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C01" w:rsidRPr="00D813EB" w:rsidRDefault="005E6C01" w:rsidP="00F90EB6">
      <w:pPr>
        <w:rPr>
          <w:sz w:val="36"/>
          <w:szCs w:val="36"/>
          <w:lang w:val="sq-AL"/>
        </w:rPr>
      </w:pPr>
      <w:bookmarkStart w:id="0" w:name="_GoBack"/>
      <w:bookmarkEnd w:id="0"/>
    </w:p>
    <w:p w:rsidR="00FF4E5A" w:rsidRPr="00440289" w:rsidRDefault="00FF4E5A" w:rsidP="00FF4E5A">
      <w:pPr>
        <w:rPr>
          <w:sz w:val="36"/>
          <w:szCs w:val="36"/>
          <w:lang w:val="sq-AL"/>
        </w:rPr>
      </w:pPr>
    </w:p>
    <w:p w:rsidR="00F90EB6" w:rsidRDefault="00F90EB6" w:rsidP="00F90EB6">
      <w:pPr>
        <w:rPr>
          <w:b/>
          <w:lang w:val="sq-AL"/>
        </w:rPr>
      </w:pPr>
    </w:p>
    <w:p w:rsidR="0083668C" w:rsidRPr="00203525" w:rsidRDefault="0083668C" w:rsidP="00F90EB6">
      <w:pPr>
        <w:rPr>
          <w:b/>
          <w:lang w:val="sq-AL"/>
        </w:rPr>
      </w:pPr>
    </w:p>
    <w:p w:rsidR="00F90EB6" w:rsidRDefault="00F90EB6" w:rsidP="00F90EB6">
      <w:pPr>
        <w:jc w:val="center"/>
        <w:rPr>
          <w:b/>
          <w:sz w:val="72"/>
          <w:szCs w:val="72"/>
          <w:lang w:val="sq-AL"/>
        </w:rPr>
      </w:pPr>
    </w:p>
    <w:p w:rsidR="000D6351" w:rsidRDefault="000D6351" w:rsidP="006D1A43">
      <w:pPr>
        <w:rPr>
          <w:b/>
          <w:sz w:val="72"/>
          <w:szCs w:val="72"/>
          <w:lang w:val="sq-AL"/>
        </w:rPr>
      </w:pPr>
    </w:p>
    <w:p w:rsidR="00041798" w:rsidRDefault="00041798" w:rsidP="00F90EB6">
      <w:pPr>
        <w:jc w:val="center"/>
        <w:rPr>
          <w:b/>
          <w:sz w:val="56"/>
          <w:szCs w:val="56"/>
          <w:lang w:val="sq-AL"/>
        </w:rPr>
      </w:pPr>
    </w:p>
    <w:p w:rsidR="00F90EB6" w:rsidRPr="00440289" w:rsidRDefault="00F0044F" w:rsidP="00F90EB6">
      <w:pPr>
        <w:jc w:val="center"/>
        <w:rPr>
          <w:b/>
          <w:sz w:val="56"/>
          <w:szCs w:val="56"/>
          <w:lang w:val="sq-AL"/>
        </w:rPr>
      </w:pPr>
      <w:r w:rsidRPr="00440289">
        <w:rPr>
          <w:b/>
          <w:sz w:val="56"/>
          <w:szCs w:val="56"/>
          <w:lang w:val="sq-AL"/>
        </w:rPr>
        <w:t xml:space="preserve">UDHËZUES PËR VETËVLERËSIMIN </w:t>
      </w:r>
      <w:r w:rsidR="00F90EB6" w:rsidRPr="00440289">
        <w:rPr>
          <w:b/>
          <w:sz w:val="56"/>
          <w:szCs w:val="56"/>
          <w:lang w:val="sq-AL"/>
        </w:rPr>
        <w:t xml:space="preserve">E </w:t>
      </w:r>
      <w:r w:rsidR="00386E73">
        <w:rPr>
          <w:b/>
          <w:sz w:val="56"/>
          <w:szCs w:val="56"/>
          <w:lang w:val="sq-AL"/>
        </w:rPr>
        <w:t>OFRUES</w:t>
      </w:r>
      <w:r w:rsidR="001B1B59">
        <w:rPr>
          <w:b/>
          <w:sz w:val="56"/>
          <w:szCs w:val="56"/>
          <w:lang w:val="sq-AL"/>
        </w:rPr>
        <w:t>V</w:t>
      </w:r>
      <w:r w:rsidR="00386E73">
        <w:rPr>
          <w:b/>
          <w:sz w:val="56"/>
          <w:szCs w:val="56"/>
          <w:lang w:val="sq-AL"/>
        </w:rPr>
        <w:t>E TË AFP-së</w:t>
      </w:r>
    </w:p>
    <w:p w:rsidR="00F90EB6" w:rsidRPr="00440289" w:rsidRDefault="00F90EB6" w:rsidP="00F90EB6">
      <w:pPr>
        <w:jc w:val="center"/>
        <w:rPr>
          <w:b/>
          <w:sz w:val="56"/>
          <w:szCs w:val="56"/>
          <w:lang w:val="sq-AL"/>
        </w:rPr>
      </w:pPr>
    </w:p>
    <w:p w:rsidR="00F90EB6" w:rsidRPr="00440289" w:rsidRDefault="00F90EB6" w:rsidP="00F90EB6">
      <w:pPr>
        <w:jc w:val="center"/>
        <w:rPr>
          <w:b/>
          <w:sz w:val="72"/>
          <w:szCs w:val="72"/>
          <w:lang w:val="sq-AL"/>
        </w:rPr>
      </w:pPr>
    </w:p>
    <w:p w:rsidR="00F90EB6" w:rsidRPr="00440289" w:rsidRDefault="00F90EB6" w:rsidP="00F90EB6">
      <w:pPr>
        <w:jc w:val="center"/>
        <w:rPr>
          <w:b/>
          <w:sz w:val="72"/>
          <w:szCs w:val="72"/>
          <w:lang w:val="sq-AL"/>
        </w:rPr>
      </w:pPr>
    </w:p>
    <w:p w:rsidR="000D6351" w:rsidRPr="00440289" w:rsidRDefault="000D6351" w:rsidP="00F90EB6">
      <w:pPr>
        <w:jc w:val="center"/>
        <w:rPr>
          <w:b/>
          <w:sz w:val="72"/>
          <w:szCs w:val="72"/>
          <w:lang w:val="sq-AL"/>
        </w:rPr>
      </w:pPr>
    </w:p>
    <w:p w:rsidR="00AA2F08" w:rsidRPr="00440289" w:rsidRDefault="00AA2F08" w:rsidP="00F90EB6">
      <w:pPr>
        <w:jc w:val="center"/>
        <w:rPr>
          <w:b/>
          <w:sz w:val="28"/>
          <w:szCs w:val="28"/>
          <w:lang w:val="sq-AL"/>
        </w:rPr>
      </w:pPr>
    </w:p>
    <w:p w:rsidR="00AA2F08" w:rsidRPr="00440289" w:rsidRDefault="00AA2F08" w:rsidP="00F90EB6">
      <w:pPr>
        <w:jc w:val="center"/>
        <w:rPr>
          <w:b/>
          <w:sz w:val="28"/>
          <w:szCs w:val="28"/>
          <w:lang w:val="sq-AL"/>
        </w:rPr>
      </w:pPr>
    </w:p>
    <w:p w:rsidR="00F90EB6" w:rsidRPr="00440289" w:rsidRDefault="006F57C8" w:rsidP="00475810">
      <w:pPr>
        <w:jc w:val="center"/>
        <w:rPr>
          <w:b/>
          <w:sz w:val="28"/>
          <w:szCs w:val="28"/>
          <w:lang w:val="sq-AL"/>
        </w:rPr>
      </w:pPr>
      <w:r>
        <w:rPr>
          <w:b/>
          <w:sz w:val="28"/>
          <w:szCs w:val="28"/>
          <w:lang w:val="sq-AL"/>
        </w:rPr>
        <w:t>Tiranë, 2018</w:t>
      </w:r>
    </w:p>
    <w:p w:rsidR="00F90EB6" w:rsidRPr="00440289" w:rsidRDefault="00F90EB6" w:rsidP="00F90EB6">
      <w:pPr>
        <w:jc w:val="center"/>
        <w:rPr>
          <w:b/>
        </w:rPr>
      </w:pPr>
    </w:p>
    <w:p w:rsidR="00E6185A" w:rsidRPr="00440289" w:rsidRDefault="00E6185A" w:rsidP="00F90EB6">
      <w:pPr>
        <w:jc w:val="center"/>
        <w:rPr>
          <w:b/>
        </w:rPr>
      </w:pPr>
    </w:p>
    <w:p w:rsidR="00F90EB6" w:rsidRPr="00440289" w:rsidRDefault="00F90EB6" w:rsidP="00F90EB6">
      <w:pPr>
        <w:jc w:val="center"/>
        <w:rPr>
          <w:b/>
        </w:rPr>
      </w:pPr>
      <w:r w:rsidRPr="00440289">
        <w:rPr>
          <w:b/>
        </w:rPr>
        <w:t>PËRMBAJTJA</w:t>
      </w:r>
    </w:p>
    <w:p w:rsidR="00F90EB6" w:rsidRPr="00440289" w:rsidRDefault="00F90EB6" w:rsidP="009A2E5E">
      <w:pPr>
        <w:pStyle w:val="ListParagraph"/>
        <w:numPr>
          <w:ilvl w:val="0"/>
          <w:numId w:val="45"/>
        </w:numPr>
        <w:spacing w:after="200" w:line="276" w:lineRule="auto"/>
        <w:rPr>
          <w:b/>
          <w:lang w:val="it-IT"/>
        </w:rPr>
      </w:pPr>
      <w:r w:rsidRPr="00440289">
        <w:rPr>
          <w:b/>
          <w:lang w:val="it-IT"/>
        </w:rPr>
        <w:t xml:space="preserve">FJALA E </w:t>
      </w:r>
      <w:r w:rsidR="006F57C8">
        <w:rPr>
          <w:b/>
          <w:lang w:val="it-IT"/>
        </w:rPr>
        <w:t>MINISTRIT T</w:t>
      </w:r>
      <w:r w:rsidR="006F57C8" w:rsidRPr="00440289">
        <w:rPr>
          <w:b/>
        </w:rPr>
        <w:t>Ë</w:t>
      </w:r>
      <w:r w:rsidR="006F57C8">
        <w:rPr>
          <w:b/>
        </w:rPr>
        <w:t xml:space="preserve"> FINANCAVE DHE EKONOMIS</w:t>
      </w:r>
      <w:r w:rsidR="00B91930">
        <w:rPr>
          <w:b/>
        </w:rPr>
        <w:t>Ë</w:t>
      </w:r>
    </w:p>
    <w:p w:rsidR="00F90EB6" w:rsidRPr="00440289" w:rsidRDefault="00F90EB6" w:rsidP="009A2E5E">
      <w:pPr>
        <w:pStyle w:val="ListParagraph"/>
        <w:numPr>
          <w:ilvl w:val="0"/>
          <w:numId w:val="45"/>
        </w:numPr>
        <w:spacing w:after="200" w:line="276" w:lineRule="auto"/>
        <w:rPr>
          <w:b/>
        </w:rPr>
      </w:pPr>
      <w:r w:rsidRPr="00440289">
        <w:rPr>
          <w:b/>
        </w:rPr>
        <w:t>HYRJE</w:t>
      </w:r>
    </w:p>
    <w:p w:rsidR="00F90EB6" w:rsidRPr="00440289" w:rsidRDefault="00F90EB6" w:rsidP="009A2E5E">
      <w:pPr>
        <w:pStyle w:val="ListParagraph"/>
        <w:numPr>
          <w:ilvl w:val="0"/>
          <w:numId w:val="45"/>
        </w:numPr>
        <w:spacing w:after="200" w:line="276" w:lineRule="auto"/>
        <w:rPr>
          <w:b/>
          <w:lang w:val="it-IT"/>
        </w:rPr>
      </w:pPr>
      <w:r w:rsidRPr="00440289">
        <w:rPr>
          <w:b/>
          <w:lang w:val="it-IT"/>
        </w:rPr>
        <w:t xml:space="preserve">FUSHA </w:t>
      </w:r>
      <w:r w:rsidR="00F76F21" w:rsidRPr="00440289">
        <w:rPr>
          <w:b/>
          <w:lang w:val="it-IT"/>
        </w:rPr>
        <w:t>1</w:t>
      </w:r>
      <w:r w:rsidRPr="00440289">
        <w:rPr>
          <w:b/>
          <w:lang w:val="it-IT"/>
        </w:rPr>
        <w:t xml:space="preserve"> “</w:t>
      </w:r>
      <w:r w:rsidRPr="00440289">
        <w:rPr>
          <w:b/>
        </w:rPr>
        <w:t>MENAXHIMI DHE DREJTIMI”</w:t>
      </w:r>
    </w:p>
    <w:p w:rsidR="00F90EB6" w:rsidRPr="00440289" w:rsidRDefault="00F90EB6" w:rsidP="00F90EB6">
      <w:pPr>
        <w:pStyle w:val="ListParagraph"/>
      </w:pPr>
      <w:r w:rsidRPr="00440289">
        <w:t>3.1.Gjithëpërfshirja</w:t>
      </w:r>
    </w:p>
    <w:p w:rsidR="00F90EB6" w:rsidRPr="00440289" w:rsidRDefault="00F90EB6" w:rsidP="00F90EB6">
      <w:pPr>
        <w:pStyle w:val="ListParagraph"/>
      </w:pPr>
      <w:r w:rsidRPr="00440289">
        <w:t xml:space="preserve">3.2.Plani afatmesëm i </w:t>
      </w:r>
      <w:r w:rsidR="00386E73">
        <w:t>ofruesit të</w:t>
      </w:r>
      <w:r w:rsidR="00B91930">
        <w:t xml:space="preserve"> AFP</w:t>
      </w:r>
      <w:r w:rsidRPr="00440289">
        <w:t>-së</w:t>
      </w:r>
    </w:p>
    <w:p w:rsidR="00F90EB6" w:rsidRPr="00440289" w:rsidRDefault="00F90EB6" w:rsidP="00F90EB6">
      <w:pPr>
        <w:pStyle w:val="ListParagraph"/>
      </w:pPr>
      <w:r w:rsidRPr="00440289">
        <w:t xml:space="preserve">3.3.Plani vjetor i </w:t>
      </w:r>
      <w:r w:rsidR="00386E73">
        <w:t>ofruesit të AFP</w:t>
      </w:r>
      <w:r w:rsidR="00386E73" w:rsidRPr="00440289">
        <w:t>-së</w:t>
      </w:r>
    </w:p>
    <w:p w:rsidR="00F90EB6" w:rsidRPr="00440289" w:rsidRDefault="00F90EB6" w:rsidP="00F90EB6">
      <w:pPr>
        <w:pStyle w:val="ListParagraph"/>
      </w:pPr>
      <w:r w:rsidRPr="00440289">
        <w:t xml:space="preserve">3.4.Plani i vëzhgimit të orëve mësimore </w:t>
      </w:r>
    </w:p>
    <w:p w:rsidR="00F90EB6" w:rsidRPr="00440289" w:rsidRDefault="00F90EB6" w:rsidP="00F90EB6">
      <w:pPr>
        <w:pStyle w:val="ListParagraph"/>
      </w:pPr>
      <w:r w:rsidRPr="00440289">
        <w:t>3.5.Plani i monitorimit të dokumentacionit institucional</w:t>
      </w:r>
    </w:p>
    <w:p w:rsidR="00F90EB6" w:rsidRPr="00440289" w:rsidRDefault="00F90EB6" w:rsidP="00F90EB6">
      <w:pPr>
        <w:pStyle w:val="ListParagraph"/>
      </w:pPr>
      <w:r w:rsidRPr="00440289">
        <w:t xml:space="preserve">3.6.Statistikat e  </w:t>
      </w:r>
      <w:r w:rsidR="00386E73">
        <w:t>ofruesit të AFP</w:t>
      </w:r>
      <w:r w:rsidR="00386E73" w:rsidRPr="00440289">
        <w:t>-së</w:t>
      </w:r>
      <w:r w:rsidRPr="00440289">
        <w:t>, regjistrimi dhe transferimi i nxënësve/kursantëve</w:t>
      </w:r>
    </w:p>
    <w:p w:rsidR="00F90EB6" w:rsidRPr="00440289" w:rsidRDefault="00F90EB6" w:rsidP="00F90EB6">
      <w:pPr>
        <w:pStyle w:val="ListParagraph"/>
      </w:pPr>
      <w:r w:rsidRPr="00440289">
        <w:t xml:space="preserve">3.7.Vlerësimi i brendshëm i </w:t>
      </w:r>
      <w:r w:rsidR="00BE7C89">
        <w:t>ofruesit të AFP</w:t>
      </w:r>
      <w:r w:rsidR="00386E73" w:rsidRPr="00440289">
        <w:t>-së</w:t>
      </w:r>
    </w:p>
    <w:p w:rsidR="00F90EB6" w:rsidRPr="00440289" w:rsidRDefault="00F90EB6" w:rsidP="00F90EB6">
      <w:pPr>
        <w:pStyle w:val="ListParagraph"/>
      </w:pPr>
      <w:r w:rsidRPr="00440289">
        <w:t xml:space="preserve">3.8.Zhvillimi profesional i stafit </w:t>
      </w:r>
    </w:p>
    <w:p w:rsidR="00F90EB6" w:rsidRPr="00440289" w:rsidRDefault="00F90EB6" w:rsidP="00F90EB6">
      <w:pPr>
        <w:pStyle w:val="ListParagraph"/>
      </w:pPr>
      <w:r w:rsidRPr="00440289">
        <w:t>3.9.Efektiviteti i burimeve njerëzore dhe financiare</w:t>
      </w:r>
    </w:p>
    <w:p w:rsidR="00F90EB6" w:rsidRPr="00440289" w:rsidRDefault="00F90EB6" w:rsidP="00F90EB6">
      <w:pPr>
        <w:pStyle w:val="ListParagraph"/>
      </w:pPr>
    </w:p>
    <w:p w:rsidR="00F90EB6" w:rsidRPr="00440289" w:rsidRDefault="00F90EB6" w:rsidP="009A2E5E">
      <w:pPr>
        <w:pStyle w:val="ListParagraph"/>
        <w:numPr>
          <w:ilvl w:val="0"/>
          <w:numId w:val="45"/>
        </w:numPr>
        <w:shd w:val="clear" w:color="auto" w:fill="FFFFFF"/>
        <w:spacing w:after="200" w:line="276" w:lineRule="auto"/>
      </w:pPr>
      <w:r w:rsidRPr="00440289">
        <w:rPr>
          <w:b/>
        </w:rPr>
        <w:t>FUSHA</w:t>
      </w:r>
      <w:r w:rsidR="00F76F21" w:rsidRPr="00440289">
        <w:rPr>
          <w:b/>
        </w:rPr>
        <w:t xml:space="preserve"> 2</w:t>
      </w:r>
      <w:r w:rsidRPr="00440289">
        <w:rPr>
          <w:b/>
        </w:rPr>
        <w:t xml:space="preserve"> “MARRËDHËNIET DHE BASHKËPUNIMI”   </w:t>
      </w:r>
      <w:r w:rsidRPr="00440289">
        <w:rPr>
          <w:b/>
        </w:rPr>
        <w:tab/>
      </w:r>
      <w:r w:rsidRPr="00440289">
        <w:rPr>
          <w:b/>
        </w:rPr>
        <w:tab/>
      </w:r>
      <w:r w:rsidRPr="00440289">
        <w:rPr>
          <w:b/>
        </w:rPr>
        <w:tab/>
      </w:r>
      <w:r w:rsidRPr="00440289">
        <w:tab/>
      </w:r>
      <w:r w:rsidRPr="00440289">
        <w:tab/>
        <w:t xml:space="preserve">                                                </w:t>
      </w:r>
    </w:p>
    <w:p w:rsidR="00F0044F" w:rsidRPr="00440289" w:rsidRDefault="00F90EB6" w:rsidP="00F90EB6">
      <w:pPr>
        <w:pStyle w:val="ListParagraph"/>
        <w:shd w:val="clear" w:color="auto" w:fill="FFFFFF"/>
      </w:pPr>
      <w:r w:rsidRPr="00440289">
        <w:t>7.1.</w:t>
      </w:r>
      <w:r w:rsidRPr="00440289">
        <w:rPr>
          <w:b/>
        </w:rPr>
        <w:t xml:space="preserve"> </w:t>
      </w:r>
      <w:r w:rsidRPr="00440289">
        <w:t xml:space="preserve">Marrëdhëniet dhe bashkëpunimi me </w:t>
      </w:r>
      <w:r w:rsidR="00F32C53" w:rsidRPr="00440289">
        <w:t xml:space="preserve">institucionet e </w:t>
      </w:r>
      <w:r w:rsidRPr="00440289">
        <w:t>qeverisje</w:t>
      </w:r>
      <w:r w:rsidR="00F32C53" w:rsidRPr="00440289">
        <w:t>s</w:t>
      </w:r>
      <w:r w:rsidRPr="00440289">
        <w:t xml:space="preserve"> qendrore dhe vendore, </w:t>
      </w:r>
      <w:r w:rsidR="00F0044F" w:rsidRPr="00440289">
        <w:t>q</w:t>
      </w:r>
      <w:r w:rsidRPr="00440289">
        <w:t>ë</w:t>
      </w:r>
      <w:r w:rsidR="00F0044F" w:rsidRPr="00440289">
        <w:t xml:space="preserve"> mbulojnë arsimin dhe formimin    </w:t>
      </w:r>
    </w:p>
    <w:p w:rsidR="00F0044F" w:rsidRPr="00440289" w:rsidRDefault="00F0044F" w:rsidP="00F90EB6">
      <w:pPr>
        <w:pStyle w:val="ListParagraph"/>
        <w:shd w:val="clear" w:color="auto" w:fill="FFFFFF"/>
      </w:pPr>
      <w:r w:rsidRPr="00440289">
        <w:t xml:space="preserve">       profesional </w:t>
      </w:r>
    </w:p>
    <w:p w:rsidR="00F90EB6" w:rsidRPr="00440289" w:rsidRDefault="00F90EB6" w:rsidP="00F90EB6">
      <w:pPr>
        <w:pStyle w:val="ListParagraph"/>
        <w:shd w:val="clear" w:color="auto" w:fill="FFFFFF"/>
        <w:rPr>
          <w:b/>
        </w:rPr>
      </w:pPr>
      <w:r w:rsidRPr="00440289">
        <w:rPr>
          <w:bCs/>
          <w:color w:val="000000"/>
        </w:rPr>
        <w:t xml:space="preserve">7.2.Marrëdhëniet </w:t>
      </w:r>
      <w:r w:rsidR="00F32C53" w:rsidRPr="00440289">
        <w:t xml:space="preserve">dhe bashkëpunimi </w:t>
      </w:r>
      <w:r w:rsidRPr="00440289">
        <w:rPr>
          <w:bCs/>
          <w:color w:val="000000"/>
        </w:rPr>
        <w:t>me komunitetin dhe shoqërinë civile                                                                                                        7.3.Marrëdhëniet</w:t>
      </w:r>
      <w:r w:rsidR="00F32C53" w:rsidRPr="00440289">
        <w:rPr>
          <w:bCs/>
          <w:color w:val="000000"/>
        </w:rPr>
        <w:t xml:space="preserve"> </w:t>
      </w:r>
      <w:r w:rsidR="00F32C53" w:rsidRPr="00440289">
        <w:t>dhe bashkëpunimi</w:t>
      </w:r>
      <w:r w:rsidRPr="00440289">
        <w:rPr>
          <w:bCs/>
          <w:color w:val="000000"/>
        </w:rPr>
        <w:t xml:space="preserve"> me biznesin                                                                                                                                                                         7.4.</w:t>
      </w:r>
      <w:r w:rsidRPr="00440289">
        <w:rPr>
          <w:b/>
          <w:color w:val="000000"/>
        </w:rPr>
        <w:t xml:space="preserve"> </w:t>
      </w:r>
      <w:r w:rsidRPr="00440289">
        <w:rPr>
          <w:rStyle w:val="Strong"/>
          <w:b w:val="0"/>
          <w:color w:val="000000"/>
        </w:rPr>
        <w:t xml:space="preserve">Marrëdhëniet dhe bashkëpunimi midis </w:t>
      </w:r>
      <w:r w:rsidR="001D074A">
        <w:t>ofruesit të AFP-</w:t>
      </w:r>
      <w:r w:rsidR="001D074A" w:rsidRPr="00440289">
        <w:t>-së</w:t>
      </w:r>
      <w:r w:rsidR="001D074A" w:rsidRPr="00440289">
        <w:rPr>
          <w:rStyle w:val="Strong"/>
          <w:b w:val="0"/>
          <w:color w:val="000000"/>
        </w:rPr>
        <w:t xml:space="preserve"> </w:t>
      </w:r>
      <w:r w:rsidRPr="00440289">
        <w:rPr>
          <w:rStyle w:val="Strong"/>
          <w:b w:val="0"/>
          <w:color w:val="000000"/>
        </w:rPr>
        <w:t>dhe institucioneve arsimore</w:t>
      </w:r>
      <w:r w:rsidRPr="00440289">
        <w:rPr>
          <w:b/>
        </w:rPr>
        <w:t xml:space="preserve">     </w:t>
      </w:r>
    </w:p>
    <w:p w:rsidR="00F90EB6" w:rsidRPr="00440289" w:rsidRDefault="00F90EB6" w:rsidP="00F90EB6">
      <w:pPr>
        <w:pStyle w:val="ListParagraph"/>
        <w:shd w:val="clear" w:color="auto" w:fill="FFFFFF"/>
        <w:rPr>
          <w:b/>
        </w:rPr>
      </w:pPr>
    </w:p>
    <w:p w:rsidR="00F90EB6" w:rsidRPr="00440289" w:rsidRDefault="00F90EB6" w:rsidP="009A2E5E">
      <w:pPr>
        <w:pStyle w:val="ListParagraph"/>
        <w:numPr>
          <w:ilvl w:val="0"/>
          <w:numId w:val="45"/>
        </w:numPr>
        <w:spacing w:after="200" w:line="276" w:lineRule="auto"/>
        <w:rPr>
          <w:b/>
        </w:rPr>
      </w:pPr>
      <w:r w:rsidRPr="00440289">
        <w:rPr>
          <w:b/>
        </w:rPr>
        <w:t>FUSHA</w:t>
      </w:r>
      <w:r w:rsidR="00F76F21" w:rsidRPr="00440289">
        <w:rPr>
          <w:b/>
        </w:rPr>
        <w:t xml:space="preserve"> 3</w:t>
      </w:r>
      <w:r w:rsidRPr="00440289">
        <w:rPr>
          <w:b/>
        </w:rPr>
        <w:t xml:space="preserve"> “KURRIKULA E ZBATUAR”</w:t>
      </w:r>
    </w:p>
    <w:p w:rsidR="00F90EB6" w:rsidRPr="00440289" w:rsidRDefault="00F90EB6" w:rsidP="00F90EB6">
      <w:pPr>
        <w:pStyle w:val="ListParagraph"/>
      </w:pPr>
      <w:r w:rsidRPr="00440289">
        <w:t xml:space="preserve">4.1.Kurrikula në bazë shkolle të AFP-së </w:t>
      </w:r>
    </w:p>
    <w:p w:rsidR="00F90EB6" w:rsidRPr="00440289" w:rsidRDefault="00F90EB6" w:rsidP="00F90EB6">
      <w:pPr>
        <w:pStyle w:val="ListParagraph"/>
      </w:pPr>
      <w:r w:rsidRPr="00440289">
        <w:t xml:space="preserve">4.2.Kurrikula në bazë ofruesi të FP-së </w:t>
      </w:r>
    </w:p>
    <w:p w:rsidR="00F90EB6" w:rsidRPr="00440289" w:rsidRDefault="00F90EB6" w:rsidP="00F90EB6">
      <w:pPr>
        <w:pStyle w:val="ListParagraph"/>
      </w:pPr>
      <w:r w:rsidRPr="00440289">
        <w:t>4.3.Kurrikula e formimit të përgjithshëm</w:t>
      </w:r>
    </w:p>
    <w:p w:rsidR="00F90EB6" w:rsidRPr="00440289" w:rsidRDefault="00F90EB6" w:rsidP="00F90EB6">
      <w:pPr>
        <w:pStyle w:val="ListParagraph"/>
      </w:pPr>
      <w:r w:rsidRPr="00440289">
        <w:t xml:space="preserve">4.4.Mbështetja për zbatimin e kurrikulës </w:t>
      </w:r>
    </w:p>
    <w:p w:rsidR="00F90EB6" w:rsidRPr="00440289" w:rsidRDefault="00F90EB6" w:rsidP="00F90EB6">
      <w:pPr>
        <w:pStyle w:val="ListParagraph"/>
      </w:pPr>
      <w:r w:rsidRPr="00440289">
        <w:t xml:space="preserve">4.5.Ekipi kurrikular i </w:t>
      </w:r>
      <w:r w:rsidR="00475810">
        <w:t>ofruesit të AFP</w:t>
      </w:r>
      <w:r w:rsidR="001D074A" w:rsidRPr="00440289">
        <w:t>-së</w:t>
      </w:r>
    </w:p>
    <w:p w:rsidR="00F76F21" w:rsidRPr="00440289" w:rsidRDefault="00F90EB6" w:rsidP="00F76F21">
      <w:pPr>
        <w:pStyle w:val="ListParagraph"/>
        <w:ind w:left="360"/>
        <w:rPr>
          <w:b/>
        </w:rPr>
      </w:pPr>
      <w:r w:rsidRPr="00440289">
        <w:rPr>
          <w:b/>
        </w:rPr>
        <w:t xml:space="preserve"> </w:t>
      </w:r>
    </w:p>
    <w:p w:rsidR="00F90EB6" w:rsidRPr="00440289" w:rsidRDefault="00F76F21" w:rsidP="00F76F21">
      <w:pPr>
        <w:rPr>
          <w:b/>
          <w:lang w:val="sq-AL"/>
        </w:rPr>
      </w:pPr>
      <w:r w:rsidRPr="00440289">
        <w:rPr>
          <w:b/>
          <w:lang w:val="sq-AL"/>
        </w:rPr>
        <w:t xml:space="preserve">   VI.   </w:t>
      </w:r>
      <w:r w:rsidR="00F90EB6" w:rsidRPr="00440289">
        <w:rPr>
          <w:b/>
          <w:lang w:val="sq-AL"/>
        </w:rPr>
        <w:t xml:space="preserve">FUSHA </w:t>
      </w:r>
      <w:r w:rsidRPr="00440289">
        <w:rPr>
          <w:b/>
          <w:lang w:val="sq-AL"/>
        </w:rPr>
        <w:t>4</w:t>
      </w:r>
      <w:r w:rsidR="00B91930">
        <w:rPr>
          <w:b/>
          <w:lang w:val="sq-AL"/>
        </w:rPr>
        <w:t xml:space="preserve"> </w:t>
      </w:r>
      <w:r w:rsidR="00F90EB6" w:rsidRPr="00440289">
        <w:rPr>
          <w:b/>
          <w:lang w:val="sq-AL"/>
        </w:rPr>
        <w:t xml:space="preserve">“MËSIMDHËNIA DHE </w:t>
      </w:r>
      <w:r w:rsidR="00665E22">
        <w:rPr>
          <w:b/>
          <w:lang w:val="sq-AL"/>
        </w:rPr>
        <w:t>TË NXËNË</w:t>
      </w:r>
      <w:r w:rsidR="00F90EB6" w:rsidRPr="00440289">
        <w:rPr>
          <w:b/>
          <w:lang w:val="sq-AL"/>
        </w:rPr>
        <w:t>T”</w:t>
      </w:r>
      <w:r w:rsidR="00F90EB6" w:rsidRPr="00440289">
        <w:rPr>
          <w:lang w:val="sq-AL"/>
        </w:rPr>
        <w:t xml:space="preserve"> </w:t>
      </w:r>
      <w:r w:rsidRPr="00440289">
        <w:rPr>
          <w:lang w:val="sq-AL"/>
        </w:rPr>
        <w:t xml:space="preserve"> </w:t>
      </w:r>
    </w:p>
    <w:p w:rsidR="00F90EB6" w:rsidRPr="00440289" w:rsidRDefault="00F90EB6" w:rsidP="00F90EB6">
      <w:pPr>
        <w:pStyle w:val="ListParagraph"/>
        <w:ind w:left="360"/>
      </w:pPr>
      <w:r w:rsidRPr="00440289">
        <w:t xml:space="preserve">      5.1.Plani ditor</w:t>
      </w:r>
    </w:p>
    <w:p w:rsidR="00F90EB6" w:rsidRPr="00440289" w:rsidRDefault="00F90EB6" w:rsidP="00F90EB6">
      <w:pPr>
        <w:pStyle w:val="ListParagraph"/>
        <w:ind w:left="360"/>
      </w:pPr>
      <w:r w:rsidRPr="00440289">
        <w:t xml:space="preserve">      5.2.Plani  për zhvillimin e programe</w:t>
      </w:r>
      <w:r w:rsidR="003419AE" w:rsidRPr="00440289">
        <w:t>ve</w:t>
      </w:r>
      <w:r w:rsidRPr="00440289">
        <w:t xml:space="preserve"> të mësimdhënies së moduleve praktike profesionale</w:t>
      </w:r>
    </w:p>
    <w:p w:rsidR="00F90EB6" w:rsidRPr="00440289" w:rsidRDefault="00F90EB6" w:rsidP="00F90EB6">
      <w:pPr>
        <w:pStyle w:val="ListParagraph"/>
        <w:ind w:left="360"/>
      </w:pPr>
      <w:r w:rsidRPr="00440289">
        <w:t xml:space="preserve">      5.3.Objektivat/Rezultatet mësimore </w:t>
      </w:r>
    </w:p>
    <w:p w:rsidR="00F90EB6" w:rsidRPr="00440289" w:rsidRDefault="00F90EB6" w:rsidP="00F90EB6">
      <w:pPr>
        <w:pStyle w:val="ListParagraph"/>
        <w:ind w:left="360"/>
      </w:pPr>
      <w:r w:rsidRPr="00440289">
        <w:lastRenderedPageBreak/>
        <w:t xml:space="preserve">      5.4.Parimet kryesore gjatë orës mësimore </w:t>
      </w:r>
    </w:p>
    <w:p w:rsidR="00F90EB6" w:rsidRPr="00440289" w:rsidRDefault="00F90EB6" w:rsidP="00F90EB6">
      <w:pPr>
        <w:pStyle w:val="ListParagraph"/>
        <w:ind w:left="360"/>
      </w:pPr>
      <w:r w:rsidRPr="00440289">
        <w:t xml:space="preserve">      5.5.Ana shkencore </w:t>
      </w:r>
    </w:p>
    <w:p w:rsidR="00F90EB6" w:rsidRPr="00440289" w:rsidRDefault="00F90EB6" w:rsidP="00F90EB6">
      <w:pPr>
        <w:pStyle w:val="ListParagraph"/>
        <w:ind w:left="360"/>
      </w:pPr>
      <w:r w:rsidRPr="00440289">
        <w:t xml:space="preserve">      5.6.Baza materiale dhe didaktike</w:t>
      </w:r>
    </w:p>
    <w:p w:rsidR="00F90EB6" w:rsidRPr="00440289" w:rsidRDefault="00F90EB6" w:rsidP="00F90EB6">
      <w:pPr>
        <w:pStyle w:val="ListParagraph"/>
        <w:ind w:left="360"/>
      </w:pPr>
      <w:r w:rsidRPr="00440289">
        <w:t xml:space="preserve">      5.7.Mjedisi fizik</w:t>
      </w:r>
    </w:p>
    <w:p w:rsidR="00F90EB6" w:rsidRPr="00440289" w:rsidRDefault="00F90EB6" w:rsidP="00F90EB6">
      <w:pPr>
        <w:pStyle w:val="ListParagraph"/>
        <w:ind w:left="360"/>
      </w:pPr>
      <w:r w:rsidRPr="00440289">
        <w:t xml:space="preserve">      5.8.Metodologjia</w:t>
      </w:r>
    </w:p>
    <w:p w:rsidR="00F90EB6" w:rsidRPr="00440289" w:rsidRDefault="00F90EB6" w:rsidP="00F90EB6">
      <w:pPr>
        <w:pStyle w:val="ListParagraph"/>
        <w:ind w:left="360"/>
      </w:pPr>
      <w:r w:rsidRPr="00440289">
        <w:t xml:space="preserve">      5.9.Detyrat e  shtëpisë</w:t>
      </w:r>
    </w:p>
    <w:p w:rsidR="00F90EB6" w:rsidRPr="00440289" w:rsidRDefault="00F90EB6" w:rsidP="00F90EB6">
      <w:pPr>
        <w:pStyle w:val="ListParagraph"/>
        <w:ind w:left="360"/>
      </w:pPr>
      <w:r w:rsidRPr="00440289">
        <w:t xml:space="preserve">      5.10.Aftësitë dhe temat ndërkurrikulare</w:t>
      </w:r>
    </w:p>
    <w:p w:rsidR="00F90EB6" w:rsidRPr="00440289" w:rsidRDefault="00F90EB6" w:rsidP="00F90EB6">
      <w:pPr>
        <w:pStyle w:val="ListParagraph"/>
        <w:ind w:left="360"/>
      </w:pPr>
      <w:r w:rsidRPr="00440289">
        <w:t xml:space="preserve">      5.11.Përsëritja</w:t>
      </w:r>
    </w:p>
    <w:p w:rsidR="00F90EB6" w:rsidRPr="00440289" w:rsidRDefault="00F90EB6" w:rsidP="00F90EB6">
      <w:pPr>
        <w:pStyle w:val="ListParagraph"/>
        <w:ind w:left="360"/>
      </w:pPr>
      <w:r w:rsidRPr="00440289">
        <w:t xml:space="preserve">      5.12.Mjedis i sigurt për të nxënit </w:t>
      </w:r>
    </w:p>
    <w:p w:rsidR="00F90EB6" w:rsidRPr="00440289" w:rsidRDefault="00F90EB6" w:rsidP="00F90EB6">
      <w:pPr>
        <w:pStyle w:val="ListParagraph"/>
        <w:ind w:left="0"/>
      </w:pPr>
      <w:r w:rsidRPr="00440289">
        <w:t xml:space="preserve">         </w:t>
      </w:r>
    </w:p>
    <w:p w:rsidR="00F90EB6" w:rsidRPr="00440289" w:rsidRDefault="00F90EB6" w:rsidP="00F90EB6">
      <w:pPr>
        <w:pStyle w:val="ListParagraph"/>
        <w:ind w:left="0"/>
        <w:rPr>
          <w:b/>
        </w:rPr>
      </w:pPr>
      <w:r w:rsidRPr="00440289">
        <w:t xml:space="preserve">        </w:t>
      </w:r>
      <w:r w:rsidR="00F76F21" w:rsidRPr="00440289">
        <w:rPr>
          <w:b/>
        </w:rPr>
        <w:t>VII</w:t>
      </w:r>
      <w:r w:rsidRPr="00440289">
        <w:rPr>
          <w:b/>
        </w:rPr>
        <w:t xml:space="preserve">. FUSHA </w:t>
      </w:r>
      <w:r w:rsidR="00F76F21" w:rsidRPr="00440289">
        <w:rPr>
          <w:b/>
        </w:rPr>
        <w:t>5</w:t>
      </w:r>
      <w:r w:rsidRPr="00440289">
        <w:rPr>
          <w:b/>
        </w:rPr>
        <w:t xml:space="preserve"> “VLERËSIMI”</w:t>
      </w:r>
    </w:p>
    <w:p w:rsidR="00F90EB6" w:rsidRPr="00440289" w:rsidRDefault="00F90EB6" w:rsidP="00F90EB6">
      <w:pPr>
        <w:pStyle w:val="ListParagraph"/>
        <w:ind w:left="0"/>
      </w:pPr>
      <w:r w:rsidRPr="00440289">
        <w:t xml:space="preserve">            6.1.</w:t>
      </w:r>
      <w:r w:rsidR="003F4AB1" w:rsidRPr="00440289">
        <w:t>Vler</w:t>
      </w:r>
      <w:r w:rsidR="0041292F" w:rsidRPr="00440289">
        <w:t>ë</w:t>
      </w:r>
      <w:r w:rsidR="003F4AB1" w:rsidRPr="00440289">
        <w:t>simi periodik i nx</w:t>
      </w:r>
      <w:r w:rsidR="0041292F" w:rsidRPr="00440289">
        <w:t>ë</w:t>
      </w:r>
      <w:r w:rsidR="003F4AB1" w:rsidRPr="00440289">
        <w:t>n</w:t>
      </w:r>
      <w:r w:rsidR="0041292F" w:rsidRPr="00440289">
        <w:t>ë</w:t>
      </w:r>
      <w:r w:rsidR="003F4AB1" w:rsidRPr="00440289">
        <w:t>sit/kursantit</w:t>
      </w:r>
    </w:p>
    <w:p w:rsidR="003F4AB1" w:rsidRPr="00440289" w:rsidRDefault="00F90EB6" w:rsidP="003F4AB1">
      <w:pPr>
        <w:pStyle w:val="ListParagraph"/>
        <w:ind w:left="0"/>
      </w:pPr>
      <w:r w:rsidRPr="00440289">
        <w:t xml:space="preserve">            6.2.</w:t>
      </w:r>
      <w:r w:rsidR="003F4AB1" w:rsidRPr="00440289">
        <w:t>Vler</w:t>
      </w:r>
      <w:r w:rsidR="0041292F" w:rsidRPr="00440289">
        <w:t>ë</w:t>
      </w:r>
      <w:r w:rsidR="003F4AB1" w:rsidRPr="00440289">
        <w:t>simi p</w:t>
      </w:r>
      <w:r w:rsidR="0041292F" w:rsidRPr="00440289">
        <w:t>ë</w:t>
      </w:r>
      <w:r w:rsidR="003F4AB1" w:rsidRPr="00440289">
        <w:t>rfundimtar i nx</w:t>
      </w:r>
      <w:r w:rsidR="0041292F" w:rsidRPr="00440289">
        <w:t>ë</w:t>
      </w:r>
      <w:r w:rsidR="003F4AB1" w:rsidRPr="00440289">
        <w:t>n</w:t>
      </w:r>
      <w:r w:rsidR="0041292F" w:rsidRPr="00440289">
        <w:t>ë</w:t>
      </w:r>
      <w:r w:rsidR="003F4AB1" w:rsidRPr="00440289">
        <w:t>sit/kursantit</w:t>
      </w:r>
    </w:p>
    <w:p w:rsidR="003F4AB1" w:rsidRPr="00440289" w:rsidRDefault="00F90EB6" w:rsidP="003F4AB1">
      <w:pPr>
        <w:pStyle w:val="ListParagraph"/>
        <w:ind w:left="0"/>
      </w:pPr>
      <w:r w:rsidRPr="00440289">
        <w:t xml:space="preserve">            6.3.</w:t>
      </w:r>
      <w:r w:rsidR="003F4AB1" w:rsidRPr="00440289">
        <w:t>P</w:t>
      </w:r>
      <w:r w:rsidRPr="00440289">
        <w:t xml:space="preserve">rocesi i vlerësimit                                                                                                                                                                                        </w:t>
      </w:r>
      <w:r w:rsidR="003F4AB1" w:rsidRPr="00440289">
        <w:t xml:space="preserve"> </w:t>
      </w:r>
    </w:p>
    <w:p w:rsidR="003F4AB1" w:rsidRPr="00440289" w:rsidRDefault="003F4AB1" w:rsidP="003F4AB1">
      <w:pPr>
        <w:pStyle w:val="ListParagraph"/>
        <w:ind w:left="0"/>
      </w:pPr>
      <w:r w:rsidRPr="00440289">
        <w:t xml:space="preserve">            </w:t>
      </w:r>
      <w:r w:rsidR="00F90EB6" w:rsidRPr="00440289">
        <w:t>6.</w:t>
      </w:r>
      <w:r w:rsidRPr="00440289">
        <w:t>4</w:t>
      </w:r>
      <w:r w:rsidR="00F90EB6" w:rsidRPr="00440289">
        <w:t xml:space="preserve">.Arritjet                                                                                                                                                                                </w:t>
      </w:r>
      <w:r w:rsidRPr="00440289">
        <w:t xml:space="preserve"> </w:t>
      </w:r>
    </w:p>
    <w:p w:rsidR="003F4AB1" w:rsidRPr="00440289" w:rsidRDefault="003F4AB1" w:rsidP="003F4AB1">
      <w:pPr>
        <w:pStyle w:val="ListParagraph"/>
        <w:ind w:left="0"/>
      </w:pPr>
      <w:r w:rsidRPr="00440289">
        <w:t xml:space="preserve">            </w:t>
      </w:r>
      <w:r w:rsidR="00F90EB6" w:rsidRPr="00440289">
        <w:t>6.</w:t>
      </w:r>
      <w:r w:rsidRPr="00440289">
        <w:t>5</w:t>
      </w:r>
      <w:r w:rsidR="00F90EB6" w:rsidRPr="00440289">
        <w:t xml:space="preserve">.Rivlerësimi </w:t>
      </w:r>
      <w:r w:rsidR="00F90EB6" w:rsidRPr="00440289">
        <w:tab/>
      </w:r>
      <w:r w:rsidR="00F90EB6" w:rsidRPr="00440289">
        <w:tab/>
      </w:r>
      <w:r w:rsidR="00F90EB6" w:rsidRPr="00440289">
        <w:tab/>
      </w:r>
      <w:r w:rsidR="00F90EB6" w:rsidRPr="00440289">
        <w:tab/>
      </w:r>
      <w:r w:rsidR="00F90EB6" w:rsidRPr="00440289">
        <w:tab/>
      </w:r>
      <w:r w:rsidR="00F90EB6" w:rsidRPr="00440289">
        <w:tab/>
      </w:r>
      <w:r w:rsidR="00F90EB6" w:rsidRPr="00440289">
        <w:tab/>
      </w:r>
      <w:r w:rsidR="00F90EB6" w:rsidRPr="00440289">
        <w:tab/>
      </w:r>
      <w:r w:rsidR="00F90EB6" w:rsidRPr="00440289">
        <w:tab/>
        <w:t xml:space="preserve">                                                                          </w:t>
      </w:r>
    </w:p>
    <w:p w:rsidR="00F90EB6" w:rsidRPr="00440289" w:rsidRDefault="003F4AB1" w:rsidP="003F4AB1">
      <w:pPr>
        <w:pStyle w:val="ListParagraph"/>
        <w:ind w:left="0"/>
      </w:pPr>
      <w:r w:rsidRPr="00440289">
        <w:t xml:space="preserve">            </w:t>
      </w:r>
      <w:r w:rsidR="00F90EB6" w:rsidRPr="00440289">
        <w:t>6.</w:t>
      </w:r>
      <w:r w:rsidRPr="00440289">
        <w:t>6</w:t>
      </w:r>
      <w:r w:rsidR="00F90EB6" w:rsidRPr="00440289">
        <w:t xml:space="preserve">.Ankimimet    </w:t>
      </w:r>
    </w:p>
    <w:p w:rsidR="00F90EB6" w:rsidRPr="00440289" w:rsidRDefault="00F90EB6" w:rsidP="00F90EB6">
      <w:pPr>
        <w:shd w:val="clear" w:color="auto" w:fill="FFFFFF"/>
        <w:rPr>
          <w:b/>
          <w:lang w:val="sq-AL"/>
        </w:rPr>
      </w:pPr>
      <w:r w:rsidRPr="00440289">
        <w:rPr>
          <w:b/>
          <w:lang w:val="sq-AL"/>
        </w:rPr>
        <w:t xml:space="preserve">        </w:t>
      </w:r>
    </w:p>
    <w:p w:rsidR="00F90EB6" w:rsidRPr="00440289" w:rsidRDefault="00F90EB6" w:rsidP="00F90EB6">
      <w:pPr>
        <w:shd w:val="clear" w:color="auto" w:fill="FFFFFF"/>
        <w:rPr>
          <w:b/>
          <w:lang w:val="sq-AL"/>
        </w:rPr>
      </w:pPr>
      <w:r w:rsidRPr="00440289">
        <w:rPr>
          <w:b/>
          <w:lang w:val="sq-AL"/>
        </w:rPr>
        <w:t xml:space="preserve">       </w:t>
      </w:r>
      <w:r w:rsidR="00B05FB7" w:rsidRPr="00440289">
        <w:rPr>
          <w:b/>
          <w:lang w:val="sq-AL"/>
        </w:rPr>
        <w:t xml:space="preserve"> </w:t>
      </w:r>
      <w:r w:rsidR="00F76F21" w:rsidRPr="00440289">
        <w:rPr>
          <w:b/>
          <w:lang w:val="sq-AL"/>
        </w:rPr>
        <w:t>VIII</w:t>
      </w:r>
      <w:r w:rsidRPr="00440289">
        <w:rPr>
          <w:b/>
          <w:lang w:val="sq-AL"/>
        </w:rPr>
        <w:t>. FJALORTH</w:t>
      </w:r>
    </w:p>
    <w:p w:rsidR="00F90EB6" w:rsidRPr="00440289" w:rsidRDefault="00F90EB6" w:rsidP="00F90EB6">
      <w:pPr>
        <w:shd w:val="clear" w:color="auto" w:fill="FFFFFF"/>
        <w:rPr>
          <w:b/>
          <w:lang w:val="sq-AL"/>
        </w:rPr>
      </w:pPr>
      <w:r w:rsidRPr="00440289">
        <w:rPr>
          <w:b/>
          <w:lang w:val="sq-AL"/>
        </w:rPr>
        <w:t xml:space="preserve">       </w:t>
      </w:r>
    </w:p>
    <w:p w:rsidR="00F90EB6" w:rsidRPr="00440289" w:rsidRDefault="00F90EB6" w:rsidP="00F90EB6">
      <w:pPr>
        <w:shd w:val="clear" w:color="auto" w:fill="FFFFFF"/>
        <w:rPr>
          <w:lang w:val="sq-AL"/>
        </w:rPr>
      </w:pPr>
      <w:r w:rsidRPr="00440289">
        <w:rPr>
          <w:b/>
          <w:lang w:val="sq-AL"/>
        </w:rPr>
        <w:t xml:space="preserve">       </w:t>
      </w:r>
      <w:r w:rsidR="00B05FB7" w:rsidRPr="00440289">
        <w:rPr>
          <w:b/>
          <w:lang w:val="sq-AL"/>
        </w:rPr>
        <w:t xml:space="preserve"> </w:t>
      </w:r>
      <w:r w:rsidR="00F76F21" w:rsidRPr="00440289">
        <w:rPr>
          <w:b/>
          <w:lang w:val="sq-AL"/>
        </w:rPr>
        <w:t>IX.</w:t>
      </w:r>
      <w:r w:rsidRPr="00440289">
        <w:rPr>
          <w:b/>
          <w:lang w:val="sq-AL"/>
        </w:rPr>
        <w:t>BAZA LIGJORE</w:t>
      </w:r>
      <w:r w:rsidR="000D6351" w:rsidRPr="00440289">
        <w:rPr>
          <w:b/>
          <w:lang w:val="sq-AL"/>
        </w:rPr>
        <w:t>. BIBL</w:t>
      </w:r>
      <w:r w:rsidRPr="00440289">
        <w:rPr>
          <w:b/>
          <w:lang w:val="sq-AL"/>
        </w:rPr>
        <w:t xml:space="preserve">IOGRAGIA &amp; </w:t>
      </w:r>
      <w:r w:rsidR="00BE7C89">
        <w:rPr>
          <w:b/>
          <w:lang w:val="sq-AL"/>
        </w:rPr>
        <w:t>W</w:t>
      </w:r>
      <w:r w:rsidRPr="00440289">
        <w:rPr>
          <w:b/>
          <w:lang w:val="sq-AL"/>
        </w:rPr>
        <w:t xml:space="preserve">EBLIOGRAFIA                                                                                                    </w:t>
      </w: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F90EB6" w:rsidRPr="00440289" w:rsidRDefault="00F90EB6" w:rsidP="009A62B9">
      <w:pPr>
        <w:rPr>
          <w:b/>
          <w:sz w:val="28"/>
          <w:szCs w:val="28"/>
          <w:lang w:val="sq-AL"/>
        </w:rPr>
      </w:pPr>
    </w:p>
    <w:p w:rsidR="00853945" w:rsidRPr="00440289" w:rsidRDefault="00853945" w:rsidP="009A62B9">
      <w:pPr>
        <w:rPr>
          <w:b/>
          <w:sz w:val="28"/>
          <w:szCs w:val="28"/>
          <w:lang w:val="sq-AL"/>
        </w:rPr>
      </w:pPr>
    </w:p>
    <w:p w:rsidR="00521DE7" w:rsidRPr="00440289" w:rsidRDefault="00521DE7" w:rsidP="009A62B9">
      <w:pPr>
        <w:rPr>
          <w:b/>
          <w:sz w:val="28"/>
          <w:szCs w:val="28"/>
          <w:lang w:val="sq-AL"/>
        </w:rPr>
      </w:pPr>
    </w:p>
    <w:p w:rsidR="000D6351" w:rsidRPr="00440289" w:rsidRDefault="000D6351" w:rsidP="009A62B9">
      <w:pPr>
        <w:rPr>
          <w:b/>
          <w:sz w:val="28"/>
          <w:szCs w:val="28"/>
          <w:lang w:val="sq-AL"/>
        </w:rPr>
      </w:pPr>
    </w:p>
    <w:p w:rsidR="00B05FB7" w:rsidRPr="00440289" w:rsidRDefault="00B05FB7" w:rsidP="00F90EB6">
      <w:pPr>
        <w:ind w:firstLine="720"/>
        <w:jc w:val="center"/>
        <w:rPr>
          <w:b/>
          <w:lang w:val="sq-AL"/>
        </w:rPr>
      </w:pPr>
    </w:p>
    <w:p w:rsidR="006B7E78" w:rsidRPr="00440289" w:rsidRDefault="006B7E78" w:rsidP="006B7E78">
      <w:pPr>
        <w:rPr>
          <w:b/>
          <w:sz w:val="28"/>
          <w:szCs w:val="28"/>
          <w:lang w:val="sq-AL"/>
        </w:rPr>
      </w:pPr>
    </w:p>
    <w:p w:rsidR="006B7E78" w:rsidRPr="00440289" w:rsidRDefault="006B7E78" w:rsidP="006B7E78">
      <w:pPr>
        <w:ind w:firstLine="720"/>
        <w:jc w:val="center"/>
        <w:rPr>
          <w:b/>
          <w:lang w:val="sq-AL"/>
        </w:rPr>
      </w:pPr>
    </w:p>
    <w:p w:rsidR="006B7E78" w:rsidRPr="00440289" w:rsidRDefault="006B7E78" w:rsidP="006B7E78">
      <w:pPr>
        <w:ind w:firstLine="720"/>
        <w:rPr>
          <w:b/>
          <w:lang w:val="sq-AL"/>
        </w:rPr>
      </w:pPr>
      <w:r w:rsidRPr="00440289">
        <w:rPr>
          <w:b/>
          <w:lang w:val="sq-AL"/>
        </w:rPr>
        <w:t xml:space="preserve">II. H Y R J E </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Sigurimi i cilësisë së shërbimit arsimor mbetet një përparësi e institucioneve ofruese të arsimit dhe formimit profesional (IoAFP-ve). Përvojat e suksesshme bashkëkohore, dëshmojnë se përmbushja e këtij qëllimi realizohet atëherë kur IoAFP-të zhvillojnë vetëvlerësimin e tyre, i cili konsiderohet i suksesshëm kur përputhet plotësisht me të dhënat e vlerësimit të jashtëm, që gjithnjë kryhet nga institucione të specializuara dhe të akredituara shtetërore ose joshtetërore. Në këtë kontekst, zhvillimi i proceseve të vetëvlerësimit nga IoAFP-të  e bën më cilësor shërbimin që ato ofrojnë.</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Ndaj, procesi i vetëvlerësimit/vlerësimit të brendshëm të IoAFP-ve kërkon përdorimin e një metodologjie shkencore, të zbatueshme, të besueshme dhe bashkëkohore, e cila siguron të dhëna reale dhe mundësi për të pasqyruar pikat e forta, pikat e dobëta, mundësitë </w:t>
      </w:r>
      <w:r w:rsidR="008423A3">
        <w:rPr>
          <w:lang w:val="sq-AL"/>
        </w:rPr>
        <w:t>që</w:t>
      </w:r>
      <w:r w:rsidRPr="00440289">
        <w:rPr>
          <w:lang w:val="sq-AL"/>
        </w:rPr>
        <w:t xml:space="preserve"> </w:t>
      </w:r>
      <w:r w:rsidR="008423A3">
        <w:rPr>
          <w:lang w:val="sq-AL"/>
        </w:rPr>
        <w:t>ofruesi i AFP-së</w:t>
      </w:r>
      <w:r w:rsidRPr="00440289">
        <w:rPr>
          <w:lang w:val="sq-AL"/>
        </w:rPr>
        <w:t xml:space="preserve"> ka për të ofruar kualifikime profesionale cilësore, por veçanarisht, nevojat për përmirësimin e saj në të ardhmen.</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Përhapja e kulturës së vetëvlerësimit është një rrugë profesionale dhe sfiduese që kërkon njohje dhe zotërim të standardeve profesionale dhe etike të vlerësimit, angazhim dhe përgjegjësi të të gjithë personave të përfshirë në vlerësim, të mësuesve/instruktorëve, të nxënësve/kursantëve, të ekipeve të vlerësimit, por dhe të autoriteteve drejtuese dhe organizmave të IoAFP-së. </w:t>
      </w:r>
    </w:p>
    <w:p w:rsidR="006B7E78" w:rsidRPr="00440289" w:rsidRDefault="006B7E78" w:rsidP="006B7E78">
      <w:pPr>
        <w:jc w:val="both"/>
        <w:rPr>
          <w:lang w:val="sq-AL"/>
        </w:rPr>
      </w:pPr>
      <w:r w:rsidRPr="00440289">
        <w:rPr>
          <w:b/>
          <w:i/>
          <w:lang w:val="sq-AL"/>
        </w:rPr>
        <w:t>Po cilat janë elementet e metodologjisë së vlerësimit të brendshëm?</w:t>
      </w:r>
      <w:r w:rsidRPr="00440289">
        <w:rPr>
          <w:lang w:val="sq-AL"/>
        </w:rPr>
        <w:t xml:space="preserve"> </w:t>
      </w:r>
    </w:p>
    <w:p w:rsidR="006B7E78" w:rsidRPr="00440289" w:rsidRDefault="006B7E78" w:rsidP="006B7E78">
      <w:pPr>
        <w:jc w:val="both"/>
        <w:rPr>
          <w:lang w:val="sq-AL"/>
        </w:rPr>
      </w:pPr>
    </w:p>
    <w:p w:rsidR="006B7E78" w:rsidRPr="00440289" w:rsidRDefault="006B7E78" w:rsidP="006B7E78">
      <w:pPr>
        <w:jc w:val="both"/>
        <w:rPr>
          <w:lang w:val="sq-AL"/>
        </w:rPr>
      </w:pPr>
      <w:r w:rsidRPr="00440289">
        <w:rPr>
          <w:b/>
          <w:lang w:val="sq-AL"/>
        </w:rPr>
        <w:t xml:space="preserve">Fusha </w:t>
      </w:r>
      <w:r w:rsidRPr="00440289">
        <w:rPr>
          <w:lang w:val="sq-AL"/>
        </w:rPr>
        <w:t xml:space="preserve">nënkupton një drejtim apo dimension themelor të veprimtarisë së </w:t>
      </w:r>
      <w:r w:rsidR="007C6C4F">
        <w:rPr>
          <w:lang w:val="sq-AL"/>
        </w:rPr>
        <w:t>ofruesit t</w:t>
      </w:r>
      <w:r w:rsidR="007C6C4F" w:rsidRPr="00440289">
        <w:rPr>
          <w:lang w:val="sq-AL"/>
        </w:rPr>
        <w:t>ë</w:t>
      </w:r>
      <w:r w:rsidR="007C6C4F">
        <w:rPr>
          <w:lang w:val="sq-AL"/>
        </w:rPr>
        <w:t xml:space="preserve"> AFP</w:t>
      </w:r>
      <w:r w:rsidRPr="00440289">
        <w:rPr>
          <w:lang w:val="sq-AL"/>
        </w:rPr>
        <w:t xml:space="preserve">-së. Fusha lidhet drejtpërdrejt me gjithë veprimtarinë e </w:t>
      </w:r>
      <w:r w:rsidR="007C6C4F">
        <w:rPr>
          <w:lang w:val="sq-AL"/>
        </w:rPr>
        <w:t>ofruesit</w:t>
      </w:r>
      <w:r w:rsidRPr="00440289">
        <w:rPr>
          <w:lang w:val="sq-AL"/>
        </w:rPr>
        <w:t xml:space="preserve">. Përcaktimi i fushave të veprimtarisë bazohet </w:t>
      </w:r>
      <w:r w:rsidR="00B91930">
        <w:rPr>
          <w:lang w:val="sq-AL"/>
        </w:rPr>
        <w:t xml:space="preserve">në kuadrin ligjor për arsimin dhe formimin profesional, </w:t>
      </w:r>
      <w:r w:rsidR="007C6C4F">
        <w:rPr>
          <w:lang w:val="sq-AL"/>
        </w:rPr>
        <w:t xml:space="preserve">si </w:t>
      </w:r>
      <w:r w:rsidR="00B91930">
        <w:rPr>
          <w:lang w:val="sq-AL"/>
        </w:rPr>
        <w:t>dhe në atë për arsimin parauniversitar</w:t>
      </w:r>
      <w:r w:rsidRPr="00440289">
        <w:rPr>
          <w:lang w:val="sq-AL"/>
        </w:rPr>
        <w:t xml:space="preserve">. Janë përcaktuar këto fusha kryesore të vlerësimit:  </w:t>
      </w:r>
    </w:p>
    <w:p w:rsidR="006B7E78" w:rsidRPr="00440289" w:rsidRDefault="006B7E78" w:rsidP="006B7E78">
      <w:pPr>
        <w:jc w:val="both"/>
        <w:rPr>
          <w:lang w:val="sq-AL"/>
        </w:rPr>
      </w:pPr>
    </w:p>
    <w:p w:rsidR="006B7E78" w:rsidRPr="00440289" w:rsidRDefault="006B7E78" w:rsidP="006B7E78">
      <w:pPr>
        <w:numPr>
          <w:ilvl w:val="0"/>
          <w:numId w:val="19"/>
        </w:numPr>
        <w:spacing w:after="200"/>
        <w:jc w:val="both"/>
        <w:rPr>
          <w:b/>
          <w:lang w:val="sq-AL"/>
        </w:rPr>
      </w:pPr>
      <w:r w:rsidRPr="00440289">
        <w:rPr>
          <w:b/>
          <w:lang w:val="sq-AL"/>
        </w:rPr>
        <w:t>Menaxhimi</w:t>
      </w:r>
    </w:p>
    <w:p w:rsidR="006B7E78" w:rsidRPr="00440289" w:rsidRDefault="006B7E78" w:rsidP="006B7E78">
      <w:pPr>
        <w:numPr>
          <w:ilvl w:val="0"/>
          <w:numId w:val="19"/>
        </w:numPr>
        <w:spacing w:after="200"/>
        <w:jc w:val="both"/>
        <w:rPr>
          <w:b/>
          <w:lang w:val="sq-AL"/>
        </w:rPr>
      </w:pPr>
      <w:r w:rsidRPr="00440289">
        <w:rPr>
          <w:b/>
          <w:lang w:val="sq-AL"/>
        </w:rPr>
        <w:t>Marrëdhëniet dhe bashkëpunimi</w:t>
      </w:r>
    </w:p>
    <w:p w:rsidR="006B7E78" w:rsidRPr="00440289" w:rsidRDefault="006B7E78" w:rsidP="006B7E78">
      <w:pPr>
        <w:numPr>
          <w:ilvl w:val="0"/>
          <w:numId w:val="19"/>
        </w:numPr>
        <w:spacing w:after="200"/>
        <w:jc w:val="both"/>
        <w:rPr>
          <w:b/>
          <w:lang w:val="sq-AL"/>
        </w:rPr>
      </w:pPr>
      <w:r w:rsidRPr="00440289">
        <w:rPr>
          <w:b/>
          <w:lang w:val="sq-AL"/>
        </w:rPr>
        <w:t>Kurrikula e zbatuar</w:t>
      </w:r>
    </w:p>
    <w:p w:rsidR="006B7E78" w:rsidRPr="00440289" w:rsidRDefault="006B7E78" w:rsidP="006B7E78">
      <w:pPr>
        <w:numPr>
          <w:ilvl w:val="0"/>
          <w:numId w:val="19"/>
        </w:numPr>
        <w:spacing w:after="200"/>
        <w:jc w:val="both"/>
        <w:rPr>
          <w:b/>
          <w:lang w:val="sq-AL"/>
        </w:rPr>
      </w:pPr>
      <w:r w:rsidRPr="00440289">
        <w:rPr>
          <w:b/>
          <w:lang w:val="sq-AL"/>
        </w:rPr>
        <w:t xml:space="preserve">Mësimdhënia dhe të nxënët </w:t>
      </w:r>
    </w:p>
    <w:p w:rsidR="006B7E78" w:rsidRPr="00440289" w:rsidRDefault="006B7E78" w:rsidP="006B7E78">
      <w:pPr>
        <w:numPr>
          <w:ilvl w:val="0"/>
          <w:numId w:val="19"/>
        </w:numPr>
        <w:spacing w:after="200"/>
        <w:jc w:val="both"/>
        <w:rPr>
          <w:b/>
          <w:lang w:val="sq-AL"/>
        </w:rPr>
      </w:pPr>
      <w:r w:rsidRPr="00440289">
        <w:rPr>
          <w:b/>
          <w:lang w:val="sq-AL"/>
        </w:rPr>
        <w:t>Vlerësimi</w:t>
      </w:r>
    </w:p>
    <w:p w:rsidR="006B7E78" w:rsidRPr="00440289" w:rsidRDefault="006B7E78" w:rsidP="006B7E78">
      <w:pPr>
        <w:rPr>
          <w:b/>
          <w:lang w:val="sq-AL"/>
        </w:rPr>
      </w:pPr>
    </w:p>
    <w:p w:rsidR="006B7E78" w:rsidRPr="00440289" w:rsidRDefault="006B7E78" w:rsidP="006B7E78">
      <w:pPr>
        <w:rPr>
          <w:lang w:val="sq-AL"/>
        </w:rPr>
      </w:pPr>
      <w:r w:rsidRPr="00440289">
        <w:rPr>
          <w:b/>
          <w:lang w:val="sq-AL"/>
        </w:rPr>
        <w:t xml:space="preserve">Nënfusha </w:t>
      </w:r>
      <w:r w:rsidRPr="00440289">
        <w:rPr>
          <w:lang w:val="sq-AL"/>
        </w:rPr>
        <w:t xml:space="preserve">është një nëndarje, detajim dhe element i domosdoshëm, që tregon dhe plotëson më së miri përmbajtjen e një fushe të caktuar, për të cilën </w:t>
      </w:r>
      <w:r w:rsidR="007C6C4F">
        <w:rPr>
          <w:lang w:val="sq-AL"/>
        </w:rPr>
        <w:t>punon ofruesi i AFP-s</w:t>
      </w:r>
      <w:r w:rsidR="007C6C4F" w:rsidRPr="00440289">
        <w:rPr>
          <w:lang w:val="sq-AL"/>
        </w:rPr>
        <w:t>ë</w:t>
      </w:r>
      <w:r w:rsidRPr="00440289">
        <w:rPr>
          <w:lang w:val="sq-AL"/>
        </w:rPr>
        <w:t xml:space="preserve">. Konkretisht, nëse një nga fushat është </w:t>
      </w:r>
      <w:r w:rsidRPr="00440289">
        <w:rPr>
          <w:b/>
          <w:lang w:val="sq-AL"/>
        </w:rPr>
        <w:t>“Marrëdhëniet dhe bashkëpunimi”</w:t>
      </w:r>
      <w:r w:rsidRPr="00440289">
        <w:rPr>
          <w:lang w:val="sq-AL"/>
        </w:rPr>
        <w:t xml:space="preserve"> nënfushat  për të janë: “</w:t>
      </w:r>
      <w:r w:rsidRPr="00440289">
        <w:rPr>
          <w:bCs/>
          <w:color w:val="000000"/>
          <w:lang w:val="sq-AL"/>
        </w:rPr>
        <w:t xml:space="preserve">Marrëdhëniet dhe bashkëpunimi me komunitetin dhe shoqërinë civile”, “Marrëdhëniet dhe bashkëpunimi me biznesin” </w:t>
      </w:r>
      <w:r w:rsidRPr="00440289">
        <w:rPr>
          <w:lang w:val="sq-AL"/>
        </w:rPr>
        <w:t xml:space="preserve">etj. Këto nënfusha synojnë të identifikojnë se çfarë marrëdhëniesh dhe ç’forma bashkëpunimi ka </w:t>
      </w:r>
      <w:r w:rsidR="007C6C4F">
        <w:rPr>
          <w:lang w:val="sq-AL"/>
        </w:rPr>
        <w:t>ofruesi i AFP-s</w:t>
      </w:r>
      <w:r w:rsidR="007C6C4F" w:rsidRPr="00440289">
        <w:rPr>
          <w:lang w:val="sq-AL"/>
        </w:rPr>
        <w:t>ë</w:t>
      </w:r>
      <w:r w:rsidRPr="00440289">
        <w:rPr>
          <w:lang w:val="sq-AL"/>
        </w:rPr>
        <w:t xml:space="preserve"> me partnerët e </w:t>
      </w:r>
      <w:r w:rsidR="007C6C4F">
        <w:rPr>
          <w:lang w:val="sq-AL"/>
        </w:rPr>
        <w:t>tij</w:t>
      </w:r>
      <w:r w:rsidRPr="00440289">
        <w:rPr>
          <w:lang w:val="sq-AL"/>
        </w:rPr>
        <w:t>. Ato konsiderohen si një mundësi për të identifikuar, për të vëzhguar dhe për të vle</w:t>
      </w:r>
      <w:r w:rsidR="007C6C4F">
        <w:rPr>
          <w:lang w:val="sq-AL"/>
        </w:rPr>
        <w:t>rësuar në imtësi atë që ndodh brenda institucionit ofrues t</w:t>
      </w:r>
      <w:r w:rsidR="007C6C4F" w:rsidRPr="00440289">
        <w:rPr>
          <w:lang w:val="sq-AL"/>
        </w:rPr>
        <w:t>ë</w:t>
      </w:r>
      <w:r w:rsidR="007C6C4F">
        <w:rPr>
          <w:lang w:val="sq-AL"/>
        </w:rPr>
        <w:t xml:space="preserve"> AFP-s</w:t>
      </w:r>
      <w:r w:rsidR="007C6C4F" w:rsidRPr="00440289">
        <w:rPr>
          <w:lang w:val="sq-AL"/>
        </w:rPr>
        <w:t>ë</w:t>
      </w:r>
      <w:r w:rsidRPr="00440289">
        <w:rPr>
          <w:lang w:val="sq-AL"/>
        </w:rPr>
        <w:t xml:space="preserve">. Pra, nënfushat kryejnë dy funksione: </w:t>
      </w:r>
    </w:p>
    <w:p w:rsidR="006B7E78" w:rsidRPr="00440289" w:rsidRDefault="006B7E78" w:rsidP="006B7E78">
      <w:pPr>
        <w:ind w:firstLine="720"/>
        <w:rPr>
          <w:lang w:val="sq-AL"/>
        </w:rPr>
      </w:pPr>
    </w:p>
    <w:p w:rsidR="006B7E78" w:rsidRPr="00440289" w:rsidRDefault="006B7E78" w:rsidP="006B7E78">
      <w:pPr>
        <w:pStyle w:val="ListParagraph"/>
        <w:numPr>
          <w:ilvl w:val="0"/>
          <w:numId w:val="47"/>
        </w:numPr>
        <w:jc w:val="both"/>
        <w:rPr>
          <w:i/>
        </w:rPr>
      </w:pPr>
      <w:r w:rsidRPr="00440289">
        <w:rPr>
          <w:i/>
        </w:rPr>
        <w:t xml:space="preserve">zbërthejnë fushën në elemente organike dhe të domosdoshme për të, </w:t>
      </w:r>
    </w:p>
    <w:p w:rsidR="006B7E78" w:rsidRPr="007C6C4F" w:rsidRDefault="006B7E78" w:rsidP="006B7E78">
      <w:pPr>
        <w:pStyle w:val="ListParagraph"/>
        <w:numPr>
          <w:ilvl w:val="0"/>
          <w:numId w:val="47"/>
        </w:numPr>
        <w:jc w:val="both"/>
        <w:rPr>
          <w:b/>
          <w:i/>
        </w:rPr>
      </w:pPr>
      <w:r w:rsidRPr="00440289">
        <w:rPr>
          <w:i/>
        </w:rPr>
        <w:t>mundësojnë një njohje dhe</w:t>
      </w:r>
      <w:r w:rsidR="007C6C4F">
        <w:rPr>
          <w:i/>
        </w:rPr>
        <w:t xml:space="preserve"> vlerësim real të situatës brenda </w:t>
      </w:r>
      <w:r w:rsidR="007C6C4F" w:rsidRPr="007C6C4F">
        <w:rPr>
          <w:i/>
        </w:rPr>
        <w:t>ofruesit të AFP-së</w:t>
      </w:r>
      <w:r w:rsidRPr="007C6C4F">
        <w:rPr>
          <w:i/>
        </w:rPr>
        <w:t>.</w:t>
      </w:r>
    </w:p>
    <w:p w:rsidR="006B7E78" w:rsidRPr="00440289" w:rsidRDefault="006B7E78" w:rsidP="006B7E78">
      <w:pPr>
        <w:jc w:val="both"/>
        <w:rPr>
          <w:b/>
          <w:lang w:val="sq-AL"/>
        </w:rPr>
      </w:pPr>
    </w:p>
    <w:p w:rsidR="006B7E78" w:rsidRPr="00440289" w:rsidRDefault="006B7E78" w:rsidP="006B7E78">
      <w:pPr>
        <w:pStyle w:val="BodyText"/>
        <w:spacing w:after="0"/>
        <w:contextualSpacing/>
        <w:jc w:val="both"/>
      </w:pPr>
      <w:r w:rsidRPr="00440289">
        <w:rPr>
          <w:b/>
          <w:lang w:val="sq-AL"/>
        </w:rPr>
        <w:t>Treguesi</w:t>
      </w:r>
      <w:r w:rsidRPr="00440289">
        <w:rPr>
          <w:lang w:val="sq-AL"/>
        </w:rPr>
        <w:t xml:space="preserve"> është një fjali e matshme, pohuese që tregon si duhet të jetë niveli i fushave. Kur shihen sëbashku, treguesit sigurojnë një pamje tërësore të çdo fushe/nënfushe. Karakteristika të treguesit janë:</w:t>
      </w:r>
    </w:p>
    <w:p w:rsidR="006B7E78" w:rsidRPr="00440289" w:rsidRDefault="006B7E78" w:rsidP="006B7E78">
      <w:pPr>
        <w:ind w:firstLine="720"/>
        <w:jc w:val="both"/>
        <w:rPr>
          <w:lang w:val="sq-AL"/>
        </w:rPr>
      </w:pPr>
    </w:p>
    <w:p w:rsidR="006B7E78" w:rsidRPr="00440289" w:rsidRDefault="006B7E78" w:rsidP="006B7E78">
      <w:pPr>
        <w:pStyle w:val="ListParagraph"/>
        <w:numPr>
          <w:ilvl w:val="0"/>
          <w:numId w:val="46"/>
        </w:numPr>
        <w:spacing w:after="200"/>
        <w:rPr>
          <w:i/>
        </w:rPr>
      </w:pPr>
      <w:r w:rsidRPr="00440289">
        <w:rPr>
          <w:i/>
        </w:rPr>
        <w:t xml:space="preserve">hartohet për secilën nënfushë dhe mund të jetë një apo disa;                                                                                                                                                     </w:t>
      </w:r>
    </w:p>
    <w:p w:rsidR="006B7E78" w:rsidRPr="00440289" w:rsidRDefault="006B7E78" w:rsidP="006B7E78">
      <w:pPr>
        <w:pStyle w:val="ListParagraph"/>
        <w:numPr>
          <w:ilvl w:val="0"/>
          <w:numId w:val="46"/>
        </w:numPr>
        <w:spacing w:after="200"/>
        <w:rPr>
          <w:i/>
        </w:rPr>
      </w:pPr>
      <w:r w:rsidRPr="00440289">
        <w:rPr>
          <w:i/>
        </w:rPr>
        <w:t xml:space="preserve">është gjithnjë i matshëm, që do të thotë se lehtëson procesin e vlerësimit të brendshëm;                                                                                                   </w:t>
      </w:r>
    </w:p>
    <w:p w:rsidR="006B7E78" w:rsidRPr="00440289" w:rsidRDefault="006B7E78" w:rsidP="006B7E78">
      <w:pPr>
        <w:pStyle w:val="ListParagraph"/>
        <w:numPr>
          <w:ilvl w:val="0"/>
          <w:numId w:val="46"/>
        </w:numPr>
        <w:spacing w:after="200"/>
        <w:rPr>
          <w:i/>
        </w:rPr>
      </w:pPr>
      <w:r w:rsidRPr="00440289">
        <w:rPr>
          <w:i/>
        </w:rPr>
        <w:t xml:space="preserve">paraqet pohime që cilësojnë fushën që do të vlerësohet. </w:t>
      </w:r>
    </w:p>
    <w:p w:rsidR="006B7E78" w:rsidRPr="00440289" w:rsidRDefault="006B7E78" w:rsidP="006B7E78">
      <w:pPr>
        <w:jc w:val="both"/>
        <w:rPr>
          <w:i/>
          <w:lang w:val="sq-AL"/>
        </w:rPr>
      </w:pPr>
      <w:r w:rsidRPr="00440289">
        <w:rPr>
          <w:i/>
          <w:lang w:val="sq-AL"/>
        </w:rPr>
        <w:t>Shembull:</w:t>
      </w:r>
    </w:p>
    <w:p w:rsidR="006B7E78" w:rsidRPr="00440289" w:rsidRDefault="006B7E78" w:rsidP="006B7E78">
      <w:pPr>
        <w:jc w:val="both"/>
        <w:rPr>
          <w:i/>
          <w:lang w:val="sq-AL"/>
        </w:rPr>
      </w:pPr>
    </w:p>
    <w:tbl>
      <w:tblPr>
        <w:tblW w:w="121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332"/>
        <w:gridCol w:w="1671"/>
        <w:gridCol w:w="6477"/>
      </w:tblGrid>
      <w:tr w:rsidR="006B7E78" w:rsidRPr="00440289" w:rsidTr="00B201DC">
        <w:tc>
          <w:tcPr>
            <w:tcW w:w="670"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b/>
                <w:lang w:val="sq-AL"/>
              </w:rPr>
            </w:pPr>
            <w:r w:rsidRPr="00440289">
              <w:rPr>
                <w:b/>
                <w:lang w:val="sq-AL"/>
              </w:rPr>
              <w:t>NR.</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b/>
                <w:lang w:val="sq-AL"/>
              </w:rPr>
            </w:pPr>
            <w:r w:rsidRPr="00440289">
              <w:rPr>
                <w:b/>
                <w:lang w:val="sq-AL"/>
              </w:rPr>
              <w:t>FUSHA</w:t>
            </w: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b/>
                <w:lang w:val="sq-AL"/>
              </w:rPr>
            </w:pPr>
            <w:r w:rsidRPr="00440289">
              <w:rPr>
                <w:b/>
                <w:lang w:val="sq-AL"/>
              </w:rPr>
              <w:t>NËNFUSHA</w:t>
            </w: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b/>
                <w:lang w:val="sq-AL"/>
              </w:rPr>
            </w:pPr>
            <w:r w:rsidRPr="00440289">
              <w:rPr>
                <w:b/>
                <w:lang w:val="sq-AL"/>
              </w:rPr>
              <w:t>TREGUESIT (shembuj)</w:t>
            </w:r>
          </w:p>
        </w:tc>
      </w:tr>
      <w:tr w:rsidR="006B7E78" w:rsidRPr="00440289" w:rsidTr="00B201DC">
        <w:trPr>
          <w:trHeight w:val="602"/>
        </w:trPr>
        <w:tc>
          <w:tcPr>
            <w:tcW w:w="670" w:type="dxa"/>
            <w:tcBorders>
              <w:top w:val="single" w:sz="4" w:space="0" w:color="000000"/>
              <w:left w:val="single" w:sz="4" w:space="0" w:color="000000"/>
              <w:bottom w:val="single" w:sz="4" w:space="0" w:color="000000"/>
              <w:right w:val="single" w:sz="4" w:space="0" w:color="000000"/>
            </w:tcBorders>
          </w:tcPr>
          <w:p w:rsidR="006B7E78" w:rsidRPr="00440289" w:rsidRDefault="006B7E78" w:rsidP="00B201DC">
            <w:pPr>
              <w:jc w:val="both"/>
              <w:rPr>
                <w:lang w:val="sq-AL"/>
              </w:rPr>
            </w:pPr>
            <w:r w:rsidRPr="00440289">
              <w:rPr>
                <w:lang w:val="sq-AL"/>
              </w:rPr>
              <w:t>I</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spacing w:after="200" w:line="276" w:lineRule="auto"/>
              <w:rPr>
                <w:b/>
              </w:rPr>
            </w:pPr>
            <w:r w:rsidRPr="00440289">
              <w:rPr>
                <w:b/>
              </w:rPr>
              <w:t>“Menaxhimi”</w:t>
            </w:r>
          </w:p>
          <w:p w:rsidR="006B7E78" w:rsidRPr="00440289" w:rsidRDefault="006B7E78" w:rsidP="00B201DC">
            <w:pPr>
              <w:jc w:val="both"/>
              <w:rPr>
                <w:lang w:val="sq-AL"/>
              </w:rPr>
            </w:pP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rPr>
                <w:lang w:val="sq-AL"/>
              </w:rPr>
            </w:pPr>
            <w:r w:rsidRPr="00440289">
              <w:rPr>
                <w:b/>
                <w:lang w:val="sq-AL"/>
              </w:rPr>
              <w:t>Vlerësimi i brendshëm IoAFP-së</w:t>
            </w: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B91930" w:rsidP="00B91930">
            <w:pPr>
              <w:numPr>
                <w:ilvl w:val="0"/>
                <w:numId w:val="18"/>
              </w:numPr>
              <w:jc w:val="both"/>
              <w:rPr>
                <w:b/>
                <w:lang w:val="sq-AL"/>
              </w:rPr>
            </w:pPr>
            <w:r>
              <w:rPr>
                <w:sz w:val="22"/>
                <w:szCs w:val="22"/>
                <w:lang w:val="sq-AL"/>
              </w:rPr>
              <w:t>ofruesi i AFP-sw</w:t>
            </w:r>
            <w:r w:rsidR="006B7E78" w:rsidRPr="00440289">
              <w:rPr>
                <w:sz w:val="22"/>
                <w:szCs w:val="22"/>
                <w:lang w:val="sq-AL"/>
              </w:rPr>
              <w:t xml:space="preserve"> realizon vlerësimin e brendshëm.</w:t>
            </w:r>
          </w:p>
        </w:tc>
      </w:tr>
      <w:tr w:rsidR="006B7E78" w:rsidRPr="00A2231B" w:rsidTr="00B201DC">
        <w:tc>
          <w:tcPr>
            <w:tcW w:w="670"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lang w:val="sq-AL"/>
              </w:rPr>
            </w:pPr>
            <w:r w:rsidRPr="00440289">
              <w:rPr>
                <w:lang w:val="sq-AL"/>
              </w:rPr>
              <w:t>II</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spacing w:after="200" w:line="276" w:lineRule="auto"/>
              <w:rPr>
                <w:lang w:val="sq-AL"/>
              </w:rPr>
            </w:pPr>
            <w:r w:rsidRPr="00440289">
              <w:rPr>
                <w:b/>
                <w:lang w:val="sq-AL"/>
              </w:rPr>
              <w:t xml:space="preserve">“Marrëdhëniet dhe bashkëpunimi” </w:t>
            </w: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rPr>
                <w:lang w:val="sq-AL"/>
              </w:rPr>
            </w:pPr>
            <w:r w:rsidRPr="00440289">
              <w:rPr>
                <w:rStyle w:val="Strong"/>
                <w:color w:val="000000"/>
                <w:lang w:val="sq-AL"/>
              </w:rPr>
              <w:t>Marrëdhëniet dhe bashkëpunimi me biznesin</w:t>
            </w: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B91930" w:rsidP="00014A9A">
            <w:pPr>
              <w:numPr>
                <w:ilvl w:val="0"/>
                <w:numId w:val="18"/>
              </w:numPr>
              <w:jc w:val="both"/>
              <w:rPr>
                <w:b/>
                <w:lang w:val="sq-AL"/>
              </w:rPr>
            </w:pPr>
            <w:r>
              <w:rPr>
                <w:sz w:val="22"/>
                <w:szCs w:val="22"/>
                <w:lang w:val="sq-AL"/>
              </w:rPr>
              <w:t>ofruesi i AFP-s</w:t>
            </w:r>
            <w:r w:rsidR="005043B1">
              <w:rPr>
                <w:sz w:val="22"/>
                <w:szCs w:val="22"/>
                <w:lang w:val="sq-AL"/>
              </w:rPr>
              <w:t>ë</w:t>
            </w:r>
            <w:r>
              <w:rPr>
                <w:sz w:val="22"/>
                <w:szCs w:val="22"/>
                <w:lang w:val="sq-AL"/>
              </w:rPr>
              <w:t xml:space="preserve"> </w:t>
            </w:r>
            <w:r w:rsidR="006B7E78" w:rsidRPr="00440289">
              <w:rPr>
                <w:sz w:val="22"/>
                <w:szCs w:val="22"/>
                <w:lang w:val="sq-AL"/>
              </w:rPr>
              <w:t>komuniko</w:t>
            </w:r>
            <w:r>
              <w:rPr>
                <w:sz w:val="22"/>
                <w:szCs w:val="22"/>
                <w:lang w:val="sq-AL"/>
              </w:rPr>
              <w:t xml:space="preserve">n me </w:t>
            </w:r>
            <w:r w:rsidR="006B7E78" w:rsidRPr="00440289">
              <w:rPr>
                <w:sz w:val="22"/>
                <w:szCs w:val="22"/>
                <w:lang w:val="sq-AL"/>
              </w:rPr>
              <w:t xml:space="preserve">biznesin </w:t>
            </w:r>
            <w:r>
              <w:rPr>
                <w:sz w:val="22"/>
                <w:szCs w:val="22"/>
                <w:lang w:val="sq-AL"/>
              </w:rPr>
              <w:t>n</w:t>
            </w:r>
            <w:r w:rsidR="005043B1">
              <w:rPr>
                <w:sz w:val="22"/>
                <w:szCs w:val="22"/>
                <w:lang w:val="sq-AL"/>
              </w:rPr>
              <w:t>ë</w:t>
            </w:r>
            <w:r>
              <w:rPr>
                <w:sz w:val="22"/>
                <w:szCs w:val="22"/>
                <w:lang w:val="sq-AL"/>
              </w:rPr>
              <w:t>p</w:t>
            </w:r>
            <w:r w:rsidR="005043B1">
              <w:rPr>
                <w:sz w:val="22"/>
                <w:szCs w:val="22"/>
                <w:lang w:val="sq-AL"/>
              </w:rPr>
              <w:t>ë</w:t>
            </w:r>
            <w:r>
              <w:rPr>
                <w:sz w:val="22"/>
                <w:szCs w:val="22"/>
                <w:lang w:val="sq-AL"/>
              </w:rPr>
              <w:t>rmjet nj</w:t>
            </w:r>
            <w:r w:rsidR="005043B1">
              <w:rPr>
                <w:sz w:val="22"/>
                <w:szCs w:val="22"/>
                <w:lang w:val="sq-AL"/>
              </w:rPr>
              <w:t>ë</w:t>
            </w:r>
            <w:r>
              <w:rPr>
                <w:sz w:val="22"/>
                <w:szCs w:val="22"/>
                <w:lang w:val="sq-AL"/>
              </w:rPr>
              <w:t>sis</w:t>
            </w:r>
            <w:r w:rsidR="005043B1">
              <w:rPr>
                <w:sz w:val="22"/>
                <w:szCs w:val="22"/>
                <w:lang w:val="sq-AL"/>
              </w:rPr>
              <w:t>ë</w:t>
            </w:r>
            <w:r>
              <w:rPr>
                <w:sz w:val="22"/>
                <w:szCs w:val="22"/>
                <w:lang w:val="sq-AL"/>
              </w:rPr>
              <w:t xml:space="preserve"> s</w:t>
            </w:r>
            <w:r w:rsidR="005043B1">
              <w:rPr>
                <w:sz w:val="22"/>
                <w:szCs w:val="22"/>
                <w:lang w:val="sq-AL"/>
              </w:rPr>
              <w:t>ë</w:t>
            </w:r>
            <w:r>
              <w:rPr>
                <w:sz w:val="22"/>
                <w:szCs w:val="22"/>
                <w:lang w:val="sq-AL"/>
              </w:rPr>
              <w:t xml:space="preserve"> zhvillimit dhe koordinatorit p</w:t>
            </w:r>
            <w:r w:rsidR="005043B1">
              <w:rPr>
                <w:sz w:val="22"/>
                <w:szCs w:val="22"/>
                <w:lang w:val="sq-AL"/>
              </w:rPr>
              <w:t>ë</w:t>
            </w:r>
            <w:r>
              <w:rPr>
                <w:sz w:val="22"/>
                <w:szCs w:val="22"/>
                <w:lang w:val="sq-AL"/>
              </w:rPr>
              <w:t>rkat</w:t>
            </w:r>
            <w:r w:rsidR="005043B1">
              <w:rPr>
                <w:sz w:val="22"/>
                <w:szCs w:val="22"/>
                <w:lang w:val="sq-AL"/>
              </w:rPr>
              <w:t>ë</w:t>
            </w:r>
            <w:r>
              <w:rPr>
                <w:sz w:val="22"/>
                <w:szCs w:val="22"/>
                <w:lang w:val="sq-AL"/>
              </w:rPr>
              <w:t>s p</w:t>
            </w:r>
            <w:r w:rsidR="005043B1">
              <w:rPr>
                <w:sz w:val="22"/>
                <w:szCs w:val="22"/>
                <w:lang w:val="sq-AL"/>
              </w:rPr>
              <w:t>ë</w:t>
            </w:r>
            <w:r>
              <w:rPr>
                <w:sz w:val="22"/>
                <w:szCs w:val="22"/>
                <w:lang w:val="sq-AL"/>
              </w:rPr>
              <w:t xml:space="preserve">r </w:t>
            </w:r>
            <w:r w:rsidR="00014A9A">
              <w:rPr>
                <w:sz w:val="22"/>
                <w:szCs w:val="22"/>
                <w:lang w:val="sq-AL"/>
              </w:rPr>
              <w:t>krijimin e lidhjeve nd</w:t>
            </w:r>
            <w:r w:rsidR="005043B1">
              <w:rPr>
                <w:sz w:val="22"/>
                <w:szCs w:val="22"/>
                <w:lang w:val="sq-AL"/>
              </w:rPr>
              <w:t>ë</w:t>
            </w:r>
            <w:r w:rsidR="00014A9A">
              <w:rPr>
                <w:sz w:val="22"/>
                <w:szCs w:val="22"/>
                <w:lang w:val="sq-AL"/>
              </w:rPr>
              <w:t>rmjet ofruesit dhe</w:t>
            </w:r>
            <w:r>
              <w:rPr>
                <w:sz w:val="22"/>
                <w:szCs w:val="22"/>
                <w:lang w:val="sq-AL"/>
              </w:rPr>
              <w:t xml:space="preserve"> </w:t>
            </w:r>
            <w:r w:rsidR="00014A9A">
              <w:rPr>
                <w:sz w:val="22"/>
                <w:szCs w:val="22"/>
                <w:lang w:val="sq-AL"/>
              </w:rPr>
              <w:t>biznesit</w:t>
            </w:r>
          </w:p>
        </w:tc>
      </w:tr>
      <w:tr w:rsidR="006B7E78" w:rsidRPr="00A2231B" w:rsidTr="00B201DC">
        <w:trPr>
          <w:trHeight w:val="620"/>
        </w:trPr>
        <w:tc>
          <w:tcPr>
            <w:tcW w:w="670"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lang w:val="sq-AL"/>
              </w:rPr>
            </w:pPr>
            <w:r w:rsidRPr="00440289">
              <w:rPr>
                <w:lang w:val="sq-AL"/>
              </w:rPr>
              <w:t>III</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spacing w:after="200" w:line="276" w:lineRule="auto"/>
              <w:rPr>
                <w:b/>
                <w:lang w:val="sq-AL"/>
              </w:rPr>
            </w:pPr>
            <w:r w:rsidRPr="00440289">
              <w:rPr>
                <w:b/>
                <w:lang w:val="sq-AL"/>
              </w:rPr>
              <w:t>“Kurrikula e zbatuar”</w:t>
            </w:r>
          </w:p>
          <w:p w:rsidR="006B7E78" w:rsidRPr="00440289" w:rsidRDefault="006B7E78" w:rsidP="00B201DC">
            <w:pPr>
              <w:rPr>
                <w:lang w:val="sq-AL"/>
              </w:rPr>
            </w:pPr>
            <w:r w:rsidRPr="00440289">
              <w:rPr>
                <w:b/>
              </w:rPr>
              <w:t xml:space="preserve"> </w:t>
            </w: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91930">
            <w:pPr>
              <w:rPr>
                <w:lang w:val="sq-AL"/>
              </w:rPr>
            </w:pPr>
            <w:r w:rsidRPr="00440289">
              <w:rPr>
                <w:b/>
                <w:lang w:val="sq-AL"/>
              </w:rPr>
              <w:t xml:space="preserve">Kurrikula në </w:t>
            </w:r>
            <w:r w:rsidR="00B91930">
              <w:rPr>
                <w:b/>
                <w:lang w:val="sq-AL"/>
              </w:rPr>
              <w:t>bazw o</w:t>
            </w:r>
            <w:r w:rsidRPr="00440289">
              <w:rPr>
                <w:b/>
                <w:lang w:val="sq-AL"/>
              </w:rPr>
              <w:t>fruesi të FP-së</w:t>
            </w: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numPr>
                <w:ilvl w:val="0"/>
                <w:numId w:val="18"/>
              </w:numPr>
              <w:jc w:val="both"/>
              <w:rPr>
                <w:b/>
                <w:lang w:val="sq-AL"/>
              </w:rPr>
            </w:pPr>
            <w:r w:rsidRPr="00440289">
              <w:rPr>
                <w:lang w:val="sq-AL"/>
              </w:rPr>
              <w:t>Programet e kurseve të unifikuara, profesionale zhvillohen konform kërkesave të dokumenteve zyrtare</w:t>
            </w:r>
          </w:p>
        </w:tc>
      </w:tr>
      <w:tr w:rsidR="006B7E78" w:rsidRPr="00A2231B" w:rsidTr="00B201DC">
        <w:tc>
          <w:tcPr>
            <w:tcW w:w="670"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lang w:val="sq-AL"/>
              </w:rPr>
            </w:pPr>
            <w:r w:rsidRPr="00440289">
              <w:rPr>
                <w:lang w:val="sq-AL"/>
              </w:rPr>
              <w:t>IV</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r w:rsidRPr="00440289">
              <w:rPr>
                <w:b/>
              </w:rPr>
              <w:t>“Mësimdhënia dhe të nxënët”</w:t>
            </w:r>
            <w:r w:rsidRPr="00440289">
              <w:t xml:space="preserve"> </w:t>
            </w:r>
          </w:p>
          <w:p w:rsidR="006B7E78" w:rsidRPr="00440289" w:rsidRDefault="006B7E78" w:rsidP="00B201DC">
            <w:pPr>
              <w:pStyle w:val="ListParagraph"/>
              <w:ind w:left="0"/>
            </w:pPr>
            <w:r w:rsidRPr="00440289">
              <w:rPr>
                <w:b/>
              </w:rPr>
              <w:t xml:space="preserve"> </w:t>
            </w: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widowControl w:val="0"/>
              <w:autoSpaceDE w:val="0"/>
              <w:autoSpaceDN w:val="0"/>
              <w:adjustRightInd w:val="0"/>
              <w:rPr>
                <w:lang w:val="sq-AL"/>
              </w:rPr>
            </w:pPr>
            <w:r w:rsidRPr="00440289">
              <w:rPr>
                <w:b/>
                <w:sz w:val="22"/>
                <w:szCs w:val="22"/>
                <w:lang w:val="sq-AL"/>
              </w:rPr>
              <w:t>Plani i zhvillimit të moduleve të praktikës profesionale</w:t>
            </w: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numPr>
                <w:ilvl w:val="0"/>
                <w:numId w:val="18"/>
              </w:numPr>
              <w:jc w:val="both"/>
              <w:rPr>
                <w:b/>
                <w:lang w:val="sq-AL"/>
              </w:rPr>
            </w:pPr>
            <w:r w:rsidRPr="00440289">
              <w:rPr>
                <w:lang w:val="sq-AL"/>
              </w:rPr>
              <w:t>Mësuesi/instruktori harton planin e zhvillimit të moduleve të praktikës profesionale në përputhje me dokumentet kurrikulare dhe sipas veçorive të nxënësve/kursantëve.</w:t>
            </w:r>
          </w:p>
        </w:tc>
      </w:tr>
      <w:tr w:rsidR="006B7E78" w:rsidRPr="00A2231B" w:rsidTr="00B201DC">
        <w:trPr>
          <w:trHeight w:val="620"/>
        </w:trPr>
        <w:tc>
          <w:tcPr>
            <w:tcW w:w="670"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jc w:val="both"/>
              <w:rPr>
                <w:lang w:val="sq-AL"/>
              </w:rPr>
            </w:pPr>
            <w:r w:rsidRPr="00440289">
              <w:rPr>
                <w:lang w:val="sq-AL"/>
              </w:rPr>
              <w:t>V</w:t>
            </w:r>
          </w:p>
        </w:tc>
        <w:tc>
          <w:tcPr>
            <w:tcW w:w="3332"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pStyle w:val="ListParagraph"/>
              <w:ind w:left="0"/>
              <w:rPr>
                <w:b/>
              </w:rPr>
            </w:pPr>
            <w:r w:rsidRPr="00440289">
              <w:rPr>
                <w:b/>
              </w:rPr>
              <w:t>“Vlerësimi”</w:t>
            </w:r>
          </w:p>
          <w:p w:rsidR="006B7E78" w:rsidRPr="00440289" w:rsidRDefault="006B7E78" w:rsidP="00B201DC">
            <w:pPr>
              <w:jc w:val="both"/>
              <w:rPr>
                <w:lang w:val="sq-AL"/>
              </w:rPr>
            </w:pPr>
          </w:p>
        </w:tc>
        <w:tc>
          <w:tcPr>
            <w:tcW w:w="1671"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rPr>
                <w:b/>
                <w:lang w:val="sq-AL"/>
              </w:rPr>
            </w:pPr>
            <w:r w:rsidRPr="00440289">
              <w:rPr>
                <w:b/>
                <w:sz w:val="22"/>
                <w:szCs w:val="22"/>
                <w:lang w:val="sq-AL"/>
              </w:rPr>
              <w:t>Procesi i vlerësimit</w:t>
            </w:r>
          </w:p>
          <w:p w:rsidR="006B7E78" w:rsidRPr="00440289" w:rsidRDefault="006B7E78" w:rsidP="00B201DC">
            <w:pPr>
              <w:rPr>
                <w:b/>
                <w:lang w:val="sq-AL"/>
              </w:rPr>
            </w:pPr>
          </w:p>
        </w:tc>
        <w:tc>
          <w:tcPr>
            <w:tcW w:w="6477" w:type="dxa"/>
            <w:tcBorders>
              <w:top w:val="single" w:sz="4" w:space="0" w:color="000000"/>
              <w:left w:val="single" w:sz="4" w:space="0" w:color="000000"/>
              <w:bottom w:val="single" w:sz="4" w:space="0" w:color="000000"/>
              <w:right w:val="single" w:sz="4" w:space="0" w:color="000000"/>
            </w:tcBorders>
            <w:hideMark/>
          </w:tcPr>
          <w:p w:rsidR="006B7E78" w:rsidRPr="00440289" w:rsidRDefault="006B7E78" w:rsidP="00B201DC">
            <w:pPr>
              <w:pStyle w:val="ListParagraph"/>
              <w:numPr>
                <w:ilvl w:val="0"/>
                <w:numId w:val="18"/>
              </w:numPr>
            </w:pPr>
            <w:r w:rsidRPr="00440289">
              <w:rPr>
                <w:sz w:val="22"/>
                <w:szCs w:val="22"/>
              </w:rPr>
              <w:t xml:space="preserve">Mësuesi/instruktori ka një program të qartë për vlerësimin e nxënësve/kursantëve. </w:t>
            </w:r>
          </w:p>
          <w:p w:rsidR="006B7E78" w:rsidRPr="00440289" w:rsidRDefault="006B7E78" w:rsidP="00B201DC">
            <w:pPr>
              <w:ind w:left="720"/>
              <w:jc w:val="both"/>
              <w:rPr>
                <w:b/>
                <w:lang w:val="sq-AL"/>
              </w:rPr>
            </w:pPr>
          </w:p>
        </w:tc>
      </w:tr>
    </w:tbl>
    <w:p w:rsidR="006B7E78" w:rsidRPr="00440289" w:rsidRDefault="006B7E78" w:rsidP="006B7E78">
      <w:pPr>
        <w:jc w:val="both"/>
        <w:rPr>
          <w:b/>
          <w:lang w:val="sq-AL"/>
        </w:rPr>
      </w:pPr>
      <w:r w:rsidRPr="00440289">
        <w:rPr>
          <w:b/>
          <w:lang w:val="sq-AL"/>
        </w:rPr>
        <w:t xml:space="preserve">        </w:t>
      </w:r>
    </w:p>
    <w:p w:rsidR="006B7E78" w:rsidRPr="00440289" w:rsidRDefault="006B7E78" w:rsidP="006B7E78">
      <w:pPr>
        <w:jc w:val="both"/>
        <w:rPr>
          <w:b/>
          <w:lang w:val="sq-AL"/>
        </w:rPr>
      </w:pPr>
    </w:p>
    <w:p w:rsidR="006B7E78" w:rsidRPr="00440289" w:rsidRDefault="006B7E78" w:rsidP="006B7E78">
      <w:pPr>
        <w:jc w:val="both"/>
        <w:rPr>
          <w:b/>
          <w:lang w:val="sq-AL"/>
        </w:rPr>
      </w:pPr>
      <w:r w:rsidRPr="00440289">
        <w:rPr>
          <w:b/>
          <w:lang w:val="sq-AL"/>
        </w:rPr>
        <w:t xml:space="preserve">Kriteri </w:t>
      </w:r>
      <w:r w:rsidRPr="00440289">
        <w:rPr>
          <w:lang w:val="sq-AL"/>
        </w:rPr>
        <w:t xml:space="preserve">shërben për të gjykuar/vlerësuar arritjen e një treguesi të synuar. Shprehet në formën e një fjalie që përcakton se në ç'gjendje duhet të paraqitet treguesi. Nëpërmjet tij  mblidhen  informacione dhe të dhëna  për plotësimin  e treguesve nga </w:t>
      </w:r>
      <w:r w:rsidR="00014A9A">
        <w:rPr>
          <w:lang w:val="sq-AL"/>
        </w:rPr>
        <w:t>ofruesi i AFP-s</w:t>
      </w:r>
      <w:r w:rsidR="005043B1">
        <w:rPr>
          <w:lang w:val="sq-AL"/>
        </w:rPr>
        <w:t>ë</w:t>
      </w:r>
      <w:r w:rsidR="00014A9A">
        <w:rPr>
          <w:lang w:val="sq-AL"/>
        </w:rPr>
        <w:t>.</w:t>
      </w:r>
    </w:p>
    <w:p w:rsidR="006B7E78" w:rsidRPr="00440289" w:rsidRDefault="006B7E78" w:rsidP="006B7E78">
      <w:pPr>
        <w:ind w:firstLine="720"/>
        <w:jc w:val="both"/>
        <w:rPr>
          <w:b/>
          <w:lang w:val="sq-AL"/>
        </w:rPr>
      </w:pPr>
    </w:p>
    <w:p w:rsidR="006B7E78" w:rsidRPr="00440289" w:rsidRDefault="006B7E78" w:rsidP="006B7E78">
      <w:pPr>
        <w:jc w:val="both"/>
        <w:rPr>
          <w:lang w:val="sq-AL"/>
        </w:rPr>
      </w:pPr>
      <w:r w:rsidRPr="00440289">
        <w:rPr>
          <w:b/>
          <w:lang w:val="sq-AL"/>
        </w:rPr>
        <w:t>Nivelet e vlerësimit</w:t>
      </w:r>
      <w:r w:rsidRPr="00440289">
        <w:rPr>
          <w:lang w:val="sq-AL"/>
        </w:rPr>
        <w:t xml:space="preserve"> mundësojnë vlerësimin e arritjeve të institucionit me anë të fushave të tij. Vlerësimi bëhet për çdo tregues të një fushe, por përdoret edhe për vlerësimin në tërësi të çdo fushe/nënfushe dhe për krejt institucionin.  Nivelet e vlerësimit të arritjeve janë katër: </w:t>
      </w:r>
      <w:r w:rsidRPr="00440289">
        <w:rPr>
          <w:i/>
          <w:lang w:val="sq-AL"/>
        </w:rPr>
        <w:t>shumë mirë</w:t>
      </w:r>
      <w:r w:rsidRPr="00440289">
        <w:rPr>
          <w:lang w:val="sq-AL"/>
        </w:rPr>
        <w:t xml:space="preserve"> që i takon numrit 1, </w:t>
      </w:r>
      <w:r w:rsidRPr="00440289">
        <w:rPr>
          <w:i/>
          <w:lang w:val="sq-AL"/>
        </w:rPr>
        <w:t>mirë</w:t>
      </w:r>
      <w:r w:rsidRPr="00440289">
        <w:rPr>
          <w:lang w:val="sq-AL"/>
        </w:rPr>
        <w:t xml:space="preserve"> që i takon numrit 2,  </w:t>
      </w:r>
      <w:r w:rsidRPr="00440289">
        <w:rPr>
          <w:i/>
          <w:lang w:val="sq-AL"/>
        </w:rPr>
        <w:t>mjaftueshëm</w:t>
      </w:r>
      <w:r w:rsidRPr="00440289">
        <w:rPr>
          <w:lang w:val="sq-AL"/>
        </w:rPr>
        <w:t xml:space="preserve"> që i takon numrit 3 dhe </w:t>
      </w:r>
      <w:r w:rsidRPr="00440289">
        <w:rPr>
          <w:i/>
          <w:lang w:val="sq-AL"/>
        </w:rPr>
        <w:t>dobët</w:t>
      </w:r>
      <w:r w:rsidRPr="00440289">
        <w:rPr>
          <w:lang w:val="sq-AL"/>
        </w:rPr>
        <w:t xml:space="preserve"> që i takon numrit 4. Skema me katër shkallë vlerësimi është mjaft e përdorur në vlerësimet që u bëhen </w:t>
      </w:r>
      <w:r w:rsidR="00014A9A">
        <w:rPr>
          <w:lang w:val="sq-AL"/>
        </w:rPr>
        <w:t>ofruesve t</w:t>
      </w:r>
      <w:r w:rsidR="005043B1">
        <w:rPr>
          <w:lang w:val="sq-AL"/>
        </w:rPr>
        <w:t>ë</w:t>
      </w:r>
      <w:r w:rsidR="00014A9A">
        <w:rPr>
          <w:lang w:val="sq-AL"/>
        </w:rPr>
        <w:t xml:space="preserve"> AFP-s</w:t>
      </w:r>
      <w:r w:rsidR="005043B1">
        <w:rPr>
          <w:lang w:val="sq-AL"/>
        </w:rPr>
        <w:t>ë</w:t>
      </w:r>
      <w:r w:rsidRPr="00440289">
        <w:rPr>
          <w:lang w:val="sq-AL"/>
        </w:rPr>
        <w:t xml:space="preserve"> në vendet evropiane. Po ashtu, ky sistem me katër shkallë mundëson një vlerësim real dhe përfshin të gjitha nivelet që mund të arrijë </w:t>
      </w:r>
      <w:r w:rsidR="00014A9A">
        <w:rPr>
          <w:lang w:val="sq-AL"/>
        </w:rPr>
        <w:t>ofruesi i AFP-s</w:t>
      </w:r>
      <w:r w:rsidR="005043B1">
        <w:rPr>
          <w:lang w:val="sq-AL"/>
        </w:rPr>
        <w:t>ë</w:t>
      </w:r>
      <w:r w:rsidRPr="00440289">
        <w:rPr>
          <w:lang w:val="sq-AL"/>
        </w:rPr>
        <w:t xml:space="preserve"> sipas treguesve.</w:t>
      </w:r>
    </w:p>
    <w:p w:rsidR="006B7E78" w:rsidRPr="00A2231B" w:rsidRDefault="006B7E78" w:rsidP="006B7E78">
      <w:pPr>
        <w:pStyle w:val="BodyText"/>
        <w:spacing w:after="0"/>
        <w:contextualSpacing/>
        <w:rPr>
          <w:lang w:val="sq-AL"/>
        </w:rPr>
      </w:pPr>
    </w:p>
    <w:p w:rsidR="006B7E78" w:rsidRPr="00440289" w:rsidRDefault="006B7E78" w:rsidP="006B7E78">
      <w:pPr>
        <w:jc w:val="both"/>
        <w:rPr>
          <w:lang w:val="sq-AL"/>
        </w:rPr>
      </w:pPr>
      <w:r w:rsidRPr="00440289">
        <w:rPr>
          <w:b/>
          <w:lang w:val="sq-AL"/>
        </w:rPr>
        <w:t>Standardi</w:t>
      </w:r>
      <w:r w:rsidRPr="00440289">
        <w:rPr>
          <w:lang w:val="sq-AL"/>
        </w:rPr>
        <w:t xml:space="preserve"> është tërësia e kritereve, normave dhe parimeve të zyrtarizuara, që duhet të përmbushë institucioni arsimor në një fushë të caktuar. Si i tillë, standardi është kompromis social dhe përcakton cilësinë e shërbimit arsimor të ofruar, në kohë dhe hapësirë.</w:t>
      </w:r>
    </w:p>
    <w:p w:rsidR="006B7E78" w:rsidRPr="00440289" w:rsidRDefault="006B7E78" w:rsidP="006B7E78">
      <w:pPr>
        <w:jc w:val="both"/>
        <w:rPr>
          <w:b/>
          <w:lang w:val="sq-AL"/>
        </w:rPr>
      </w:pPr>
      <w:r w:rsidRPr="00440289">
        <w:rPr>
          <w:b/>
          <w:lang w:val="sq-AL"/>
        </w:rPr>
        <w:tab/>
        <w:t xml:space="preserve"> </w:t>
      </w:r>
    </w:p>
    <w:p w:rsidR="006B7E78" w:rsidRPr="00440289" w:rsidRDefault="006B7E78" w:rsidP="006B7E78">
      <w:pPr>
        <w:jc w:val="both"/>
        <w:rPr>
          <w:lang w:val="sq-AL"/>
        </w:rPr>
      </w:pPr>
    </w:p>
    <w:p w:rsidR="006B7E78" w:rsidRPr="00440289" w:rsidRDefault="006B7E78" w:rsidP="006B7E78">
      <w:pPr>
        <w:ind w:firstLine="720"/>
        <w:jc w:val="both"/>
        <w:rPr>
          <w:b/>
          <w:lang w:val="sq-AL"/>
        </w:rPr>
      </w:pPr>
    </w:p>
    <w:p w:rsidR="006B7E78" w:rsidRPr="00440289" w:rsidRDefault="006B7E78" w:rsidP="006B7E78">
      <w:pPr>
        <w:jc w:val="both"/>
        <w:rPr>
          <w:b/>
          <w:lang w:val="sq-AL"/>
        </w:rPr>
      </w:pPr>
    </w:p>
    <w:p w:rsidR="006B7E78" w:rsidRPr="00440289" w:rsidRDefault="006B7E78" w:rsidP="006B7E78">
      <w:pPr>
        <w:jc w:val="both"/>
        <w:rPr>
          <w:b/>
          <w:sz w:val="28"/>
          <w:szCs w:val="28"/>
          <w:lang w:val="sq-AL"/>
        </w:rPr>
      </w:pPr>
    </w:p>
    <w:p w:rsidR="006B7E78" w:rsidRPr="00440289" w:rsidRDefault="006B7E78" w:rsidP="006B7E78">
      <w:pPr>
        <w:jc w:val="both"/>
        <w:rPr>
          <w:b/>
          <w:sz w:val="28"/>
          <w:szCs w:val="28"/>
          <w:lang w:val="sq-AL"/>
        </w:rPr>
      </w:pPr>
    </w:p>
    <w:p w:rsidR="006B7E78" w:rsidRPr="00440289" w:rsidRDefault="006B7E78" w:rsidP="006B7E78">
      <w:pPr>
        <w:rPr>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p>
    <w:p w:rsidR="006B7E78" w:rsidRPr="00440289" w:rsidRDefault="006B7E78" w:rsidP="006B7E78">
      <w:pPr>
        <w:rPr>
          <w:b/>
          <w:sz w:val="28"/>
          <w:szCs w:val="28"/>
          <w:lang w:val="sq-AL"/>
        </w:rPr>
      </w:pPr>
      <w:r w:rsidRPr="00440289">
        <w:rPr>
          <w:b/>
          <w:sz w:val="28"/>
          <w:szCs w:val="28"/>
          <w:lang w:val="sq-AL"/>
        </w:rPr>
        <w:t>III. FUSHA 1: MENAXHIMI</w:t>
      </w:r>
    </w:p>
    <w:p w:rsidR="006B7E78" w:rsidRPr="00440289" w:rsidRDefault="006B7E78" w:rsidP="006B7E78">
      <w:pPr>
        <w:rPr>
          <w:lang w:val="sq-AL"/>
        </w:rPr>
      </w:pPr>
    </w:p>
    <w:p w:rsidR="006B7E78" w:rsidRPr="00440289" w:rsidRDefault="006B7E78" w:rsidP="006B7E78">
      <w:pPr>
        <w:jc w:val="both"/>
        <w:rPr>
          <w:lang w:val="sq-AL"/>
        </w:rPr>
      </w:pPr>
      <w:r w:rsidRPr="00440289">
        <w:rPr>
          <w:lang w:val="sq-AL"/>
        </w:rPr>
        <w:t xml:space="preserve">Çdo </w:t>
      </w:r>
      <w:r w:rsidR="00475810">
        <w:rPr>
          <w:b/>
          <w:lang w:val="sq-AL"/>
        </w:rPr>
        <w:t>ofrues i arsimit dhe formimit profesional</w:t>
      </w:r>
      <w:r w:rsidRPr="00440289">
        <w:rPr>
          <w:lang w:val="sq-AL"/>
        </w:rPr>
        <w:t xml:space="preserve"> </w:t>
      </w:r>
      <w:r w:rsidRPr="00440289">
        <w:rPr>
          <w:b/>
          <w:lang w:val="sq-AL"/>
        </w:rPr>
        <w:t>(IoAFP)</w:t>
      </w:r>
      <w:r w:rsidRPr="00440289">
        <w:rPr>
          <w:rStyle w:val="FootnoteReference"/>
          <w:b/>
          <w:lang w:val="sq-AL"/>
        </w:rPr>
        <w:footnoteReference w:id="1"/>
      </w:r>
      <w:r w:rsidRPr="00440289">
        <w:rPr>
          <w:lang w:val="sq-AL"/>
        </w:rPr>
        <w:t xml:space="preserve"> vepron si një organizatë e të nxënit që i ofron shoqërisë kualifikime të caktuara profesionale, që duhet të konsiderohen nga grupet e interesit si të vlefshme dhe të përshtatshme për tregun e punës. IoAFP-ja e zhvillon veprimtarinë e saj në një mjedis të caktuar dhe duke qenë organizatë e të nxënit duhet të respektojë mjedisin social përreth saj, pasi aty burojnë idetë, aty janë politikat dhe partnerët. Te këto marrëdhënie qëndron edhe fati i suksesit të </w:t>
      </w:r>
      <w:r w:rsidR="00475810">
        <w:rPr>
          <w:lang w:val="sq-AL"/>
        </w:rPr>
        <w:t>ofruesit tw AFP</w:t>
      </w:r>
      <w:r w:rsidRPr="00440289">
        <w:rPr>
          <w:lang w:val="sq-AL"/>
        </w:rPr>
        <w:t xml:space="preserve">-së. </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Një IoAFP cilësor dallohet që në planifikimin e punës, sepse zbaton disa parime të njohura të menaxhimit dhe drejtimit, të tilla si:</w:t>
      </w:r>
    </w:p>
    <w:p w:rsidR="006B7E78" w:rsidRPr="00440289" w:rsidRDefault="006B7E78" w:rsidP="006B7E78">
      <w:pPr>
        <w:widowControl w:val="0"/>
        <w:numPr>
          <w:ilvl w:val="0"/>
          <w:numId w:val="2"/>
        </w:numPr>
        <w:suppressAutoHyphens/>
        <w:jc w:val="both"/>
        <w:rPr>
          <w:lang w:val="sq-AL"/>
        </w:rPr>
      </w:pPr>
      <w:r w:rsidRPr="00440289">
        <w:rPr>
          <w:lang w:val="sq-AL"/>
        </w:rPr>
        <w:t>prirje për të vënë në lëvizje dhe për të përfshirë, të gjithë personelin, në menaxhimin e organizatës;</w:t>
      </w:r>
    </w:p>
    <w:p w:rsidR="006B7E78" w:rsidRPr="00440289" w:rsidRDefault="006B7E78" w:rsidP="006B7E78">
      <w:pPr>
        <w:widowControl w:val="0"/>
        <w:numPr>
          <w:ilvl w:val="0"/>
          <w:numId w:val="2"/>
        </w:numPr>
        <w:suppressAutoHyphens/>
        <w:jc w:val="both"/>
        <w:rPr>
          <w:lang w:val="sq-AL"/>
        </w:rPr>
      </w:pPr>
      <w:r w:rsidRPr="00440289">
        <w:rPr>
          <w:lang w:val="sq-AL"/>
        </w:rPr>
        <w:t>aftësi për të punuar në grup ose me grupin për të marrë vendime sa më të mira;</w:t>
      </w:r>
    </w:p>
    <w:p w:rsidR="006B7E78" w:rsidRPr="00440289" w:rsidRDefault="006B7E78" w:rsidP="006B7E78">
      <w:pPr>
        <w:widowControl w:val="0"/>
        <w:numPr>
          <w:ilvl w:val="0"/>
          <w:numId w:val="2"/>
        </w:numPr>
        <w:suppressAutoHyphens/>
        <w:jc w:val="both"/>
        <w:rPr>
          <w:lang w:val="sq-AL"/>
        </w:rPr>
      </w:pPr>
      <w:r w:rsidRPr="00440289">
        <w:rPr>
          <w:lang w:val="sq-AL"/>
        </w:rPr>
        <w:t>përdorim të kohës në mënyrë të efektshme për të planifikuar, për të kryer dhe për të analizuar një punë të rëndësishme,</w:t>
      </w:r>
    </w:p>
    <w:p w:rsidR="006B7E78" w:rsidRPr="00440289" w:rsidRDefault="006B7E78" w:rsidP="006B7E78">
      <w:pPr>
        <w:ind w:firstLine="360"/>
        <w:jc w:val="both"/>
        <w:rPr>
          <w:lang w:val="sq-AL"/>
        </w:rPr>
      </w:pPr>
      <w:r w:rsidRPr="00440289">
        <w:rPr>
          <w:lang w:val="sq-AL"/>
        </w:rPr>
        <w:t xml:space="preserve">pra, një menaxhim i mirë është kur ka: </w:t>
      </w:r>
    </w:p>
    <w:p w:rsidR="006B7E78" w:rsidRPr="00440289" w:rsidRDefault="006B7E78" w:rsidP="006B7E78">
      <w:pPr>
        <w:widowControl w:val="0"/>
        <w:numPr>
          <w:ilvl w:val="0"/>
          <w:numId w:val="15"/>
        </w:numPr>
        <w:suppressAutoHyphens/>
        <w:jc w:val="both"/>
        <w:rPr>
          <w:lang w:val="sq-AL"/>
        </w:rPr>
      </w:pPr>
      <w:r w:rsidRPr="00440289">
        <w:rPr>
          <w:lang w:val="sq-AL"/>
        </w:rPr>
        <w:t>bash</w:t>
      </w:r>
      <w:r w:rsidR="005043B1">
        <w:rPr>
          <w:lang w:val="sq-AL"/>
        </w:rPr>
        <w:t>këpunim brenda ofruesit t</w:t>
      </w:r>
      <w:r w:rsidR="005043B1" w:rsidRPr="00440289">
        <w:rPr>
          <w:lang w:val="sq-AL"/>
        </w:rPr>
        <w:t>ë</w:t>
      </w:r>
      <w:r w:rsidR="005043B1">
        <w:rPr>
          <w:lang w:val="sq-AL"/>
        </w:rPr>
        <w:t xml:space="preserve"> AFP</w:t>
      </w:r>
      <w:r w:rsidRPr="00440289">
        <w:rPr>
          <w:lang w:val="sq-AL"/>
        </w:rPr>
        <w:t>-së;</w:t>
      </w:r>
    </w:p>
    <w:p w:rsidR="006B7E78" w:rsidRPr="00440289" w:rsidRDefault="006B7E78" w:rsidP="006B7E78">
      <w:pPr>
        <w:widowControl w:val="0"/>
        <w:numPr>
          <w:ilvl w:val="0"/>
          <w:numId w:val="15"/>
        </w:numPr>
        <w:suppressAutoHyphens/>
        <w:jc w:val="both"/>
        <w:rPr>
          <w:lang w:val="sq-AL"/>
        </w:rPr>
      </w:pPr>
      <w:r w:rsidRPr="00440289">
        <w:rPr>
          <w:lang w:val="sq-AL"/>
        </w:rPr>
        <w:t>bashkëpunim me komunitetin dhe familjet e nxënësve/kursantëve;</w:t>
      </w:r>
    </w:p>
    <w:p w:rsidR="006B7E78" w:rsidRPr="00440289" w:rsidRDefault="006B7E78" w:rsidP="006B7E78">
      <w:pPr>
        <w:widowControl w:val="0"/>
        <w:numPr>
          <w:ilvl w:val="0"/>
          <w:numId w:val="15"/>
        </w:numPr>
        <w:suppressAutoHyphens/>
        <w:jc w:val="both"/>
        <w:rPr>
          <w:lang w:val="sq-AL"/>
        </w:rPr>
      </w:pPr>
      <w:r w:rsidRPr="00440289">
        <w:rPr>
          <w:lang w:val="sq-AL"/>
        </w:rPr>
        <w:t>bashkëpunim me biznesin dhe</w:t>
      </w:r>
      <w:r w:rsidRPr="00440289">
        <w:rPr>
          <w:color w:val="FF0000"/>
          <w:lang w:val="sq-AL"/>
        </w:rPr>
        <w:t xml:space="preserve"> </w:t>
      </w:r>
      <w:r w:rsidRPr="00440289">
        <w:rPr>
          <w:lang w:val="sq-AL"/>
        </w:rPr>
        <w:t>aktorë të tjerë dhe grupe interesi;</w:t>
      </w:r>
    </w:p>
    <w:p w:rsidR="006B7E78" w:rsidRPr="00440289" w:rsidRDefault="006B7E78" w:rsidP="006B7E78">
      <w:pPr>
        <w:widowControl w:val="0"/>
        <w:numPr>
          <w:ilvl w:val="0"/>
          <w:numId w:val="15"/>
        </w:numPr>
        <w:suppressAutoHyphens/>
        <w:jc w:val="both"/>
        <w:rPr>
          <w:lang w:val="sq-AL"/>
        </w:rPr>
      </w:pPr>
      <w:r w:rsidRPr="00440289">
        <w:rPr>
          <w:lang w:val="sq-AL"/>
        </w:rPr>
        <w:t xml:space="preserve">bashkëpunim me bordin e ofruesit të </w:t>
      </w:r>
      <w:r w:rsidR="005043B1">
        <w:rPr>
          <w:lang w:val="sq-AL"/>
        </w:rPr>
        <w:t>AFP</w:t>
      </w:r>
      <w:r w:rsidRPr="00440289">
        <w:rPr>
          <w:lang w:val="sq-AL"/>
        </w:rPr>
        <w:t>-së;</w:t>
      </w:r>
    </w:p>
    <w:p w:rsidR="006B7E78" w:rsidRPr="00440289" w:rsidRDefault="006B7E78" w:rsidP="006B7E78">
      <w:pPr>
        <w:widowControl w:val="0"/>
        <w:numPr>
          <w:ilvl w:val="0"/>
          <w:numId w:val="15"/>
        </w:numPr>
        <w:suppressAutoHyphens/>
        <w:jc w:val="both"/>
        <w:rPr>
          <w:lang w:val="sq-AL"/>
        </w:rPr>
      </w:pPr>
      <w:r w:rsidRPr="00440289">
        <w:rPr>
          <w:lang w:val="sq-AL"/>
        </w:rPr>
        <w:t>komunikime vertikale dhe horizontale me institucionet partnere dhe të varësisë.</w:t>
      </w:r>
    </w:p>
    <w:p w:rsidR="006B7E78" w:rsidRPr="00440289" w:rsidRDefault="006B7E78" w:rsidP="006B7E78">
      <w:pPr>
        <w:jc w:val="both"/>
        <w:rPr>
          <w:lang w:val="sq-AL"/>
        </w:rPr>
      </w:pPr>
      <w:r w:rsidRPr="00440289">
        <w:rPr>
          <w:lang w:val="sq-AL"/>
        </w:rPr>
        <w:t>Zbulimi themelor është se aleancat</w:t>
      </w:r>
      <w:r w:rsidRPr="00440289">
        <w:rPr>
          <w:b/>
          <w:lang w:val="sq-AL"/>
        </w:rPr>
        <w:t xml:space="preserve"> </w:t>
      </w:r>
      <w:r w:rsidRPr="00440289">
        <w:rPr>
          <w:lang w:val="sq-AL"/>
        </w:rPr>
        <w:t>dhe bashkëpunimi</w:t>
      </w:r>
      <w:r w:rsidRPr="00440289">
        <w:rPr>
          <w:b/>
          <w:lang w:val="sq-AL"/>
        </w:rPr>
        <w:t xml:space="preserve"> </w:t>
      </w:r>
      <w:r w:rsidRPr="00440289">
        <w:rPr>
          <w:lang w:val="sq-AL"/>
        </w:rPr>
        <w:t>ndihmojnë në menaxhimin më të mirë të organizatave të të nxënit, sepse:</w:t>
      </w:r>
    </w:p>
    <w:p w:rsidR="006B7E78" w:rsidRPr="00440289" w:rsidRDefault="006B7E78" w:rsidP="006B7E78">
      <w:pPr>
        <w:ind w:firstLine="720"/>
        <w:jc w:val="both"/>
        <w:rPr>
          <w:lang w:val="sq-AL"/>
        </w:rPr>
      </w:pPr>
      <w:r w:rsidRPr="00440289">
        <w:rPr>
          <w:i/>
          <w:lang w:val="sq-AL"/>
        </w:rPr>
        <w:t>së pari,</w:t>
      </w:r>
      <w:r w:rsidRPr="00440289">
        <w:rPr>
          <w:lang w:val="sq-AL"/>
        </w:rPr>
        <w:t xml:space="preserve">  problemet sot janë tepër komplekse dhe të vështira për t’u zgjidhur nga çdo lloj grupi;</w:t>
      </w:r>
    </w:p>
    <w:p w:rsidR="006B7E78" w:rsidRPr="00440289" w:rsidRDefault="006B7E78" w:rsidP="006B7E78">
      <w:pPr>
        <w:ind w:firstLine="720"/>
        <w:jc w:val="both"/>
        <w:rPr>
          <w:lang w:val="sq-AL"/>
        </w:rPr>
      </w:pPr>
      <w:r w:rsidRPr="00440289">
        <w:rPr>
          <w:i/>
          <w:lang w:val="sq-AL"/>
        </w:rPr>
        <w:t>së dyti</w:t>
      </w:r>
      <w:r w:rsidRPr="00440289">
        <w:rPr>
          <w:lang w:val="sq-AL"/>
        </w:rPr>
        <w:t>, në çështjet e formimit dhe kualifikimit</w:t>
      </w:r>
      <w:r w:rsidRPr="00440289">
        <w:rPr>
          <w:color w:val="FF0000"/>
          <w:lang w:val="sq-AL"/>
        </w:rPr>
        <w:t xml:space="preserve"> </w:t>
      </w:r>
      <w:r w:rsidRPr="00440289">
        <w:rPr>
          <w:lang w:val="sq-AL"/>
        </w:rPr>
        <w:t>profesional, çdo njëri nga përfituesit këmbëngul t’i dëgjohet zëri për gjërat që ndodhin.</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Menaxhim do të thotë përdorim efektiv dhe ekonomik të burimeve njerëzore dhe financiare, për të arritur rezultatet e dëshiruara nga ofruesi i </w:t>
      </w:r>
      <w:r w:rsidR="00633C7B">
        <w:rPr>
          <w:lang w:val="sq-AL"/>
        </w:rPr>
        <w:t>AFP</w:t>
      </w:r>
      <w:r w:rsidRPr="00440289">
        <w:rPr>
          <w:lang w:val="sq-AL"/>
        </w:rPr>
        <w:t>-së, si dhe përmes përpjekjeve të njerëzve të tjerë.</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Në mënyrë më të detajuar, veprimtaritë që lidhen me menaxhimin kanë të bëjnë me gjendjen tërësore të </w:t>
      </w:r>
      <w:r w:rsidR="00633C7B">
        <w:rPr>
          <w:lang w:val="sq-AL"/>
        </w:rPr>
        <w:t>ofruesit t</w:t>
      </w:r>
      <w:r w:rsidR="00633C7B" w:rsidRPr="00440289">
        <w:rPr>
          <w:lang w:val="sq-AL"/>
        </w:rPr>
        <w:t>ë</w:t>
      </w:r>
      <w:r w:rsidR="00633C7B">
        <w:rPr>
          <w:lang w:val="sq-AL"/>
        </w:rPr>
        <w:t xml:space="preserve"> AFP-</w:t>
      </w:r>
      <w:r w:rsidRPr="00440289">
        <w:rPr>
          <w:lang w:val="sq-AL"/>
        </w:rPr>
        <w:t xml:space="preserve">së, me synimet e tij, objektivat dhe veprimtaritë për realizimin e tyre, si dhe aspektet administrative të jetës institucionale. Menaxhimi i mirë i </w:t>
      </w:r>
      <w:r w:rsidR="00633C7B">
        <w:rPr>
          <w:lang w:val="sq-AL"/>
        </w:rPr>
        <w:t>ofruesit t</w:t>
      </w:r>
      <w:r w:rsidR="00633C7B" w:rsidRPr="00440289">
        <w:rPr>
          <w:lang w:val="sq-AL"/>
        </w:rPr>
        <w:t>ë</w:t>
      </w:r>
      <w:r w:rsidR="00633C7B">
        <w:rPr>
          <w:lang w:val="sq-AL"/>
        </w:rPr>
        <w:t xml:space="preserve"> AFP-</w:t>
      </w:r>
      <w:r w:rsidRPr="00440289">
        <w:rPr>
          <w:lang w:val="sq-AL"/>
        </w:rPr>
        <w:t>së do të thotë që institucioni të identifikojë dhe të analizojë të gjithë faktorët që ndikojnë në jetën e tij. Ka faktorë që</w:t>
      </w:r>
      <w:r w:rsidR="00633C7B">
        <w:rPr>
          <w:lang w:val="sq-AL"/>
        </w:rPr>
        <w:t xml:space="preserve"> janë të përbashkët për të gjith</w:t>
      </w:r>
      <w:r w:rsidR="00633C7B" w:rsidRPr="00440289">
        <w:rPr>
          <w:lang w:val="sq-AL"/>
        </w:rPr>
        <w:t>ë</w:t>
      </w:r>
      <w:r w:rsidR="00633C7B">
        <w:rPr>
          <w:lang w:val="sq-AL"/>
        </w:rPr>
        <w:t xml:space="preserve"> ofruesit e AFP-s</w:t>
      </w:r>
      <w:r w:rsidRPr="00440289">
        <w:rPr>
          <w:lang w:val="sq-AL"/>
        </w:rPr>
        <w:t xml:space="preserve">ë dhe këto i përkasin kryesisht nivelit vertikal të menaxhimit. Këtu bëjnë pjesë kryesisht dokumentacioni bazë i kurrikulës, aktet ligjore dhe nënligjore, si dhe udhëzimet e ndryshme të ministrisë përgjegjëse për </w:t>
      </w:r>
      <w:r w:rsidR="00633C7B">
        <w:rPr>
          <w:lang w:val="sq-AL"/>
        </w:rPr>
        <w:t>arsimin dhe formimin profesional</w:t>
      </w:r>
      <w:r w:rsidRPr="00440289">
        <w:rPr>
          <w:lang w:val="sq-AL"/>
        </w:rPr>
        <w:t xml:space="preserve"> dhe mini</w:t>
      </w:r>
      <w:r w:rsidR="00820109">
        <w:rPr>
          <w:lang w:val="sq-AL"/>
        </w:rPr>
        <w:t>strisë përgjegjëse për arsimin dhe përfaqësive të saj rajonale</w:t>
      </w:r>
      <w:r w:rsidRPr="00440289">
        <w:rPr>
          <w:lang w:val="sq-AL"/>
        </w:rPr>
        <w:t xml:space="preserve">. Çdo </w:t>
      </w:r>
      <w:r w:rsidR="00820109">
        <w:rPr>
          <w:lang w:val="sq-AL"/>
        </w:rPr>
        <w:t>ofrues i AFP-s</w:t>
      </w:r>
      <w:r w:rsidR="00820109" w:rsidRPr="00440289">
        <w:rPr>
          <w:lang w:val="sq-AL"/>
        </w:rPr>
        <w:t>ë</w:t>
      </w:r>
      <w:r w:rsidRPr="00440289">
        <w:rPr>
          <w:lang w:val="sq-AL"/>
        </w:rPr>
        <w:t xml:space="preserve">  vepron në kushte dhe rrethana të veçanta dhe në një mjedis ekonomik specifik. Këto specifika ndikojnë në mënyrën si institucioni identifikon pikat e forta dhe të dobëta të tij. Disa nga këta faktorë janë: dallimet në aftësi të nxënësve/kursantëve, përfshirë këtu ata me nevoja të veçanta, arritjet e nxënësve/kursantëve, gjendja fizike e IoAFP-së dhe cilësia e mjedisit të tij, pajisjet e institucionit, niveli i stafit mësimor, aspiratat mësimore të prindërve dhe nxënësve, bashkëpunimet e </w:t>
      </w:r>
      <w:r w:rsidR="009B4E2E">
        <w:rPr>
          <w:lang w:val="sq-AL"/>
        </w:rPr>
        <w:t>ofruesit t</w:t>
      </w:r>
      <w:r w:rsidR="009B4E2E" w:rsidRPr="00440289">
        <w:rPr>
          <w:lang w:val="sq-AL"/>
        </w:rPr>
        <w:t>ë</w:t>
      </w:r>
      <w:r w:rsidR="009B4E2E">
        <w:rPr>
          <w:lang w:val="sq-AL"/>
        </w:rPr>
        <w:t xml:space="preserve"> AFP</w:t>
      </w:r>
      <w:r w:rsidRPr="00440289">
        <w:rPr>
          <w:lang w:val="sq-AL"/>
        </w:rPr>
        <w:t xml:space="preserve">-së në planin horizontal dhe vertikal, si dhe përshtashmëria e kualifikimeve </w:t>
      </w:r>
      <w:r w:rsidR="009B4E2E">
        <w:rPr>
          <w:lang w:val="sq-AL"/>
        </w:rPr>
        <w:t xml:space="preserve">profesionale </w:t>
      </w:r>
      <w:r w:rsidRPr="00440289">
        <w:rPr>
          <w:lang w:val="sq-AL"/>
        </w:rPr>
        <w:t xml:space="preserve">dhe kurseve </w:t>
      </w:r>
      <w:r w:rsidR="009B4E2E">
        <w:rPr>
          <w:lang w:val="sq-AL"/>
        </w:rPr>
        <w:t>të formimit profesional</w:t>
      </w:r>
      <w:r w:rsidRPr="00440289">
        <w:rPr>
          <w:lang w:val="sq-AL"/>
        </w:rPr>
        <w:t xml:space="preserve"> të ofruara me kërkesat e tregut të punës në nivel lokal, rajonal, kombëtar dhe ndërkombëtar.</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Veprimtaritë që kanë të bëjnë me aspektet administrative të jetës së </w:t>
      </w:r>
      <w:r w:rsidR="001B1B59">
        <w:rPr>
          <w:lang w:val="sq-AL"/>
        </w:rPr>
        <w:t>ofruesit t</w:t>
      </w:r>
      <w:r w:rsidR="001B1B59" w:rsidRPr="00440289">
        <w:rPr>
          <w:lang w:val="sq-AL"/>
        </w:rPr>
        <w:t>ë</w:t>
      </w:r>
      <w:r w:rsidR="001B1B59">
        <w:rPr>
          <w:lang w:val="sq-AL"/>
        </w:rPr>
        <w:t xml:space="preserve"> AFP</w:t>
      </w:r>
      <w:r w:rsidRPr="00440289">
        <w:rPr>
          <w:lang w:val="sq-AL"/>
        </w:rPr>
        <w:t>-së prekin jo vet</w:t>
      </w:r>
      <w:r w:rsidRPr="00440289">
        <w:rPr>
          <w:rFonts w:eastAsia="MS Mincho"/>
          <w:lang w:val="sq-AL"/>
        </w:rPr>
        <w:t>ëm</w:t>
      </w:r>
      <w:r w:rsidRPr="00440289">
        <w:rPr>
          <w:rFonts w:ascii="MS Mincho" w:eastAsia="MS Mincho" w:hAnsi="MS Mincho" w:cs="MS Mincho"/>
          <w:lang w:val="sq-AL"/>
        </w:rPr>
        <w:t xml:space="preserve"> </w:t>
      </w:r>
      <w:r w:rsidRPr="00440289">
        <w:rPr>
          <w:lang w:val="sq-AL"/>
        </w:rPr>
        <w:t xml:space="preserve">drejtimet e rutinës së përditshme të administrimit, por në veçanti, edhe çështjet kryesore të planifikimit afatmesëm dhe atij vjetor, siç janë:  komunikimi brenda </w:t>
      </w:r>
      <w:r w:rsidR="001B1B59">
        <w:rPr>
          <w:lang w:val="sq-AL"/>
        </w:rPr>
        <w:t>institucionit</w:t>
      </w:r>
      <w:r w:rsidRPr="00440289">
        <w:rPr>
          <w:lang w:val="sq-AL"/>
        </w:rPr>
        <w:t xml:space="preserve">, ndarja e detyrave të stafit mësimor, procedurat e regjistrimit dhe transferimit të nxënësve, bashkëpunimi me të gjitha grupet e interesit etj. </w:t>
      </w:r>
    </w:p>
    <w:p w:rsidR="006B7E78" w:rsidRPr="00440289" w:rsidRDefault="006B7E78" w:rsidP="006B7E78">
      <w:pPr>
        <w:jc w:val="both"/>
        <w:rPr>
          <w:lang w:val="sq-AL"/>
        </w:rPr>
      </w:pPr>
    </w:p>
    <w:p w:rsidR="006B7E78" w:rsidRPr="00440289" w:rsidRDefault="006B7E78" w:rsidP="006B7E78">
      <w:pPr>
        <w:jc w:val="both"/>
        <w:rPr>
          <w:lang w:val="sq-AL"/>
        </w:rPr>
      </w:pPr>
      <w:r w:rsidRPr="00440289">
        <w:rPr>
          <w:lang w:val="sq-AL"/>
        </w:rPr>
        <w:t xml:space="preserve">Në këtë kuptim, fusha e menaxhimit të </w:t>
      </w:r>
      <w:r w:rsidR="001B1B59">
        <w:rPr>
          <w:lang w:val="sq-AL"/>
        </w:rPr>
        <w:t>ofruesit t</w:t>
      </w:r>
      <w:r w:rsidR="001B1B59" w:rsidRPr="00440289">
        <w:rPr>
          <w:lang w:val="sq-AL"/>
        </w:rPr>
        <w:t>ë</w:t>
      </w:r>
      <w:r w:rsidR="001B1B59">
        <w:rPr>
          <w:lang w:val="sq-AL"/>
        </w:rPr>
        <w:t xml:space="preserve"> AFP</w:t>
      </w:r>
      <w:r w:rsidRPr="00440289">
        <w:rPr>
          <w:lang w:val="sq-AL"/>
        </w:rPr>
        <w:t>-së përfshin në vetvete 9 nënfusha, të cilat mundësojnë funksionimin tërësor të  menaxhimit të institucionit.</w:t>
      </w:r>
    </w:p>
    <w:p w:rsidR="006B7E78" w:rsidRPr="00440289" w:rsidRDefault="006B7E78" w:rsidP="006B7E78">
      <w:pPr>
        <w:jc w:val="both"/>
        <w:rPr>
          <w:b/>
          <w:lang w:val="sq-AL"/>
        </w:rPr>
      </w:pPr>
    </w:p>
    <w:p w:rsidR="006B7E78" w:rsidRPr="00440289" w:rsidRDefault="006B7E78" w:rsidP="006B7E78">
      <w:pPr>
        <w:jc w:val="both"/>
        <w:rPr>
          <w:b/>
          <w:lang w:val="sq-AL"/>
        </w:rPr>
      </w:pPr>
      <w:r w:rsidRPr="00440289">
        <w:rPr>
          <w:b/>
          <w:lang w:val="sq-AL"/>
        </w:rPr>
        <w:t>Nënfushat:</w:t>
      </w:r>
    </w:p>
    <w:p w:rsidR="006B7E78" w:rsidRPr="00440289" w:rsidRDefault="006B7E78" w:rsidP="006B7E78">
      <w:pPr>
        <w:numPr>
          <w:ilvl w:val="0"/>
          <w:numId w:val="3"/>
        </w:numPr>
        <w:jc w:val="both"/>
        <w:rPr>
          <w:b/>
          <w:i/>
          <w:lang w:val="sq-AL"/>
        </w:rPr>
      </w:pPr>
      <w:r w:rsidRPr="00440289">
        <w:rPr>
          <w:b/>
          <w:lang w:val="sq-AL"/>
        </w:rPr>
        <w:t>Gjithëpërfshirja</w:t>
      </w:r>
      <w:r w:rsidRPr="00440289">
        <w:rPr>
          <w:lang w:val="sq-AL"/>
        </w:rPr>
        <w:t xml:space="preserve"> nënkupton procesin e menaxhimit të </w:t>
      </w:r>
      <w:r w:rsidR="001B1B59">
        <w:rPr>
          <w:lang w:val="sq-AL"/>
        </w:rPr>
        <w:t>ofruesit t</w:t>
      </w:r>
      <w:r w:rsidR="001B1B59" w:rsidRPr="00440289">
        <w:rPr>
          <w:lang w:val="sq-AL"/>
        </w:rPr>
        <w:t>ë</w:t>
      </w:r>
      <w:r w:rsidR="001B1B59">
        <w:rPr>
          <w:lang w:val="sq-AL"/>
        </w:rPr>
        <w:t xml:space="preserve"> AFP-</w:t>
      </w:r>
      <w:r w:rsidRPr="00440289">
        <w:rPr>
          <w:lang w:val="sq-AL"/>
        </w:rPr>
        <w:t xml:space="preserve">së nëpërmjet organizmave të saj, sipas akteve zyrtare, ligjore dhe nënligjore, ku përfshihen: </w:t>
      </w:r>
      <w:r w:rsidR="001B1B59">
        <w:rPr>
          <w:lang w:val="sq-AL"/>
        </w:rPr>
        <w:t>bordi drejtues</w:t>
      </w:r>
      <w:r w:rsidRPr="00440289">
        <w:rPr>
          <w:lang w:val="sq-AL"/>
        </w:rPr>
        <w:t xml:space="preserve">, Këshilli i mësuesve, Qeveria e nxënësve, Këshilli i prindërve, Këshilli i Prindërve të Klasës, Komisioni i Disiplinës, Komisioni i Etikës dhe Sjelljes. </w:t>
      </w:r>
    </w:p>
    <w:p w:rsidR="006B7E78" w:rsidRPr="00440289" w:rsidRDefault="006B7E78" w:rsidP="006B7E78">
      <w:pPr>
        <w:numPr>
          <w:ilvl w:val="0"/>
          <w:numId w:val="3"/>
        </w:numPr>
        <w:jc w:val="both"/>
        <w:rPr>
          <w:lang w:val="sq-AL"/>
        </w:rPr>
      </w:pPr>
      <w:r w:rsidRPr="001B1B59">
        <w:rPr>
          <w:b/>
          <w:lang w:val="sq-AL"/>
        </w:rPr>
        <w:t xml:space="preserve">Plani afatmesëm i </w:t>
      </w:r>
      <w:r w:rsidR="001B1B59" w:rsidRPr="001B1B59">
        <w:rPr>
          <w:b/>
          <w:lang w:val="sq-AL"/>
        </w:rPr>
        <w:t>ofruesit të AFP</w:t>
      </w:r>
      <w:r w:rsidRPr="001B1B59">
        <w:rPr>
          <w:b/>
          <w:lang w:val="sq-AL"/>
        </w:rPr>
        <w:t>-së</w:t>
      </w:r>
      <w:r w:rsidRPr="00440289">
        <w:rPr>
          <w:lang w:val="sq-AL"/>
        </w:rPr>
        <w:t xml:space="preserve"> është një planifikim 4-vjeçar aktivitetesh të </w:t>
      </w:r>
      <w:r w:rsidR="001B1B59">
        <w:rPr>
          <w:lang w:val="sq-AL"/>
        </w:rPr>
        <w:t>ofruesit t</w:t>
      </w:r>
      <w:r w:rsidR="001B1B59" w:rsidRPr="00440289">
        <w:rPr>
          <w:lang w:val="sq-AL"/>
        </w:rPr>
        <w:t>ë</w:t>
      </w:r>
      <w:r w:rsidR="001B1B59">
        <w:rPr>
          <w:lang w:val="sq-AL"/>
        </w:rPr>
        <w:t xml:space="preserve"> AFP-s</w:t>
      </w:r>
      <w:r w:rsidR="001B1B59" w:rsidRPr="00440289">
        <w:rPr>
          <w:lang w:val="sq-AL"/>
        </w:rPr>
        <w:t>ë</w:t>
      </w:r>
      <w:r w:rsidRPr="00440289">
        <w:rPr>
          <w:lang w:val="sq-AL"/>
        </w:rPr>
        <w:t xml:space="preserve">, që ka në fokus nxënësin/kursantin dhe në themel të tij qëndron përmirësimi i mëtejshëm i procesit të nxënies dhe sigurimi i rezultateve cilësore. Në të paraqitet një njohje e thellë dhe e detajuar e mjedisit fizik të </w:t>
      </w:r>
      <w:r w:rsidR="001B1B59">
        <w:rPr>
          <w:lang w:val="sq-AL"/>
        </w:rPr>
        <w:t>ofruesit t</w:t>
      </w:r>
      <w:r w:rsidR="001B1B59" w:rsidRPr="00440289">
        <w:rPr>
          <w:lang w:val="sq-AL"/>
        </w:rPr>
        <w:t>ë</w:t>
      </w:r>
      <w:r w:rsidR="001B1B59">
        <w:rPr>
          <w:lang w:val="sq-AL"/>
        </w:rPr>
        <w:t xml:space="preserve"> AFP</w:t>
      </w:r>
      <w:r w:rsidRPr="00440289">
        <w:rPr>
          <w:lang w:val="sq-AL"/>
        </w:rPr>
        <w:t xml:space="preserve">-së, e situatës sociale të komunitetit rreth </w:t>
      </w:r>
      <w:r w:rsidR="001B1B59">
        <w:rPr>
          <w:lang w:val="sq-AL"/>
        </w:rPr>
        <w:t>ofruesit t</w:t>
      </w:r>
      <w:r w:rsidR="001B1B59" w:rsidRPr="00440289">
        <w:rPr>
          <w:lang w:val="sq-AL"/>
        </w:rPr>
        <w:t>ë</w:t>
      </w:r>
      <w:r w:rsidR="001B1B59">
        <w:rPr>
          <w:lang w:val="sq-AL"/>
        </w:rPr>
        <w:t xml:space="preserve"> AFP</w:t>
      </w:r>
      <w:r w:rsidRPr="00440289">
        <w:rPr>
          <w:lang w:val="sq-AL"/>
        </w:rPr>
        <w:t xml:space="preserve">-së, e nevojave lokale dhe rajonale të tregut të punës dhe përshtatshmëria me kualifikimet profesionale që ofron, e bashkëpunimeve të </w:t>
      </w:r>
      <w:r w:rsidR="001B1B59">
        <w:rPr>
          <w:lang w:val="sq-AL"/>
        </w:rPr>
        <w:t>ofruesit t</w:t>
      </w:r>
      <w:r w:rsidR="001B1B59" w:rsidRPr="00440289">
        <w:rPr>
          <w:lang w:val="sq-AL"/>
        </w:rPr>
        <w:t>ë</w:t>
      </w:r>
      <w:r w:rsidR="001B1B59">
        <w:rPr>
          <w:lang w:val="sq-AL"/>
        </w:rPr>
        <w:t xml:space="preserve"> AFP</w:t>
      </w:r>
      <w:r w:rsidRPr="00440289">
        <w:rPr>
          <w:lang w:val="sq-AL"/>
        </w:rPr>
        <w:t>-së, por në veçanti,  trajtohen problemet reale që lidhen me arritjet e nxënësve/kursantëve.</w:t>
      </w:r>
    </w:p>
    <w:p w:rsidR="006B7E78" w:rsidRPr="00440289" w:rsidRDefault="006B7E78" w:rsidP="006B7E78">
      <w:pPr>
        <w:numPr>
          <w:ilvl w:val="0"/>
          <w:numId w:val="3"/>
        </w:numPr>
        <w:jc w:val="both"/>
        <w:rPr>
          <w:lang w:val="sq-AL"/>
        </w:rPr>
      </w:pPr>
      <w:r w:rsidRPr="001B1B59">
        <w:rPr>
          <w:b/>
          <w:lang w:val="sq-AL"/>
        </w:rPr>
        <w:t xml:space="preserve">Plani vjetor i </w:t>
      </w:r>
      <w:r w:rsidR="001B1B59" w:rsidRPr="001B1B59">
        <w:rPr>
          <w:b/>
          <w:lang w:val="sq-AL"/>
        </w:rPr>
        <w:t>ofruesit të AFP</w:t>
      </w:r>
      <w:r w:rsidRPr="001B1B59">
        <w:rPr>
          <w:b/>
          <w:lang w:val="sq-AL"/>
        </w:rPr>
        <w:t>-së</w:t>
      </w:r>
      <w:r w:rsidRPr="00440289">
        <w:rPr>
          <w:b/>
          <w:lang w:val="sq-AL"/>
        </w:rPr>
        <w:t xml:space="preserve"> </w:t>
      </w:r>
      <w:r w:rsidRPr="00440289">
        <w:rPr>
          <w:lang w:val="sq-AL"/>
        </w:rPr>
        <w:t xml:space="preserve">është i ndërtuar në përputhje me formatin zyrtar dhe ai mundëson një përfshirje organike të të gjithë punës mësimore-edukative </w:t>
      </w:r>
      <w:r w:rsidR="001B1B59">
        <w:rPr>
          <w:lang w:val="sq-AL"/>
        </w:rPr>
        <w:t>t</w:t>
      </w:r>
      <w:r w:rsidR="001B1B59" w:rsidRPr="00440289">
        <w:rPr>
          <w:lang w:val="sq-AL"/>
        </w:rPr>
        <w:t>ë</w:t>
      </w:r>
      <w:r w:rsidR="001B1B59">
        <w:rPr>
          <w:lang w:val="sq-AL"/>
        </w:rPr>
        <w:t xml:space="preserve"> ofruesit t</w:t>
      </w:r>
      <w:r w:rsidR="001B1B59" w:rsidRPr="00440289">
        <w:rPr>
          <w:lang w:val="sq-AL"/>
        </w:rPr>
        <w:t>ë</w:t>
      </w:r>
      <w:r w:rsidR="001B1B59">
        <w:rPr>
          <w:lang w:val="sq-AL"/>
        </w:rPr>
        <w:t xml:space="preserve"> AFP-s</w:t>
      </w:r>
      <w:r w:rsidR="001B1B59" w:rsidRPr="00440289">
        <w:rPr>
          <w:lang w:val="sq-AL"/>
        </w:rPr>
        <w:t>ë</w:t>
      </w:r>
      <w:r w:rsidRPr="00440289">
        <w:rPr>
          <w:lang w:val="sq-AL"/>
        </w:rPr>
        <w:t xml:space="preserve">. Objektivat e planit vjetor ndërtohen duke marrë parasysh arritjet e vitit të mëparshëm mësimor, ose në kurset profesionale të zhvilluara. </w:t>
      </w:r>
    </w:p>
    <w:p w:rsidR="006B7E78" w:rsidRPr="00440289" w:rsidRDefault="006B7E78" w:rsidP="006B7E78">
      <w:pPr>
        <w:numPr>
          <w:ilvl w:val="0"/>
          <w:numId w:val="3"/>
        </w:numPr>
        <w:jc w:val="both"/>
        <w:rPr>
          <w:lang w:val="sq-AL"/>
        </w:rPr>
      </w:pPr>
      <w:r w:rsidRPr="00440289">
        <w:rPr>
          <w:b/>
          <w:lang w:val="sq-AL"/>
        </w:rPr>
        <w:t>Plani i vëzhgimit të orëve mësimore</w:t>
      </w:r>
      <w:r w:rsidRPr="00440289">
        <w:rPr>
          <w:lang w:val="sq-AL"/>
        </w:rPr>
        <w:t xml:space="preserve"> realizohet në përputhje me udhëzimet zyrtare të ministrisë përgjegjëse për çështjet sociale dhe ministrisë përgjegjëse për arsimin. Drejtuesit bëjnë vëzhgime, mbajnë shënime të detajuara për gjetjet në planin ditor të mësuesit/instruktorit, bëjnë miniteste, provime për të evidentuar progresin e nxënësve, vëzhgime të orëve praktike. Në fund, drejtuesit e </w:t>
      </w:r>
      <w:r w:rsidR="005B45A7">
        <w:rPr>
          <w:lang w:val="sq-AL"/>
        </w:rPr>
        <w:t>institucionit</w:t>
      </w:r>
      <w:r w:rsidRPr="00440289">
        <w:rPr>
          <w:lang w:val="sq-AL"/>
        </w:rPr>
        <w:t xml:space="preserve"> bashkë me mësuesin/instruktorin, kursantin ose me ekipin kurrikular lëndor analizojnë gjetjet e orëve të vëzhguara dhe japin rekomandime dhe sugjerime për përmirësimin e cilësisë së procesit mësimor</w:t>
      </w:r>
    </w:p>
    <w:p w:rsidR="006B7E78" w:rsidRPr="00440289" w:rsidRDefault="006B7E78" w:rsidP="006B7E78">
      <w:pPr>
        <w:numPr>
          <w:ilvl w:val="0"/>
          <w:numId w:val="3"/>
        </w:numPr>
        <w:jc w:val="both"/>
        <w:rPr>
          <w:lang w:val="sq-AL"/>
        </w:rPr>
      </w:pPr>
      <w:r w:rsidRPr="00440289">
        <w:rPr>
          <w:b/>
          <w:lang w:val="sq-AL"/>
        </w:rPr>
        <w:t xml:space="preserve">Plani i monitorimit të dokumentacionit institucional </w:t>
      </w:r>
      <w:r w:rsidRPr="00440289">
        <w:rPr>
          <w:lang w:val="sq-AL"/>
        </w:rPr>
        <w:t>përfshin vëzhgimin e plotësimit të dokumentacionit zyrtar (plan lëndor/modul/projekt kurrikular, regjistra, amza, dëftesa, certifikata, dëshmi dhe inventar).</w:t>
      </w:r>
    </w:p>
    <w:p w:rsidR="006B7E78" w:rsidRPr="00440289" w:rsidRDefault="006B7E78" w:rsidP="006B7E78">
      <w:pPr>
        <w:numPr>
          <w:ilvl w:val="0"/>
          <w:numId w:val="3"/>
        </w:numPr>
        <w:jc w:val="both"/>
        <w:rPr>
          <w:lang w:val="sq-AL"/>
        </w:rPr>
      </w:pPr>
      <w:r w:rsidRPr="00440289">
        <w:rPr>
          <w:b/>
          <w:lang w:val="sq-AL"/>
        </w:rPr>
        <w:t xml:space="preserve">Statistikat e  </w:t>
      </w:r>
      <w:r w:rsidR="005B45A7" w:rsidRPr="005B45A7">
        <w:rPr>
          <w:b/>
          <w:lang w:val="sq-AL"/>
        </w:rPr>
        <w:t>ofruesve të AFP-së</w:t>
      </w:r>
      <w:r w:rsidRPr="00440289">
        <w:rPr>
          <w:b/>
          <w:lang w:val="sq-AL"/>
        </w:rPr>
        <w:t>, regjistrimi dhe transferimi i</w:t>
      </w:r>
      <w:r w:rsidRPr="00440289">
        <w:rPr>
          <w:lang w:val="sq-AL"/>
        </w:rPr>
        <w:t xml:space="preserve"> </w:t>
      </w:r>
      <w:r w:rsidRPr="00440289">
        <w:rPr>
          <w:b/>
          <w:lang w:val="sq-AL"/>
        </w:rPr>
        <w:t>nxënësve/kursantëve</w:t>
      </w:r>
      <w:r w:rsidRPr="00440289">
        <w:rPr>
          <w:lang w:val="sq-AL"/>
        </w:rPr>
        <w:t xml:space="preserve"> ka të bëjë me procedurën e regjistr</w:t>
      </w:r>
      <w:r w:rsidR="005B45A7">
        <w:rPr>
          <w:lang w:val="sq-AL"/>
        </w:rPr>
        <w:t xml:space="preserve">imit në klasën e dhjetë  dhe </w:t>
      </w:r>
      <w:r w:rsidRPr="00440289">
        <w:rPr>
          <w:lang w:val="sq-AL"/>
        </w:rPr>
        <w:t>që kryhet me anë të dëftesës së përfundimit të arsimit të detyruar; transferimin e nxënësve në shkolla të llojeve të tjera në klasa të ndryshme, apo transferimin dhe pranimin nga shkolla të tjera profesionale brenda dhe jashtë vendit për klasat e ndërmjetme, si dhe procedurat e regjistrimeve dhe pranimeve në qendrat publike dhe jopublike të formimit profesional. Gjithashtu, statistikat kanë të bëjnë me numrin e mësuesve/instruktorëve, arsimimin dhe kualifikimin e tyre, moshën etj.</w:t>
      </w:r>
    </w:p>
    <w:p w:rsidR="006B7E78" w:rsidRPr="00440289" w:rsidRDefault="006B7E78" w:rsidP="006B7E78">
      <w:pPr>
        <w:numPr>
          <w:ilvl w:val="0"/>
          <w:numId w:val="3"/>
        </w:numPr>
        <w:jc w:val="both"/>
        <w:rPr>
          <w:lang w:val="sq-AL"/>
        </w:rPr>
      </w:pPr>
      <w:r w:rsidRPr="00440289">
        <w:rPr>
          <w:b/>
          <w:lang w:val="sq-AL"/>
        </w:rPr>
        <w:t xml:space="preserve">Vlerësimi i brendshëm i </w:t>
      </w:r>
      <w:r w:rsidR="008A73F8" w:rsidRPr="008A73F8">
        <w:rPr>
          <w:b/>
          <w:lang w:val="sq-AL"/>
        </w:rPr>
        <w:t>ofruesit të AFP</w:t>
      </w:r>
      <w:r w:rsidRPr="008A73F8">
        <w:rPr>
          <w:b/>
          <w:lang w:val="sq-AL"/>
        </w:rPr>
        <w:t>-së</w:t>
      </w:r>
      <w:r w:rsidRPr="00440289">
        <w:rPr>
          <w:lang w:val="sq-AL"/>
        </w:rPr>
        <w:t xml:space="preserve"> ka të bëjë me analizën e plotësimit të treguesve të vetë </w:t>
      </w:r>
      <w:r w:rsidR="008A73F8">
        <w:rPr>
          <w:lang w:val="sq-AL"/>
        </w:rPr>
        <w:t>ofruesve t</w:t>
      </w:r>
      <w:r w:rsidR="008A73F8" w:rsidRPr="00440289">
        <w:rPr>
          <w:lang w:val="sq-AL"/>
        </w:rPr>
        <w:t>ë</w:t>
      </w:r>
      <w:r w:rsidR="008A73F8">
        <w:rPr>
          <w:lang w:val="sq-AL"/>
        </w:rPr>
        <w:t xml:space="preserve"> AFP</w:t>
      </w:r>
      <w:r w:rsidRPr="00440289">
        <w:rPr>
          <w:lang w:val="sq-AL"/>
        </w:rPr>
        <w:t>-së, duke përdorur tregues zyrtarë dhe instrumente standarde, ku përfshihet gjithë stafi mësimor. Gjithashtu, si pjesë e procesit të vlerësimit të brendshëm konsiderohet dhe plotësimi i të dhënave vjetore të Kartës së Performancës</w:t>
      </w:r>
      <w:r w:rsidRPr="00440289">
        <w:rPr>
          <w:rStyle w:val="FootnoteReference"/>
          <w:lang w:val="sq-AL"/>
        </w:rPr>
        <w:footnoteReference w:id="2"/>
      </w:r>
      <w:r w:rsidRPr="00440289">
        <w:rPr>
          <w:lang w:val="sq-AL"/>
        </w:rPr>
        <w:t xml:space="preserve"> (KP) të </w:t>
      </w:r>
      <w:r w:rsidR="008A73F8">
        <w:rPr>
          <w:lang w:val="sq-AL"/>
        </w:rPr>
        <w:t>institucioneve të arsimit parauniversitar.</w:t>
      </w:r>
      <w:r w:rsidRPr="00440289">
        <w:rPr>
          <w:lang w:val="sq-AL"/>
        </w:rPr>
        <w:t xml:space="preserve"> </w:t>
      </w:r>
    </w:p>
    <w:p w:rsidR="006B7E78" w:rsidRPr="00440289" w:rsidRDefault="006B7E78" w:rsidP="006B7E78">
      <w:pPr>
        <w:numPr>
          <w:ilvl w:val="0"/>
          <w:numId w:val="3"/>
        </w:numPr>
        <w:jc w:val="both"/>
        <w:rPr>
          <w:lang w:val="sq-AL"/>
        </w:rPr>
      </w:pPr>
      <w:r w:rsidRPr="00440289">
        <w:rPr>
          <w:b/>
          <w:lang w:val="sq-AL"/>
        </w:rPr>
        <w:t xml:space="preserve">Zhvillimi profesional i stafit </w:t>
      </w:r>
      <w:r w:rsidRPr="00440289">
        <w:rPr>
          <w:lang w:val="sq-AL"/>
        </w:rPr>
        <w:t>kërkon që</w:t>
      </w:r>
      <w:r w:rsidRPr="00440289">
        <w:rPr>
          <w:b/>
          <w:lang w:val="sq-AL"/>
        </w:rPr>
        <w:t xml:space="preserve"> </w:t>
      </w:r>
      <w:r w:rsidRPr="00440289">
        <w:rPr>
          <w:lang w:val="sq-AL"/>
        </w:rPr>
        <w:t xml:space="preserve">stafi drejtues i </w:t>
      </w:r>
      <w:r w:rsidR="008A73F8">
        <w:rPr>
          <w:lang w:val="sq-AL"/>
        </w:rPr>
        <w:t>ofruesit t</w:t>
      </w:r>
      <w:r w:rsidR="008A73F8" w:rsidRPr="00440289">
        <w:rPr>
          <w:lang w:val="sq-AL"/>
        </w:rPr>
        <w:t>ë</w:t>
      </w:r>
      <w:r w:rsidR="008A73F8">
        <w:rPr>
          <w:lang w:val="sq-AL"/>
        </w:rPr>
        <w:t xml:space="preserve"> AFP</w:t>
      </w:r>
      <w:r w:rsidRPr="00440289">
        <w:rPr>
          <w:lang w:val="sq-AL"/>
        </w:rPr>
        <w:t>-së</w:t>
      </w:r>
      <w:r w:rsidR="008A73F8">
        <w:rPr>
          <w:lang w:val="sq-AL"/>
        </w:rPr>
        <w:t xml:space="preserve"> dhe nj</w:t>
      </w:r>
      <w:r w:rsidR="008A73F8" w:rsidRPr="00440289">
        <w:rPr>
          <w:lang w:val="sq-AL"/>
        </w:rPr>
        <w:t>ë</w:t>
      </w:r>
      <w:r w:rsidR="008A73F8">
        <w:rPr>
          <w:lang w:val="sq-AL"/>
        </w:rPr>
        <w:t>sia e zhvillimit</w:t>
      </w:r>
      <w:r w:rsidRPr="00440289">
        <w:rPr>
          <w:lang w:val="sq-AL"/>
        </w:rPr>
        <w:t xml:space="preserve"> të planifikoj</w:t>
      </w:r>
      <w:r w:rsidR="008A73F8">
        <w:rPr>
          <w:lang w:val="sq-AL"/>
        </w:rPr>
        <w:t>n</w:t>
      </w:r>
      <w:r w:rsidRPr="00440289">
        <w:rPr>
          <w:lang w:val="sq-AL"/>
        </w:rPr>
        <w:t>ë dhe zbatoj</w:t>
      </w:r>
      <w:r w:rsidR="008A73F8">
        <w:rPr>
          <w:lang w:val="sq-AL"/>
        </w:rPr>
        <w:t>n</w:t>
      </w:r>
      <w:r w:rsidRPr="00440289">
        <w:rPr>
          <w:lang w:val="sq-AL"/>
        </w:rPr>
        <w:t xml:space="preserve">ë një plan vjetor të zhvillimit të brendshëm profesional të stafit, të ketë përgjegjësi të qarta dhe angazhim për trajnimin dhe kualifikimin e stafit të institucionit. Nevojat për trajnim dhe kualifikim, për të gjithë stafin, identifikohen në kohë dhe personeli (mësues dhe instruktorë) nxitet për t’u përfshirë në forma të larmishme trajnimi brenda dhe jashtë </w:t>
      </w:r>
      <w:r w:rsidR="008A73F8">
        <w:rPr>
          <w:lang w:val="sq-AL"/>
        </w:rPr>
        <w:t>institucionit ofrues t</w:t>
      </w:r>
      <w:r w:rsidR="008A73F8" w:rsidRPr="00440289">
        <w:rPr>
          <w:lang w:val="sq-AL"/>
        </w:rPr>
        <w:t>ë</w:t>
      </w:r>
      <w:r w:rsidR="008A73F8">
        <w:rPr>
          <w:lang w:val="sq-AL"/>
        </w:rPr>
        <w:t xml:space="preserve"> AFP</w:t>
      </w:r>
      <w:r w:rsidRPr="00440289">
        <w:rPr>
          <w:lang w:val="sq-AL"/>
        </w:rPr>
        <w:t xml:space="preserve">-së, si dhe mësuesit kualifikohen gjatë karrierës së tyre  konform kritereve zyrtare. </w:t>
      </w:r>
    </w:p>
    <w:p w:rsidR="006B7E78" w:rsidRPr="00440289" w:rsidRDefault="006B7E78" w:rsidP="006B7E78">
      <w:pPr>
        <w:numPr>
          <w:ilvl w:val="0"/>
          <w:numId w:val="3"/>
        </w:numPr>
        <w:jc w:val="both"/>
        <w:rPr>
          <w:lang w:val="sq-AL"/>
        </w:rPr>
      </w:pPr>
      <w:r w:rsidRPr="00440289">
        <w:rPr>
          <w:b/>
          <w:lang w:val="sq-AL"/>
        </w:rPr>
        <w:t xml:space="preserve">Efektiviteti i burimeve njerëzore dhe financiare </w:t>
      </w:r>
      <w:r w:rsidRPr="00440289">
        <w:rPr>
          <w:lang w:val="sq-AL"/>
        </w:rPr>
        <w:t>kërkon që</w:t>
      </w:r>
      <w:r w:rsidRPr="00440289">
        <w:rPr>
          <w:b/>
          <w:lang w:val="sq-AL"/>
        </w:rPr>
        <w:t xml:space="preserve"> </w:t>
      </w:r>
      <w:r w:rsidRPr="00440289">
        <w:rPr>
          <w:lang w:val="sq-AL"/>
        </w:rPr>
        <w:t>mësuesit dhe instruktorët dhe personeli mbështetës të japin ndihmesë të frytshme në punën e institucionit. Ata punojnë së bashku, në grup, për realizimin e kurrikulës dhe për përmirësimin e mëtejshëm të cilësisë dhe rezultateve të nxënësve/kursantëve. Koherenca në organizimin e punës dhe realizimi i ndryshimeve presupozon se mësuesit dhe instruktorët punojnë bashkarisht. Krahas stafit mësimor, në IoAFP, ka detyra të qarta dhe përshkrime pune për stafin ndihmës (psikologjik, social, mbështetës etj.) të cilat përcaktohen me kujdes në mënyrë që të kuptohen dhe realizohen plotësisht prej tyre. Po ashtu, IoAFP</w:t>
      </w:r>
      <w:r w:rsidRPr="00440289">
        <w:rPr>
          <w:b/>
          <w:lang w:val="sq-AL"/>
        </w:rPr>
        <w:t xml:space="preserve"> </w:t>
      </w:r>
      <w:r w:rsidRPr="00440289">
        <w:rPr>
          <w:lang w:val="sq-AL"/>
        </w:rPr>
        <w:t xml:space="preserve">përdor me eficiencë burimet materiale dhe financiare, duke menaxhuar efektivisht buxhetin përkatës, konform kritereve dhe akteve ligjore, financiare. IoAFP është institucion buxhetor i pavarur dhe, si i tillë, ka burimet njerëzore, financiare të domosdoshme dhe për këtë aspekt respekton bazën ligjore përkatëse. IoAFP mund të kryejë dhe veprimtari ekonomike me përfitime financiare, ligjore në fushat që kanë lidhje me zbatimin e programeve mësimore dhe kualifikimeve profesionale që ofron. Arsimi dhe formimi profesional publik financohet nga Buxheti i Shtetit, buxheti i pushtetit vendor, programet kombëtare dhe ndërkombëtare për arsimin dhe formimin profesional, kontributet e shoqatave të punëdhënësve dhe të punëmarrësve, kontributet e dhuruesve, sponsorizimet dhe burime të tjera të lejuara nga ligji. IoAFP-të publike me qendra të përgatitjes praktike veprojnë si njësi ekonomike për realizimin e veprimtarisë prodhuese e të shërbimeve. Ato kontraktojnë persona juridikë shtetërorë e privatë, të cilët u krijojnë kushte të përshtatshme për kryerjen e këtyre praktikave, sipas specialiteteve të nxënësve. Marrëdhëniet që rrjedhin nga ky bashkëpunim, rregullohen me marrëveshje ndërmjet palëve të interesuara drejtpërsëdrejti ose institucioneve përfaqësuese të tyre. </w:t>
      </w:r>
      <w:r w:rsidR="00342B18">
        <w:rPr>
          <w:lang w:val="sq-AL"/>
        </w:rPr>
        <w:t>Ofruesi i AFP-s</w:t>
      </w:r>
      <w:r w:rsidR="00342B18" w:rsidRPr="00440289">
        <w:rPr>
          <w:lang w:val="sq-AL"/>
        </w:rPr>
        <w:t>ë</w:t>
      </w:r>
      <w:r w:rsidRPr="00440289">
        <w:rPr>
          <w:lang w:val="sq-AL"/>
        </w:rPr>
        <w:t xml:space="preserve"> realizon përdorimin me efektivitet të financave të siguruara për pasurimin e mjeteve didaktike, pasurimin e literaturës së bibliotekës së shkollës, mirëmbajtjen e mjediseve dhe organizimin e veprimtarive të ndryshme të karakterit mësimor-edukativ, në përputhje me planin vjetor të miratuar prej saj, por dhe të lidhura me kualifikimet profesionale që ofron.Veprimtaritë financiare të IoAFP-së janë transparente dhe gjithnjë plani financiar dhe ai i shpenzimeve miratohen në Bordin e IoAFP-së.</w:t>
      </w:r>
    </w:p>
    <w:p w:rsidR="00326BFE" w:rsidRPr="00440289" w:rsidRDefault="00326BFE" w:rsidP="00326BFE">
      <w:pPr>
        <w:jc w:val="both"/>
        <w:rPr>
          <w:lang w:val="sq-AL"/>
        </w:rPr>
      </w:pPr>
    </w:p>
    <w:tbl>
      <w:tblPr>
        <w:tblW w:w="133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970"/>
        <w:gridCol w:w="6480"/>
        <w:gridCol w:w="450"/>
        <w:gridCol w:w="90"/>
        <w:gridCol w:w="360"/>
        <w:gridCol w:w="90"/>
        <w:gridCol w:w="360"/>
        <w:gridCol w:w="90"/>
        <w:gridCol w:w="360"/>
      </w:tblGrid>
      <w:tr w:rsidR="000110E8" w:rsidRPr="00440289" w:rsidTr="008E62D2">
        <w:tc>
          <w:tcPr>
            <w:tcW w:w="2070" w:type="dxa"/>
            <w:vMerge w:val="restart"/>
            <w:tcBorders>
              <w:top w:val="single" w:sz="4" w:space="0" w:color="000000"/>
              <w:left w:val="single" w:sz="4" w:space="0" w:color="auto"/>
              <w:right w:val="single" w:sz="4" w:space="0" w:color="auto"/>
            </w:tcBorders>
          </w:tcPr>
          <w:p w:rsidR="000110E8" w:rsidRPr="00440289" w:rsidRDefault="000110E8" w:rsidP="008E62D2">
            <w:pPr>
              <w:rPr>
                <w:b/>
                <w:lang w:val="sq-AL"/>
              </w:rPr>
            </w:pPr>
            <w:r w:rsidRPr="00440289">
              <w:rPr>
                <w:b/>
                <w:sz w:val="22"/>
                <w:szCs w:val="22"/>
                <w:lang w:val="sq-AL"/>
              </w:rPr>
              <w:t xml:space="preserve">Nënfusha </w:t>
            </w:r>
          </w:p>
        </w:tc>
        <w:tc>
          <w:tcPr>
            <w:tcW w:w="2970" w:type="dxa"/>
            <w:vMerge w:val="restart"/>
            <w:tcBorders>
              <w:top w:val="single" w:sz="4" w:space="0" w:color="000000"/>
              <w:left w:val="single" w:sz="4" w:space="0" w:color="auto"/>
              <w:right w:val="single" w:sz="4" w:space="0" w:color="auto"/>
            </w:tcBorders>
          </w:tcPr>
          <w:p w:rsidR="000110E8" w:rsidRPr="00440289" w:rsidRDefault="000110E8" w:rsidP="00B52E75">
            <w:pPr>
              <w:rPr>
                <w:b/>
                <w:lang w:val="sq-AL"/>
              </w:rPr>
            </w:pPr>
            <w:r w:rsidRPr="00440289">
              <w:rPr>
                <w:b/>
                <w:sz w:val="22"/>
                <w:szCs w:val="22"/>
                <w:lang w:val="sq-AL"/>
              </w:rPr>
              <w:t>Treguesi</w:t>
            </w:r>
          </w:p>
        </w:tc>
        <w:tc>
          <w:tcPr>
            <w:tcW w:w="6480" w:type="dxa"/>
            <w:vMerge w:val="restart"/>
            <w:tcBorders>
              <w:top w:val="single" w:sz="4" w:space="0" w:color="000000"/>
              <w:left w:val="single" w:sz="4" w:space="0" w:color="auto"/>
            </w:tcBorders>
          </w:tcPr>
          <w:p w:rsidR="000110E8" w:rsidRPr="00440289" w:rsidRDefault="000110E8" w:rsidP="00B52E75">
            <w:pPr>
              <w:rPr>
                <w:b/>
                <w:lang w:val="sq-AL"/>
              </w:rPr>
            </w:pPr>
            <w:r w:rsidRPr="00440289">
              <w:rPr>
                <w:b/>
                <w:sz w:val="22"/>
                <w:szCs w:val="22"/>
                <w:lang w:val="sq-AL"/>
              </w:rPr>
              <w:t xml:space="preserve">Kritere </w:t>
            </w:r>
          </w:p>
        </w:tc>
        <w:tc>
          <w:tcPr>
            <w:tcW w:w="1800" w:type="dxa"/>
            <w:gridSpan w:val="7"/>
            <w:tcBorders>
              <w:top w:val="single" w:sz="4" w:space="0" w:color="000000"/>
              <w:left w:val="single" w:sz="4" w:space="0" w:color="auto"/>
            </w:tcBorders>
          </w:tcPr>
          <w:p w:rsidR="000110E8" w:rsidRPr="00440289" w:rsidRDefault="000110E8" w:rsidP="007C63F3">
            <w:pPr>
              <w:ind w:hanging="18"/>
              <w:rPr>
                <w:b/>
                <w:lang w:val="sq-AL"/>
              </w:rPr>
            </w:pPr>
            <w:r w:rsidRPr="00440289">
              <w:rPr>
                <w:b/>
                <w:sz w:val="22"/>
                <w:szCs w:val="22"/>
                <w:lang w:val="sq-AL"/>
              </w:rPr>
              <w:t>Nivelet e vlerësimit</w:t>
            </w:r>
          </w:p>
        </w:tc>
      </w:tr>
      <w:tr w:rsidR="000110E8" w:rsidRPr="00440289" w:rsidTr="008E62D2">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vMerge/>
            <w:tcBorders>
              <w:left w:val="single" w:sz="4" w:space="0" w:color="auto"/>
            </w:tcBorders>
          </w:tcPr>
          <w:p w:rsidR="000110E8" w:rsidRPr="00440289" w:rsidRDefault="000110E8" w:rsidP="00B52E75">
            <w:pPr>
              <w:rPr>
                <w:b/>
                <w:lang w:val="sq-AL"/>
              </w:rPr>
            </w:pPr>
          </w:p>
        </w:tc>
        <w:tc>
          <w:tcPr>
            <w:tcW w:w="450" w:type="dxa"/>
            <w:tcBorders>
              <w:left w:val="single" w:sz="4" w:space="0" w:color="auto"/>
            </w:tcBorders>
            <w:vAlign w:val="center"/>
          </w:tcPr>
          <w:p w:rsidR="000110E8" w:rsidRPr="00440289" w:rsidRDefault="000110E8" w:rsidP="00B52E75">
            <w:pPr>
              <w:rPr>
                <w:b/>
                <w:lang w:val="sq-AL"/>
              </w:rPr>
            </w:pPr>
            <w:r w:rsidRPr="00440289">
              <w:rPr>
                <w:b/>
                <w:sz w:val="22"/>
                <w:szCs w:val="22"/>
                <w:lang w:val="sq-AL"/>
              </w:rPr>
              <w:t>1</w:t>
            </w:r>
          </w:p>
        </w:tc>
        <w:tc>
          <w:tcPr>
            <w:tcW w:w="450" w:type="dxa"/>
            <w:gridSpan w:val="2"/>
            <w:tcBorders>
              <w:left w:val="single" w:sz="4" w:space="0" w:color="auto"/>
            </w:tcBorders>
            <w:vAlign w:val="center"/>
          </w:tcPr>
          <w:p w:rsidR="000110E8" w:rsidRPr="00440289" w:rsidRDefault="000110E8" w:rsidP="00B52E75">
            <w:pPr>
              <w:rPr>
                <w:b/>
                <w:lang w:val="sq-AL"/>
              </w:rPr>
            </w:pPr>
            <w:r w:rsidRPr="00440289">
              <w:rPr>
                <w:b/>
                <w:sz w:val="22"/>
                <w:szCs w:val="22"/>
                <w:lang w:val="sq-AL"/>
              </w:rPr>
              <w:t>2</w:t>
            </w:r>
          </w:p>
        </w:tc>
        <w:tc>
          <w:tcPr>
            <w:tcW w:w="450" w:type="dxa"/>
            <w:gridSpan w:val="2"/>
            <w:tcBorders>
              <w:left w:val="single" w:sz="4" w:space="0" w:color="auto"/>
            </w:tcBorders>
            <w:vAlign w:val="center"/>
          </w:tcPr>
          <w:p w:rsidR="000110E8" w:rsidRPr="00440289" w:rsidRDefault="000110E8" w:rsidP="00B52E75">
            <w:pPr>
              <w:rPr>
                <w:b/>
                <w:lang w:val="sq-AL"/>
              </w:rPr>
            </w:pPr>
            <w:r w:rsidRPr="00440289">
              <w:rPr>
                <w:b/>
                <w:sz w:val="22"/>
                <w:szCs w:val="22"/>
                <w:lang w:val="sq-AL"/>
              </w:rPr>
              <w:t>3</w:t>
            </w:r>
          </w:p>
        </w:tc>
        <w:tc>
          <w:tcPr>
            <w:tcW w:w="450" w:type="dxa"/>
            <w:gridSpan w:val="2"/>
            <w:tcBorders>
              <w:left w:val="single" w:sz="4" w:space="0" w:color="auto"/>
            </w:tcBorders>
            <w:vAlign w:val="center"/>
          </w:tcPr>
          <w:p w:rsidR="000110E8" w:rsidRPr="00440289" w:rsidRDefault="000110E8" w:rsidP="00B52E75">
            <w:pPr>
              <w:rPr>
                <w:b/>
                <w:lang w:val="sq-AL"/>
              </w:rPr>
            </w:pPr>
            <w:r w:rsidRPr="00440289">
              <w:rPr>
                <w:b/>
                <w:sz w:val="22"/>
                <w:szCs w:val="22"/>
                <w:lang w:val="sq-AL"/>
              </w:rPr>
              <w:t>4</w:t>
            </w:r>
          </w:p>
        </w:tc>
      </w:tr>
      <w:tr w:rsidR="000110E8" w:rsidRPr="00A2231B" w:rsidTr="008E62D2">
        <w:trPr>
          <w:trHeight w:val="691"/>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1.</w:t>
            </w:r>
            <w:r w:rsidR="000110E8" w:rsidRPr="00440289">
              <w:rPr>
                <w:b/>
                <w:sz w:val="22"/>
                <w:szCs w:val="22"/>
                <w:lang w:val="sq-AL"/>
              </w:rPr>
              <w:t xml:space="preserve">Gjithëpërfshirja </w:t>
            </w:r>
          </w:p>
        </w:tc>
        <w:tc>
          <w:tcPr>
            <w:tcW w:w="2970" w:type="dxa"/>
            <w:vMerge w:val="restart"/>
            <w:tcBorders>
              <w:left w:val="single" w:sz="4" w:space="0" w:color="auto"/>
              <w:right w:val="single" w:sz="4" w:space="0" w:color="auto"/>
            </w:tcBorders>
          </w:tcPr>
          <w:p w:rsidR="000110E8" w:rsidRPr="00440289" w:rsidRDefault="000110E8" w:rsidP="00472AE1">
            <w:pPr>
              <w:rPr>
                <w:lang w:val="sq-AL"/>
              </w:rPr>
            </w:pPr>
            <w:r w:rsidRPr="00440289">
              <w:rPr>
                <w:sz w:val="22"/>
                <w:szCs w:val="22"/>
                <w:lang w:val="sq-AL"/>
              </w:rPr>
              <w:t>1. Drejtoria e IoAFP-së përfshin të gjith</w:t>
            </w:r>
            <w:r w:rsidR="00472AE1" w:rsidRPr="00440289">
              <w:rPr>
                <w:sz w:val="22"/>
                <w:szCs w:val="22"/>
                <w:lang w:val="sq-AL"/>
              </w:rPr>
              <w:t>a</w:t>
            </w:r>
            <w:r w:rsidRPr="00440289">
              <w:rPr>
                <w:sz w:val="22"/>
                <w:szCs w:val="22"/>
                <w:lang w:val="sq-AL"/>
              </w:rPr>
              <w:t xml:space="preserve"> organizmat e saj në menaxhimin e jetës  së institucionit.</w:t>
            </w: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1.1.1</w:t>
            </w:r>
            <w:r w:rsidRPr="00440289">
              <w:rPr>
                <w:sz w:val="22"/>
                <w:szCs w:val="22"/>
                <w:lang w:val="sq-AL"/>
              </w:rPr>
              <w:t>. Në IoAFP funksionojnë të gjithë organizmat zyrtare, si: Bordi</w:t>
            </w:r>
            <w:r w:rsidR="00B903DD" w:rsidRPr="00440289">
              <w:rPr>
                <w:rStyle w:val="FootnoteReference"/>
                <w:sz w:val="22"/>
                <w:szCs w:val="22"/>
                <w:lang w:val="sq-AL"/>
              </w:rPr>
              <w:footnoteReference w:id="3"/>
            </w:r>
            <w:r w:rsidRPr="00440289">
              <w:rPr>
                <w:sz w:val="22"/>
                <w:szCs w:val="22"/>
                <w:lang w:val="sq-AL"/>
              </w:rPr>
              <w:t xml:space="preserve"> i IoAFP-së, Këshilli i mësuesve, Qeveria e nxënësve, Këshilli i prindërve të IoAFP-së, Këshilli i Prindërve të Klasës, Komisioni i Disiplinës, Komisioni i Etikës dhe Sjelljes.</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30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1.1.2.</w:t>
            </w:r>
            <w:r w:rsidRPr="00440289">
              <w:rPr>
                <w:sz w:val="22"/>
                <w:szCs w:val="22"/>
                <w:lang w:val="sq-AL"/>
              </w:rPr>
              <w:t xml:space="preserve"> Secili organizëm ushtron të drejtat dhe detyrat e tij konform akteve ligjore dhe nënligjore.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1.1.3</w:t>
            </w:r>
            <w:r w:rsidRPr="00440289">
              <w:rPr>
                <w:sz w:val="22"/>
                <w:szCs w:val="22"/>
                <w:lang w:val="sq-AL"/>
              </w:rPr>
              <w:t>. Nxënësit/kursantët, mësuesit, prindërit dhe aktorë të tjerë të interesuar janë të përfshirë në veprimtaritë e organizmave të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58"/>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1.1.4.</w:t>
            </w:r>
            <w:r w:rsidRPr="00440289">
              <w:rPr>
                <w:sz w:val="22"/>
                <w:szCs w:val="22"/>
                <w:lang w:val="sq-AL"/>
              </w:rPr>
              <w:t xml:space="preserve"> Drejtoria e IoAFP-së nuk ndërhyn në zhvillimin e veprimtarive të secilit organizëm.</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7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1.1.5</w:t>
            </w:r>
            <w:r w:rsidRPr="00440289">
              <w:rPr>
                <w:sz w:val="22"/>
                <w:szCs w:val="22"/>
                <w:lang w:val="sq-AL"/>
              </w:rPr>
              <w:t>. Secili organizëm në IoAFP e zhvillon veprimtarinë e vet sipas një plani të caktuar.</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1.1.6.</w:t>
            </w:r>
            <w:r w:rsidRPr="00440289">
              <w:rPr>
                <w:sz w:val="22"/>
                <w:szCs w:val="22"/>
                <w:lang w:val="sq-AL"/>
              </w:rPr>
              <w:t xml:space="preserve"> Drejtoria e IoAFP-së kërkon herë pas herë mendime dhe ide për çështje të menaxhimit të institucionit nga organizmat e saj.</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4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1.1.</w:t>
            </w:r>
            <w:r w:rsidR="00AE3347" w:rsidRPr="00440289">
              <w:rPr>
                <w:b/>
                <w:sz w:val="22"/>
                <w:szCs w:val="22"/>
                <w:lang w:val="sq-AL"/>
              </w:rPr>
              <w:t>7</w:t>
            </w:r>
            <w:r w:rsidRPr="00440289">
              <w:rPr>
                <w:sz w:val="22"/>
                <w:szCs w:val="22"/>
                <w:lang w:val="sq-AL"/>
              </w:rPr>
              <w:t>. Drejtoria e IoAFP-së lehtëson zbatimin e veprimtarive të secilit organizëm të institucionit.</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B201DC" w:rsidRPr="00A2231B" w:rsidTr="008E62D2">
        <w:trPr>
          <w:trHeight w:val="467"/>
        </w:trPr>
        <w:tc>
          <w:tcPr>
            <w:tcW w:w="2070" w:type="dxa"/>
            <w:vMerge w:val="restart"/>
            <w:tcBorders>
              <w:left w:val="single" w:sz="4" w:space="0" w:color="auto"/>
              <w:right w:val="single" w:sz="4" w:space="0" w:color="auto"/>
            </w:tcBorders>
          </w:tcPr>
          <w:p w:rsidR="00B201DC" w:rsidRPr="00440289" w:rsidRDefault="00B201DC" w:rsidP="00B52E75">
            <w:pPr>
              <w:rPr>
                <w:b/>
                <w:lang w:val="sq-AL"/>
              </w:rPr>
            </w:pPr>
          </w:p>
        </w:tc>
        <w:tc>
          <w:tcPr>
            <w:tcW w:w="2970" w:type="dxa"/>
            <w:vMerge w:val="restart"/>
            <w:tcBorders>
              <w:left w:val="single" w:sz="4" w:space="0" w:color="auto"/>
              <w:right w:val="single" w:sz="4" w:space="0" w:color="auto"/>
            </w:tcBorders>
          </w:tcPr>
          <w:p w:rsidR="00B201DC" w:rsidRPr="00440289" w:rsidRDefault="00B201DC" w:rsidP="00B52E75">
            <w:pPr>
              <w:rPr>
                <w:lang w:val="sq-AL"/>
              </w:rPr>
            </w:pPr>
            <w:r w:rsidRPr="00440289">
              <w:rPr>
                <w:sz w:val="22"/>
                <w:szCs w:val="22"/>
                <w:lang w:val="sq-AL"/>
              </w:rPr>
              <w:t>2. Drejtoria e IoAFP-së nxit punën në ekipe të personelit të saj.</w:t>
            </w:r>
          </w:p>
        </w:tc>
        <w:tc>
          <w:tcPr>
            <w:tcW w:w="6480" w:type="dxa"/>
            <w:tcBorders>
              <w:left w:val="single" w:sz="4" w:space="0" w:color="auto"/>
            </w:tcBorders>
          </w:tcPr>
          <w:p w:rsidR="00B201DC" w:rsidRPr="00440289" w:rsidRDefault="00B201DC" w:rsidP="002E4D16">
            <w:pPr>
              <w:rPr>
                <w:b/>
                <w:sz w:val="22"/>
                <w:szCs w:val="22"/>
                <w:lang w:val="sq-AL"/>
              </w:rPr>
            </w:pPr>
            <w:r w:rsidRPr="00440289">
              <w:rPr>
                <w:b/>
                <w:sz w:val="22"/>
                <w:szCs w:val="22"/>
                <w:lang w:val="sq-AL"/>
              </w:rPr>
              <w:t>1.2.8</w:t>
            </w:r>
            <w:r w:rsidRPr="00440289">
              <w:rPr>
                <w:sz w:val="22"/>
                <w:szCs w:val="22"/>
                <w:lang w:val="sq-AL"/>
              </w:rPr>
              <w:t>. Drejtoria e IoAFP-së krijon ekipe pune për hartimin dhe zbatimin e planeve mujore, vjetore dhe afatmesme.</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485"/>
        </w:trPr>
        <w:tc>
          <w:tcPr>
            <w:tcW w:w="2070" w:type="dxa"/>
            <w:vMerge/>
            <w:tcBorders>
              <w:left w:val="single" w:sz="4" w:space="0" w:color="auto"/>
              <w:bottom w:val="nil"/>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AE3347">
            <w:pPr>
              <w:rPr>
                <w:b/>
                <w:sz w:val="22"/>
                <w:szCs w:val="22"/>
                <w:lang w:val="sq-AL"/>
              </w:rPr>
            </w:pPr>
            <w:r w:rsidRPr="00440289">
              <w:rPr>
                <w:b/>
                <w:sz w:val="22"/>
                <w:szCs w:val="22"/>
                <w:lang w:val="sq-AL"/>
              </w:rPr>
              <w:t>1.2.9.</w:t>
            </w:r>
            <w:r w:rsidRPr="00440289">
              <w:rPr>
                <w:sz w:val="22"/>
                <w:szCs w:val="22"/>
                <w:lang w:val="sq-AL"/>
              </w:rPr>
              <w:t xml:space="preserve"> Ekipet e punës në IoAFP apo ekipet lëndore/ekipet kurrikulare punojnë bashkë për probleme të ndryshme të institucionit.</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530"/>
        </w:trPr>
        <w:tc>
          <w:tcPr>
            <w:tcW w:w="2070" w:type="dxa"/>
            <w:vMerge w:val="restart"/>
            <w:tcBorders>
              <w:top w:val="nil"/>
              <w:left w:val="single" w:sz="4" w:space="0" w:color="auto"/>
              <w:bottom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AE3347">
            <w:pPr>
              <w:rPr>
                <w:sz w:val="22"/>
                <w:szCs w:val="22"/>
                <w:lang w:val="sq-AL"/>
              </w:rPr>
            </w:pPr>
            <w:r w:rsidRPr="00440289">
              <w:rPr>
                <w:b/>
                <w:sz w:val="22"/>
                <w:szCs w:val="22"/>
                <w:lang w:val="sq-AL"/>
              </w:rPr>
              <w:t>1.2.10</w:t>
            </w:r>
            <w:r w:rsidRPr="00440289">
              <w:rPr>
                <w:sz w:val="22"/>
                <w:szCs w:val="22"/>
                <w:lang w:val="sq-AL"/>
              </w:rPr>
              <w:t>. Ekipet e mësuesve, drejtuesve, nxënësve, kursantëve përgatitin produkte pune që i shërbejnë menazhimit të IoAFP-sës.</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260"/>
        </w:trPr>
        <w:tc>
          <w:tcPr>
            <w:tcW w:w="2070" w:type="dxa"/>
            <w:vMerge/>
            <w:tcBorders>
              <w:top w:val="single" w:sz="4" w:space="0" w:color="auto"/>
              <w:left w:val="single" w:sz="4" w:space="0" w:color="auto"/>
              <w:bottom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bottom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0F3AB5">
            <w:pPr>
              <w:rPr>
                <w:sz w:val="22"/>
                <w:szCs w:val="22"/>
                <w:lang w:val="sq-AL"/>
              </w:rPr>
            </w:pPr>
            <w:r w:rsidRPr="00440289">
              <w:rPr>
                <w:b/>
                <w:sz w:val="22"/>
                <w:szCs w:val="22"/>
                <w:lang w:val="sq-AL"/>
              </w:rPr>
              <w:t>1.2.11</w:t>
            </w:r>
            <w:r w:rsidRPr="00440289">
              <w:rPr>
                <w:sz w:val="22"/>
                <w:szCs w:val="22"/>
                <w:lang w:val="sq-AL"/>
              </w:rPr>
              <w:t xml:space="preserve">. Puna në ekip është pjesë e kulturës së punës </w:t>
            </w:r>
            <w:r w:rsidR="000F3AB5" w:rsidRPr="00440289">
              <w:rPr>
                <w:sz w:val="22"/>
                <w:szCs w:val="22"/>
                <w:lang w:val="sq-AL"/>
              </w:rPr>
              <w:t>së</w:t>
            </w:r>
            <w:r w:rsidRPr="00440289">
              <w:rPr>
                <w:sz w:val="22"/>
                <w:szCs w:val="22"/>
                <w:lang w:val="sq-AL"/>
              </w:rPr>
              <w:t xml:space="preserve"> IoAFP-së.</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440289" w:rsidTr="008E62D2">
        <w:trPr>
          <w:trHeight w:val="260"/>
        </w:trPr>
        <w:tc>
          <w:tcPr>
            <w:tcW w:w="2070" w:type="dxa"/>
            <w:vMerge w:val="restart"/>
            <w:tcBorders>
              <w:left w:val="single" w:sz="4" w:space="0" w:color="auto"/>
              <w:right w:val="single" w:sz="4" w:space="0" w:color="auto"/>
            </w:tcBorders>
          </w:tcPr>
          <w:p w:rsidR="00B201DC" w:rsidRPr="00440289" w:rsidRDefault="00B201DC" w:rsidP="005A2B60">
            <w:pPr>
              <w:rPr>
                <w:b/>
                <w:lang w:val="sq-AL"/>
              </w:rPr>
            </w:pPr>
            <w:r w:rsidRPr="00440289">
              <w:rPr>
                <w:b/>
                <w:sz w:val="22"/>
                <w:szCs w:val="22"/>
                <w:lang w:val="sq-AL"/>
              </w:rPr>
              <w:t xml:space="preserve">2. Plani afatmesëm i   </w:t>
            </w:r>
            <w:r w:rsidR="005A2B60">
              <w:rPr>
                <w:b/>
                <w:sz w:val="22"/>
                <w:szCs w:val="22"/>
                <w:lang w:val="sq-AL"/>
              </w:rPr>
              <w:t xml:space="preserve">ofruesit </w:t>
            </w:r>
            <w:r w:rsidR="005A2B60" w:rsidRPr="006B7096">
              <w:rPr>
                <w:b/>
                <w:sz w:val="22"/>
                <w:szCs w:val="22"/>
                <w:lang w:val="sq-AL"/>
              </w:rPr>
              <w:t>t</w:t>
            </w:r>
            <w:r w:rsidR="005A2B60" w:rsidRPr="006B7096">
              <w:rPr>
                <w:b/>
                <w:lang w:val="sq-AL"/>
              </w:rPr>
              <w:t>ë AFP</w:t>
            </w:r>
            <w:r w:rsidRPr="006B7096">
              <w:rPr>
                <w:b/>
                <w:sz w:val="22"/>
                <w:szCs w:val="22"/>
                <w:lang w:val="sq-AL"/>
              </w:rPr>
              <w:t>-së</w:t>
            </w:r>
          </w:p>
        </w:tc>
        <w:tc>
          <w:tcPr>
            <w:tcW w:w="2970" w:type="dxa"/>
            <w:vMerge w:val="restart"/>
            <w:tcBorders>
              <w:left w:val="single" w:sz="4" w:space="0" w:color="auto"/>
              <w:right w:val="single" w:sz="4" w:space="0" w:color="auto"/>
            </w:tcBorders>
          </w:tcPr>
          <w:p w:rsidR="00B201DC" w:rsidRPr="00440289" w:rsidRDefault="00B201DC" w:rsidP="00B52E75">
            <w:pPr>
              <w:rPr>
                <w:b/>
                <w:lang w:val="sq-AL"/>
              </w:rPr>
            </w:pPr>
            <w:r w:rsidRPr="00440289">
              <w:rPr>
                <w:sz w:val="22"/>
                <w:szCs w:val="22"/>
                <w:lang w:val="sq-AL"/>
              </w:rPr>
              <w:t>1. IoAFP zhvillohet përmes planit afatmesëm.</w:t>
            </w:r>
          </w:p>
        </w:tc>
        <w:tc>
          <w:tcPr>
            <w:tcW w:w="6480" w:type="dxa"/>
            <w:tcBorders>
              <w:left w:val="single" w:sz="4" w:space="0" w:color="auto"/>
            </w:tcBorders>
          </w:tcPr>
          <w:p w:rsidR="00B201DC" w:rsidRPr="00440289" w:rsidRDefault="00B201DC" w:rsidP="00B52E75">
            <w:pPr>
              <w:rPr>
                <w:b/>
                <w:sz w:val="22"/>
                <w:szCs w:val="22"/>
                <w:lang w:val="sq-AL"/>
              </w:rPr>
            </w:pPr>
            <w:r w:rsidRPr="00440289">
              <w:rPr>
                <w:b/>
                <w:sz w:val="22"/>
                <w:szCs w:val="22"/>
                <w:lang w:val="sq-AL"/>
              </w:rPr>
              <w:t>2.1.1.</w:t>
            </w:r>
            <w:r w:rsidRPr="00440289">
              <w:rPr>
                <w:sz w:val="22"/>
                <w:szCs w:val="22"/>
                <w:lang w:val="sq-AL"/>
              </w:rPr>
              <w:t xml:space="preserve"> IoAFP zbaton planin afatmesëm të saj.</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8E62D2">
        <w:trPr>
          <w:trHeight w:val="503"/>
        </w:trPr>
        <w:tc>
          <w:tcPr>
            <w:tcW w:w="2070" w:type="dxa"/>
            <w:vMerge/>
            <w:tcBorders>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264DF6">
            <w:pPr>
              <w:rPr>
                <w:b/>
                <w:sz w:val="22"/>
                <w:szCs w:val="22"/>
                <w:lang w:val="sq-AL"/>
              </w:rPr>
            </w:pPr>
            <w:r w:rsidRPr="00440289">
              <w:rPr>
                <w:b/>
                <w:sz w:val="22"/>
                <w:szCs w:val="22"/>
                <w:lang w:val="sq-AL"/>
              </w:rPr>
              <w:t>2.1.2.</w:t>
            </w:r>
            <w:r w:rsidRPr="00440289">
              <w:rPr>
                <w:sz w:val="22"/>
                <w:szCs w:val="22"/>
                <w:lang w:val="sq-AL"/>
              </w:rPr>
              <w:t xml:space="preserve"> Plani afatmesëm ka marrë miratimin e Bordit të IoAFP-së, si dhe të institucionit më të parë, epror nga ku varet. </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8E62D2">
        <w:trPr>
          <w:trHeight w:val="197"/>
        </w:trPr>
        <w:tc>
          <w:tcPr>
            <w:tcW w:w="2070" w:type="dxa"/>
            <w:vMerge/>
            <w:tcBorders>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b/>
                <w:sz w:val="22"/>
                <w:szCs w:val="22"/>
                <w:lang w:val="sq-AL"/>
              </w:rPr>
            </w:pPr>
            <w:r w:rsidRPr="00440289">
              <w:rPr>
                <w:b/>
                <w:sz w:val="22"/>
                <w:szCs w:val="22"/>
                <w:lang w:val="sq-AL"/>
              </w:rPr>
              <w:t>2.1.3.</w:t>
            </w:r>
            <w:r w:rsidRPr="00440289">
              <w:rPr>
                <w:sz w:val="22"/>
                <w:szCs w:val="22"/>
                <w:lang w:val="sq-AL"/>
              </w:rPr>
              <w:t xml:space="preserve"> Plani afatmesëm është ndërtuar sipas formatit të rekomanduar.</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260"/>
        </w:trPr>
        <w:tc>
          <w:tcPr>
            <w:tcW w:w="2070" w:type="dxa"/>
            <w:vMerge/>
            <w:tcBorders>
              <w:left w:val="single" w:sz="4" w:space="0" w:color="auto"/>
              <w:bottom w:val="nil"/>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2.1.4.</w:t>
            </w:r>
            <w:r w:rsidRPr="00440289">
              <w:rPr>
                <w:sz w:val="22"/>
                <w:szCs w:val="22"/>
                <w:lang w:val="sq-AL"/>
              </w:rPr>
              <w:t xml:space="preserve"> Plani paraqet qartë analizën e thellë të gjendjes së IoAFP-së.</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691"/>
        </w:trPr>
        <w:tc>
          <w:tcPr>
            <w:tcW w:w="2070" w:type="dxa"/>
            <w:vMerge w:val="restart"/>
            <w:tcBorders>
              <w:top w:val="nil"/>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6F61CD">
            <w:pPr>
              <w:rPr>
                <w:sz w:val="22"/>
                <w:szCs w:val="22"/>
                <w:lang w:val="sq-AL"/>
              </w:rPr>
            </w:pPr>
            <w:r w:rsidRPr="00440289">
              <w:rPr>
                <w:b/>
                <w:sz w:val="22"/>
                <w:szCs w:val="22"/>
                <w:lang w:val="sq-AL"/>
              </w:rPr>
              <w:t>2.1.5.</w:t>
            </w:r>
            <w:r w:rsidRPr="00440289">
              <w:rPr>
                <w:sz w:val="22"/>
                <w:szCs w:val="22"/>
                <w:lang w:val="sq-AL"/>
              </w:rPr>
              <w:t xml:space="preserve"> Plani afatmesëm paraqet një njohje të thellë dhe të detajuar të mjedisit fizik të IoAFP-së, të situatës sociale të komunitetit përrreth  IoAFP-së, të nevojave lokale dhe rajonale të tregut të punës dhe përshtatshmërisë së kualifikimeve profesionale në raport me këto </w:t>
            </w:r>
            <w:r w:rsidR="006F61CD" w:rsidRPr="00440289">
              <w:rPr>
                <w:sz w:val="22"/>
                <w:szCs w:val="22"/>
                <w:lang w:val="sq-AL"/>
              </w:rPr>
              <w:t>nevoja</w:t>
            </w:r>
            <w:r w:rsidRPr="00440289">
              <w:rPr>
                <w:sz w:val="22"/>
                <w:szCs w:val="22"/>
                <w:lang w:val="sq-AL"/>
              </w:rPr>
              <w:t>, të bashkëpunimeve të IoAFP-së dhe, në veçanti, problemet reale që lidhen me arritjet/rezultatet e nxënësve/kursantëve.</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440289" w:rsidTr="00B201DC">
        <w:trPr>
          <w:trHeight w:val="485"/>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2.1.6.</w:t>
            </w:r>
            <w:r w:rsidRPr="00440289">
              <w:rPr>
                <w:sz w:val="22"/>
                <w:szCs w:val="22"/>
                <w:lang w:val="sq-AL"/>
              </w:rPr>
              <w:t xml:space="preserve"> Prioritetet e planit afatmesëm përputhen me nevojat reale të IoAFP-së për përmirësim dhe progres.</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278"/>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2.1.7.</w:t>
            </w:r>
            <w:r w:rsidRPr="00440289">
              <w:rPr>
                <w:sz w:val="22"/>
                <w:szCs w:val="22"/>
                <w:lang w:val="sq-AL"/>
              </w:rPr>
              <w:t xml:space="preserve"> Planifikimi 4-vjeçar mundëson arritjen e objektivave.</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530"/>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4C6791">
            <w:pPr>
              <w:rPr>
                <w:sz w:val="22"/>
                <w:szCs w:val="22"/>
                <w:lang w:val="sq-AL"/>
              </w:rPr>
            </w:pPr>
            <w:r w:rsidRPr="00440289">
              <w:rPr>
                <w:b/>
                <w:sz w:val="22"/>
                <w:szCs w:val="22"/>
                <w:lang w:val="sq-AL"/>
              </w:rPr>
              <w:t>2.1.8.</w:t>
            </w:r>
            <w:r w:rsidRPr="00440289">
              <w:rPr>
                <w:sz w:val="22"/>
                <w:szCs w:val="22"/>
                <w:lang w:val="sq-AL"/>
              </w:rPr>
              <w:t xml:space="preserve">Stafi mësimor dhe grupet e interesit janë të përfshira në procesin e hartimit të planit afatmesëm. </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260"/>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2.1.9.</w:t>
            </w:r>
            <w:r w:rsidRPr="00440289">
              <w:rPr>
                <w:sz w:val="22"/>
                <w:szCs w:val="22"/>
                <w:lang w:val="sq-AL"/>
              </w:rPr>
              <w:t xml:space="preserve"> Zbatimi i planit afatmesëm vëzhgohet nga ekipi mbikqyrës.</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260"/>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2.1.10.</w:t>
            </w:r>
            <w:r w:rsidRPr="00440289">
              <w:rPr>
                <w:sz w:val="22"/>
                <w:szCs w:val="22"/>
                <w:lang w:val="sq-AL"/>
              </w:rPr>
              <w:t xml:space="preserve"> Plani afatmesëm zbatohet përmes planit vjetor të IoAFP-së.</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A2231B" w:rsidTr="00B201DC">
        <w:trPr>
          <w:trHeight w:val="530"/>
        </w:trPr>
        <w:tc>
          <w:tcPr>
            <w:tcW w:w="2070" w:type="dxa"/>
            <w:vMerge/>
            <w:tcBorders>
              <w:top w:val="single" w:sz="4" w:space="0" w:color="auto"/>
              <w:left w:val="single" w:sz="4" w:space="0" w:color="auto"/>
              <w:right w:val="single" w:sz="4" w:space="0" w:color="auto"/>
            </w:tcBorders>
          </w:tcPr>
          <w:p w:rsidR="00B201DC" w:rsidRPr="00440289" w:rsidRDefault="00B201DC" w:rsidP="00B52E75">
            <w:pPr>
              <w:rPr>
                <w:b/>
                <w:lang w:val="sq-AL"/>
              </w:rPr>
            </w:pPr>
          </w:p>
        </w:tc>
        <w:tc>
          <w:tcPr>
            <w:tcW w:w="2970" w:type="dxa"/>
            <w:vMerge/>
            <w:tcBorders>
              <w:left w:val="single" w:sz="4" w:space="0" w:color="auto"/>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2.1.11.</w:t>
            </w:r>
            <w:r w:rsidRPr="00440289">
              <w:rPr>
                <w:sz w:val="22"/>
                <w:szCs w:val="22"/>
                <w:lang w:val="sq-AL"/>
              </w:rPr>
              <w:t>Objektivat e planit vjetor zhvillojnë prioritetet e planit afatmesëm.</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B201DC" w:rsidRPr="00440289" w:rsidTr="00B201DC">
        <w:trPr>
          <w:trHeight w:val="530"/>
        </w:trPr>
        <w:tc>
          <w:tcPr>
            <w:tcW w:w="2070" w:type="dxa"/>
            <w:vMerge/>
            <w:tcBorders>
              <w:top w:val="single" w:sz="4" w:space="0" w:color="auto"/>
              <w:left w:val="single" w:sz="4" w:space="0" w:color="auto"/>
              <w:bottom w:val="nil"/>
              <w:right w:val="single" w:sz="4" w:space="0" w:color="auto"/>
            </w:tcBorders>
          </w:tcPr>
          <w:p w:rsidR="00B201DC" w:rsidRPr="00440289" w:rsidRDefault="00B201DC" w:rsidP="00B52E75">
            <w:pPr>
              <w:rPr>
                <w:b/>
                <w:lang w:val="sq-AL"/>
              </w:rPr>
            </w:pPr>
          </w:p>
        </w:tc>
        <w:tc>
          <w:tcPr>
            <w:tcW w:w="2970" w:type="dxa"/>
            <w:vMerge/>
            <w:tcBorders>
              <w:left w:val="single" w:sz="4" w:space="0" w:color="auto"/>
              <w:bottom w:val="nil"/>
              <w:right w:val="single" w:sz="4" w:space="0" w:color="auto"/>
            </w:tcBorders>
          </w:tcPr>
          <w:p w:rsidR="00B201DC" w:rsidRPr="00440289" w:rsidRDefault="00B201DC" w:rsidP="00B52E75">
            <w:pPr>
              <w:rPr>
                <w:b/>
                <w:lang w:val="sq-AL"/>
              </w:rPr>
            </w:pPr>
          </w:p>
        </w:tc>
        <w:tc>
          <w:tcPr>
            <w:tcW w:w="6480" w:type="dxa"/>
            <w:tcBorders>
              <w:left w:val="single" w:sz="4" w:space="0" w:color="auto"/>
            </w:tcBorders>
          </w:tcPr>
          <w:p w:rsidR="00B201DC" w:rsidRPr="00440289" w:rsidRDefault="00B201DC" w:rsidP="00B52E75">
            <w:pPr>
              <w:rPr>
                <w:sz w:val="22"/>
                <w:szCs w:val="22"/>
                <w:lang w:val="sq-AL"/>
              </w:rPr>
            </w:pPr>
            <w:r w:rsidRPr="00440289">
              <w:rPr>
                <w:b/>
                <w:sz w:val="22"/>
                <w:szCs w:val="22"/>
                <w:lang w:val="sq-AL"/>
              </w:rPr>
              <w:t>2.1.12.</w:t>
            </w:r>
            <w:r w:rsidRPr="00440289">
              <w:rPr>
                <w:sz w:val="22"/>
                <w:szCs w:val="22"/>
                <w:lang w:val="sq-AL"/>
              </w:rPr>
              <w:t xml:space="preserve"> Personeli i IoAFP-së është i motivuar për zbatimin cilësor të planit afatmesëm.</w:t>
            </w:r>
          </w:p>
        </w:tc>
        <w:tc>
          <w:tcPr>
            <w:tcW w:w="450" w:type="dxa"/>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c>
          <w:tcPr>
            <w:tcW w:w="450" w:type="dxa"/>
            <w:gridSpan w:val="2"/>
            <w:tcBorders>
              <w:left w:val="single" w:sz="4" w:space="0" w:color="auto"/>
            </w:tcBorders>
            <w:vAlign w:val="center"/>
          </w:tcPr>
          <w:p w:rsidR="00B201DC" w:rsidRPr="00440289" w:rsidRDefault="00B201DC" w:rsidP="00B52E75">
            <w:pPr>
              <w:rPr>
                <w:b/>
                <w:lang w:val="sq-AL"/>
              </w:rPr>
            </w:pPr>
          </w:p>
        </w:tc>
      </w:tr>
      <w:tr w:rsidR="000110E8" w:rsidRPr="00A2231B" w:rsidTr="008E62D2">
        <w:trPr>
          <w:trHeight w:val="260"/>
        </w:trPr>
        <w:tc>
          <w:tcPr>
            <w:tcW w:w="2070" w:type="dxa"/>
            <w:tcBorders>
              <w:top w:val="nil"/>
              <w:left w:val="single" w:sz="4" w:space="0" w:color="auto"/>
              <w:bottom w:val="nil"/>
              <w:right w:val="single" w:sz="4" w:space="0" w:color="auto"/>
            </w:tcBorders>
          </w:tcPr>
          <w:p w:rsidR="000110E8" w:rsidRPr="00440289" w:rsidRDefault="000110E8" w:rsidP="00B52E75">
            <w:pPr>
              <w:rPr>
                <w:b/>
                <w:lang w:val="sq-AL"/>
              </w:rPr>
            </w:pPr>
          </w:p>
        </w:tc>
        <w:tc>
          <w:tcPr>
            <w:tcW w:w="2970" w:type="dxa"/>
            <w:tcBorders>
              <w:top w:val="nil"/>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bottom w:val="single" w:sz="4" w:space="0" w:color="000000"/>
            </w:tcBorders>
          </w:tcPr>
          <w:p w:rsidR="000110E8" w:rsidRPr="00440289" w:rsidRDefault="000110E8" w:rsidP="008E62D2">
            <w:pPr>
              <w:rPr>
                <w:b/>
                <w:sz w:val="22"/>
                <w:szCs w:val="22"/>
                <w:lang w:val="sq-AL"/>
              </w:rPr>
            </w:pPr>
            <w:r w:rsidRPr="00440289">
              <w:rPr>
                <w:b/>
                <w:sz w:val="22"/>
                <w:szCs w:val="22"/>
                <w:lang w:val="sq-AL"/>
              </w:rPr>
              <w:t>2.1.1</w:t>
            </w:r>
            <w:r w:rsidR="008E62D2" w:rsidRPr="00440289">
              <w:rPr>
                <w:b/>
                <w:sz w:val="22"/>
                <w:szCs w:val="22"/>
                <w:lang w:val="sq-AL"/>
              </w:rPr>
              <w:t>3</w:t>
            </w:r>
            <w:r w:rsidRPr="00440289">
              <w:rPr>
                <w:sz w:val="22"/>
                <w:szCs w:val="22"/>
                <w:lang w:val="sq-AL"/>
              </w:rPr>
              <w:t>. Plani afatme</w:t>
            </w:r>
            <w:r w:rsidR="007D272E" w:rsidRPr="00440289">
              <w:rPr>
                <w:sz w:val="22"/>
                <w:szCs w:val="22"/>
                <w:lang w:val="sq-AL"/>
              </w:rPr>
              <w:t>s</w:t>
            </w:r>
            <w:r w:rsidRPr="00440289">
              <w:rPr>
                <w:sz w:val="22"/>
                <w:szCs w:val="22"/>
                <w:lang w:val="sq-AL"/>
              </w:rPr>
              <w:t>ëm ruhet në arkivën e IoAFP-së për 8 vjet</w:t>
            </w:r>
          </w:p>
        </w:tc>
        <w:tc>
          <w:tcPr>
            <w:tcW w:w="450" w:type="dxa"/>
            <w:tcBorders>
              <w:left w:val="single" w:sz="4" w:space="0" w:color="auto"/>
              <w:bottom w:val="single" w:sz="4" w:space="0" w:color="000000"/>
            </w:tcBorders>
            <w:vAlign w:val="center"/>
          </w:tcPr>
          <w:p w:rsidR="000110E8" w:rsidRPr="00440289" w:rsidRDefault="000110E8" w:rsidP="00B52E75">
            <w:pPr>
              <w:rPr>
                <w:b/>
                <w:lang w:val="sq-AL"/>
              </w:rPr>
            </w:pPr>
          </w:p>
        </w:tc>
        <w:tc>
          <w:tcPr>
            <w:tcW w:w="450" w:type="dxa"/>
            <w:gridSpan w:val="2"/>
            <w:tcBorders>
              <w:left w:val="single" w:sz="4" w:space="0" w:color="auto"/>
              <w:bottom w:val="single" w:sz="4" w:space="0" w:color="000000"/>
            </w:tcBorders>
            <w:vAlign w:val="center"/>
          </w:tcPr>
          <w:p w:rsidR="000110E8" w:rsidRPr="00440289" w:rsidRDefault="000110E8" w:rsidP="00B52E75">
            <w:pPr>
              <w:rPr>
                <w:b/>
                <w:lang w:val="sq-AL"/>
              </w:rPr>
            </w:pPr>
          </w:p>
        </w:tc>
        <w:tc>
          <w:tcPr>
            <w:tcW w:w="450" w:type="dxa"/>
            <w:gridSpan w:val="2"/>
            <w:tcBorders>
              <w:left w:val="single" w:sz="4" w:space="0" w:color="auto"/>
              <w:bottom w:val="single" w:sz="4" w:space="0" w:color="000000"/>
            </w:tcBorders>
            <w:vAlign w:val="center"/>
          </w:tcPr>
          <w:p w:rsidR="000110E8" w:rsidRPr="00440289" w:rsidRDefault="000110E8" w:rsidP="00B52E75">
            <w:pPr>
              <w:rPr>
                <w:b/>
                <w:lang w:val="sq-AL"/>
              </w:rPr>
            </w:pPr>
          </w:p>
        </w:tc>
        <w:tc>
          <w:tcPr>
            <w:tcW w:w="450" w:type="dxa"/>
            <w:gridSpan w:val="2"/>
            <w:tcBorders>
              <w:left w:val="single" w:sz="4" w:space="0" w:color="auto"/>
              <w:bottom w:val="single" w:sz="4" w:space="0" w:color="000000"/>
            </w:tcBorders>
            <w:vAlign w:val="center"/>
          </w:tcPr>
          <w:p w:rsidR="000110E8" w:rsidRPr="00440289" w:rsidRDefault="000110E8" w:rsidP="00B52E75">
            <w:pPr>
              <w:rPr>
                <w:b/>
                <w:lang w:val="sq-AL"/>
              </w:rPr>
            </w:pPr>
          </w:p>
        </w:tc>
      </w:tr>
      <w:tr w:rsidR="000110E8" w:rsidRPr="00440289" w:rsidTr="008E62D2">
        <w:trPr>
          <w:trHeight w:val="467"/>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3.</w:t>
            </w:r>
            <w:r w:rsidR="000110E8" w:rsidRPr="00440289">
              <w:rPr>
                <w:b/>
                <w:sz w:val="22"/>
                <w:szCs w:val="22"/>
                <w:lang w:val="sq-AL"/>
              </w:rPr>
              <w:t xml:space="preserve">Plani vjetor i </w:t>
            </w:r>
            <w:r w:rsidR="00420DC7">
              <w:rPr>
                <w:b/>
                <w:sz w:val="22"/>
                <w:szCs w:val="22"/>
                <w:lang w:val="sq-AL"/>
              </w:rPr>
              <w:t>ofruesit të AFP-së</w:t>
            </w:r>
          </w:p>
          <w:p w:rsidR="000110E8" w:rsidRPr="00440289" w:rsidRDefault="000110E8" w:rsidP="00B52E75">
            <w:pPr>
              <w:rPr>
                <w:b/>
                <w:lang w:val="sq-AL"/>
              </w:rPr>
            </w:pPr>
          </w:p>
        </w:tc>
        <w:tc>
          <w:tcPr>
            <w:tcW w:w="2970" w:type="dxa"/>
            <w:vMerge w:val="restart"/>
            <w:tcBorders>
              <w:left w:val="single" w:sz="4" w:space="0" w:color="auto"/>
              <w:right w:val="single" w:sz="4" w:space="0" w:color="auto"/>
            </w:tcBorders>
          </w:tcPr>
          <w:p w:rsidR="000110E8" w:rsidRPr="00440289" w:rsidRDefault="000110E8" w:rsidP="00B52E75">
            <w:pPr>
              <w:rPr>
                <w:lang w:val="sq-AL"/>
              </w:rPr>
            </w:pPr>
            <w:r w:rsidRPr="00440289">
              <w:rPr>
                <w:sz w:val="22"/>
                <w:szCs w:val="22"/>
                <w:lang w:val="sq-AL"/>
              </w:rPr>
              <w:t>1. IoAFP zbaton planin vjetor.</w:t>
            </w:r>
          </w:p>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3.1.1.</w:t>
            </w:r>
            <w:r w:rsidRPr="00440289">
              <w:rPr>
                <w:sz w:val="22"/>
                <w:szCs w:val="22"/>
                <w:lang w:val="sq-AL"/>
              </w:rPr>
              <w:t xml:space="preserve"> Plani vjetor i IoAFP është i ndërtuar në përputhje me formatin zyrtar.</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0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75032D">
            <w:pPr>
              <w:rPr>
                <w:b/>
                <w:sz w:val="22"/>
                <w:szCs w:val="22"/>
                <w:lang w:val="sq-AL"/>
              </w:rPr>
            </w:pPr>
            <w:r w:rsidRPr="00440289">
              <w:rPr>
                <w:b/>
                <w:sz w:val="22"/>
                <w:szCs w:val="22"/>
                <w:lang w:val="sq-AL"/>
              </w:rPr>
              <w:t>3.1.2.</w:t>
            </w:r>
            <w:r w:rsidRPr="00440289">
              <w:rPr>
                <w:sz w:val="22"/>
                <w:szCs w:val="22"/>
                <w:lang w:val="sq-AL"/>
              </w:rPr>
              <w:t xml:space="preserve"> Personeli i IoAFP dhe grupet e interesit janë përfshirë në hartimin e planit vjetor.</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7C63F3">
            <w:pPr>
              <w:rPr>
                <w:sz w:val="22"/>
                <w:szCs w:val="22"/>
                <w:lang w:val="sq-AL"/>
              </w:rPr>
            </w:pPr>
            <w:r w:rsidRPr="00440289">
              <w:rPr>
                <w:b/>
                <w:sz w:val="22"/>
                <w:szCs w:val="22"/>
                <w:lang w:val="sq-AL"/>
              </w:rPr>
              <w:t>3.1.3.</w:t>
            </w:r>
            <w:r w:rsidRPr="00440289">
              <w:rPr>
                <w:sz w:val="22"/>
                <w:szCs w:val="22"/>
                <w:lang w:val="sq-AL"/>
              </w:rPr>
              <w:t xml:space="preserve"> Është analizuar gjendja e ofrues</w:t>
            </w:r>
            <w:r w:rsidR="00AD2EFB" w:rsidRPr="00440289">
              <w:rPr>
                <w:sz w:val="22"/>
                <w:szCs w:val="22"/>
                <w:lang w:val="sq-AL"/>
              </w:rPr>
              <w:t>it të</w:t>
            </w:r>
            <w:r w:rsidRPr="00440289">
              <w:rPr>
                <w:sz w:val="22"/>
                <w:szCs w:val="22"/>
                <w:lang w:val="sq-AL"/>
              </w:rPr>
              <w:t xml:space="preserve"> IoAFP-së, sipas kërkesave zyrtare.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3.1.4.</w:t>
            </w:r>
            <w:r w:rsidRPr="00440289">
              <w:rPr>
                <w:sz w:val="22"/>
                <w:szCs w:val="22"/>
                <w:lang w:val="sq-AL"/>
              </w:rPr>
              <w:t xml:space="preserve"> Objektivat dhe veprimtaritë e planit janë hartuar saktë dhe në përshtatje me gjendjen e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3.1.5</w:t>
            </w:r>
            <w:r w:rsidRPr="00440289">
              <w:rPr>
                <w:sz w:val="22"/>
                <w:szCs w:val="22"/>
                <w:lang w:val="sq-AL"/>
              </w:rPr>
              <w:t>. Objektivat e planit vjetor kanë marrë parasysh arritjet e vitit të kaluar ose kurseve të zhvilluara më parë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705A5E">
            <w:pPr>
              <w:rPr>
                <w:sz w:val="22"/>
                <w:szCs w:val="22"/>
                <w:lang w:val="sq-AL"/>
              </w:rPr>
            </w:pPr>
            <w:r w:rsidRPr="00440289">
              <w:rPr>
                <w:b/>
                <w:sz w:val="22"/>
                <w:szCs w:val="22"/>
                <w:lang w:val="sq-AL"/>
              </w:rPr>
              <w:t>3.1.6.</w:t>
            </w:r>
            <w:r w:rsidR="00705A5E" w:rsidRPr="00440289">
              <w:rPr>
                <w:b/>
                <w:sz w:val="22"/>
                <w:szCs w:val="22"/>
                <w:lang w:val="sq-AL"/>
              </w:rPr>
              <w:t xml:space="preserve"> </w:t>
            </w:r>
            <w:r w:rsidRPr="00440289">
              <w:rPr>
                <w:sz w:val="22"/>
                <w:szCs w:val="22"/>
                <w:lang w:val="sq-AL"/>
              </w:rPr>
              <w:t>Objektivat dhe veprimtaritë e planit janë të njohura dhe mbështeten nga stafi mës</w:t>
            </w:r>
            <w:r w:rsidR="00705A5E" w:rsidRPr="00440289">
              <w:rPr>
                <w:sz w:val="22"/>
                <w:szCs w:val="22"/>
                <w:lang w:val="sq-AL"/>
              </w:rPr>
              <w:t>i</w:t>
            </w:r>
            <w:r w:rsidRPr="00440289">
              <w:rPr>
                <w:sz w:val="22"/>
                <w:szCs w:val="22"/>
                <w:lang w:val="sq-AL"/>
              </w:rPr>
              <w:t>mor dhe prindërit.</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C4311">
            <w:pPr>
              <w:rPr>
                <w:sz w:val="22"/>
                <w:szCs w:val="22"/>
                <w:lang w:val="sq-AL"/>
              </w:rPr>
            </w:pPr>
            <w:r w:rsidRPr="00440289">
              <w:rPr>
                <w:b/>
                <w:sz w:val="22"/>
                <w:szCs w:val="22"/>
                <w:lang w:val="sq-AL"/>
              </w:rPr>
              <w:t>3.1.7.</w:t>
            </w:r>
            <w:r w:rsidRPr="00440289">
              <w:rPr>
                <w:sz w:val="22"/>
                <w:szCs w:val="22"/>
                <w:lang w:val="sq-AL"/>
              </w:rPr>
              <w:t xml:space="preserve">Plani vjetor mundëson një përfshirje organike </w:t>
            </w:r>
            <w:r w:rsidR="00705A5E" w:rsidRPr="00440289">
              <w:rPr>
                <w:sz w:val="22"/>
                <w:szCs w:val="22"/>
                <w:lang w:val="sq-AL"/>
              </w:rPr>
              <w:t xml:space="preserve">të </w:t>
            </w:r>
            <w:r w:rsidRPr="00440289">
              <w:rPr>
                <w:sz w:val="22"/>
                <w:szCs w:val="22"/>
                <w:lang w:val="sq-AL"/>
              </w:rPr>
              <w:t>të gjithë punës mësimore-edukative të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3.1.8.</w:t>
            </w:r>
            <w:r w:rsidRPr="00440289">
              <w:rPr>
                <w:sz w:val="22"/>
                <w:szCs w:val="22"/>
                <w:lang w:val="sq-AL"/>
              </w:rPr>
              <w:t xml:space="preserve"> Plani vjetor është i zbatueshëm.</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3.1.9.</w:t>
            </w:r>
            <w:r w:rsidRPr="00440289">
              <w:rPr>
                <w:sz w:val="22"/>
                <w:szCs w:val="22"/>
                <w:lang w:val="sq-AL"/>
              </w:rPr>
              <w:t xml:space="preserve"> Plani vjetor është miratuar nga Bordi i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3.1.10.</w:t>
            </w:r>
            <w:r w:rsidRPr="00440289">
              <w:rPr>
                <w:sz w:val="22"/>
                <w:szCs w:val="22"/>
                <w:lang w:val="sq-AL"/>
              </w:rPr>
              <w:t xml:space="preserve"> Plani vjetor </w:t>
            </w:r>
            <w:r w:rsidR="00AE3347" w:rsidRPr="00440289">
              <w:rPr>
                <w:sz w:val="22"/>
                <w:szCs w:val="22"/>
                <w:lang w:val="sq-AL"/>
              </w:rPr>
              <w:t xml:space="preserve">në shkollat e mesme profesionale </w:t>
            </w:r>
            <w:r w:rsidRPr="00440289">
              <w:rPr>
                <w:sz w:val="22"/>
                <w:szCs w:val="22"/>
                <w:lang w:val="sq-AL"/>
              </w:rPr>
              <w:t>është rrjedhojë e planit afatmesëm të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3.1.11</w:t>
            </w:r>
            <w:r w:rsidRPr="00440289">
              <w:rPr>
                <w:sz w:val="22"/>
                <w:szCs w:val="22"/>
                <w:lang w:val="sq-AL"/>
              </w:rPr>
              <w:t>. Plani vjetor është i zbërthyer në plane mujore.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35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3.1.12</w:t>
            </w:r>
            <w:r w:rsidRPr="00440289">
              <w:rPr>
                <w:sz w:val="22"/>
                <w:szCs w:val="22"/>
                <w:lang w:val="sq-AL"/>
              </w:rPr>
              <w:t>. Plani vjetor ruhet në IoAFP-së për 3 vite.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48"/>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4.</w:t>
            </w:r>
            <w:r w:rsidR="000110E8" w:rsidRPr="00440289">
              <w:rPr>
                <w:b/>
                <w:sz w:val="22"/>
                <w:szCs w:val="22"/>
                <w:lang w:val="sq-AL"/>
              </w:rPr>
              <w:t>Plani i vëzhgimit</w:t>
            </w:r>
          </w:p>
          <w:p w:rsidR="000110E8" w:rsidRPr="00440289" w:rsidRDefault="000110E8" w:rsidP="00B52E75">
            <w:pPr>
              <w:rPr>
                <w:b/>
                <w:lang w:val="sq-AL"/>
              </w:rPr>
            </w:pPr>
            <w:r w:rsidRPr="00440289">
              <w:rPr>
                <w:b/>
                <w:sz w:val="22"/>
                <w:szCs w:val="22"/>
                <w:lang w:val="sq-AL"/>
              </w:rPr>
              <w:t>të orëve mësimore</w:t>
            </w:r>
          </w:p>
        </w:tc>
        <w:tc>
          <w:tcPr>
            <w:tcW w:w="2970" w:type="dxa"/>
            <w:vMerge w:val="restart"/>
            <w:tcBorders>
              <w:left w:val="single" w:sz="4" w:space="0" w:color="auto"/>
              <w:right w:val="single" w:sz="4" w:space="0" w:color="auto"/>
            </w:tcBorders>
          </w:tcPr>
          <w:p w:rsidR="000110E8" w:rsidRPr="00440289" w:rsidRDefault="000110E8" w:rsidP="00B52E75">
            <w:pPr>
              <w:rPr>
                <w:lang w:val="sq-AL"/>
              </w:rPr>
            </w:pPr>
            <w:r w:rsidRPr="00440289">
              <w:rPr>
                <w:sz w:val="22"/>
                <w:szCs w:val="22"/>
                <w:lang w:val="sq-AL"/>
              </w:rPr>
              <w:t>1. Drejtoria e IoAFP-së kryen vëzhgime sistematike në orë mësimore, për të nxitur progresin e</w:t>
            </w:r>
          </w:p>
          <w:p w:rsidR="000110E8" w:rsidRPr="00440289" w:rsidRDefault="000110E8" w:rsidP="00B52E75">
            <w:pPr>
              <w:rPr>
                <w:b/>
                <w:lang w:val="sq-AL"/>
              </w:rPr>
            </w:pPr>
            <w:r w:rsidRPr="00440289">
              <w:rPr>
                <w:sz w:val="22"/>
                <w:szCs w:val="22"/>
                <w:lang w:val="sq-AL"/>
              </w:rPr>
              <w:t>nxënësve/kursantëve</w:t>
            </w:r>
          </w:p>
        </w:tc>
        <w:tc>
          <w:tcPr>
            <w:tcW w:w="6480" w:type="dxa"/>
            <w:tcBorders>
              <w:left w:val="single" w:sz="4" w:space="0" w:color="auto"/>
            </w:tcBorders>
          </w:tcPr>
          <w:p w:rsidR="000110E8" w:rsidRPr="00440289" w:rsidRDefault="000110E8" w:rsidP="00AE3347">
            <w:pPr>
              <w:rPr>
                <w:b/>
                <w:sz w:val="22"/>
                <w:szCs w:val="22"/>
                <w:lang w:val="sq-AL"/>
              </w:rPr>
            </w:pPr>
            <w:r w:rsidRPr="00440289">
              <w:rPr>
                <w:b/>
                <w:sz w:val="22"/>
                <w:szCs w:val="22"/>
                <w:lang w:val="sq-AL"/>
              </w:rPr>
              <w:t>4.1.1.</w:t>
            </w:r>
            <w:r w:rsidRPr="00440289">
              <w:rPr>
                <w:sz w:val="22"/>
                <w:szCs w:val="22"/>
                <w:lang w:val="sq-AL"/>
              </w:rPr>
              <w:t xml:space="preserve">Drejtoria </w:t>
            </w:r>
            <w:r w:rsidR="00BA102A" w:rsidRPr="00440289">
              <w:rPr>
                <w:sz w:val="22"/>
                <w:szCs w:val="22"/>
                <w:lang w:val="sq-AL"/>
              </w:rPr>
              <w:t xml:space="preserve">e </w:t>
            </w:r>
            <w:r w:rsidRPr="00440289">
              <w:rPr>
                <w:sz w:val="22"/>
                <w:szCs w:val="22"/>
                <w:lang w:val="sq-AL"/>
              </w:rPr>
              <w:t xml:space="preserve">IoAFP-së zbaton planin e vëzhgimit të orëve mësimore, si pjesë integrale të planit të saj të punës. </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093FEB">
            <w:pPr>
              <w:rPr>
                <w:b/>
                <w:sz w:val="22"/>
                <w:szCs w:val="22"/>
                <w:lang w:val="sq-AL"/>
              </w:rPr>
            </w:pPr>
            <w:r w:rsidRPr="00440289">
              <w:rPr>
                <w:b/>
                <w:sz w:val="22"/>
                <w:szCs w:val="22"/>
                <w:lang w:val="sq-AL"/>
              </w:rPr>
              <w:t>4.1.2</w:t>
            </w:r>
            <w:r w:rsidRPr="00440289">
              <w:rPr>
                <w:sz w:val="22"/>
                <w:szCs w:val="22"/>
                <w:lang w:val="sq-AL"/>
              </w:rPr>
              <w:t>.Plani i vëzhgimit të orëve mësimore zbatohet në përputhje me sasinë zyrtare të orëve mësimore për drejtuesit e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4.1.4.</w:t>
            </w:r>
            <w:r w:rsidRPr="00440289">
              <w:rPr>
                <w:sz w:val="22"/>
                <w:szCs w:val="22"/>
                <w:lang w:val="sq-AL"/>
              </w:rPr>
              <w:t>Drejtuesit e IoAFP-së e kanë realizuar planin e vëzhgimit të orëve mësimore.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4.1.4</w:t>
            </w:r>
            <w:r w:rsidRPr="00440289">
              <w:rPr>
                <w:sz w:val="22"/>
                <w:szCs w:val="22"/>
                <w:lang w:val="sq-AL"/>
              </w:rPr>
              <w:t>.Orët mësimore të vëzhguara lidhen drejtpërdrejt me objektivat e planit vjetor të IoAFP-së.</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4.1.5</w:t>
            </w:r>
            <w:r w:rsidRPr="00440289">
              <w:rPr>
                <w:sz w:val="22"/>
                <w:szCs w:val="22"/>
                <w:lang w:val="sq-AL"/>
              </w:rPr>
              <w:t>.Drejtuesit e IoAFP-së shqyrtojnë planifikimin e orës mësimore si dhe planin ditor të mësuesit.</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7C63F3">
            <w:pPr>
              <w:rPr>
                <w:sz w:val="22"/>
                <w:szCs w:val="22"/>
                <w:lang w:val="sq-AL"/>
              </w:rPr>
            </w:pPr>
            <w:r w:rsidRPr="00440289">
              <w:rPr>
                <w:b/>
                <w:sz w:val="22"/>
                <w:szCs w:val="22"/>
                <w:lang w:val="sq-AL"/>
              </w:rPr>
              <w:t>4.1.6</w:t>
            </w:r>
            <w:r w:rsidRPr="00440289">
              <w:rPr>
                <w:sz w:val="22"/>
                <w:szCs w:val="22"/>
                <w:lang w:val="sq-AL"/>
              </w:rPr>
              <w:t>.Plani ditor/planifikimi i orës mësimore shqyrtohet sipas një formati standard</w:t>
            </w:r>
            <w:r w:rsidR="00AE3347" w:rsidRPr="00440289">
              <w:rPr>
                <w:sz w:val="22"/>
                <w:szCs w:val="22"/>
                <w:lang w:val="sq-AL"/>
              </w:rPr>
              <w:t xml:space="preserve"> </w:t>
            </w:r>
            <w:r w:rsidR="00BC4311" w:rsidRPr="00440289">
              <w:rPr>
                <w:sz w:val="22"/>
                <w:szCs w:val="22"/>
                <w:lang w:val="sq-AL"/>
              </w:rPr>
              <w:t>p</w:t>
            </w:r>
            <w:r w:rsidR="007C63F3" w:rsidRPr="00440289">
              <w:rPr>
                <w:sz w:val="22"/>
                <w:szCs w:val="22"/>
                <w:lang w:val="sq-AL"/>
              </w:rPr>
              <w:t>ër</w:t>
            </w:r>
            <w:r w:rsidR="00AE3347" w:rsidRPr="00440289">
              <w:rPr>
                <w:sz w:val="22"/>
                <w:szCs w:val="22"/>
                <w:lang w:val="sq-AL"/>
              </w:rPr>
              <w:t xml:space="preserve"> formimi</w:t>
            </w:r>
            <w:r w:rsidR="00BC4311" w:rsidRPr="00440289">
              <w:rPr>
                <w:sz w:val="22"/>
                <w:szCs w:val="22"/>
                <w:lang w:val="sq-AL"/>
              </w:rPr>
              <w:t>n</w:t>
            </w:r>
            <w:r w:rsidR="00AE3347" w:rsidRPr="00440289">
              <w:rPr>
                <w:sz w:val="22"/>
                <w:szCs w:val="22"/>
                <w:lang w:val="sq-AL"/>
              </w:rPr>
              <w:t xml:space="preserve"> </w:t>
            </w:r>
            <w:r w:rsidR="00BC4311" w:rsidRPr="00440289">
              <w:rPr>
                <w:sz w:val="22"/>
                <w:szCs w:val="22"/>
                <w:lang w:val="sq-AL"/>
              </w:rPr>
              <w:t>e</w:t>
            </w:r>
            <w:r w:rsidR="00AE3347" w:rsidRPr="00440289">
              <w:rPr>
                <w:sz w:val="22"/>
                <w:szCs w:val="22"/>
                <w:lang w:val="sq-AL"/>
              </w:rPr>
              <w:t xml:space="preserve"> përgjithshëm dhe at</w:t>
            </w:r>
            <w:r w:rsidR="007C63F3" w:rsidRPr="00440289">
              <w:rPr>
                <w:sz w:val="22"/>
                <w:szCs w:val="22"/>
                <w:lang w:val="sq-AL"/>
              </w:rPr>
              <w:t>ë</w:t>
            </w:r>
            <w:r w:rsidR="00AE3347" w:rsidRPr="00440289">
              <w:rPr>
                <w:sz w:val="22"/>
                <w:szCs w:val="22"/>
                <w:lang w:val="sq-AL"/>
              </w:rPr>
              <w:t xml:space="preserve"> profesional.</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7C63F3">
            <w:pPr>
              <w:rPr>
                <w:sz w:val="22"/>
                <w:szCs w:val="22"/>
                <w:lang w:val="sq-AL"/>
              </w:rPr>
            </w:pPr>
            <w:r w:rsidRPr="00440289">
              <w:rPr>
                <w:b/>
                <w:sz w:val="22"/>
                <w:szCs w:val="22"/>
                <w:lang w:val="sq-AL"/>
              </w:rPr>
              <w:t>4</w:t>
            </w:r>
            <w:r w:rsidR="0096217D" w:rsidRPr="00440289">
              <w:rPr>
                <w:b/>
                <w:sz w:val="22"/>
                <w:szCs w:val="22"/>
                <w:lang w:val="sq-AL"/>
              </w:rPr>
              <w:t xml:space="preserve">.1.7 </w:t>
            </w:r>
            <w:r w:rsidRPr="00440289">
              <w:rPr>
                <w:sz w:val="22"/>
                <w:szCs w:val="22"/>
                <w:lang w:val="sq-AL"/>
              </w:rPr>
              <w:t>Drejtuesit e  IoAFP-së mbajnë shënime të detajuara për gjetjet në planin ditor të mësuesit ose mund të përdorin dhe</w:t>
            </w:r>
            <w:r w:rsidR="007C63F3" w:rsidRPr="00440289">
              <w:rPr>
                <w:sz w:val="22"/>
                <w:szCs w:val="22"/>
                <w:lang w:val="sq-AL"/>
              </w:rPr>
              <w:t xml:space="preserve"> regjistrues</w:t>
            </w:r>
            <w:r w:rsidRPr="00440289">
              <w:rPr>
                <w:sz w:val="22"/>
                <w:szCs w:val="22"/>
                <w:lang w:val="sq-AL"/>
              </w:rPr>
              <w:t>.</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w:t>
            </w:r>
            <w:r w:rsidR="0096217D" w:rsidRPr="00440289">
              <w:rPr>
                <w:b/>
                <w:sz w:val="22"/>
                <w:szCs w:val="22"/>
                <w:lang w:val="sq-AL"/>
              </w:rPr>
              <w:t xml:space="preserve">.1.8 </w:t>
            </w:r>
            <w:r w:rsidRPr="00440289">
              <w:rPr>
                <w:sz w:val="22"/>
                <w:szCs w:val="22"/>
                <w:lang w:val="sq-AL"/>
              </w:rPr>
              <w:t>Drejtuesit e IoAFP-së përdorin format standard për vëzhgimin e orëve mësimore.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0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F344B">
            <w:pPr>
              <w:rPr>
                <w:sz w:val="22"/>
                <w:szCs w:val="22"/>
                <w:lang w:val="sq-AL"/>
              </w:rPr>
            </w:pPr>
            <w:r w:rsidRPr="00440289">
              <w:rPr>
                <w:b/>
                <w:sz w:val="22"/>
                <w:szCs w:val="22"/>
                <w:lang w:val="sq-AL"/>
              </w:rPr>
              <w:t>4.1.9</w:t>
            </w:r>
            <w:r w:rsidRPr="00440289">
              <w:rPr>
                <w:sz w:val="22"/>
                <w:szCs w:val="22"/>
                <w:lang w:val="sq-AL"/>
              </w:rPr>
              <w:t>.Drejtuesit e IoAFP-së zhvillojnë miniteste dhe provime të ndryshme për të evidentuar progresin e nxënësve</w:t>
            </w:r>
            <w:r w:rsidR="00AE3347" w:rsidRPr="00440289">
              <w:rPr>
                <w:sz w:val="22"/>
                <w:szCs w:val="22"/>
                <w:lang w:val="sq-AL"/>
              </w:rPr>
              <w:t>/kursant</w:t>
            </w:r>
            <w:r w:rsidR="00BF344B" w:rsidRPr="00440289">
              <w:rPr>
                <w:sz w:val="22"/>
                <w:szCs w:val="22"/>
                <w:lang w:val="sq-AL"/>
              </w:rPr>
              <w:t>ë</w:t>
            </w:r>
            <w:r w:rsidR="00AE3347" w:rsidRPr="00440289">
              <w:rPr>
                <w:sz w:val="22"/>
                <w:szCs w:val="22"/>
                <w:lang w:val="sq-AL"/>
              </w:rPr>
              <w:t>ve</w:t>
            </w:r>
            <w:r w:rsidRPr="00440289">
              <w:rPr>
                <w:sz w:val="22"/>
                <w:szCs w:val="22"/>
                <w:lang w:val="sq-AL"/>
              </w:rPr>
              <w:t>.</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5B7B65">
            <w:pPr>
              <w:rPr>
                <w:sz w:val="22"/>
                <w:szCs w:val="22"/>
                <w:lang w:val="sq-AL"/>
              </w:rPr>
            </w:pPr>
            <w:r w:rsidRPr="00440289">
              <w:rPr>
                <w:b/>
                <w:sz w:val="22"/>
                <w:szCs w:val="22"/>
                <w:lang w:val="sq-AL"/>
              </w:rPr>
              <w:t>4.1.10</w:t>
            </w:r>
            <w:r w:rsidRPr="00440289">
              <w:rPr>
                <w:sz w:val="22"/>
                <w:szCs w:val="22"/>
                <w:lang w:val="sq-AL"/>
              </w:rPr>
              <w:t>.Drejtuesit e IoAFP-së bashkë me mësuesin ose me ekipin kurrikular/ekipin lëndor analizojnë gjetjet e orëve të vëzhguara.</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4.1.11</w:t>
            </w:r>
            <w:r w:rsidRPr="00440289">
              <w:rPr>
                <w:sz w:val="22"/>
                <w:szCs w:val="22"/>
                <w:lang w:val="sq-AL"/>
              </w:rPr>
              <w:t>.Drejtuesit e</w:t>
            </w:r>
            <w:r w:rsidRPr="00440289">
              <w:rPr>
                <w:color w:val="FF0000"/>
                <w:sz w:val="22"/>
                <w:szCs w:val="22"/>
                <w:lang w:val="sq-AL"/>
              </w:rPr>
              <w:t xml:space="preserve"> </w:t>
            </w:r>
            <w:r w:rsidRPr="00440289">
              <w:rPr>
                <w:sz w:val="22"/>
                <w:szCs w:val="22"/>
                <w:lang w:val="sq-AL"/>
              </w:rPr>
              <w:t xml:space="preserve">IoAFP-së japin rekomandime dhe sugjerime tek mësuesit dhe instruktorët për përmirësimin e cilësisë së procesit mësimor, duke u bazuar në gjetjet e vëzhguara. </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4.1.12</w:t>
            </w:r>
            <w:r w:rsidRPr="00440289">
              <w:rPr>
                <w:sz w:val="22"/>
                <w:szCs w:val="22"/>
                <w:lang w:val="sq-AL"/>
              </w:rPr>
              <w:t>. Drejtuesit e IoAFP-së identifikojnë përvojat e suksesshme dhe i ndajnë ato me personelin mësimor.</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4.1.14</w:t>
            </w:r>
            <w:r w:rsidRPr="00440289">
              <w:rPr>
                <w:sz w:val="22"/>
                <w:szCs w:val="22"/>
                <w:lang w:val="sq-AL"/>
              </w:rPr>
              <w:t>. Drejtuesit e IoAFP-së përgatitin raportet e vëzhgimit dhe i analizojnë ato me personelin e IoAFP-së ose me ekipet lëndore/ ekipet kurrikulare.</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B0090A">
        <w:trPr>
          <w:trHeight w:val="557"/>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264DF6">
            <w:pPr>
              <w:rPr>
                <w:sz w:val="22"/>
                <w:szCs w:val="22"/>
                <w:lang w:val="sq-AL"/>
              </w:rPr>
            </w:pPr>
            <w:r w:rsidRPr="00440289">
              <w:rPr>
                <w:b/>
                <w:sz w:val="22"/>
                <w:szCs w:val="22"/>
                <w:lang w:val="sq-AL"/>
              </w:rPr>
              <w:t>4.1.14</w:t>
            </w:r>
            <w:r w:rsidRPr="00440289">
              <w:rPr>
                <w:sz w:val="22"/>
                <w:szCs w:val="22"/>
                <w:lang w:val="sq-AL"/>
              </w:rPr>
              <w:t xml:space="preserve">. Drejtuesit e IoAFP-së i përdorin të dhënat e vëzhgimeve për të bërë vlerësimin e performancës vjetore të mësuesit </w:t>
            </w:r>
            <w:r w:rsidR="00264DF6" w:rsidRPr="00440289">
              <w:rPr>
                <w:sz w:val="22"/>
                <w:szCs w:val="22"/>
                <w:lang w:val="sq-AL"/>
              </w:rPr>
              <w:t xml:space="preserve">apo </w:t>
            </w:r>
            <w:r w:rsidRPr="00440289">
              <w:rPr>
                <w:sz w:val="22"/>
                <w:szCs w:val="22"/>
                <w:lang w:val="sq-AL"/>
              </w:rPr>
              <w:t xml:space="preserve">instruktorit. </w:t>
            </w:r>
          </w:p>
        </w:tc>
        <w:tc>
          <w:tcPr>
            <w:tcW w:w="450" w:type="dxa"/>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 xml:space="preserve">5. </w:t>
            </w:r>
            <w:r w:rsidR="000110E8" w:rsidRPr="00440289">
              <w:rPr>
                <w:b/>
                <w:sz w:val="22"/>
                <w:szCs w:val="22"/>
                <w:lang w:val="sq-AL"/>
              </w:rPr>
              <w:t>Plani i monitorimit të</w:t>
            </w:r>
          </w:p>
          <w:p w:rsidR="000110E8" w:rsidRPr="00440289" w:rsidRDefault="00247942" w:rsidP="00247942">
            <w:pPr>
              <w:rPr>
                <w:b/>
                <w:lang w:val="sq-AL"/>
              </w:rPr>
            </w:pPr>
            <w:r w:rsidRPr="00440289">
              <w:rPr>
                <w:b/>
                <w:sz w:val="22"/>
                <w:szCs w:val="22"/>
                <w:lang w:val="sq-AL"/>
              </w:rPr>
              <w:t>d</w:t>
            </w:r>
            <w:r w:rsidR="000110E8" w:rsidRPr="00440289">
              <w:rPr>
                <w:b/>
                <w:sz w:val="22"/>
                <w:szCs w:val="22"/>
                <w:lang w:val="sq-AL"/>
              </w:rPr>
              <w:t>okumentacioni</w:t>
            </w:r>
            <w:r w:rsidRPr="00440289">
              <w:rPr>
                <w:b/>
                <w:sz w:val="22"/>
                <w:szCs w:val="22"/>
                <w:lang w:val="sq-AL"/>
              </w:rPr>
              <w:t xml:space="preserve"> </w:t>
            </w:r>
            <w:r w:rsidR="000110E8" w:rsidRPr="00440289">
              <w:rPr>
                <w:b/>
                <w:sz w:val="22"/>
                <w:szCs w:val="22"/>
                <w:lang w:val="sq-AL"/>
              </w:rPr>
              <w:t>institucioni</w:t>
            </w:r>
            <w:r w:rsidRPr="00440289">
              <w:rPr>
                <w:b/>
                <w:sz w:val="22"/>
                <w:szCs w:val="22"/>
                <w:lang w:val="sq-AL"/>
              </w:rPr>
              <w:t>al</w:t>
            </w:r>
          </w:p>
        </w:tc>
        <w:tc>
          <w:tcPr>
            <w:tcW w:w="2970" w:type="dxa"/>
            <w:vMerge w:val="restart"/>
            <w:tcBorders>
              <w:left w:val="single" w:sz="4" w:space="0" w:color="auto"/>
              <w:right w:val="single" w:sz="4" w:space="0" w:color="auto"/>
            </w:tcBorders>
          </w:tcPr>
          <w:p w:rsidR="000110E8" w:rsidRPr="00440289" w:rsidRDefault="000110E8" w:rsidP="00B52E75">
            <w:pPr>
              <w:rPr>
                <w:lang w:val="sq-AL"/>
              </w:rPr>
            </w:pPr>
            <w:r w:rsidRPr="00440289">
              <w:rPr>
                <w:sz w:val="22"/>
                <w:szCs w:val="22"/>
                <w:lang w:val="sq-AL"/>
              </w:rPr>
              <w:t>1. Drejtoria e IoAFP-së monitoron gjatë gjithë vitit mësimor  plotësimin e dokumentacionit zyrtar.</w:t>
            </w:r>
          </w:p>
        </w:tc>
        <w:tc>
          <w:tcPr>
            <w:tcW w:w="6480" w:type="dxa"/>
            <w:tcBorders>
              <w:left w:val="single" w:sz="4" w:space="0" w:color="auto"/>
            </w:tcBorders>
          </w:tcPr>
          <w:p w:rsidR="000110E8" w:rsidRPr="00440289" w:rsidRDefault="00247942" w:rsidP="00A558E3">
            <w:pPr>
              <w:rPr>
                <w:b/>
                <w:sz w:val="22"/>
                <w:szCs w:val="22"/>
                <w:lang w:val="sq-AL"/>
              </w:rPr>
            </w:pPr>
            <w:r w:rsidRPr="00440289">
              <w:rPr>
                <w:b/>
                <w:sz w:val="22"/>
                <w:szCs w:val="22"/>
                <w:lang w:val="sq-AL"/>
              </w:rPr>
              <w:t>5</w:t>
            </w:r>
            <w:r w:rsidR="000110E8" w:rsidRPr="00440289">
              <w:rPr>
                <w:b/>
                <w:sz w:val="22"/>
                <w:szCs w:val="22"/>
                <w:lang w:val="sq-AL"/>
              </w:rPr>
              <w:t>.1.1.</w:t>
            </w:r>
            <w:r w:rsidR="000110E8" w:rsidRPr="00440289">
              <w:rPr>
                <w:sz w:val="22"/>
                <w:szCs w:val="22"/>
                <w:lang w:val="sq-AL"/>
              </w:rPr>
              <w:t>Drejtoria e IoAFP-së zbaton një plan pune për vëzhgimin e plotësimit të dokumentacionit zyrtar (plan lëndor/modul/projekt kurrikular, regjistra, amza, dëftesat, inventar).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7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b/>
                <w:sz w:val="22"/>
                <w:szCs w:val="22"/>
                <w:lang w:val="sq-AL"/>
              </w:rPr>
            </w:pPr>
            <w:r w:rsidRPr="00440289">
              <w:rPr>
                <w:b/>
                <w:sz w:val="22"/>
                <w:szCs w:val="22"/>
                <w:lang w:val="sq-AL"/>
              </w:rPr>
              <w:t>5</w:t>
            </w:r>
            <w:r w:rsidR="000110E8" w:rsidRPr="00440289">
              <w:rPr>
                <w:b/>
                <w:sz w:val="22"/>
                <w:szCs w:val="22"/>
                <w:lang w:val="sq-AL"/>
              </w:rPr>
              <w:t>.1.2.</w:t>
            </w:r>
            <w:r w:rsidR="000110E8" w:rsidRPr="00440289">
              <w:rPr>
                <w:sz w:val="22"/>
                <w:szCs w:val="22"/>
                <w:lang w:val="sq-AL"/>
              </w:rPr>
              <w:t>Plani i monitorimit të dokumentacionit shkollor zbatohet brenda orëve mësimore të ngarkesës së drejtuesve të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.1.3.</w:t>
            </w:r>
            <w:r w:rsidR="000110E8" w:rsidRPr="00440289">
              <w:rPr>
                <w:sz w:val="22"/>
                <w:szCs w:val="22"/>
                <w:lang w:val="sq-AL"/>
              </w:rPr>
              <w:t>Plani i monitorimit të dokumentacionit është realizuar nga drejtuesit e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DD4AAD">
            <w:pPr>
              <w:rPr>
                <w:sz w:val="22"/>
                <w:szCs w:val="22"/>
                <w:lang w:val="sq-AL"/>
              </w:rPr>
            </w:pPr>
            <w:r w:rsidRPr="00440289">
              <w:rPr>
                <w:b/>
                <w:sz w:val="22"/>
                <w:szCs w:val="22"/>
                <w:lang w:val="sq-AL"/>
              </w:rPr>
              <w:t>5</w:t>
            </w:r>
            <w:r w:rsidR="000110E8" w:rsidRPr="00440289">
              <w:rPr>
                <w:b/>
                <w:sz w:val="22"/>
                <w:szCs w:val="22"/>
                <w:lang w:val="sq-AL"/>
              </w:rPr>
              <w:t>.1.</w:t>
            </w:r>
            <w:r w:rsidRPr="00440289">
              <w:rPr>
                <w:b/>
                <w:sz w:val="22"/>
                <w:szCs w:val="22"/>
                <w:lang w:val="sq-AL"/>
              </w:rPr>
              <w:t>4</w:t>
            </w:r>
            <w:r w:rsidR="000110E8" w:rsidRPr="00440289">
              <w:rPr>
                <w:b/>
                <w:sz w:val="22"/>
                <w:szCs w:val="22"/>
                <w:lang w:val="sq-AL"/>
              </w:rPr>
              <w:t>.</w:t>
            </w:r>
            <w:r w:rsidR="00220041" w:rsidRPr="00440289">
              <w:rPr>
                <w:sz w:val="22"/>
                <w:szCs w:val="22"/>
                <w:lang w:val="sq-AL"/>
              </w:rPr>
              <w:t>Programet e mësimdhënies së lëndëve teorike profesionale, programet e mësimdhënies së moduleve praktike profesionale, planet e lëndëve të përgjithshme, planet e instruksionit</w:t>
            </w:r>
            <w:r w:rsidR="00264DF6" w:rsidRPr="00440289">
              <w:rPr>
                <w:sz w:val="22"/>
                <w:szCs w:val="22"/>
                <w:lang w:val="sq-AL"/>
              </w:rPr>
              <w:t>, projektet kurrikulare miratohen nga drejtoria e IoAFP-së, pasi të kenë marrë pëlqimin nga ekipi kurrikular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394F06">
            <w:pPr>
              <w:rPr>
                <w:sz w:val="22"/>
                <w:szCs w:val="22"/>
                <w:lang w:val="sq-AL"/>
              </w:rPr>
            </w:pPr>
            <w:r w:rsidRPr="00440289">
              <w:rPr>
                <w:b/>
                <w:sz w:val="22"/>
                <w:szCs w:val="22"/>
                <w:lang w:val="sq-AL"/>
              </w:rPr>
              <w:t>5</w:t>
            </w:r>
            <w:r w:rsidR="000110E8" w:rsidRPr="00440289">
              <w:rPr>
                <w:b/>
                <w:sz w:val="22"/>
                <w:szCs w:val="22"/>
                <w:lang w:val="sq-AL"/>
              </w:rPr>
              <w:t>.1.5.</w:t>
            </w:r>
            <w:r w:rsidR="000110E8" w:rsidRPr="00440289">
              <w:rPr>
                <w:sz w:val="22"/>
                <w:szCs w:val="22"/>
                <w:lang w:val="sq-AL"/>
              </w:rPr>
              <w:t>Planet lëndore/modul</w:t>
            </w:r>
            <w:r w:rsidR="00394F06" w:rsidRPr="00440289">
              <w:rPr>
                <w:sz w:val="22"/>
                <w:szCs w:val="22"/>
                <w:lang w:val="sq-AL"/>
              </w:rPr>
              <w:t>et</w:t>
            </w:r>
            <w:r w:rsidR="000110E8" w:rsidRPr="00440289">
              <w:rPr>
                <w:sz w:val="22"/>
                <w:szCs w:val="22"/>
                <w:lang w:val="sq-AL"/>
              </w:rPr>
              <w:t>, projekt</w:t>
            </w:r>
            <w:r w:rsidR="00394F06" w:rsidRPr="00440289">
              <w:rPr>
                <w:sz w:val="22"/>
                <w:szCs w:val="22"/>
                <w:lang w:val="sq-AL"/>
              </w:rPr>
              <w:t>et</w:t>
            </w:r>
            <w:r w:rsidR="000110E8" w:rsidRPr="00440289">
              <w:rPr>
                <w:sz w:val="22"/>
                <w:szCs w:val="22"/>
                <w:lang w:val="sq-AL"/>
              </w:rPr>
              <w:t xml:space="preserve"> kurrikular</w:t>
            </w:r>
            <w:r w:rsidR="00394F06" w:rsidRPr="00440289">
              <w:rPr>
                <w:sz w:val="22"/>
                <w:szCs w:val="22"/>
                <w:lang w:val="sq-AL"/>
              </w:rPr>
              <w:t>e</w:t>
            </w:r>
            <w:r w:rsidR="000110E8" w:rsidRPr="00440289">
              <w:rPr>
                <w:sz w:val="22"/>
                <w:szCs w:val="22"/>
                <w:lang w:val="sq-AL"/>
              </w:rPr>
              <w:t xml:space="preserve"> miratohen </w:t>
            </w:r>
            <w:r w:rsidR="00394F06" w:rsidRPr="00440289">
              <w:rPr>
                <w:sz w:val="22"/>
                <w:szCs w:val="22"/>
                <w:lang w:val="sq-AL"/>
              </w:rPr>
              <w:t xml:space="preserve">për një </w:t>
            </w:r>
            <w:r w:rsidR="000110E8" w:rsidRPr="00440289">
              <w:rPr>
                <w:sz w:val="22"/>
                <w:szCs w:val="22"/>
                <w:lang w:val="sq-AL"/>
              </w:rPr>
              <w:t>vit shkollor</w:t>
            </w:r>
            <w:r w:rsidR="001029B1" w:rsidRPr="00440289">
              <w:rPr>
                <w:rStyle w:val="FootnoteReference"/>
                <w:sz w:val="22"/>
                <w:szCs w:val="22"/>
                <w:lang w:val="sq-AL"/>
              </w:rPr>
              <w:footnoteReference w:id="4"/>
            </w:r>
            <w:r w:rsidR="000110E8"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1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E7BB0">
            <w:pPr>
              <w:rPr>
                <w:sz w:val="22"/>
                <w:szCs w:val="22"/>
                <w:lang w:val="sq-AL"/>
              </w:rPr>
            </w:pPr>
            <w:r w:rsidRPr="00440289">
              <w:rPr>
                <w:b/>
                <w:sz w:val="22"/>
                <w:szCs w:val="22"/>
                <w:lang w:val="sq-AL"/>
              </w:rPr>
              <w:t>5</w:t>
            </w:r>
            <w:r w:rsidR="000110E8" w:rsidRPr="00440289">
              <w:rPr>
                <w:b/>
                <w:sz w:val="22"/>
                <w:szCs w:val="22"/>
                <w:lang w:val="sq-AL"/>
              </w:rPr>
              <w:t>.1.6.</w:t>
            </w:r>
            <w:r w:rsidR="000110E8" w:rsidRPr="00440289">
              <w:rPr>
                <w:sz w:val="22"/>
                <w:szCs w:val="22"/>
                <w:lang w:val="sq-AL"/>
              </w:rPr>
              <w:t xml:space="preserve">IoAFP i ruan </w:t>
            </w:r>
            <w:r w:rsidR="00264DF6" w:rsidRPr="00440289">
              <w:rPr>
                <w:sz w:val="22"/>
                <w:szCs w:val="22"/>
                <w:lang w:val="sq-AL"/>
              </w:rPr>
              <w:t xml:space="preserve">të gjitha planet e mësimdhënies </w:t>
            </w:r>
            <w:r w:rsidR="00BE7BB0" w:rsidRPr="00440289">
              <w:rPr>
                <w:i/>
                <w:sz w:val="22"/>
                <w:szCs w:val="22"/>
                <w:lang w:val="sq-AL"/>
              </w:rPr>
              <w:t>(</w:t>
            </w:r>
            <w:r w:rsidR="000110E8" w:rsidRPr="00440289">
              <w:rPr>
                <w:i/>
                <w:sz w:val="22"/>
                <w:szCs w:val="22"/>
                <w:lang w:val="sq-AL"/>
              </w:rPr>
              <w:t>plane lëndore/module</w:t>
            </w:r>
            <w:r w:rsidR="00AD6BF5" w:rsidRPr="00440289">
              <w:rPr>
                <w:i/>
                <w:sz w:val="22"/>
                <w:szCs w:val="22"/>
                <w:lang w:val="sq-AL"/>
              </w:rPr>
              <w:t>t</w:t>
            </w:r>
            <w:r w:rsidR="000110E8" w:rsidRPr="00440289">
              <w:rPr>
                <w:i/>
                <w:sz w:val="22"/>
                <w:szCs w:val="22"/>
                <w:lang w:val="sq-AL"/>
              </w:rPr>
              <w:t>, projektet kurrikulare</w:t>
            </w:r>
            <w:r w:rsidR="007C63F3" w:rsidRPr="00440289">
              <w:rPr>
                <w:sz w:val="22"/>
                <w:szCs w:val="22"/>
                <w:lang w:val="sq-AL"/>
              </w:rPr>
              <w:t>)</w:t>
            </w:r>
            <w:r w:rsidR="000110E8" w:rsidRPr="00440289">
              <w:rPr>
                <w:sz w:val="22"/>
                <w:szCs w:val="22"/>
                <w:lang w:val="sq-AL"/>
              </w:rPr>
              <w:t xml:space="preserve"> deri në fund të vitit shkollor.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.1.7.</w:t>
            </w:r>
            <w:r w:rsidR="004D19A3" w:rsidRPr="00440289">
              <w:rPr>
                <w:b/>
                <w:sz w:val="22"/>
                <w:szCs w:val="22"/>
                <w:lang w:val="sq-AL"/>
              </w:rPr>
              <w:t xml:space="preserve"> </w:t>
            </w:r>
            <w:r w:rsidR="000110E8" w:rsidRPr="00440289">
              <w:rPr>
                <w:sz w:val="22"/>
                <w:szCs w:val="22"/>
                <w:lang w:val="sq-AL"/>
              </w:rPr>
              <w:t>Regjistrat plotësohen në përputhje me kriteret zyrtare.</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.1.8</w:t>
            </w:r>
            <w:r w:rsidR="000110E8" w:rsidRPr="00440289">
              <w:rPr>
                <w:sz w:val="22"/>
                <w:szCs w:val="22"/>
                <w:lang w:val="sq-AL"/>
              </w:rPr>
              <w:t>.</w:t>
            </w:r>
            <w:r w:rsidR="004D19A3" w:rsidRPr="00440289">
              <w:rPr>
                <w:sz w:val="22"/>
                <w:szCs w:val="22"/>
                <w:lang w:val="sq-AL"/>
              </w:rPr>
              <w:t xml:space="preserve"> </w:t>
            </w:r>
            <w:r w:rsidR="000110E8" w:rsidRPr="00440289">
              <w:rPr>
                <w:sz w:val="22"/>
                <w:szCs w:val="22"/>
                <w:lang w:val="sq-AL"/>
              </w:rPr>
              <w:t>Regjistrat ruhen në IoAFP për 8 vjet.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.1.9.</w:t>
            </w:r>
            <w:r w:rsidR="004D19A3" w:rsidRPr="00440289">
              <w:rPr>
                <w:b/>
                <w:sz w:val="22"/>
                <w:szCs w:val="22"/>
                <w:lang w:val="sq-AL"/>
              </w:rPr>
              <w:t xml:space="preserve"> </w:t>
            </w:r>
            <w:r w:rsidR="000110E8" w:rsidRPr="00440289">
              <w:rPr>
                <w:sz w:val="22"/>
                <w:szCs w:val="22"/>
                <w:lang w:val="sq-AL"/>
              </w:rPr>
              <w:t>Drejtuesit IoAFP-së identifikojnë gjetjet në plotësimin e regjistrave dhe i përpunojnë ato në raporte vlerësimi.</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.1.10.</w:t>
            </w:r>
            <w:r w:rsidR="004D19A3" w:rsidRPr="00440289">
              <w:rPr>
                <w:b/>
                <w:sz w:val="22"/>
                <w:szCs w:val="22"/>
                <w:lang w:val="sq-AL"/>
              </w:rPr>
              <w:t xml:space="preserve"> </w:t>
            </w:r>
            <w:r w:rsidR="000110E8" w:rsidRPr="00440289">
              <w:rPr>
                <w:sz w:val="22"/>
                <w:szCs w:val="22"/>
                <w:lang w:val="sq-AL"/>
              </w:rPr>
              <w:t>Gabimet, korrigimet ose shënimet jokorrekte në regjistra qortohen dhe siglohen nga drejtuesit e IoAFP-së tek rubrika “Shënime të veçanta”.</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.1.11.</w:t>
            </w:r>
            <w:r w:rsidR="004D19A3" w:rsidRPr="00440289">
              <w:rPr>
                <w:b/>
                <w:sz w:val="22"/>
                <w:szCs w:val="22"/>
                <w:lang w:val="sq-AL"/>
              </w:rPr>
              <w:t xml:space="preserve"> </w:t>
            </w:r>
            <w:r w:rsidR="000110E8" w:rsidRPr="00440289">
              <w:rPr>
                <w:sz w:val="22"/>
                <w:szCs w:val="22"/>
                <w:lang w:val="sq-AL"/>
              </w:rPr>
              <w:t>Drejtuesit i diskutojnë gjetjet në regjistra me personelin e  IoAFP-së dhe rekomandojnë përmirësimet e duhura.</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9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.1.12.</w:t>
            </w:r>
            <w:r w:rsidR="004D19A3" w:rsidRPr="00440289">
              <w:rPr>
                <w:b/>
                <w:sz w:val="22"/>
                <w:szCs w:val="22"/>
                <w:lang w:val="sq-AL"/>
              </w:rPr>
              <w:t xml:space="preserve"> </w:t>
            </w:r>
            <w:r w:rsidR="000110E8" w:rsidRPr="00440289">
              <w:rPr>
                <w:sz w:val="22"/>
                <w:szCs w:val="22"/>
                <w:lang w:val="sq-AL"/>
              </w:rPr>
              <w:t>Drejtuesit e IoAFP-së i përdorin të dhënat e gjetjeve në regjistra edhe për të bërë vlerësimin vjetor të performancës së mësuesve.</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6C1AEB">
        <w:trPr>
          <w:trHeight w:val="27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6C1AEB">
            <w:pPr>
              <w:rPr>
                <w:sz w:val="22"/>
                <w:szCs w:val="22"/>
                <w:lang w:val="sq-AL"/>
              </w:rPr>
            </w:pPr>
            <w:r w:rsidRPr="00440289">
              <w:rPr>
                <w:b/>
                <w:sz w:val="22"/>
                <w:szCs w:val="22"/>
                <w:lang w:val="sq-AL"/>
              </w:rPr>
              <w:t>5</w:t>
            </w:r>
            <w:r w:rsidR="000110E8" w:rsidRPr="00440289">
              <w:rPr>
                <w:b/>
                <w:sz w:val="22"/>
                <w:szCs w:val="22"/>
                <w:lang w:val="sq-AL"/>
              </w:rPr>
              <w:t>.1.13.</w:t>
            </w:r>
            <w:r w:rsidR="000110E8" w:rsidRPr="00440289">
              <w:rPr>
                <w:sz w:val="22"/>
                <w:szCs w:val="22"/>
                <w:lang w:val="sq-AL"/>
              </w:rPr>
              <w:t xml:space="preserve"> Drejtuesit e IoAFP-së sigurojnë amzat për institucionin.</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w:t>
            </w:r>
            <w:r w:rsidR="00C03934" w:rsidRPr="00440289">
              <w:rPr>
                <w:b/>
                <w:sz w:val="22"/>
                <w:szCs w:val="22"/>
                <w:lang w:val="sq-AL"/>
              </w:rPr>
              <w:t>4</w:t>
            </w:r>
            <w:r w:rsidR="000110E8" w:rsidRPr="00440289">
              <w:rPr>
                <w:sz w:val="22"/>
                <w:szCs w:val="22"/>
                <w:lang w:val="sq-AL"/>
              </w:rPr>
              <w:t>. Amza plotësohet sipas kritereve zyrtare.</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4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E7BB0">
            <w:pPr>
              <w:rPr>
                <w:sz w:val="22"/>
                <w:szCs w:val="22"/>
                <w:lang w:val="sq-AL"/>
              </w:rPr>
            </w:pPr>
            <w:r w:rsidRPr="00440289">
              <w:rPr>
                <w:b/>
                <w:sz w:val="22"/>
                <w:szCs w:val="22"/>
                <w:lang w:val="sq-AL"/>
              </w:rPr>
              <w:t>5</w:t>
            </w:r>
            <w:r w:rsidR="000110E8" w:rsidRPr="00440289">
              <w:rPr>
                <w:b/>
                <w:sz w:val="22"/>
                <w:szCs w:val="22"/>
                <w:lang w:val="sq-AL"/>
              </w:rPr>
              <w:t>.1.15</w:t>
            </w:r>
            <w:r w:rsidR="000110E8" w:rsidRPr="00440289">
              <w:rPr>
                <w:sz w:val="22"/>
                <w:szCs w:val="22"/>
                <w:lang w:val="sq-AL"/>
              </w:rPr>
              <w:t>. Amza ruhet në IoAFP gjithmonë.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4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264DF6">
            <w:pPr>
              <w:rPr>
                <w:sz w:val="22"/>
                <w:szCs w:val="22"/>
                <w:lang w:val="sq-AL"/>
              </w:rPr>
            </w:pPr>
            <w:r w:rsidRPr="00440289">
              <w:rPr>
                <w:b/>
                <w:sz w:val="22"/>
                <w:szCs w:val="22"/>
                <w:lang w:val="sq-AL"/>
              </w:rPr>
              <w:t>5</w:t>
            </w:r>
            <w:r w:rsidR="000110E8" w:rsidRPr="00440289">
              <w:rPr>
                <w:b/>
                <w:sz w:val="22"/>
                <w:szCs w:val="22"/>
                <w:lang w:val="sq-AL"/>
              </w:rPr>
              <w:t>.1.16</w:t>
            </w:r>
            <w:r w:rsidR="000110E8" w:rsidRPr="00440289">
              <w:rPr>
                <w:sz w:val="22"/>
                <w:szCs w:val="22"/>
                <w:lang w:val="sq-AL"/>
              </w:rPr>
              <w:t xml:space="preserve">. Amza plotësohet nga </w:t>
            </w:r>
            <w:r w:rsidR="00264DF6" w:rsidRPr="00440289">
              <w:rPr>
                <w:sz w:val="22"/>
                <w:szCs w:val="22"/>
                <w:lang w:val="sq-AL"/>
              </w:rPr>
              <w:t>sekretar</w:t>
            </w:r>
            <w:r w:rsidR="00BE7BB0" w:rsidRPr="00440289">
              <w:rPr>
                <w:sz w:val="22"/>
                <w:szCs w:val="22"/>
                <w:lang w:val="sq-AL"/>
              </w:rPr>
              <w:t>ia</w:t>
            </w:r>
            <w:r w:rsidR="00264DF6" w:rsidRPr="00440289">
              <w:rPr>
                <w:sz w:val="22"/>
                <w:szCs w:val="22"/>
                <w:lang w:val="sq-AL"/>
              </w:rPr>
              <w:t xml:space="preserve"> e </w:t>
            </w:r>
            <w:r w:rsidR="000110E8" w:rsidRPr="00440289">
              <w:rPr>
                <w:sz w:val="22"/>
                <w:szCs w:val="22"/>
                <w:lang w:val="sq-AL"/>
              </w:rPr>
              <w:t>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.1.17.</w:t>
            </w:r>
            <w:r w:rsidR="000110E8" w:rsidRPr="00440289">
              <w:rPr>
                <w:sz w:val="22"/>
                <w:szCs w:val="22"/>
                <w:lang w:val="sq-AL"/>
              </w:rPr>
              <w:t xml:space="preserve"> IoAFP mund të hartojë amzën elektronike të saj.</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6C1AEB">
            <w:pPr>
              <w:rPr>
                <w:sz w:val="22"/>
                <w:szCs w:val="22"/>
                <w:lang w:val="sq-AL"/>
              </w:rPr>
            </w:pPr>
            <w:r w:rsidRPr="00440289">
              <w:rPr>
                <w:b/>
                <w:sz w:val="22"/>
                <w:szCs w:val="22"/>
                <w:lang w:val="sq-AL"/>
              </w:rPr>
              <w:t>5</w:t>
            </w:r>
            <w:r w:rsidR="000110E8" w:rsidRPr="00440289">
              <w:rPr>
                <w:b/>
                <w:sz w:val="22"/>
                <w:szCs w:val="22"/>
                <w:lang w:val="sq-AL"/>
              </w:rPr>
              <w:t>.1.18</w:t>
            </w:r>
            <w:r w:rsidR="000110E8" w:rsidRPr="00440289">
              <w:rPr>
                <w:sz w:val="22"/>
                <w:szCs w:val="22"/>
                <w:lang w:val="sq-AL"/>
              </w:rPr>
              <w:t>.</w:t>
            </w:r>
            <w:r w:rsidR="00D274B5" w:rsidRPr="00440289">
              <w:rPr>
                <w:sz w:val="22"/>
                <w:szCs w:val="22"/>
                <w:lang w:val="sq-AL"/>
              </w:rPr>
              <w:t xml:space="preserve"> </w:t>
            </w:r>
            <w:r w:rsidR="000110E8" w:rsidRPr="00440289">
              <w:rPr>
                <w:sz w:val="22"/>
                <w:szCs w:val="22"/>
                <w:lang w:val="sq-AL"/>
              </w:rPr>
              <w:t xml:space="preserve">IoAFP bashkëpunon me </w:t>
            </w:r>
            <w:r w:rsidR="00DD4AAD" w:rsidRPr="00440289">
              <w:rPr>
                <w:sz w:val="22"/>
                <w:szCs w:val="22"/>
                <w:lang w:val="sq-AL"/>
              </w:rPr>
              <w:t>institucionet eprore, përgjegjëse për arsimin dhe çështjet sociale p</w:t>
            </w:r>
            <w:r w:rsidR="000110E8" w:rsidRPr="00440289">
              <w:rPr>
                <w:sz w:val="22"/>
                <w:szCs w:val="22"/>
                <w:lang w:val="sq-AL"/>
              </w:rPr>
              <w:t>ër plotësimin e të dhënave dhe të amzës, për nxënësit që përfundojnë Maturën Shtetërore</w:t>
            </w:r>
            <w:r w:rsidR="006C1AEB" w:rsidRPr="00440289">
              <w:rPr>
                <w:sz w:val="22"/>
                <w:szCs w:val="22"/>
                <w:lang w:val="sq-AL"/>
              </w:rPr>
              <w:t xml:space="preserve"> Profesionale</w:t>
            </w:r>
            <w:r w:rsidR="000110E8"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39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.1.19</w:t>
            </w:r>
            <w:r w:rsidR="000110E8" w:rsidRPr="00440289">
              <w:rPr>
                <w:sz w:val="22"/>
                <w:szCs w:val="22"/>
                <w:lang w:val="sq-AL"/>
              </w:rPr>
              <w:t>. IoAFP ka të plotësuar sipas kritereve dhe Indeksin alfabetik të amzës.</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03"/>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420DCB">
            <w:pPr>
              <w:rPr>
                <w:sz w:val="22"/>
                <w:szCs w:val="22"/>
                <w:lang w:val="sq-AL"/>
              </w:rPr>
            </w:pPr>
            <w:r w:rsidRPr="00440289">
              <w:rPr>
                <w:b/>
                <w:sz w:val="22"/>
                <w:szCs w:val="22"/>
                <w:lang w:val="sq-AL"/>
              </w:rPr>
              <w:t>5</w:t>
            </w:r>
            <w:r w:rsidR="000110E8" w:rsidRPr="00440289">
              <w:rPr>
                <w:b/>
                <w:sz w:val="22"/>
                <w:szCs w:val="22"/>
                <w:lang w:val="sq-AL"/>
              </w:rPr>
              <w:t>.1.20</w:t>
            </w:r>
            <w:r w:rsidR="000110E8" w:rsidRPr="00440289">
              <w:rPr>
                <w:sz w:val="22"/>
                <w:szCs w:val="22"/>
                <w:lang w:val="sq-AL"/>
              </w:rPr>
              <w:t>. Renditja e nxënësve</w:t>
            </w:r>
            <w:r w:rsidR="00420DCB" w:rsidRPr="00440289">
              <w:rPr>
                <w:sz w:val="22"/>
                <w:szCs w:val="22"/>
                <w:lang w:val="sq-AL"/>
              </w:rPr>
              <w:t xml:space="preserve">/kursantëve </w:t>
            </w:r>
            <w:r w:rsidR="000110E8" w:rsidRPr="00440289">
              <w:rPr>
                <w:sz w:val="22"/>
                <w:szCs w:val="22"/>
                <w:lang w:val="sq-AL"/>
              </w:rPr>
              <w:t>në Indeksin alfabetik ka përputhje me renditjen në amzë.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F53679">
            <w:pPr>
              <w:rPr>
                <w:sz w:val="22"/>
                <w:szCs w:val="22"/>
                <w:lang w:val="sq-AL"/>
              </w:rPr>
            </w:pPr>
            <w:r w:rsidRPr="00440289">
              <w:rPr>
                <w:b/>
                <w:sz w:val="22"/>
                <w:szCs w:val="22"/>
                <w:lang w:val="sq-AL"/>
              </w:rPr>
              <w:t>5</w:t>
            </w:r>
            <w:r w:rsidR="000110E8" w:rsidRPr="00440289">
              <w:rPr>
                <w:b/>
                <w:sz w:val="22"/>
                <w:szCs w:val="22"/>
                <w:lang w:val="sq-AL"/>
              </w:rPr>
              <w:t>.1.21</w:t>
            </w:r>
            <w:r w:rsidR="000110E8" w:rsidRPr="00440289">
              <w:rPr>
                <w:sz w:val="22"/>
                <w:szCs w:val="22"/>
                <w:lang w:val="sq-AL"/>
              </w:rPr>
              <w:t>. Drejtoria e IoAFP-së siguron dëftesat</w:t>
            </w:r>
            <w:r w:rsidR="007B0759" w:rsidRPr="00440289">
              <w:rPr>
                <w:sz w:val="22"/>
                <w:szCs w:val="22"/>
                <w:lang w:val="sq-AL"/>
              </w:rPr>
              <w:t>/certifikatat</w:t>
            </w:r>
            <w:r w:rsidR="00065A64" w:rsidRPr="00440289">
              <w:rPr>
                <w:sz w:val="22"/>
                <w:szCs w:val="22"/>
                <w:lang w:val="sq-AL"/>
              </w:rPr>
              <w:t>/dëshmitë</w:t>
            </w:r>
            <w:r w:rsidR="000110E8" w:rsidRPr="00440289">
              <w:rPr>
                <w:sz w:val="22"/>
                <w:szCs w:val="22"/>
                <w:lang w:val="sq-AL"/>
              </w:rPr>
              <w:t xml:space="preserve"> për nxënësit</w:t>
            </w:r>
            <w:r w:rsidR="007B0759" w:rsidRPr="00440289">
              <w:rPr>
                <w:sz w:val="22"/>
                <w:szCs w:val="22"/>
                <w:lang w:val="sq-AL"/>
              </w:rPr>
              <w:t xml:space="preserve">/kursantët </w:t>
            </w:r>
            <w:r w:rsidR="000110E8" w:rsidRPr="00440289">
              <w:rPr>
                <w:sz w:val="22"/>
                <w:szCs w:val="22"/>
                <w:lang w:val="sq-AL"/>
              </w:rPr>
              <w:t>e saj.</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DD4AAD">
            <w:pPr>
              <w:rPr>
                <w:sz w:val="22"/>
                <w:szCs w:val="22"/>
                <w:lang w:val="sq-AL"/>
              </w:rPr>
            </w:pPr>
            <w:r w:rsidRPr="00440289">
              <w:rPr>
                <w:b/>
                <w:sz w:val="22"/>
                <w:szCs w:val="22"/>
                <w:lang w:val="sq-AL"/>
              </w:rPr>
              <w:t>5</w:t>
            </w:r>
            <w:r w:rsidR="000110E8" w:rsidRPr="00440289">
              <w:rPr>
                <w:b/>
                <w:sz w:val="22"/>
                <w:szCs w:val="22"/>
                <w:lang w:val="sq-AL"/>
              </w:rPr>
              <w:t>.1.22</w:t>
            </w:r>
            <w:r w:rsidR="000110E8" w:rsidRPr="00440289">
              <w:rPr>
                <w:sz w:val="22"/>
                <w:szCs w:val="22"/>
                <w:lang w:val="sq-AL"/>
              </w:rPr>
              <w:t>. Dëftesat</w:t>
            </w:r>
            <w:r w:rsidR="00065A64" w:rsidRPr="00440289">
              <w:rPr>
                <w:sz w:val="22"/>
                <w:szCs w:val="22"/>
                <w:lang w:val="sq-AL"/>
              </w:rPr>
              <w:t>/</w:t>
            </w:r>
            <w:r w:rsidR="007B0759" w:rsidRPr="00440289">
              <w:rPr>
                <w:sz w:val="22"/>
                <w:szCs w:val="22"/>
                <w:lang w:val="sq-AL"/>
              </w:rPr>
              <w:t>certifikatat</w:t>
            </w:r>
            <w:r w:rsidR="00065A64" w:rsidRPr="00440289">
              <w:rPr>
                <w:sz w:val="22"/>
                <w:szCs w:val="22"/>
                <w:lang w:val="sq-AL"/>
              </w:rPr>
              <w:t>/dëshmitë</w:t>
            </w:r>
            <w:r w:rsidR="000110E8" w:rsidRPr="00440289">
              <w:rPr>
                <w:sz w:val="22"/>
                <w:szCs w:val="22"/>
                <w:lang w:val="sq-AL"/>
              </w:rPr>
              <w:t xml:space="preserve"> që u lëshohen nxënësve</w:t>
            </w:r>
            <w:r w:rsidR="00065A64" w:rsidRPr="00440289">
              <w:rPr>
                <w:sz w:val="22"/>
                <w:szCs w:val="22"/>
                <w:lang w:val="sq-AL"/>
              </w:rPr>
              <w:t>/kursantëve</w:t>
            </w:r>
            <w:r w:rsidR="000110E8" w:rsidRPr="00440289">
              <w:rPr>
                <w:sz w:val="22"/>
                <w:szCs w:val="22"/>
                <w:lang w:val="sq-AL"/>
              </w:rPr>
              <w:t xml:space="preserve"> janë sipas formatit standard, të miratuar nga </w:t>
            </w:r>
            <w:r w:rsidR="00DD4AAD" w:rsidRPr="00440289">
              <w:rPr>
                <w:sz w:val="22"/>
                <w:szCs w:val="22"/>
                <w:lang w:val="sq-AL"/>
              </w:rPr>
              <w:t>instituconet më të larta, eprore</w:t>
            </w:r>
            <w:r w:rsidR="00065A64" w:rsidRPr="00440289">
              <w:rPr>
                <w:sz w:val="22"/>
                <w:szCs w:val="22"/>
                <w:lang w:val="sq-AL"/>
              </w:rPr>
              <w:t xml:space="preserve">, por dhe </w:t>
            </w:r>
            <w:r w:rsidR="00C82CB2" w:rsidRPr="00440289">
              <w:rPr>
                <w:sz w:val="22"/>
                <w:szCs w:val="22"/>
                <w:lang w:val="sq-AL"/>
              </w:rPr>
              <w:t xml:space="preserve">të miratuara </w:t>
            </w:r>
            <w:r w:rsidR="00065A64" w:rsidRPr="00440289">
              <w:rPr>
                <w:sz w:val="22"/>
                <w:szCs w:val="22"/>
                <w:lang w:val="sq-AL"/>
              </w:rPr>
              <w:t>nga vetë IoAFP-ja</w:t>
            </w:r>
            <w:r w:rsidR="00DD4AAD"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.1.23.</w:t>
            </w:r>
            <w:r w:rsidR="002D2495" w:rsidRPr="00440289">
              <w:rPr>
                <w:b/>
                <w:sz w:val="22"/>
                <w:szCs w:val="22"/>
                <w:lang w:val="sq-AL"/>
              </w:rPr>
              <w:t xml:space="preserve"> </w:t>
            </w:r>
            <w:r w:rsidR="000110E8" w:rsidRPr="00440289">
              <w:rPr>
                <w:sz w:val="22"/>
                <w:szCs w:val="22"/>
                <w:lang w:val="sq-AL"/>
              </w:rPr>
              <w:t>Dëftesat</w:t>
            </w:r>
            <w:r w:rsidR="00065A64" w:rsidRPr="00440289">
              <w:rPr>
                <w:sz w:val="22"/>
                <w:szCs w:val="22"/>
                <w:lang w:val="sq-AL"/>
              </w:rPr>
              <w:t>/</w:t>
            </w:r>
            <w:r w:rsidR="007B0759" w:rsidRPr="00440289">
              <w:rPr>
                <w:sz w:val="22"/>
                <w:szCs w:val="22"/>
                <w:lang w:val="sq-AL"/>
              </w:rPr>
              <w:t>certifikatat</w:t>
            </w:r>
            <w:r w:rsidR="00065A64" w:rsidRPr="00440289">
              <w:rPr>
                <w:sz w:val="22"/>
                <w:szCs w:val="22"/>
                <w:lang w:val="sq-AL"/>
              </w:rPr>
              <w:t>/dëshmitë</w:t>
            </w:r>
            <w:r w:rsidR="000110E8" w:rsidRPr="00440289">
              <w:rPr>
                <w:sz w:val="22"/>
                <w:szCs w:val="22"/>
                <w:lang w:val="sq-AL"/>
              </w:rPr>
              <w:t xml:space="preserve"> janë plotësuar sipas kritereve zyrtare dhe rubrikave të saj.</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35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1805B4">
            <w:pPr>
              <w:rPr>
                <w:sz w:val="22"/>
                <w:szCs w:val="22"/>
                <w:lang w:val="sq-AL"/>
              </w:rPr>
            </w:pPr>
            <w:r w:rsidRPr="00440289">
              <w:rPr>
                <w:b/>
                <w:sz w:val="22"/>
                <w:szCs w:val="22"/>
                <w:lang w:val="sq-AL"/>
              </w:rPr>
              <w:t>5</w:t>
            </w:r>
            <w:r w:rsidR="000110E8" w:rsidRPr="00440289">
              <w:rPr>
                <w:b/>
                <w:sz w:val="22"/>
                <w:szCs w:val="22"/>
                <w:lang w:val="sq-AL"/>
              </w:rPr>
              <w:t>.1.2</w:t>
            </w:r>
            <w:r w:rsidR="00447BA7" w:rsidRPr="00440289">
              <w:rPr>
                <w:b/>
                <w:sz w:val="22"/>
                <w:szCs w:val="22"/>
                <w:lang w:val="sq-AL"/>
              </w:rPr>
              <w:t>4</w:t>
            </w:r>
            <w:r w:rsidR="000110E8" w:rsidRPr="00440289">
              <w:rPr>
                <w:sz w:val="22"/>
                <w:szCs w:val="22"/>
                <w:lang w:val="sq-AL"/>
              </w:rPr>
              <w:t>.</w:t>
            </w:r>
            <w:r w:rsidR="002D2495" w:rsidRPr="00440289">
              <w:rPr>
                <w:sz w:val="22"/>
                <w:szCs w:val="22"/>
                <w:lang w:val="sq-AL"/>
              </w:rPr>
              <w:t xml:space="preserve"> </w:t>
            </w:r>
            <w:r w:rsidR="000110E8" w:rsidRPr="00440289">
              <w:rPr>
                <w:sz w:val="22"/>
                <w:szCs w:val="22"/>
                <w:lang w:val="sq-AL"/>
              </w:rPr>
              <w:t>Dëftesa</w:t>
            </w:r>
            <w:r w:rsidR="00447BA7" w:rsidRPr="00440289">
              <w:rPr>
                <w:sz w:val="22"/>
                <w:szCs w:val="22"/>
                <w:lang w:val="sq-AL"/>
              </w:rPr>
              <w:t>/certifikata</w:t>
            </w:r>
            <w:r w:rsidR="00065A64" w:rsidRPr="00440289">
              <w:rPr>
                <w:sz w:val="22"/>
                <w:szCs w:val="22"/>
                <w:lang w:val="sq-AL"/>
              </w:rPr>
              <w:t>/dëshmi</w:t>
            </w:r>
            <w:r w:rsidR="001805B4" w:rsidRPr="00440289">
              <w:rPr>
                <w:sz w:val="22"/>
                <w:szCs w:val="22"/>
                <w:lang w:val="sq-AL"/>
              </w:rPr>
              <w:t>a</w:t>
            </w:r>
            <w:r w:rsidR="000110E8" w:rsidRPr="00440289">
              <w:rPr>
                <w:sz w:val="22"/>
                <w:szCs w:val="22"/>
                <w:lang w:val="sq-AL"/>
              </w:rPr>
              <w:t xml:space="preserve"> përdoret nga nxënësi</w:t>
            </w:r>
            <w:r w:rsidR="00065A64" w:rsidRPr="00440289">
              <w:rPr>
                <w:sz w:val="22"/>
                <w:szCs w:val="22"/>
                <w:lang w:val="sq-AL"/>
              </w:rPr>
              <w:t>/kursanti</w:t>
            </w:r>
            <w:r w:rsidR="000110E8" w:rsidRPr="00440289">
              <w:rPr>
                <w:sz w:val="22"/>
                <w:szCs w:val="22"/>
                <w:lang w:val="sq-AL"/>
              </w:rPr>
              <w:t xml:space="preserve"> për regjistrimin në klasën pasuese</w:t>
            </w:r>
            <w:r w:rsidR="00447BA7" w:rsidRPr="00440289">
              <w:rPr>
                <w:sz w:val="22"/>
                <w:szCs w:val="22"/>
                <w:lang w:val="sq-AL"/>
              </w:rPr>
              <w:t xml:space="preserve"> ose për ta paraqitur te punëdhënësi</w:t>
            </w:r>
            <w:r w:rsidR="000110E8"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420DCB" w:rsidRPr="00A2231B" w:rsidTr="008E62D2">
        <w:trPr>
          <w:trHeight w:val="350"/>
        </w:trPr>
        <w:tc>
          <w:tcPr>
            <w:tcW w:w="2070" w:type="dxa"/>
            <w:vMerge/>
            <w:tcBorders>
              <w:left w:val="single" w:sz="4" w:space="0" w:color="auto"/>
              <w:right w:val="single" w:sz="4" w:space="0" w:color="auto"/>
            </w:tcBorders>
          </w:tcPr>
          <w:p w:rsidR="00420DCB" w:rsidRPr="00440289" w:rsidRDefault="00420DCB" w:rsidP="00B52E75">
            <w:pPr>
              <w:rPr>
                <w:b/>
                <w:lang w:val="sq-AL"/>
              </w:rPr>
            </w:pPr>
          </w:p>
        </w:tc>
        <w:tc>
          <w:tcPr>
            <w:tcW w:w="2970" w:type="dxa"/>
            <w:vMerge/>
            <w:tcBorders>
              <w:left w:val="single" w:sz="4" w:space="0" w:color="auto"/>
              <w:right w:val="single" w:sz="4" w:space="0" w:color="auto"/>
            </w:tcBorders>
          </w:tcPr>
          <w:p w:rsidR="00420DCB" w:rsidRPr="00440289" w:rsidRDefault="00420DCB" w:rsidP="00B52E75">
            <w:pPr>
              <w:rPr>
                <w:b/>
                <w:lang w:val="sq-AL"/>
              </w:rPr>
            </w:pPr>
          </w:p>
        </w:tc>
        <w:tc>
          <w:tcPr>
            <w:tcW w:w="6480" w:type="dxa"/>
            <w:tcBorders>
              <w:left w:val="single" w:sz="4" w:space="0" w:color="auto"/>
            </w:tcBorders>
          </w:tcPr>
          <w:p w:rsidR="00420DCB" w:rsidRPr="00440289" w:rsidRDefault="00420DCB" w:rsidP="00420DCB">
            <w:pPr>
              <w:rPr>
                <w:b/>
                <w:sz w:val="22"/>
                <w:szCs w:val="22"/>
                <w:lang w:val="sq-AL"/>
              </w:rPr>
            </w:pPr>
            <w:r w:rsidRPr="00440289">
              <w:rPr>
                <w:b/>
                <w:sz w:val="22"/>
                <w:szCs w:val="22"/>
                <w:lang w:val="sq-AL"/>
              </w:rPr>
              <w:t xml:space="preserve">5.1.25. </w:t>
            </w:r>
            <w:r w:rsidRPr="00440289">
              <w:rPr>
                <w:sz w:val="22"/>
                <w:szCs w:val="22"/>
                <w:lang w:val="sq-AL"/>
              </w:rPr>
              <w:t>Dokumentet që lëshon IoAFP-ja si:</w:t>
            </w:r>
            <w:r w:rsidRPr="00440289">
              <w:rPr>
                <w:b/>
                <w:sz w:val="22"/>
                <w:szCs w:val="22"/>
                <w:lang w:val="sq-AL"/>
              </w:rPr>
              <w:t xml:space="preserve"> </w:t>
            </w:r>
            <w:r w:rsidRPr="00440289">
              <w:rPr>
                <w:sz w:val="22"/>
                <w:szCs w:val="22"/>
                <w:lang w:val="sq-AL"/>
              </w:rPr>
              <w:t>dëftesa/certifika</w:t>
            </w:r>
            <w:r w:rsidR="00CF64E9" w:rsidRPr="00440289">
              <w:rPr>
                <w:sz w:val="22"/>
                <w:szCs w:val="22"/>
                <w:lang w:val="sq-AL"/>
              </w:rPr>
              <w:t>ta/dëshmi janë të protokolluara.</w:t>
            </w:r>
          </w:p>
        </w:tc>
        <w:tc>
          <w:tcPr>
            <w:tcW w:w="540" w:type="dxa"/>
            <w:gridSpan w:val="2"/>
            <w:tcBorders>
              <w:left w:val="single" w:sz="4" w:space="0" w:color="auto"/>
            </w:tcBorders>
            <w:vAlign w:val="center"/>
          </w:tcPr>
          <w:p w:rsidR="00420DCB" w:rsidRPr="00440289" w:rsidRDefault="00420DCB" w:rsidP="00B52E75">
            <w:pPr>
              <w:rPr>
                <w:b/>
                <w:lang w:val="sq-AL"/>
              </w:rPr>
            </w:pPr>
          </w:p>
        </w:tc>
        <w:tc>
          <w:tcPr>
            <w:tcW w:w="450" w:type="dxa"/>
            <w:gridSpan w:val="2"/>
            <w:tcBorders>
              <w:left w:val="single" w:sz="4" w:space="0" w:color="auto"/>
            </w:tcBorders>
            <w:vAlign w:val="center"/>
          </w:tcPr>
          <w:p w:rsidR="00420DCB" w:rsidRPr="00440289" w:rsidRDefault="00420DCB" w:rsidP="00B52E75">
            <w:pPr>
              <w:rPr>
                <w:b/>
                <w:lang w:val="sq-AL"/>
              </w:rPr>
            </w:pPr>
          </w:p>
        </w:tc>
        <w:tc>
          <w:tcPr>
            <w:tcW w:w="450" w:type="dxa"/>
            <w:gridSpan w:val="2"/>
            <w:tcBorders>
              <w:left w:val="single" w:sz="4" w:space="0" w:color="auto"/>
            </w:tcBorders>
            <w:vAlign w:val="center"/>
          </w:tcPr>
          <w:p w:rsidR="00420DCB" w:rsidRPr="00440289" w:rsidRDefault="00420DCB" w:rsidP="00B52E75">
            <w:pPr>
              <w:rPr>
                <w:b/>
                <w:lang w:val="sq-AL"/>
              </w:rPr>
            </w:pPr>
          </w:p>
        </w:tc>
        <w:tc>
          <w:tcPr>
            <w:tcW w:w="360" w:type="dxa"/>
            <w:tcBorders>
              <w:left w:val="single" w:sz="4" w:space="0" w:color="auto"/>
            </w:tcBorders>
            <w:vAlign w:val="center"/>
          </w:tcPr>
          <w:p w:rsidR="00420DCB" w:rsidRPr="00440289" w:rsidRDefault="00420DCB"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420DCB">
            <w:pPr>
              <w:rPr>
                <w:sz w:val="22"/>
                <w:szCs w:val="22"/>
                <w:lang w:val="sq-AL"/>
              </w:rPr>
            </w:pPr>
            <w:r w:rsidRPr="00440289">
              <w:rPr>
                <w:b/>
                <w:sz w:val="22"/>
                <w:szCs w:val="22"/>
                <w:lang w:val="sq-AL"/>
              </w:rPr>
              <w:t>5</w:t>
            </w:r>
            <w:r w:rsidR="000110E8" w:rsidRPr="00440289">
              <w:rPr>
                <w:b/>
                <w:sz w:val="22"/>
                <w:szCs w:val="22"/>
                <w:lang w:val="sq-AL"/>
              </w:rPr>
              <w:t>.1.2</w:t>
            </w:r>
            <w:r w:rsidR="00420DCB" w:rsidRPr="00440289">
              <w:rPr>
                <w:b/>
                <w:sz w:val="22"/>
                <w:szCs w:val="22"/>
                <w:lang w:val="sq-AL"/>
              </w:rPr>
              <w:t>6</w:t>
            </w:r>
            <w:r w:rsidR="000110E8" w:rsidRPr="00440289">
              <w:rPr>
                <w:sz w:val="22"/>
                <w:szCs w:val="22"/>
                <w:lang w:val="sq-AL"/>
              </w:rPr>
              <w:t>. IoAFP ka inventarin e saj të dokumentuar.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447BA7">
            <w:pPr>
              <w:rPr>
                <w:sz w:val="22"/>
                <w:szCs w:val="22"/>
                <w:lang w:val="sq-AL"/>
              </w:rPr>
            </w:pPr>
            <w:r w:rsidRPr="00440289">
              <w:rPr>
                <w:b/>
                <w:sz w:val="22"/>
                <w:szCs w:val="22"/>
                <w:lang w:val="sq-AL"/>
              </w:rPr>
              <w:t>5</w:t>
            </w:r>
            <w:r w:rsidR="000110E8" w:rsidRPr="00440289">
              <w:rPr>
                <w:b/>
                <w:sz w:val="22"/>
                <w:szCs w:val="22"/>
                <w:lang w:val="sq-AL"/>
              </w:rPr>
              <w:t>.1.27</w:t>
            </w:r>
            <w:r w:rsidR="000110E8" w:rsidRPr="00440289">
              <w:rPr>
                <w:sz w:val="22"/>
                <w:szCs w:val="22"/>
                <w:lang w:val="sq-AL"/>
              </w:rPr>
              <w:t>.</w:t>
            </w:r>
            <w:r w:rsidR="00447BA7" w:rsidRPr="00440289">
              <w:rPr>
                <w:sz w:val="22"/>
                <w:szCs w:val="22"/>
                <w:lang w:val="sq-AL"/>
              </w:rPr>
              <w:t>Inventari i I</w:t>
            </w:r>
            <w:r w:rsidR="000110E8" w:rsidRPr="00440289">
              <w:rPr>
                <w:sz w:val="22"/>
                <w:szCs w:val="22"/>
                <w:lang w:val="sq-AL"/>
              </w:rPr>
              <w:t xml:space="preserve">oAFP </w:t>
            </w:r>
            <w:r w:rsidR="00447BA7" w:rsidRPr="00440289">
              <w:rPr>
                <w:sz w:val="22"/>
                <w:szCs w:val="22"/>
                <w:lang w:val="sq-AL"/>
              </w:rPr>
              <w:t xml:space="preserve">kryhet çdo vit mësimor </w:t>
            </w:r>
            <w:r w:rsidR="000110E8" w:rsidRPr="00440289">
              <w:rPr>
                <w:sz w:val="22"/>
                <w:szCs w:val="22"/>
                <w:lang w:val="sq-AL"/>
              </w:rPr>
              <w:t>nga një komision i posaçëm.</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.1.28</w:t>
            </w:r>
            <w:r w:rsidR="000110E8" w:rsidRPr="00440289">
              <w:rPr>
                <w:sz w:val="22"/>
                <w:szCs w:val="22"/>
                <w:lang w:val="sq-AL"/>
              </w:rPr>
              <w:t>. Inventari i IoAFP-së paraqitet në Librin e inventarit.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35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.1.29</w:t>
            </w:r>
            <w:r w:rsidR="000110E8" w:rsidRPr="00440289">
              <w:rPr>
                <w:sz w:val="22"/>
                <w:szCs w:val="22"/>
                <w:lang w:val="sq-AL"/>
              </w:rPr>
              <w:t>.</w:t>
            </w:r>
            <w:r w:rsidR="00BB095D" w:rsidRPr="00440289">
              <w:rPr>
                <w:sz w:val="22"/>
                <w:szCs w:val="22"/>
                <w:lang w:val="sq-AL"/>
              </w:rPr>
              <w:t xml:space="preserve"> </w:t>
            </w:r>
            <w:r w:rsidR="000110E8" w:rsidRPr="00440289">
              <w:rPr>
                <w:sz w:val="22"/>
                <w:szCs w:val="22"/>
                <w:lang w:val="sq-AL"/>
              </w:rPr>
              <w:t>Libri i inventarit për çdo vit shkollor ruhet 10 vjet në IoAFP</w:t>
            </w:r>
            <w:r w:rsidR="00CF64E9"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60673E">
            <w:pPr>
              <w:rPr>
                <w:sz w:val="22"/>
                <w:szCs w:val="22"/>
                <w:lang w:val="sq-AL"/>
              </w:rPr>
            </w:pPr>
            <w:r w:rsidRPr="00440289">
              <w:rPr>
                <w:b/>
                <w:sz w:val="22"/>
                <w:szCs w:val="22"/>
                <w:lang w:val="sq-AL"/>
              </w:rPr>
              <w:t>5</w:t>
            </w:r>
            <w:r w:rsidR="000110E8" w:rsidRPr="00440289">
              <w:rPr>
                <w:b/>
                <w:sz w:val="22"/>
                <w:szCs w:val="22"/>
                <w:lang w:val="sq-AL"/>
              </w:rPr>
              <w:t>.1.30</w:t>
            </w:r>
            <w:r w:rsidR="000110E8" w:rsidRPr="00440289">
              <w:rPr>
                <w:sz w:val="22"/>
                <w:szCs w:val="22"/>
                <w:lang w:val="sq-AL"/>
              </w:rPr>
              <w:t>.</w:t>
            </w:r>
            <w:r w:rsidR="00BB095D" w:rsidRPr="00440289">
              <w:rPr>
                <w:sz w:val="22"/>
                <w:szCs w:val="22"/>
                <w:lang w:val="sq-AL"/>
              </w:rPr>
              <w:t xml:space="preserve"> </w:t>
            </w:r>
            <w:r w:rsidR="000110E8" w:rsidRPr="00440289">
              <w:rPr>
                <w:sz w:val="22"/>
                <w:szCs w:val="22"/>
                <w:lang w:val="sq-AL"/>
              </w:rPr>
              <w:t>Libri i inventarit të IoAFP-së plotësohet dhe mena</w:t>
            </w:r>
            <w:r w:rsidR="00447BA7" w:rsidRPr="00440289">
              <w:rPr>
                <w:sz w:val="22"/>
                <w:szCs w:val="22"/>
                <w:lang w:val="sq-AL"/>
              </w:rPr>
              <w:t>x</w:t>
            </w:r>
            <w:r w:rsidR="000110E8" w:rsidRPr="00440289">
              <w:rPr>
                <w:sz w:val="22"/>
                <w:szCs w:val="22"/>
                <w:lang w:val="sq-AL"/>
              </w:rPr>
              <w:t xml:space="preserve">hohet </w:t>
            </w:r>
            <w:r w:rsidR="00447BA7" w:rsidRPr="00440289">
              <w:rPr>
                <w:sz w:val="22"/>
                <w:szCs w:val="22"/>
                <w:lang w:val="sq-AL"/>
              </w:rPr>
              <w:t>sipas kritere</w:t>
            </w:r>
            <w:r w:rsidR="0060673E" w:rsidRPr="00440289">
              <w:rPr>
                <w:sz w:val="22"/>
                <w:szCs w:val="22"/>
                <w:lang w:val="sq-AL"/>
              </w:rPr>
              <w:t>ve</w:t>
            </w:r>
            <w:r w:rsidR="00447BA7" w:rsidRPr="00440289">
              <w:rPr>
                <w:sz w:val="22"/>
                <w:szCs w:val="22"/>
                <w:lang w:val="sq-AL"/>
              </w:rPr>
              <w:t>, formateve dhe rregullave zyrtare</w:t>
            </w:r>
            <w:r w:rsidR="000110E8"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447BA7">
            <w:pPr>
              <w:rPr>
                <w:sz w:val="22"/>
                <w:szCs w:val="22"/>
                <w:lang w:val="sq-AL"/>
              </w:rPr>
            </w:pPr>
            <w:r w:rsidRPr="00440289">
              <w:rPr>
                <w:b/>
                <w:sz w:val="22"/>
                <w:szCs w:val="22"/>
                <w:lang w:val="sq-AL"/>
              </w:rPr>
              <w:t>5</w:t>
            </w:r>
            <w:r w:rsidR="000110E8" w:rsidRPr="00440289">
              <w:rPr>
                <w:b/>
                <w:sz w:val="22"/>
                <w:szCs w:val="22"/>
                <w:lang w:val="sq-AL"/>
              </w:rPr>
              <w:t>.1.31</w:t>
            </w:r>
            <w:r w:rsidR="000110E8" w:rsidRPr="00440289">
              <w:rPr>
                <w:sz w:val="22"/>
                <w:szCs w:val="22"/>
                <w:lang w:val="sq-AL"/>
              </w:rPr>
              <w:t xml:space="preserve">.Libri i inventarit përfshin të gjithë pronën e IoAFP-së </w:t>
            </w:r>
            <w:r w:rsidR="00447BA7" w:rsidRPr="00440289">
              <w:rPr>
                <w:sz w:val="22"/>
                <w:szCs w:val="22"/>
                <w:lang w:val="sq-AL"/>
              </w:rPr>
              <w:t>sipas llojit të tij.</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3F1C06">
            <w:pPr>
              <w:rPr>
                <w:sz w:val="22"/>
                <w:szCs w:val="22"/>
                <w:lang w:val="sq-AL"/>
              </w:rPr>
            </w:pPr>
            <w:r w:rsidRPr="00440289">
              <w:rPr>
                <w:b/>
                <w:sz w:val="22"/>
                <w:szCs w:val="22"/>
                <w:lang w:val="sq-AL"/>
              </w:rPr>
              <w:t>5</w:t>
            </w:r>
            <w:r w:rsidR="000110E8" w:rsidRPr="00440289">
              <w:rPr>
                <w:b/>
                <w:sz w:val="22"/>
                <w:szCs w:val="22"/>
                <w:lang w:val="sq-AL"/>
              </w:rPr>
              <w:t>.1.32.</w:t>
            </w:r>
            <w:r w:rsidR="000110E8" w:rsidRPr="00440289">
              <w:rPr>
                <w:sz w:val="22"/>
                <w:szCs w:val="22"/>
                <w:lang w:val="sq-AL"/>
              </w:rPr>
              <w:t xml:space="preserve"> IoAFP bashkëpunon me qeverisjen lokale dhe me </w:t>
            </w:r>
            <w:r w:rsidR="003F1C06" w:rsidRPr="00440289">
              <w:rPr>
                <w:sz w:val="22"/>
                <w:szCs w:val="22"/>
                <w:lang w:val="sq-AL"/>
              </w:rPr>
              <w:t xml:space="preserve">institucionin epror të çështjeve sociale </w:t>
            </w:r>
            <w:r w:rsidR="000110E8" w:rsidRPr="00440289">
              <w:rPr>
                <w:sz w:val="22"/>
                <w:szCs w:val="22"/>
                <w:lang w:val="sq-AL"/>
              </w:rPr>
              <w:t>për plotësimin e inventarit.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67"/>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.1.33</w:t>
            </w:r>
            <w:r w:rsidR="000110E8" w:rsidRPr="00440289">
              <w:rPr>
                <w:sz w:val="22"/>
                <w:szCs w:val="22"/>
                <w:lang w:val="sq-AL"/>
              </w:rPr>
              <w:t>. Drejtori i IoAFP-së ushtron përgjegjësinë e tij juridike për ruajtjen e inventarit</w:t>
            </w:r>
            <w:r w:rsidR="00CF64E9"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467"/>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.1.3</w:t>
            </w:r>
            <w:r w:rsidR="00420DCB" w:rsidRPr="00440289">
              <w:rPr>
                <w:b/>
                <w:sz w:val="22"/>
                <w:szCs w:val="22"/>
                <w:lang w:val="sq-AL"/>
              </w:rPr>
              <w:t>4</w:t>
            </w:r>
            <w:r w:rsidR="000110E8" w:rsidRPr="00440289">
              <w:rPr>
                <w:b/>
                <w:sz w:val="22"/>
                <w:szCs w:val="22"/>
                <w:lang w:val="sq-AL"/>
              </w:rPr>
              <w:t>.</w:t>
            </w:r>
            <w:r w:rsidR="000110E8" w:rsidRPr="00440289">
              <w:rPr>
                <w:sz w:val="22"/>
                <w:szCs w:val="22"/>
                <w:lang w:val="sq-AL"/>
              </w:rPr>
              <w:t xml:space="preserve"> Zhdëmtimet e pajisjeve apo materialeve të ndryshme bëhen sipas ligjit.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.1.35</w:t>
            </w:r>
            <w:r w:rsidR="000110E8" w:rsidRPr="00440289">
              <w:rPr>
                <w:sz w:val="22"/>
                <w:szCs w:val="22"/>
                <w:lang w:val="sq-AL"/>
              </w:rPr>
              <w:t>. Dorëzimi i librit të inventarit nga një drejtues i IoAFP-së tek tjetri bëhet me procesverbal.</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42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247942" w:rsidP="00B52E75">
            <w:pPr>
              <w:rPr>
                <w:sz w:val="22"/>
                <w:szCs w:val="22"/>
                <w:lang w:val="sq-AL"/>
              </w:rPr>
            </w:pPr>
            <w:r w:rsidRPr="00440289">
              <w:rPr>
                <w:b/>
                <w:sz w:val="22"/>
                <w:szCs w:val="22"/>
                <w:lang w:val="sq-AL"/>
              </w:rPr>
              <w:t>5</w:t>
            </w:r>
            <w:r w:rsidR="000110E8" w:rsidRPr="00440289">
              <w:rPr>
                <w:b/>
                <w:sz w:val="22"/>
                <w:szCs w:val="22"/>
                <w:lang w:val="sq-AL"/>
              </w:rPr>
              <w:t>.1.36.</w:t>
            </w:r>
            <w:r w:rsidR="000110E8" w:rsidRPr="00440289">
              <w:rPr>
                <w:sz w:val="22"/>
                <w:szCs w:val="22"/>
                <w:lang w:val="sq-AL"/>
              </w:rPr>
              <w:t xml:space="preserve"> Libri i inventarit është dokument transparent për IoAFP dhe komunitetin.</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260"/>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6.</w:t>
            </w:r>
            <w:r w:rsidR="000110E8" w:rsidRPr="00440289">
              <w:rPr>
                <w:b/>
                <w:sz w:val="22"/>
                <w:szCs w:val="22"/>
                <w:lang w:val="sq-AL"/>
              </w:rPr>
              <w:t>Statistikat e IoAFP-së, regjistrimi dhe transferimi i nxënësve.</w:t>
            </w: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p w:rsidR="000110E8" w:rsidRPr="00440289" w:rsidRDefault="000110E8" w:rsidP="00B52E75">
            <w:pPr>
              <w:rPr>
                <w:b/>
                <w:lang w:val="sq-AL"/>
              </w:rPr>
            </w:pPr>
          </w:p>
        </w:tc>
        <w:tc>
          <w:tcPr>
            <w:tcW w:w="2970" w:type="dxa"/>
            <w:vMerge w:val="restart"/>
            <w:tcBorders>
              <w:left w:val="single" w:sz="4" w:space="0" w:color="auto"/>
              <w:right w:val="single" w:sz="4" w:space="0" w:color="auto"/>
            </w:tcBorders>
          </w:tcPr>
          <w:p w:rsidR="000110E8" w:rsidRPr="00440289" w:rsidRDefault="000110E8" w:rsidP="00B52E75">
            <w:pPr>
              <w:rPr>
                <w:lang w:val="sq-AL"/>
              </w:rPr>
            </w:pPr>
            <w:r w:rsidRPr="00440289">
              <w:rPr>
                <w:sz w:val="22"/>
                <w:szCs w:val="22"/>
                <w:lang w:val="sq-AL"/>
              </w:rPr>
              <w:t>1. IoAFP ka statistika të sakta dhe përdor procedura korrekte për regjistrimin dhe transferimin e nxënësve.</w:t>
            </w: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p w:rsidR="000110E8" w:rsidRPr="00440289" w:rsidRDefault="000110E8" w:rsidP="00B52E75">
            <w:pPr>
              <w:rPr>
                <w:lang w:val="sq-AL"/>
              </w:rPr>
            </w:pPr>
          </w:p>
        </w:tc>
        <w:tc>
          <w:tcPr>
            <w:tcW w:w="6480" w:type="dxa"/>
            <w:tcBorders>
              <w:left w:val="single" w:sz="4" w:space="0" w:color="auto"/>
            </w:tcBorders>
          </w:tcPr>
          <w:p w:rsidR="000110E8" w:rsidRPr="00440289" w:rsidRDefault="000110E8" w:rsidP="00077050">
            <w:pPr>
              <w:rPr>
                <w:sz w:val="22"/>
                <w:szCs w:val="22"/>
                <w:lang w:val="sq-AL"/>
              </w:rPr>
            </w:pPr>
            <w:r w:rsidRPr="00440289">
              <w:rPr>
                <w:b/>
                <w:sz w:val="22"/>
                <w:szCs w:val="22"/>
                <w:lang w:val="sq-AL"/>
              </w:rPr>
              <w:t>6.1.1.</w:t>
            </w:r>
            <w:r w:rsidRPr="00440289">
              <w:rPr>
                <w:sz w:val="22"/>
                <w:szCs w:val="22"/>
                <w:lang w:val="sq-AL"/>
              </w:rPr>
              <w:t xml:space="preserve"> Regjistrimet në</w:t>
            </w:r>
            <w:r w:rsidR="00AA68EF" w:rsidRPr="00440289">
              <w:rPr>
                <w:sz w:val="22"/>
                <w:szCs w:val="22"/>
                <w:lang w:val="sq-AL"/>
              </w:rPr>
              <w:t xml:space="preserve"> shkollat e mes</w:t>
            </w:r>
            <w:r w:rsidR="00447BA7" w:rsidRPr="00440289">
              <w:rPr>
                <w:sz w:val="22"/>
                <w:szCs w:val="22"/>
                <w:lang w:val="sq-AL"/>
              </w:rPr>
              <w:t>m</w:t>
            </w:r>
            <w:r w:rsidR="00AA68EF" w:rsidRPr="00440289">
              <w:rPr>
                <w:sz w:val="22"/>
                <w:szCs w:val="22"/>
                <w:lang w:val="sq-AL"/>
              </w:rPr>
              <w:t>e</w:t>
            </w:r>
            <w:r w:rsidR="00447BA7" w:rsidRPr="00440289">
              <w:rPr>
                <w:sz w:val="22"/>
                <w:szCs w:val="22"/>
                <w:lang w:val="sq-AL"/>
              </w:rPr>
              <w:t xml:space="preserve"> profesionale </w:t>
            </w:r>
            <w:r w:rsidRPr="00440289">
              <w:rPr>
                <w:sz w:val="22"/>
                <w:szCs w:val="22"/>
                <w:lang w:val="sq-AL"/>
              </w:rPr>
              <w:t xml:space="preserve">kryhen </w:t>
            </w:r>
            <w:r w:rsidR="00CF64E9" w:rsidRPr="00440289">
              <w:rPr>
                <w:sz w:val="22"/>
                <w:szCs w:val="22"/>
                <w:lang w:val="sq-AL"/>
              </w:rPr>
              <w:t xml:space="preserve">brenda periudhës së përcaktuar nga organet eprore </w:t>
            </w:r>
            <w:r w:rsidRPr="00440289">
              <w:rPr>
                <w:sz w:val="22"/>
                <w:szCs w:val="22"/>
                <w:lang w:val="sq-AL"/>
              </w:rPr>
              <w:t>përpara fillimit të vitit të ri shkollor</w:t>
            </w:r>
            <w:r w:rsidR="00447BA7" w:rsidRPr="00440289">
              <w:rPr>
                <w:sz w:val="22"/>
                <w:szCs w:val="22"/>
                <w:lang w:val="sq-AL"/>
              </w:rPr>
              <w:t xml:space="preserve">, ndërsa te </w:t>
            </w:r>
            <w:r w:rsidR="00DD4AAD" w:rsidRPr="00440289">
              <w:rPr>
                <w:sz w:val="22"/>
                <w:szCs w:val="22"/>
                <w:lang w:val="sq-AL"/>
              </w:rPr>
              <w:t xml:space="preserve">Ofruesit e </w:t>
            </w:r>
            <w:r w:rsidR="00447BA7" w:rsidRPr="00440289">
              <w:rPr>
                <w:sz w:val="22"/>
                <w:szCs w:val="22"/>
                <w:lang w:val="sq-AL"/>
              </w:rPr>
              <w:t>Formimit Profesional</w:t>
            </w:r>
            <w:r w:rsidR="00DD4AAD" w:rsidRPr="00440289">
              <w:rPr>
                <w:sz w:val="22"/>
                <w:szCs w:val="22"/>
                <w:lang w:val="sq-AL"/>
              </w:rPr>
              <w:t xml:space="preserve"> </w:t>
            </w:r>
            <w:r w:rsidR="00447BA7" w:rsidRPr="00440289">
              <w:rPr>
                <w:sz w:val="22"/>
                <w:szCs w:val="22"/>
                <w:lang w:val="sq-AL"/>
              </w:rPr>
              <w:t xml:space="preserve"> gjatë gjithë vitit mës</w:t>
            </w:r>
            <w:r w:rsidR="00DD4AAD" w:rsidRPr="00440289">
              <w:rPr>
                <w:sz w:val="22"/>
                <w:szCs w:val="22"/>
                <w:lang w:val="sq-AL"/>
              </w:rPr>
              <w:t>i</w:t>
            </w:r>
            <w:r w:rsidR="00447BA7" w:rsidRPr="00440289">
              <w:rPr>
                <w:sz w:val="22"/>
                <w:szCs w:val="22"/>
                <w:lang w:val="sq-AL"/>
              </w:rPr>
              <w:t>mor.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526748">
            <w:pPr>
              <w:rPr>
                <w:sz w:val="22"/>
                <w:szCs w:val="22"/>
                <w:lang w:val="sq-AL"/>
              </w:rPr>
            </w:pPr>
            <w:r w:rsidRPr="00440289">
              <w:rPr>
                <w:b/>
                <w:sz w:val="22"/>
                <w:szCs w:val="22"/>
                <w:lang w:val="sq-AL"/>
              </w:rPr>
              <w:t>6.1.2</w:t>
            </w:r>
            <w:r w:rsidRPr="00440289">
              <w:rPr>
                <w:sz w:val="22"/>
                <w:szCs w:val="22"/>
                <w:lang w:val="sq-AL"/>
              </w:rPr>
              <w:t>.IoAFP shpall në një vend të dukshëm për prindërit dhe nxënësit</w:t>
            </w:r>
            <w:r w:rsidR="00447BA7" w:rsidRPr="00440289">
              <w:rPr>
                <w:sz w:val="22"/>
                <w:szCs w:val="22"/>
                <w:lang w:val="sq-AL"/>
              </w:rPr>
              <w:t>/kursantët</w:t>
            </w:r>
            <w:r w:rsidRPr="00440289">
              <w:rPr>
                <w:sz w:val="22"/>
                <w:szCs w:val="22"/>
                <w:lang w:val="sq-AL"/>
              </w:rPr>
              <w:t xml:space="preserve">: a) kuotat e pranimeve të reja, b) afatet për paraqitjen e kërkesës për pranim në IoAFP, 3)  datat e regjistrimit, të cilat janë miratuar nga </w:t>
            </w:r>
            <w:r w:rsidR="00DD4AAD" w:rsidRPr="00440289">
              <w:rPr>
                <w:sz w:val="22"/>
                <w:szCs w:val="22"/>
                <w:lang w:val="sq-AL"/>
              </w:rPr>
              <w:t>institucion</w:t>
            </w:r>
            <w:r w:rsidR="00526748" w:rsidRPr="00440289">
              <w:rPr>
                <w:sz w:val="22"/>
                <w:szCs w:val="22"/>
                <w:lang w:val="sq-AL"/>
              </w:rPr>
              <w:t>i</w:t>
            </w:r>
            <w:r w:rsidR="00DD4AAD" w:rsidRPr="00440289">
              <w:rPr>
                <w:sz w:val="22"/>
                <w:szCs w:val="22"/>
                <w:lang w:val="sq-AL"/>
              </w:rPr>
              <w:t xml:space="preserve"> epror</w:t>
            </w:r>
            <w:r w:rsidR="00526748" w:rsidRPr="00440289">
              <w:rPr>
                <w:sz w:val="22"/>
                <w:szCs w:val="22"/>
                <w:lang w:val="sq-AL"/>
              </w:rPr>
              <w:t>,</w:t>
            </w:r>
            <w:r w:rsidR="00DD4AAD" w:rsidRPr="00440289">
              <w:rPr>
                <w:sz w:val="22"/>
                <w:szCs w:val="22"/>
                <w:lang w:val="sq-AL"/>
              </w:rPr>
              <w:t xml:space="preserve"> nga ku varet.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A2231B" w:rsidTr="008E62D2">
        <w:trPr>
          <w:trHeight w:val="48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E61B54">
            <w:pPr>
              <w:rPr>
                <w:sz w:val="22"/>
                <w:szCs w:val="22"/>
                <w:lang w:val="sq-AL"/>
              </w:rPr>
            </w:pPr>
            <w:r w:rsidRPr="00440289">
              <w:rPr>
                <w:b/>
                <w:sz w:val="22"/>
                <w:szCs w:val="22"/>
                <w:lang w:val="sq-AL"/>
              </w:rPr>
              <w:t>6.1.3.</w:t>
            </w:r>
            <w:r w:rsidRPr="00440289">
              <w:rPr>
                <w:sz w:val="22"/>
                <w:szCs w:val="22"/>
                <w:lang w:val="sq-AL"/>
              </w:rPr>
              <w:t xml:space="preserve"> Regjistrimi në IoAFP </w:t>
            </w:r>
            <w:r w:rsidR="008563DA" w:rsidRPr="00440289">
              <w:rPr>
                <w:sz w:val="22"/>
                <w:szCs w:val="22"/>
                <w:lang w:val="sq-AL"/>
              </w:rPr>
              <w:t xml:space="preserve">(shkolla) </w:t>
            </w:r>
            <w:r w:rsidRPr="00440289">
              <w:rPr>
                <w:sz w:val="22"/>
                <w:szCs w:val="22"/>
                <w:lang w:val="sq-AL"/>
              </w:rPr>
              <w:t>bëhet me anë të dëftesës së lirimit të arsimit 9-vjeçar</w:t>
            </w:r>
            <w:r w:rsidR="00B52E75" w:rsidRPr="00440289">
              <w:rPr>
                <w:sz w:val="22"/>
                <w:szCs w:val="22"/>
                <w:lang w:val="sq-AL"/>
              </w:rPr>
              <w:t xml:space="preserve"> ose kopje </w:t>
            </w:r>
            <w:r w:rsidR="00694E9D" w:rsidRPr="00440289">
              <w:rPr>
                <w:sz w:val="22"/>
                <w:szCs w:val="22"/>
                <w:lang w:val="sq-AL"/>
              </w:rPr>
              <w:t>t</w:t>
            </w:r>
            <w:r w:rsidR="007C63F3" w:rsidRPr="00440289">
              <w:rPr>
                <w:sz w:val="22"/>
                <w:szCs w:val="22"/>
                <w:lang w:val="sq-AL"/>
              </w:rPr>
              <w:t>ë</w:t>
            </w:r>
            <w:r w:rsidR="00B52E75" w:rsidRPr="00440289">
              <w:rPr>
                <w:sz w:val="22"/>
                <w:szCs w:val="22"/>
                <w:lang w:val="sq-AL"/>
              </w:rPr>
              <w:t xml:space="preserve"> saj </w:t>
            </w:r>
            <w:r w:rsidR="00694E9D" w:rsidRPr="00440289">
              <w:rPr>
                <w:sz w:val="22"/>
                <w:szCs w:val="22"/>
                <w:lang w:val="sq-AL"/>
              </w:rPr>
              <w:t>t</w:t>
            </w:r>
            <w:r w:rsidR="007C63F3" w:rsidRPr="00440289">
              <w:rPr>
                <w:sz w:val="22"/>
                <w:szCs w:val="22"/>
                <w:lang w:val="sq-AL"/>
              </w:rPr>
              <w:t>ë</w:t>
            </w:r>
            <w:r w:rsidR="00B52E75" w:rsidRPr="00440289">
              <w:rPr>
                <w:sz w:val="22"/>
                <w:szCs w:val="22"/>
                <w:lang w:val="sq-AL"/>
              </w:rPr>
              <w:t xml:space="preserve"> noterizuar, kë</w:t>
            </w:r>
            <w:r w:rsidR="00E61B54" w:rsidRPr="00440289">
              <w:rPr>
                <w:sz w:val="22"/>
                <w:szCs w:val="22"/>
                <w:lang w:val="sq-AL"/>
              </w:rPr>
              <w:t>rke</w:t>
            </w:r>
            <w:r w:rsidR="00B52E75" w:rsidRPr="00440289">
              <w:rPr>
                <w:sz w:val="22"/>
                <w:szCs w:val="22"/>
                <w:lang w:val="sq-AL"/>
              </w:rPr>
              <w:t>së</w:t>
            </w:r>
            <w:r w:rsidR="00581AAB" w:rsidRPr="00440289">
              <w:rPr>
                <w:sz w:val="22"/>
                <w:szCs w:val="22"/>
                <w:lang w:val="sq-AL"/>
              </w:rPr>
              <w:t>s</w:t>
            </w:r>
            <w:r w:rsidR="00B52E75" w:rsidRPr="00440289">
              <w:rPr>
                <w:sz w:val="22"/>
                <w:szCs w:val="22"/>
                <w:lang w:val="sq-AL"/>
              </w:rPr>
              <w:t xml:space="preserve"> me shkrim për </w:t>
            </w:r>
            <w:r w:rsidR="00447BA7" w:rsidRPr="00440289">
              <w:rPr>
                <w:sz w:val="22"/>
                <w:szCs w:val="22"/>
                <w:lang w:val="sq-AL"/>
              </w:rPr>
              <w:t xml:space="preserve">drejtimin </w:t>
            </w:r>
            <w:r w:rsidR="00B52E75" w:rsidRPr="00440289">
              <w:rPr>
                <w:sz w:val="22"/>
                <w:szCs w:val="22"/>
                <w:lang w:val="sq-AL"/>
              </w:rPr>
              <w:t>e kër</w:t>
            </w:r>
            <w:r w:rsidR="00E61B54" w:rsidRPr="00440289">
              <w:rPr>
                <w:sz w:val="22"/>
                <w:szCs w:val="22"/>
                <w:lang w:val="sq-AL"/>
              </w:rPr>
              <w:t>k</w:t>
            </w:r>
            <w:r w:rsidR="00B52E75" w:rsidRPr="00440289">
              <w:rPr>
                <w:sz w:val="22"/>
                <w:szCs w:val="22"/>
                <w:lang w:val="sq-AL"/>
              </w:rPr>
              <w:t>uar, si dhe kopje të kartës së</w:t>
            </w:r>
            <w:r w:rsidR="00E61B54" w:rsidRPr="00440289">
              <w:rPr>
                <w:sz w:val="22"/>
                <w:szCs w:val="22"/>
                <w:lang w:val="sq-AL"/>
              </w:rPr>
              <w:t xml:space="preserve"> </w:t>
            </w:r>
            <w:r w:rsidR="00B52E75" w:rsidRPr="00440289">
              <w:rPr>
                <w:sz w:val="22"/>
                <w:szCs w:val="22"/>
                <w:lang w:val="sq-AL"/>
              </w:rPr>
              <w:t>identitetit</w:t>
            </w:r>
            <w:r w:rsidR="00E61B54"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447BA7" w:rsidRPr="00A2231B" w:rsidTr="008E62D2">
        <w:trPr>
          <w:trHeight w:val="485"/>
        </w:trPr>
        <w:tc>
          <w:tcPr>
            <w:tcW w:w="2070" w:type="dxa"/>
            <w:vMerge/>
            <w:tcBorders>
              <w:left w:val="single" w:sz="4" w:space="0" w:color="auto"/>
              <w:right w:val="single" w:sz="4" w:space="0" w:color="auto"/>
            </w:tcBorders>
          </w:tcPr>
          <w:p w:rsidR="00447BA7" w:rsidRPr="00440289" w:rsidRDefault="00447BA7" w:rsidP="00B52E75">
            <w:pPr>
              <w:rPr>
                <w:b/>
                <w:lang w:val="sq-AL"/>
              </w:rPr>
            </w:pPr>
          </w:p>
        </w:tc>
        <w:tc>
          <w:tcPr>
            <w:tcW w:w="2970" w:type="dxa"/>
            <w:vMerge/>
            <w:tcBorders>
              <w:left w:val="single" w:sz="4" w:space="0" w:color="auto"/>
              <w:right w:val="single" w:sz="4" w:space="0" w:color="auto"/>
            </w:tcBorders>
          </w:tcPr>
          <w:p w:rsidR="00447BA7" w:rsidRPr="00440289" w:rsidRDefault="00447BA7" w:rsidP="00B52E75">
            <w:pPr>
              <w:rPr>
                <w:b/>
                <w:lang w:val="sq-AL"/>
              </w:rPr>
            </w:pPr>
          </w:p>
        </w:tc>
        <w:tc>
          <w:tcPr>
            <w:tcW w:w="6480" w:type="dxa"/>
            <w:tcBorders>
              <w:left w:val="single" w:sz="4" w:space="0" w:color="auto"/>
            </w:tcBorders>
          </w:tcPr>
          <w:p w:rsidR="00447BA7" w:rsidRPr="00440289" w:rsidRDefault="00447BA7" w:rsidP="00104A17">
            <w:pPr>
              <w:rPr>
                <w:b/>
                <w:sz w:val="22"/>
                <w:szCs w:val="22"/>
                <w:lang w:val="sq-AL"/>
              </w:rPr>
            </w:pPr>
            <w:r w:rsidRPr="00440289">
              <w:rPr>
                <w:b/>
                <w:sz w:val="22"/>
                <w:szCs w:val="22"/>
                <w:lang w:val="sq-AL"/>
              </w:rPr>
              <w:t>6</w:t>
            </w:r>
            <w:r w:rsidR="00104A17" w:rsidRPr="00440289">
              <w:rPr>
                <w:b/>
                <w:sz w:val="22"/>
                <w:szCs w:val="22"/>
                <w:lang w:val="sq-AL"/>
              </w:rPr>
              <w:t>.</w:t>
            </w:r>
            <w:r w:rsidRPr="00440289">
              <w:rPr>
                <w:b/>
                <w:sz w:val="22"/>
                <w:szCs w:val="22"/>
                <w:lang w:val="sq-AL"/>
              </w:rPr>
              <w:t>1.</w:t>
            </w:r>
            <w:r w:rsidR="00104A17" w:rsidRPr="00440289">
              <w:rPr>
                <w:b/>
                <w:sz w:val="22"/>
                <w:szCs w:val="22"/>
                <w:lang w:val="sq-AL"/>
              </w:rPr>
              <w:t>4</w:t>
            </w:r>
            <w:r w:rsidRPr="00440289">
              <w:rPr>
                <w:b/>
                <w:sz w:val="22"/>
                <w:szCs w:val="22"/>
                <w:lang w:val="sq-AL"/>
              </w:rPr>
              <w:t xml:space="preserve">. </w:t>
            </w:r>
            <w:r w:rsidR="00104A17" w:rsidRPr="00440289">
              <w:rPr>
                <w:sz w:val="22"/>
                <w:szCs w:val="22"/>
                <w:lang w:val="sq-AL"/>
              </w:rPr>
              <w:t>P</w:t>
            </w:r>
            <w:r w:rsidR="00DD4AAD" w:rsidRPr="00440289">
              <w:rPr>
                <w:sz w:val="22"/>
                <w:szCs w:val="22"/>
                <w:lang w:val="sq-AL"/>
              </w:rPr>
              <w:t>ë</w:t>
            </w:r>
            <w:r w:rsidR="00104A17" w:rsidRPr="00440289">
              <w:rPr>
                <w:sz w:val="22"/>
                <w:szCs w:val="22"/>
                <w:lang w:val="sq-AL"/>
              </w:rPr>
              <w:t>r regjistrimet n</w:t>
            </w:r>
            <w:r w:rsidR="00DD4AAD" w:rsidRPr="00440289">
              <w:rPr>
                <w:sz w:val="22"/>
                <w:szCs w:val="22"/>
                <w:lang w:val="sq-AL"/>
              </w:rPr>
              <w:t>ë</w:t>
            </w:r>
            <w:r w:rsidR="00104A17" w:rsidRPr="00440289">
              <w:rPr>
                <w:sz w:val="22"/>
                <w:szCs w:val="22"/>
                <w:lang w:val="sq-AL"/>
              </w:rPr>
              <w:t xml:space="preserve"> </w:t>
            </w:r>
            <w:r w:rsidR="00DD4AAD" w:rsidRPr="00440289">
              <w:rPr>
                <w:sz w:val="22"/>
                <w:szCs w:val="22"/>
                <w:lang w:val="sq-AL"/>
              </w:rPr>
              <w:t xml:space="preserve">Ofruesit e Formimit Profesional  </w:t>
            </w:r>
            <w:r w:rsidR="00104A17" w:rsidRPr="00440289">
              <w:rPr>
                <w:sz w:val="22"/>
                <w:szCs w:val="22"/>
                <w:lang w:val="sq-AL"/>
              </w:rPr>
              <w:t>mund t</w:t>
            </w:r>
            <w:r w:rsidR="00DD4AAD" w:rsidRPr="00440289">
              <w:rPr>
                <w:sz w:val="22"/>
                <w:szCs w:val="22"/>
                <w:lang w:val="sq-AL"/>
              </w:rPr>
              <w:t>ë</w:t>
            </w:r>
            <w:r w:rsidR="00104A17" w:rsidRPr="00440289">
              <w:rPr>
                <w:sz w:val="22"/>
                <w:szCs w:val="22"/>
                <w:lang w:val="sq-AL"/>
              </w:rPr>
              <w:t xml:space="preserve"> k</w:t>
            </w:r>
            <w:r w:rsidR="00DD4AAD" w:rsidRPr="00440289">
              <w:rPr>
                <w:sz w:val="22"/>
                <w:szCs w:val="22"/>
                <w:lang w:val="sq-AL"/>
              </w:rPr>
              <w:t>ë</w:t>
            </w:r>
            <w:r w:rsidR="00104A17" w:rsidRPr="00440289">
              <w:rPr>
                <w:sz w:val="22"/>
                <w:szCs w:val="22"/>
                <w:lang w:val="sq-AL"/>
              </w:rPr>
              <w:t>rkohen dhe dokumente t</w:t>
            </w:r>
            <w:r w:rsidR="00DD4AAD" w:rsidRPr="00440289">
              <w:rPr>
                <w:sz w:val="22"/>
                <w:szCs w:val="22"/>
                <w:lang w:val="sq-AL"/>
              </w:rPr>
              <w:t>ë</w:t>
            </w:r>
            <w:r w:rsidR="00104A17" w:rsidRPr="00440289">
              <w:rPr>
                <w:sz w:val="22"/>
                <w:szCs w:val="22"/>
                <w:lang w:val="sq-AL"/>
              </w:rPr>
              <w:t xml:space="preserve"> tjera n</w:t>
            </w:r>
            <w:r w:rsidR="00DD4AAD" w:rsidRPr="00440289">
              <w:rPr>
                <w:sz w:val="22"/>
                <w:szCs w:val="22"/>
                <w:lang w:val="sq-AL"/>
              </w:rPr>
              <w:t>ë</w:t>
            </w:r>
            <w:r w:rsidR="00104A17" w:rsidRPr="00440289">
              <w:rPr>
                <w:sz w:val="22"/>
                <w:szCs w:val="22"/>
                <w:lang w:val="sq-AL"/>
              </w:rPr>
              <w:t xml:space="preserve"> var</w:t>
            </w:r>
            <w:r w:rsidR="00DD4AAD" w:rsidRPr="00440289">
              <w:rPr>
                <w:sz w:val="22"/>
                <w:szCs w:val="22"/>
                <w:lang w:val="sq-AL"/>
              </w:rPr>
              <w:t>ë</w:t>
            </w:r>
            <w:r w:rsidR="00104A17" w:rsidRPr="00440289">
              <w:rPr>
                <w:sz w:val="22"/>
                <w:szCs w:val="22"/>
                <w:lang w:val="sq-AL"/>
              </w:rPr>
              <w:t>si t</w:t>
            </w:r>
            <w:r w:rsidR="00DD4AAD" w:rsidRPr="00440289">
              <w:rPr>
                <w:sz w:val="22"/>
                <w:szCs w:val="22"/>
                <w:lang w:val="sq-AL"/>
              </w:rPr>
              <w:t>ë</w:t>
            </w:r>
            <w:r w:rsidR="00104A17" w:rsidRPr="00440289">
              <w:rPr>
                <w:sz w:val="22"/>
                <w:szCs w:val="22"/>
                <w:lang w:val="sq-AL"/>
              </w:rPr>
              <w:t xml:space="preserve"> llojit t</w:t>
            </w:r>
            <w:r w:rsidR="00DD4AAD" w:rsidRPr="00440289">
              <w:rPr>
                <w:sz w:val="22"/>
                <w:szCs w:val="22"/>
                <w:lang w:val="sq-AL"/>
              </w:rPr>
              <w:t>ë</w:t>
            </w:r>
            <w:r w:rsidR="00104A17" w:rsidRPr="00440289">
              <w:rPr>
                <w:sz w:val="22"/>
                <w:szCs w:val="22"/>
                <w:lang w:val="sq-AL"/>
              </w:rPr>
              <w:t xml:space="preserve"> kursit q</w:t>
            </w:r>
            <w:r w:rsidR="00DD4AAD" w:rsidRPr="00440289">
              <w:rPr>
                <w:sz w:val="22"/>
                <w:szCs w:val="22"/>
                <w:lang w:val="sq-AL"/>
              </w:rPr>
              <w:t>ë</w:t>
            </w:r>
            <w:r w:rsidR="00104A17" w:rsidRPr="00440289">
              <w:rPr>
                <w:sz w:val="22"/>
                <w:szCs w:val="22"/>
                <w:lang w:val="sq-AL"/>
              </w:rPr>
              <w:t xml:space="preserve"> do t</w:t>
            </w:r>
            <w:r w:rsidR="00DD4AAD" w:rsidRPr="00440289">
              <w:rPr>
                <w:sz w:val="22"/>
                <w:szCs w:val="22"/>
                <w:lang w:val="sq-AL"/>
              </w:rPr>
              <w:t>ë</w:t>
            </w:r>
            <w:r w:rsidR="00104A17" w:rsidRPr="00440289">
              <w:rPr>
                <w:sz w:val="22"/>
                <w:szCs w:val="22"/>
                <w:lang w:val="sq-AL"/>
              </w:rPr>
              <w:t xml:space="preserve"> ndiqet</w:t>
            </w:r>
            <w:r w:rsidR="009E21E5" w:rsidRPr="00440289">
              <w:rPr>
                <w:sz w:val="22"/>
                <w:szCs w:val="22"/>
                <w:lang w:val="sq-AL"/>
              </w:rPr>
              <w:t>.</w:t>
            </w:r>
          </w:p>
        </w:tc>
        <w:tc>
          <w:tcPr>
            <w:tcW w:w="540" w:type="dxa"/>
            <w:gridSpan w:val="2"/>
            <w:tcBorders>
              <w:left w:val="single" w:sz="4" w:space="0" w:color="auto"/>
            </w:tcBorders>
            <w:vAlign w:val="center"/>
          </w:tcPr>
          <w:p w:rsidR="00447BA7" w:rsidRPr="00440289" w:rsidRDefault="00447BA7" w:rsidP="00B52E75">
            <w:pPr>
              <w:rPr>
                <w:b/>
                <w:lang w:val="sq-AL"/>
              </w:rPr>
            </w:pPr>
          </w:p>
        </w:tc>
        <w:tc>
          <w:tcPr>
            <w:tcW w:w="450" w:type="dxa"/>
            <w:gridSpan w:val="2"/>
            <w:tcBorders>
              <w:left w:val="single" w:sz="4" w:space="0" w:color="auto"/>
            </w:tcBorders>
            <w:vAlign w:val="center"/>
          </w:tcPr>
          <w:p w:rsidR="00447BA7" w:rsidRPr="00440289" w:rsidRDefault="00447BA7" w:rsidP="00B52E75">
            <w:pPr>
              <w:rPr>
                <w:b/>
                <w:lang w:val="sq-AL"/>
              </w:rPr>
            </w:pPr>
          </w:p>
        </w:tc>
        <w:tc>
          <w:tcPr>
            <w:tcW w:w="450" w:type="dxa"/>
            <w:gridSpan w:val="2"/>
            <w:tcBorders>
              <w:left w:val="single" w:sz="4" w:space="0" w:color="auto"/>
            </w:tcBorders>
            <w:vAlign w:val="center"/>
          </w:tcPr>
          <w:p w:rsidR="00447BA7" w:rsidRPr="00440289" w:rsidRDefault="00447BA7" w:rsidP="00B52E75">
            <w:pPr>
              <w:rPr>
                <w:b/>
                <w:lang w:val="sq-AL"/>
              </w:rPr>
            </w:pPr>
          </w:p>
        </w:tc>
        <w:tc>
          <w:tcPr>
            <w:tcW w:w="360" w:type="dxa"/>
            <w:tcBorders>
              <w:left w:val="single" w:sz="4" w:space="0" w:color="auto"/>
            </w:tcBorders>
            <w:vAlign w:val="center"/>
          </w:tcPr>
          <w:p w:rsidR="00447BA7" w:rsidRPr="00440289" w:rsidRDefault="00447BA7" w:rsidP="00B52E75">
            <w:pPr>
              <w:rPr>
                <w:b/>
                <w:lang w:val="sq-AL"/>
              </w:rPr>
            </w:pPr>
          </w:p>
        </w:tc>
      </w:tr>
      <w:tr w:rsidR="000110E8" w:rsidRPr="00A2231B"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82686" w:rsidRPr="00440289" w:rsidRDefault="00104A17" w:rsidP="00077050">
            <w:pPr>
              <w:rPr>
                <w:sz w:val="22"/>
                <w:szCs w:val="22"/>
                <w:lang w:val="sq-AL"/>
              </w:rPr>
            </w:pPr>
            <w:r w:rsidRPr="00440289">
              <w:rPr>
                <w:b/>
                <w:sz w:val="22"/>
                <w:szCs w:val="22"/>
                <w:lang w:val="sq-AL"/>
              </w:rPr>
              <w:t>6.1.5</w:t>
            </w:r>
            <w:r w:rsidR="000110E8" w:rsidRPr="00440289">
              <w:rPr>
                <w:b/>
                <w:sz w:val="22"/>
                <w:szCs w:val="22"/>
                <w:lang w:val="sq-AL"/>
              </w:rPr>
              <w:t>.</w:t>
            </w:r>
            <w:r w:rsidR="000110E8" w:rsidRPr="00440289">
              <w:rPr>
                <w:sz w:val="22"/>
                <w:szCs w:val="22"/>
                <w:lang w:val="sq-AL"/>
              </w:rPr>
              <w:t xml:space="preserve"> Regjistrimi i nxënësve që vijnë nga vende të tjera ose azilantë, </w:t>
            </w:r>
            <w:r w:rsidR="008563DA" w:rsidRPr="00440289">
              <w:rPr>
                <w:sz w:val="22"/>
                <w:szCs w:val="22"/>
                <w:lang w:val="sq-AL"/>
              </w:rPr>
              <w:t>kryhet në bazë të udhëzimeve përkatëse zyrtare</w:t>
            </w:r>
            <w:r w:rsidR="000110E8"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077050">
            <w:pPr>
              <w:rPr>
                <w:sz w:val="22"/>
                <w:szCs w:val="22"/>
                <w:lang w:val="sq-AL"/>
              </w:rPr>
            </w:pPr>
            <w:r w:rsidRPr="00440289">
              <w:rPr>
                <w:b/>
                <w:sz w:val="22"/>
                <w:szCs w:val="22"/>
                <w:lang w:val="sq-AL"/>
              </w:rPr>
              <w:t>6.1.</w:t>
            </w:r>
            <w:r w:rsidR="00104A17" w:rsidRPr="00440289">
              <w:rPr>
                <w:b/>
                <w:sz w:val="22"/>
                <w:szCs w:val="22"/>
                <w:lang w:val="sq-AL"/>
              </w:rPr>
              <w:t>6</w:t>
            </w:r>
            <w:r w:rsidRPr="00440289">
              <w:rPr>
                <w:b/>
                <w:sz w:val="22"/>
                <w:szCs w:val="22"/>
                <w:lang w:val="sq-AL"/>
              </w:rPr>
              <w:t>.</w:t>
            </w:r>
            <w:r w:rsidR="009C73EC" w:rsidRPr="00440289">
              <w:rPr>
                <w:b/>
                <w:sz w:val="22"/>
                <w:szCs w:val="22"/>
                <w:lang w:val="sq-AL"/>
              </w:rPr>
              <w:t xml:space="preserve"> </w:t>
            </w:r>
            <w:r w:rsidRPr="00440289">
              <w:rPr>
                <w:sz w:val="22"/>
                <w:szCs w:val="22"/>
                <w:lang w:val="sq-AL"/>
              </w:rPr>
              <w:t xml:space="preserve">Regjistrimi i nxënësve, kur numri i kërkesave është më i madh se numri i nxënësve të planifikuar, kryhet sipas </w:t>
            </w:r>
            <w:r w:rsidR="00083445" w:rsidRPr="00440289">
              <w:rPr>
                <w:sz w:val="22"/>
                <w:szCs w:val="22"/>
                <w:lang w:val="sq-AL"/>
              </w:rPr>
              <w:t>udhëzimeve përkatëse zyrtare</w:t>
            </w:r>
            <w:r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077050">
            <w:pPr>
              <w:rPr>
                <w:b/>
                <w:sz w:val="22"/>
                <w:szCs w:val="22"/>
                <w:lang w:val="sq-AL"/>
              </w:rPr>
            </w:pPr>
            <w:r w:rsidRPr="00440289">
              <w:rPr>
                <w:b/>
                <w:sz w:val="22"/>
                <w:szCs w:val="22"/>
                <w:lang w:val="sq-AL"/>
              </w:rPr>
              <w:t>6.1.</w:t>
            </w:r>
            <w:r w:rsidR="00104A17" w:rsidRPr="00440289">
              <w:rPr>
                <w:b/>
                <w:sz w:val="22"/>
                <w:szCs w:val="22"/>
                <w:lang w:val="sq-AL"/>
              </w:rPr>
              <w:t>7</w:t>
            </w:r>
            <w:r w:rsidRPr="00440289">
              <w:rPr>
                <w:b/>
                <w:sz w:val="22"/>
                <w:szCs w:val="22"/>
                <w:lang w:val="sq-AL"/>
              </w:rPr>
              <w:t>.</w:t>
            </w:r>
            <w:r w:rsidR="009C73EC" w:rsidRPr="00440289">
              <w:rPr>
                <w:b/>
                <w:sz w:val="22"/>
                <w:szCs w:val="22"/>
                <w:lang w:val="sq-AL"/>
              </w:rPr>
              <w:t xml:space="preserve"> </w:t>
            </w:r>
            <w:r w:rsidRPr="00440289">
              <w:rPr>
                <w:sz w:val="22"/>
                <w:szCs w:val="22"/>
                <w:lang w:val="sq-AL"/>
              </w:rPr>
              <w:t xml:space="preserve">IoAFP respekton kriterin e moshës së nxënësve për arsimin </w:t>
            </w:r>
            <w:r w:rsidR="009C73EC" w:rsidRPr="00440289">
              <w:rPr>
                <w:sz w:val="22"/>
                <w:szCs w:val="22"/>
                <w:lang w:val="sq-AL"/>
              </w:rPr>
              <w:t xml:space="preserve">e mesëm </w:t>
            </w:r>
            <w:r w:rsidRPr="00440289">
              <w:rPr>
                <w:sz w:val="22"/>
                <w:szCs w:val="22"/>
                <w:lang w:val="sq-AL"/>
              </w:rPr>
              <w:t>profesiona</w:t>
            </w:r>
            <w:r w:rsidR="008310C7" w:rsidRPr="00440289">
              <w:rPr>
                <w:sz w:val="22"/>
                <w:szCs w:val="22"/>
                <w:lang w:val="sq-AL"/>
              </w:rPr>
              <w:t xml:space="preserve">l </w:t>
            </w:r>
            <w:r w:rsidR="00C46AE0" w:rsidRPr="00440289">
              <w:rPr>
                <w:sz w:val="22"/>
                <w:szCs w:val="22"/>
                <w:lang w:val="sq-AL"/>
              </w:rPr>
              <w:t>të përcaktuar në legjislacionin përkatës</w:t>
            </w:r>
            <w:r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104A17" w:rsidP="00447BA7">
            <w:pPr>
              <w:rPr>
                <w:sz w:val="22"/>
                <w:szCs w:val="22"/>
                <w:lang w:val="sq-AL"/>
              </w:rPr>
            </w:pPr>
            <w:r w:rsidRPr="00440289">
              <w:rPr>
                <w:b/>
                <w:sz w:val="22"/>
                <w:szCs w:val="22"/>
                <w:lang w:val="sq-AL"/>
              </w:rPr>
              <w:t>6.1.8</w:t>
            </w:r>
            <w:r w:rsidR="000110E8" w:rsidRPr="00440289">
              <w:rPr>
                <w:b/>
                <w:sz w:val="22"/>
                <w:szCs w:val="22"/>
                <w:lang w:val="sq-AL"/>
              </w:rPr>
              <w:t>.</w:t>
            </w:r>
            <w:r w:rsidR="00BF1CFB" w:rsidRPr="00440289">
              <w:rPr>
                <w:b/>
                <w:sz w:val="22"/>
                <w:szCs w:val="22"/>
                <w:lang w:val="sq-AL"/>
              </w:rPr>
              <w:t xml:space="preserve"> </w:t>
            </w:r>
            <w:r w:rsidR="000110E8" w:rsidRPr="00440289">
              <w:rPr>
                <w:sz w:val="22"/>
                <w:szCs w:val="22"/>
                <w:lang w:val="sq-AL"/>
              </w:rPr>
              <w:t xml:space="preserve">IoAFP-së ruan dokumentacionin e regjistrimit të nxënësve dhe kursantëve deri në përfundim të vitit shkollor ose </w:t>
            </w:r>
            <w:r w:rsidR="00447BA7" w:rsidRPr="00440289">
              <w:rPr>
                <w:sz w:val="22"/>
                <w:szCs w:val="22"/>
                <w:lang w:val="sq-AL"/>
              </w:rPr>
              <w:t>kursit të f</w:t>
            </w:r>
            <w:r w:rsidR="000110E8" w:rsidRPr="00440289">
              <w:rPr>
                <w:sz w:val="22"/>
                <w:szCs w:val="22"/>
                <w:lang w:val="sq-AL"/>
              </w:rPr>
              <w:t>o</w:t>
            </w:r>
            <w:r w:rsidR="00447BA7" w:rsidRPr="00440289">
              <w:rPr>
                <w:sz w:val="22"/>
                <w:szCs w:val="22"/>
                <w:lang w:val="sq-AL"/>
              </w:rPr>
              <w:t>r</w:t>
            </w:r>
            <w:r w:rsidR="000110E8" w:rsidRPr="00440289">
              <w:rPr>
                <w:sz w:val="22"/>
                <w:szCs w:val="22"/>
                <w:lang w:val="sq-AL"/>
              </w:rPr>
              <w:t>mimit</w:t>
            </w:r>
            <w:r w:rsidR="000110E8" w:rsidRPr="00440289">
              <w:rPr>
                <w:color w:val="FF0000"/>
                <w:sz w:val="22"/>
                <w:szCs w:val="22"/>
                <w:lang w:val="sq-AL"/>
              </w:rPr>
              <w:t xml:space="preserve"> </w:t>
            </w:r>
            <w:r w:rsidR="000110E8" w:rsidRPr="00440289">
              <w:rPr>
                <w:sz w:val="22"/>
                <w:szCs w:val="22"/>
                <w:lang w:val="sq-AL"/>
              </w:rPr>
              <w:t>profesional.</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104A17" w:rsidP="00B52E75">
            <w:pPr>
              <w:rPr>
                <w:b/>
                <w:sz w:val="22"/>
                <w:szCs w:val="22"/>
                <w:lang w:val="sq-AL"/>
              </w:rPr>
            </w:pPr>
            <w:r w:rsidRPr="00440289">
              <w:rPr>
                <w:b/>
                <w:sz w:val="22"/>
                <w:szCs w:val="22"/>
                <w:lang w:val="sq-AL"/>
              </w:rPr>
              <w:t>6.1.9</w:t>
            </w:r>
            <w:r w:rsidR="000110E8" w:rsidRPr="00440289">
              <w:rPr>
                <w:b/>
                <w:sz w:val="22"/>
                <w:szCs w:val="22"/>
                <w:lang w:val="sq-AL"/>
              </w:rPr>
              <w:t>.</w:t>
            </w:r>
            <w:r w:rsidR="000110E8" w:rsidRPr="00440289">
              <w:rPr>
                <w:sz w:val="22"/>
                <w:szCs w:val="22"/>
                <w:lang w:val="sq-AL"/>
              </w:rPr>
              <w:t xml:space="preserve"> IoAFP zbaton procedura të rregullta për transferimet, pranimet apo largimet e nxënësve nga  ofruesi i IoAFP-së në lloje të tjera shkollash të mesme apo gjimnaze dhe anasjelltas.</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575"/>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DD4AAD">
            <w:pPr>
              <w:rPr>
                <w:sz w:val="22"/>
                <w:szCs w:val="22"/>
                <w:lang w:val="sq-AL"/>
              </w:rPr>
            </w:pPr>
            <w:r w:rsidRPr="00440289">
              <w:rPr>
                <w:b/>
                <w:sz w:val="22"/>
                <w:szCs w:val="22"/>
                <w:lang w:val="sq-AL"/>
              </w:rPr>
              <w:t>6.1.</w:t>
            </w:r>
            <w:r w:rsidR="00104A17" w:rsidRPr="00440289">
              <w:rPr>
                <w:b/>
                <w:sz w:val="22"/>
                <w:szCs w:val="22"/>
                <w:lang w:val="sq-AL"/>
              </w:rPr>
              <w:t>10</w:t>
            </w:r>
            <w:r w:rsidRPr="00440289">
              <w:rPr>
                <w:b/>
                <w:sz w:val="22"/>
                <w:szCs w:val="22"/>
                <w:lang w:val="sq-AL"/>
              </w:rPr>
              <w:t>.</w:t>
            </w:r>
            <w:r w:rsidR="006F4D4E" w:rsidRPr="00440289">
              <w:rPr>
                <w:b/>
                <w:sz w:val="22"/>
                <w:szCs w:val="22"/>
                <w:lang w:val="sq-AL"/>
              </w:rPr>
              <w:t xml:space="preserve"> </w:t>
            </w:r>
            <w:r w:rsidRPr="00440289">
              <w:rPr>
                <w:sz w:val="22"/>
                <w:szCs w:val="22"/>
                <w:lang w:val="sq-AL"/>
              </w:rPr>
              <w:t xml:space="preserve">IoAFP përpunon të dhënat statistikore sipas formateve të </w:t>
            </w:r>
            <w:r w:rsidR="00DD4AAD" w:rsidRPr="00440289">
              <w:rPr>
                <w:sz w:val="22"/>
                <w:szCs w:val="22"/>
                <w:lang w:val="sq-AL"/>
              </w:rPr>
              <w:t xml:space="preserve">ministrisë përgjegjëse </w:t>
            </w:r>
            <w:r w:rsidRPr="00440289">
              <w:rPr>
                <w:sz w:val="22"/>
                <w:szCs w:val="22"/>
                <w:lang w:val="sq-AL"/>
              </w:rPr>
              <w:t xml:space="preserve">dhe i dërgon zyrtarisht në institucionet eprore. </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AA68EF" w:rsidRPr="007D589A" w:rsidTr="008E62D2">
        <w:trPr>
          <w:trHeight w:val="575"/>
        </w:trPr>
        <w:tc>
          <w:tcPr>
            <w:tcW w:w="2070" w:type="dxa"/>
            <w:vMerge/>
            <w:tcBorders>
              <w:left w:val="single" w:sz="4" w:space="0" w:color="auto"/>
              <w:right w:val="single" w:sz="4" w:space="0" w:color="auto"/>
            </w:tcBorders>
          </w:tcPr>
          <w:p w:rsidR="00AA68EF" w:rsidRPr="00440289" w:rsidRDefault="00AA68EF" w:rsidP="00B52E75">
            <w:pPr>
              <w:rPr>
                <w:b/>
                <w:lang w:val="sq-AL"/>
              </w:rPr>
            </w:pPr>
          </w:p>
        </w:tc>
        <w:tc>
          <w:tcPr>
            <w:tcW w:w="2970" w:type="dxa"/>
            <w:vMerge/>
            <w:tcBorders>
              <w:left w:val="single" w:sz="4" w:space="0" w:color="auto"/>
              <w:right w:val="single" w:sz="4" w:space="0" w:color="auto"/>
            </w:tcBorders>
          </w:tcPr>
          <w:p w:rsidR="00AA68EF" w:rsidRPr="00440289" w:rsidRDefault="00AA68EF" w:rsidP="00B52E75">
            <w:pPr>
              <w:rPr>
                <w:b/>
                <w:lang w:val="sq-AL"/>
              </w:rPr>
            </w:pPr>
          </w:p>
        </w:tc>
        <w:tc>
          <w:tcPr>
            <w:tcW w:w="6480" w:type="dxa"/>
            <w:tcBorders>
              <w:left w:val="single" w:sz="4" w:space="0" w:color="auto"/>
            </w:tcBorders>
          </w:tcPr>
          <w:p w:rsidR="00AA68EF" w:rsidRPr="00440289" w:rsidRDefault="00AA68EF" w:rsidP="00AA68EF">
            <w:pPr>
              <w:rPr>
                <w:b/>
                <w:sz w:val="22"/>
                <w:szCs w:val="22"/>
                <w:lang w:val="sq-AL"/>
              </w:rPr>
            </w:pPr>
            <w:r w:rsidRPr="00440289">
              <w:rPr>
                <w:b/>
                <w:sz w:val="22"/>
                <w:szCs w:val="22"/>
                <w:lang w:val="sq-AL"/>
              </w:rPr>
              <w:t xml:space="preserve">6.1.11. </w:t>
            </w:r>
            <w:r w:rsidRPr="00440289">
              <w:rPr>
                <w:sz w:val="22"/>
                <w:szCs w:val="22"/>
                <w:lang w:val="sq-AL"/>
              </w:rPr>
              <w:t>Ofruesit e FP-së dërgojnë sipas formateve zyrtare, të dhënat e kursantëve të trajnuar në çdo tre muaj.</w:t>
            </w:r>
          </w:p>
        </w:tc>
        <w:tc>
          <w:tcPr>
            <w:tcW w:w="540" w:type="dxa"/>
            <w:gridSpan w:val="2"/>
            <w:tcBorders>
              <w:left w:val="single" w:sz="4" w:space="0" w:color="auto"/>
            </w:tcBorders>
            <w:vAlign w:val="center"/>
          </w:tcPr>
          <w:p w:rsidR="00AA68EF" w:rsidRPr="00440289" w:rsidRDefault="00AA68EF" w:rsidP="00B52E75">
            <w:pPr>
              <w:rPr>
                <w:b/>
                <w:lang w:val="sq-AL"/>
              </w:rPr>
            </w:pPr>
          </w:p>
        </w:tc>
        <w:tc>
          <w:tcPr>
            <w:tcW w:w="450" w:type="dxa"/>
            <w:gridSpan w:val="2"/>
            <w:tcBorders>
              <w:left w:val="single" w:sz="4" w:space="0" w:color="auto"/>
            </w:tcBorders>
            <w:vAlign w:val="center"/>
          </w:tcPr>
          <w:p w:rsidR="00AA68EF" w:rsidRPr="00440289" w:rsidRDefault="00AA68EF" w:rsidP="00B52E75">
            <w:pPr>
              <w:rPr>
                <w:b/>
                <w:lang w:val="sq-AL"/>
              </w:rPr>
            </w:pPr>
          </w:p>
        </w:tc>
        <w:tc>
          <w:tcPr>
            <w:tcW w:w="450" w:type="dxa"/>
            <w:gridSpan w:val="2"/>
            <w:tcBorders>
              <w:left w:val="single" w:sz="4" w:space="0" w:color="auto"/>
            </w:tcBorders>
            <w:vAlign w:val="center"/>
          </w:tcPr>
          <w:p w:rsidR="00AA68EF" w:rsidRPr="00440289" w:rsidRDefault="00AA68EF" w:rsidP="00B52E75">
            <w:pPr>
              <w:rPr>
                <w:b/>
                <w:lang w:val="sq-AL"/>
              </w:rPr>
            </w:pPr>
          </w:p>
        </w:tc>
        <w:tc>
          <w:tcPr>
            <w:tcW w:w="360" w:type="dxa"/>
            <w:tcBorders>
              <w:left w:val="single" w:sz="4" w:space="0" w:color="auto"/>
            </w:tcBorders>
            <w:vAlign w:val="center"/>
          </w:tcPr>
          <w:p w:rsidR="00AA68EF" w:rsidRPr="00440289" w:rsidRDefault="00AA68EF" w:rsidP="00B52E75">
            <w:pPr>
              <w:rPr>
                <w:b/>
                <w:lang w:val="sq-AL"/>
              </w:rPr>
            </w:pPr>
          </w:p>
        </w:tc>
      </w:tr>
      <w:tr w:rsidR="000110E8" w:rsidRPr="007D589A"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302072">
            <w:pPr>
              <w:rPr>
                <w:sz w:val="22"/>
                <w:szCs w:val="22"/>
                <w:lang w:val="sq-AL"/>
              </w:rPr>
            </w:pPr>
            <w:r w:rsidRPr="00440289">
              <w:rPr>
                <w:b/>
                <w:sz w:val="22"/>
                <w:szCs w:val="22"/>
                <w:lang w:val="sq-AL"/>
              </w:rPr>
              <w:t>6.1.1</w:t>
            </w:r>
            <w:r w:rsidR="008310C7" w:rsidRPr="00440289">
              <w:rPr>
                <w:b/>
                <w:sz w:val="22"/>
                <w:szCs w:val="22"/>
                <w:lang w:val="sq-AL"/>
              </w:rPr>
              <w:t>2</w:t>
            </w:r>
            <w:r w:rsidRPr="00440289">
              <w:rPr>
                <w:b/>
                <w:sz w:val="22"/>
                <w:szCs w:val="22"/>
                <w:lang w:val="sq-AL"/>
              </w:rPr>
              <w:t>.</w:t>
            </w:r>
            <w:r w:rsidRPr="00440289">
              <w:rPr>
                <w:sz w:val="22"/>
                <w:szCs w:val="22"/>
                <w:lang w:val="sq-AL"/>
              </w:rPr>
              <w:t xml:space="preserve">IoAFP raporton në </w:t>
            </w:r>
            <w:r w:rsidR="00107261" w:rsidRPr="00440289">
              <w:rPr>
                <w:sz w:val="22"/>
                <w:szCs w:val="22"/>
                <w:lang w:val="sq-AL"/>
              </w:rPr>
              <w:t xml:space="preserve">institucionet eprore </w:t>
            </w:r>
            <w:r w:rsidRPr="00440289">
              <w:rPr>
                <w:sz w:val="22"/>
                <w:szCs w:val="22"/>
                <w:lang w:val="sq-AL"/>
              </w:rPr>
              <w:t xml:space="preserve">dhe në </w:t>
            </w:r>
            <w:r w:rsidR="00302072" w:rsidRPr="00440289">
              <w:rPr>
                <w:sz w:val="22"/>
                <w:szCs w:val="22"/>
                <w:lang w:val="sq-AL"/>
              </w:rPr>
              <w:t xml:space="preserve">njësinë arsimore lokale, </w:t>
            </w:r>
            <w:r w:rsidRPr="00440289">
              <w:rPr>
                <w:sz w:val="22"/>
                <w:szCs w:val="22"/>
                <w:lang w:val="sq-AL"/>
              </w:rPr>
              <w:t xml:space="preserve">për nxënësit braktisës. </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287"/>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7.</w:t>
            </w:r>
            <w:r w:rsidR="000110E8" w:rsidRPr="00440289">
              <w:rPr>
                <w:b/>
                <w:sz w:val="22"/>
                <w:szCs w:val="22"/>
                <w:lang w:val="sq-AL"/>
              </w:rPr>
              <w:t xml:space="preserve">Vetëvlerësimi/ Vlerësimi i brendshëm  i IoAFP-së </w:t>
            </w:r>
          </w:p>
          <w:p w:rsidR="000110E8" w:rsidRPr="00440289" w:rsidRDefault="000110E8" w:rsidP="00B52E75">
            <w:pPr>
              <w:rPr>
                <w:b/>
                <w:lang w:val="sq-AL"/>
              </w:rPr>
            </w:pPr>
          </w:p>
        </w:tc>
        <w:tc>
          <w:tcPr>
            <w:tcW w:w="2970" w:type="dxa"/>
            <w:vMerge w:val="restart"/>
            <w:tcBorders>
              <w:left w:val="single" w:sz="4" w:space="0" w:color="auto"/>
              <w:right w:val="single" w:sz="4" w:space="0" w:color="auto"/>
            </w:tcBorders>
          </w:tcPr>
          <w:p w:rsidR="000110E8" w:rsidRPr="00440289" w:rsidRDefault="000110E8" w:rsidP="007446B9">
            <w:pPr>
              <w:rPr>
                <w:lang w:val="sq-AL"/>
              </w:rPr>
            </w:pPr>
            <w:r w:rsidRPr="00440289">
              <w:rPr>
                <w:sz w:val="22"/>
                <w:szCs w:val="22"/>
                <w:lang w:val="sq-AL"/>
              </w:rPr>
              <w:t>1.IoAFP realizon vlerësimin e brendshëm</w:t>
            </w:r>
            <w:r w:rsidRPr="00440289">
              <w:rPr>
                <w:b/>
                <w:sz w:val="22"/>
                <w:szCs w:val="22"/>
                <w:lang w:val="sq-AL"/>
              </w:rPr>
              <w:t xml:space="preserve"> </w:t>
            </w:r>
            <w:r w:rsidR="007446B9" w:rsidRPr="00440289">
              <w:rPr>
                <w:b/>
                <w:sz w:val="22"/>
                <w:szCs w:val="22"/>
                <w:lang w:val="sq-AL"/>
              </w:rPr>
              <w:t xml:space="preserve"> </w:t>
            </w:r>
            <w:r w:rsidRPr="00440289">
              <w:rPr>
                <w:sz w:val="22"/>
                <w:szCs w:val="22"/>
                <w:lang w:val="sq-AL"/>
              </w:rPr>
              <w:t>të saj.</w:t>
            </w: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7.1.1.</w:t>
            </w:r>
            <w:r w:rsidR="003B474A" w:rsidRPr="00440289">
              <w:rPr>
                <w:b/>
                <w:sz w:val="22"/>
                <w:szCs w:val="22"/>
                <w:lang w:val="sq-AL"/>
              </w:rPr>
              <w:t xml:space="preserve"> </w:t>
            </w:r>
            <w:r w:rsidRPr="00440289">
              <w:rPr>
                <w:sz w:val="22"/>
                <w:szCs w:val="22"/>
                <w:lang w:val="sq-AL"/>
              </w:rPr>
              <w:t>IoAFP kryen vlerësimin e brendshëm  të saj.</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247942" w:rsidRPr="007D589A" w:rsidTr="008E62D2">
        <w:trPr>
          <w:trHeight w:val="530"/>
        </w:trPr>
        <w:tc>
          <w:tcPr>
            <w:tcW w:w="2070" w:type="dxa"/>
            <w:vMerge/>
            <w:tcBorders>
              <w:left w:val="single" w:sz="4" w:space="0" w:color="auto"/>
              <w:right w:val="single" w:sz="4" w:space="0" w:color="auto"/>
            </w:tcBorders>
          </w:tcPr>
          <w:p w:rsidR="00247942" w:rsidRPr="00440289" w:rsidRDefault="00247942" w:rsidP="00B52E75">
            <w:pPr>
              <w:rPr>
                <w:b/>
                <w:lang w:val="sq-AL"/>
              </w:rPr>
            </w:pPr>
          </w:p>
        </w:tc>
        <w:tc>
          <w:tcPr>
            <w:tcW w:w="2970" w:type="dxa"/>
            <w:vMerge/>
            <w:tcBorders>
              <w:left w:val="single" w:sz="4" w:space="0" w:color="auto"/>
              <w:right w:val="single" w:sz="4" w:space="0" w:color="auto"/>
            </w:tcBorders>
          </w:tcPr>
          <w:p w:rsidR="00247942" w:rsidRPr="00440289" w:rsidRDefault="00247942" w:rsidP="00B52E75">
            <w:pPr>
              <w:rPr>
                <w:b/>
                <w:lang w:val="sq-AL"/>
              </w:rPr>
            </w:pPr>
          </w:p>
        </w:tc>
        <w:tc>
          <w:tcPr>
            <w:tcW w:w="6480" w:type="dxa"/>
            <w:tcBorders>
              <w:left w:val="single" w:sz="4" w:space="0" w:color="auto"/>
            </w:tcBorders>
          </w:tcPr>
          <w:p w:rsidR="00247942" w:rsidRPr="00440289" w:rsidRDefault="00247942" w:rsidP="008E62D2">
            <w:pPr>
              <w:rPr>
                <w:sz w:val="22"/>
                <w:szCs w:val="22"/>
                <w:lang w:val="sq-AL"/>
              </w:rPr>
            </w:pPr>
            <w:r w:rsidRPr="00440289">
              <w:rPr>
                <w:b/>
                <w:sz w:val="22"/>
                <w:szCs w:val="22"/>
                <w:lang w:val="sq-AL"/>
              </w:rPr>
              <w:t>7.1.2.</w:t>
            </w:r>
            <w:r w:rsidR="003B474A" w:rsidRPr="00440289">
              <w:rPr>
                <w:b/>
                <w:sz w:val="22"/>
                <w:szCs w:val="22"/>
                <w:lang w:val="sq-AL"/>
              </w:rPr>
              <w:t xml:space="preserve"> </w:t>
            </w:r>
            <w:r w:rsidRPr="00440289">
              <w:rPr>
                <w:sz w:val="22"/>
                <w:szCs w:val="22"/>
                <w:lang w:val="sq-AL"/>
              </w:rPr>
              <w:t xml:space="preserve">IoAFP ka njësinë e vet përgjegjëse </w:t>
            </w:r>
            <w:r w:rsidR="0004368A" w:rsidRPr="00440289">
              <w:rPr>
                <w:sz w:val="22"/>
                <w:szCs w:val="22"/>
                <w:lang w:val="sq-AL"/>
              </w:rPr>
              <w:t xml:space="preserve">ose </w:t>
            </w:r>
            <w:r w:rsidR="00F27C9D" w:rsidRPr="00440289">
              <w:rPr>
                <w:sz w:val="22"/>
                <w:szCs w:val="22"/>
                <w:lang w:val="sq-AL"/>
              </w:rPr>
              <w:t xml:space="preserve">grup pune </w:t>
            </w:r>
            <w:r w:rsidR="0004368A" w:rsidRPr="00440289">
              <w:rPr>
                <w:sz w:val="22"/>
                <w:szCs w:val="22"/>
                <w:lang w:val="sq-AL"/>
              </w:rPr>
              <w:t>të</w:t>
            </w:r>
            <w:r w:rsidR="00F27C9D" w:rsidRPr="00440289">
              <w:rPr>
                <w:sz w:val="22"/>
                <w:szCs w:val="22"/>
                <w:lang w:val="sq-AL"/>
              </w:rPr>
              <w:t xml:space="preserve"> udh</w:t>
            </w:r>
            <w:r w:rsidR="0004368A" w:rsidRPr="00440289">
              <w:rPr>
                <w:sz w:val="22"/>
                <w:szCs w:val="22"/>
                <w:lang w:val="sq-AL"/>
              </w:rPr>
              <w:t>ë</w:t>
            </w:r>
            <w:r w:rsidR="00F27C9D" w:rsidRPr="00440289">
              <w:rPr>
                <w:sz w:val="22"/>
                <w:szCs w:val="22"/>
                <w:lang w:val="sq-AL"/>
              </w:rPr>
              <w:t xml:space="preserve">hequr nga drejtori </w:t>
            </w:r>
            <w:r w:rsidRPr="00440289">
              <w:rPr>
                <w:sz w:val="22"/>
                <w:szCs w:val="22"/>
                <w:lang w:val="sq-AL"/>
              </w:rPr>
              <w:t>për menaxhimin e vlerësimi</w:t>
            </w:r>
            <w:r w:rsidR="003B474A" w:rsidRPr="00440289">
              <w:rPr>
                <w:sz w:val="22"/>
                <w:szCs w:val="22"/>
                <w:lang w:val="sq-AL"/>
              </w:rPr>
              <w:t>t</w:t>
            </w:r>
            <w:r w:rsidRPr="00440289">
              <w:rPr>
                <w:sz w:val="22"/>
                <w:szCs w:val="22"/>
                <w:lang w:val="sq-AL"/>
              </w:rPr>
              <w:t xml:space="preserve"> të brendshëm</w:t>
            </w:r>
          </w:p>
        </w:tc>
        <w:tc>
          <w:tcPr>
            <w:tcW w:w="540" w:type="dxa"/>
            <w:gridSpan w:val="2"/>
            <w:tcBorders>
              <w:left w:val="single" w:sz="4" w:space="0" w:color="auto"/>
            </w:tcBorders>
            <w:vAlign w:val="center"/>
          </w:tcPr>
          <w:p w:rsidR="00247942" w:rsidRPr="00440289" w:rsidRDefault="00247942" w:rsidP="00B52E75">
            <w:pPr>
              <w:rPr>
                <w:b/>
                <w:lang w:val="sq-AL"/>
              </w:rPr>
            </w:pPr>
          </w:p>
        </w:tc>
        <w:tc>
          <w:tcPr>
            <w:tcW w:w="450" w:type="dxa"/>
            <w:gridSpan w:val="2"/>
            <w:tcBorders>
              <w:left w:val="single" w:sz="4" w:space="0" w:color="auto"/>
            </w:tcBorders>
            <w:vAlign w:val="center"/>
          </w:tcPr>
          <w:p w:rsidR="00247942" w:rsidRPr="00440289" w:rsidRDefault="00247942" w:rsidP="00B52E75">
            <w:pPr>
              <w:rPr>
                <w:b/>
                <w:lang w:val="sq-AL"/>
              </w:rPr>
            </w:pPr>
          </w:p>
        </w:tc>
        <w:tc>
          <w:tcPr>
            <w:tcW w:w="450" w:type="dxa"/>
            <w:gridSpan w:val="2"/>
            <w:tcBorders>
              <w:left w:val="single" w:sz="4" w:space="0" w:color="auto"/>
            </w:tcBorders>
            <w:vAlign w:val="center"/>
          </w:tcPr>
          <w:p w:rsidR="00247942" w:rsidRPr="00440289" w:rsidRDefault="00247942" w:rsidP="00B52E75">
            <w:pPr>
              <w:rPr>
                <w:b/>
                <w:lang w:val="sq-AL"/>
              </w:rPr>
            </w:pPr>
          </w:p>
        </w:tc>
        <w:tc>
          <w:tcPr>
            <w:tcW w:w="360" w:type="dxa"/>
            <w:tcBorders>
              <w:left w:val="single" w:sz="4" w:space="0" w:color="auto"/>
            </w:tcBorders>
            <w:vAlign w:val="center"/>
          </w:tcPr>
          <w:p w:rsidR="00247942" w:rsidRPr="00440289" w:rsidRDefault="00247942" w:rsidP="00B52E75">
            <w:pPr>
              <w:rPr>
                <w:b/>
                <w:lang w:val="sq-AL"/>
              </w:rPr>
            </w:pPr>
          </w:p>
        </w:tc>
      </w:tr>
      <w:tr w:rsidR="000110E8" w:rsidRPr="007D589A" w:rsidTr="008E62D2">
        <w:trPr>
          <w:trHeight w:val="53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7</w:t>
            </w:r>
            <w:r w:rsidR="00247942" w:rsidRPr="00440289">
              <w:rPr>
                <w:b/>
                <w:sz w:val="22"/>
                <w:szCs w:val="22"/>
                <w:lang w:val="sq-AL"/>
              </w:rPr>
              <w:t>.1.3</w:t>
            </w:r>
            <w:r w:rsidRPr="00440289">
              <w:rPr>
                <w:b/>
                <w:sz w:val="22"/>
                <w:szCs w:val="22"/>
                <w:lang w:val="sq-AL"/>
              </w:rPr>
              <w:t>.</w:t>
            </w:r>
            <w:r w:rsidR="003B474A" w:rsidRPr="00440289">
              <w:rPr>
                <w:b/>
                <w:sz w:val="22"/>
                <w:szCs w:val="22"/>
                <w:lang w:val="sq-AL"/>
              </w:rPr>
              <w:t xml:space="preserve"> </w:t>
            </w:r>
            <w:r w:rsidRPr="00440289">
              <w:rPr>
                <w:sz w:val="22"/>
                <w:szCs w:val="22"/>
                <w:lang w:val="sq-AL"/>
              </w:rPr>
              <w:t>IoAFP përdor të njëjtat fusha, tregues, kritere vlerësimi siç përdor dhe institucioni zyrtar i vlerësimit të jashtëm të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512"/>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247942">
            <w:pPr>
              <w:rPr>
                <w:sz w:val="22"/>
                <w:szCs w:val="22"/>
                <w:lang w:val="sq-AL"/>
              </w:rPr>
            </w:pPr>
            <w:r w:rsidRPr="00440289">
              <w:rPr>
                <w:b/>
                <w:sz w:val="22"/>
                <w:szCs w:val="22"/>
                <w:lang w:val="sq-AL"/>
              </w:rPr>
              <w:t>7</w:t>
            </w:r>
            <w:r w:rsidR="00247942" w:rsidRPr="00440289">
              <w:rPr>
                <w:b/>
                <w:sz w:val="22"/>
                <w:szCs w:val="22"/>
                <w:lang w:val="sq-AL"/>
              </w:rPr>
              <w:t>.1.4</w:t>
            </w:r>
            <w:r w:rsidRPr="00440289">
              <w:rPr>
                <w:sz w:val="22"/>
                <w:szCs w:val="22"/>
                <w:lang w:val="sq-AL"/>
              </w:rPr>
              <w:t>.</w:t>
            </w:r>
            <w:r w:rsidR="003B474A" w:rsidRPr="00440289">
              <w:rPr>
                <w:sz w:val="22"/>
                <w:szCs w:val="22"/>
                <w:lang w:val="sq-AL"/>
              </w:rPr>
              <w:t xml:space="preserve"> </w:t>
            </w:r>
            <w:r w:rsidRPr="00440289">
              <w:rPr>
                <w:sz w:val="22"/>
                <w:szCs w:val="22"/>
                <w:lang w:val="sq-AL"/>
              </w:rPr>
              <w:t>IoAFP realizon vlerësimin e brendshëm  vjetor për 2-3 fusha, të cilat lidhen ngushtë me objektivat e planit të saj vjetor.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40"/>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104A17">
            <w:pPr>
              <w:rPr>
                <w:sz w:val="22"/>
                <w:szCs w:val="22"/>
                <w:lang w:val="sq-AL"/>
              </w:rPr>
            </w:pPr>
            <w:r w:rsidRPr="00440289">
              <w:rPr>
                <w:b/>
                <w:sz w:val="22"/>
                <w:szCs w:val="22"/>
                <w:lang w:val="sq-AL"/>
              </w:rPr>
              <w:t>7</w:t>
            </w:r>
            <w:r w:rsidR="00247942" w:rsidRPr="00440289">
              <w:rPr>
                <w:b/>
                <w:sz w:val="22"/>
                <w:szCs w:val="22"/>
                <w:lang w:val="sq-AL"/>
              </w:rPr>
              <w:t>.1.5</w:t>
            </w:r>
            <w:r w:rsidRPr="00440289">
              <w:rPr>
                <w:b/>
                <w:sz w:val="22"/>
                <w:szCs w:val="22"/>
                <w:lang w:val="sq-AL"/>
              </w:rPr>
              <w:t>.</w:t>
            </w:r>
            <w:r w:rsidR="003B474A" w:rsidRPr="00440289">
              <w:rPr>
                <w:b/>
                <w:sz w:val="22"/>
                <w:szCs w:val="22"/>
                <w:lang w:val="sq-AL"/>
              </w:rPr>
              <w:t xml:space="preserve"> </w:t>
            </w:r>
            <w:r w:rsidRPr="00440289">
              <w:rPr>
                <w:sz w:val="22"/>
                <w:szCs w:val="22"/>
                <w:lang w:val="sq-AL"/>
              </w:rPr>
              <w:t>Secili mësues/instruktor bën vetëvlerësimin e tij duke përdorur instrumente standard.</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557"/>
        </w:trPr>
        <w:tc>
          <w:tcPr>
            <w:tcW w:w="2070" w:type="dxa"/>
            <w:vMerge/>
            <w:tcBorders>
              <w:left w:val="single" w:sz="4" w:space="0" w:color="auto"/>
              <w:right w:val="single" w:sz="4" w:space="0" w:color="auto"/>
            </w:tcBorders>
          </w:tcPr>
          <w:p w:rsidR="000110E8" w:rsidRPr="00440289" w:rsidRDefault="000110E8" w:rsidP="00B52E75">
            <w:pPr>
              <w:rPr>
                <w:b/>
                <w:lang w:val="sq-AL"/>
              </w:rPr>
            </w:pPr>
          </w:p>
        </w:tc>
        <w:tc>
          <w:tcPr>
            <w:tcW w:w="2970" w:type="dxa"/>
            <w:vMerge/>
            <w:tcBorders>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AE2C82">
            <w:pPr>
              <w:rPr>
                <w:sz w:val="22"/>
                <w:szCs w:val="22"/>
                <w:lang w:val="sq-AL"/>
              </w:rPr>
            </w:pPr>
            <w:r w:rsidRPr="00440289">
              <w:rPr>
                <w:b/>
                <w:sz w:val="22"/>
                <w:szCs w:val="22"/>
                <w:lang w:val="sq-AL"/>
              </w:rPr>
              <w:t>7</w:t>
            </w:r>
            <w:r w:rsidR="00247942" w:rsidRPr="00440289">
              <w:rPr>
                <w:b/>
                <w:sz w:val="22"/>
                <w:szCs w:val="22"/>
                <w:lang w:val="sq-AL"/>
              </w:rPr>
              <w:t>.1.6</w:t>
            </w:r>
            <w:r w:rsidRPr="00440289">
              <w:rPr>
                <w:b/>
                <w:sz w:val="22"/>
                <w:szCs w:val="22"/>
                <w:lang w:val="sq-AL"/>
              </w:rPr>
              <w:t>.</w:t>
            </w:r>
            <w:r w:rsidR="003F4B18" w:rsidRPr="00440289">
              <w:rPr>
                <w:b/>
                <w:sz w:val="22"/>
                <w:szCs w:val="22"/>
                <w:lang w:val="sq-AL"/>
              </w:rPr>
              <w:t xml:space="preserve"> </w:t>
            </w:r>
            <w:r w:rsidRPr="00440289">
              <w:rPr>
                <w:sz w:val="22"/>
                <w:szCs w:val="22"/>
                <w:lang w:val="sq-AL"/>
              </w:rPr>
              <w:t xml:space="preserve">Secili ekip </w:t>
            </w:r>
            <w:r w:rsidR="00104A17" w:rsidRPr="00440289">
              <w:rPr>
                <w:sz w:val="22"/>
                <w:szCs w:val="22"/>
                <w:lang w:val="sq-AL"/>
              </w:rPr>
              <w:t xml:space="preserve">i drejtimit profesional </w:t>
            </w:r>
            <w:r w:rsidRPr="00440289">
              <w:rPr>
                <w:sz w:val="22"/>
                <w:szCs w:val="22"/>
                <w:lang w:val="sq-AL"/>
              </w:rPr>
              <w:t>bën vlerësimin e punës së tij, duke përdorur instrumente standard.</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530"/>
        </w:trPr>
        <w:tc>
          <w:tcPr>
            <w:tcW w:w="2070" w:type="dxa"/>
            <w:vMerge/>
            <w:tcBorders>
              <w:left w:val="single" w:sz="4" w:space="0" w:color="auto"/>
              <w:bottom w:val="nil"/>
              <w:right w:val="single" w:sz="4" w:space="0" w:color="auto"/>
            </w:tcBorders>
          </w:tcPr>
          <w:p w:rsidR="000110E8" w:rsidRPr="00440289" w:rsidRDefault="000110E8" w:rsidP="00B52E75">
            <w:pPr>
              <w:rPr>
                <w:b/>
                <w:lang w:val="sq-AL"/>
              </w:rPr>
            </w:pPr>
          </w:p>
        </w:tc>
        <w:tc>
          <w:tcPr>
            <w:tcW w:w="2970" w:type="dxa"/>
            <w:vMerge/>
            <w:tcBorders>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7.1.</w:t>
            </w:r>
            <w:r w:rsidR="00247942" w:rsidRPr="00440289">
              <w:rPr>
                <w:b/>
                <w:sz w:val="22"/>
                <w:szCs w:val="22"/>
                <w:lang w:val="sq-AL"/>
              </w:rPr>
              <w:t>7</w:t>
            </w:r>
            <w:r w:rsidRPr="00440289">
              <w:rPr>
                <w:sz w:val="22"/>
                <w:szCs w:val="22"/>
                <w:lang w:val="sq-AL"/>
              </w:rPr>
              <w:t>.</w:t>
            </w:r>
            <w:r w:rsidR="003F4B18" w:rsidRPr="00440289">
              <w:rPr>
                <w:sz w:val="22"/>
                <w:szCs w:val="22"/>
                <w:lang w:val="sq-AL"/>
              </w:rPr>
              <w:t xml:space="preserve"> </w:t>
            </w:r>
            <w:r w:rsidRPr="00440289">
              <w:rPr>
                <w:sz w:val="22"/>
                <w:szCs w:val="22"/>
                <w:lang w:val="sq-AL"/>
              </w:rPr>
              <w:t>IoAFP përgatit çdo vit raportin e saj të vlerësimit të brendshëm  sipas formatit standard.</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170"/>
        </w:trPr>
        <w:tc>
          <w:tcPr>
            <w:tcW w:w="2070" w:type="dxa"/>
            <w:vMerge w:val="restart"/>
            <w:tcBorders>
              <w:top w:val="nil"/>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val="restart"/>
            <w:tcBorders>
              <w:top w:val="nil"/>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.1.8</w:t>
            </w:r>
            <w:r w:rsidRPr="00440289">
              <w:rPr>
                <w:sz w:val="22"/>
                <w:szCs w:val="22"/>
                <w:lang w:val="sq-AL"/>
              </w:rPr>
              <w:t>.</w:t>
            </w:r>
            <w:r w:rsidR="00164D89" w:rsidRPr="00440289">
              <w:rPr>
                <w:sz w:val="22"/>
                <w:szCs w:val="22"/>
                <w:lang w:val="sq-AL"/>
              </w:rPr>
              <w:t xml:space="preserve"> </w:t>
            </w:r>
            <w:r w:rsidRPr="00440289">
              <w:rPr>
                <w:sz w:val="22"/>
                <w:szCs w:val="22"/>
                <w:lang w:val="sq-AL"/>
              </w:rPr>
              <w:t>Stafi mësimor është i përfshirë në procesin e vetëvlerësimit.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67"/>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104A17">
            <w:pPr>
              <w:rPr>
                <w:sz w:val="22"/>
                <w:szCs w:val="22"/>
                <w:lang w:val="sq-AL"/>
              </w:rPr>
            </w:pPr>
            <w:r w:rsidRPr="00440289">
              <w:rPr>
                <w:b/>
                <w:sz w:val="22"/>
                <w:szCs w:val="22"/>
                <w:lang w:val="sq-AL"/>
              </w:rPr>
              <w:t>7</w:t>
            </w:r>
            <w:r w:rsidR="00247942" w:rsidRPr="00440289">
              <w:rPr>
                <w:b/>
                <w:sz w:val="22"/>
                <w:szCs w:val="22"/>
                <w:lang w:val="sq-AL"/>
              </w:rPr>
              <w:t>.1.9</w:t>
            </w:r>
            <w:r w:rsidRPr="00440289">
              <w:rPr>
                <w:sz w:val="22"/>
                <w:szCs w:val="22"/>
                <w:lang w:val="sq-AL"/>
              </w:rPr>
              <w:t>.</w:t>
            </w:r>
            <w:r w:rsidR="00164D89" w:rsidRPr="00440289">
              <w:rPr>
                <w:sz w:val="22"/>
                <w:szCs w:val="22"/>
                <w:lang w:val="sq-AL"/>
              </w:rPr>
              <w:t xml:space="preserve"> </w:t>
            </w:r>
            <w:r w:rsidRPr="00440289">
              <w:rPr>
                <w:sz w:val="22"/>
                <w:szCs w:val="22"/>
                <w:lang w:val="sq-AL"/>
              </w:rPr>
              <w:t xml:space="preserve">Raportet individuale të ekipeve </w:t>
            </w:r>
            <w:r w:rsidR="00104A17" w:rsidRPr="00440289">
              <w:rPr>
                <w:sz w:val="22"/>
                <w:szCs w:val="22"/>
                <w:lang w:val="sq-AL"/>
              </w:rPr>
              <w:t>t</w:t>
            </w:r>
            <w:r w:rsidRPr="00440289">
              <w:rPr>
                <w:sz w:val="22"/>
                <w:szCs w:val="22"/>
                <w:lang w:val="sq-AL"/>
              </w:rPr>
              <w:t>ë</w:t>
            </w:r>
            <w:r w:rsidR="00104A17" w:rsidRPr="00440289">
              <w:rPr>
                <w:sz w:val="22"/>
                <w:szCs w:val="22"/>
                <w:lang w:val="sq-AL"/>
              </w:rPr>
              <w:t xml:space="preserve"> drejtimeve profeisonale d</w:t>
            </w:r>
            <w:r w:rsidRPr="00440289">
              <w:rPr>
                <w:sz w:val="22"/>
                <w:szCs w:val="22"/>
                <w:lang w:val="sq-AL"/>
              </w:rPr>
              <w:t>he ai i IoAFP-së paraqesin fushat dhe problemet që synohen të përmirësohen.</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395"/>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.1.10</w:t>
            </w:r>
            <w:r w:rsidRPr="00440289">
              <w:rPr>
                <w:b/>
                <w:sz w:val="22"/>
                <w:szCs w:val="22"/>
                <w:lang w:val="sq-AL"/>
              </w:rPr>
              <w:t>.</w:t>
            </w:r>
            <w:r w:rsidR="00056936" w:rsidRPr="00440289">
              <w:rPr>
                <w:b/>
                <w:sz w:val="22"/>
                <w:szCs w:val="22"/>
                <w:lang w:val="sq-AL"/>
              </w:rPr>
              <w:t xml:space="preserve"> </w:t>
            </w:r>
            <w:r w:rsidRPr="00440289">
              <w:rPr>
                <w:sz w:val="22"/>
                <w:szCs w:val="22"/>
                <w:lang w:val="sq-AL"/>
              </w:rPr>
              <w:t>Dokumentacioni, i mbledhur gjatë procesit të vetëvlerësimit, identifikon përvojat e suksesshme.</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512"/>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247942">
            <w:pPr>
              <w:rPr>
                <w:sz w:val="22"/>
                <w:szCs w:val="22"/>
                <w:lang w:val="sq-AL"/>
              </w:rPr>
            </w:pPr>
            <w:r w:rsidRPr="00440289">
              <w:rPr>
                <w:b/>
                <w:sz w:val="22"/>
                <w:szCs w:val="22"/>
                <w:lang w:val="sq-AL"/>
              </w:rPr>
              <w:t>7.1.1</w:t>
            </w:r>
            <w:r w:rsidR="00247942" w:rsidRPr="00440289">
              <w:rPr>
                <w:b/>
                <w:sz w:val="22"/>
                <w:szCs w:val="22"/>
                <w:lang w:val="sq-AL"/>
              </w:rPr>
              <w:t>1</w:t>
            </w:r>
            <w:r w:rsidRPr="00440289">
              <w:rPr>
                <w:b/>
                <w:sz w:val="22"/>
                <w:szCs w:val="22"/>
                <w:lang w:val="sq-AL"/>
              </w:rPr>
              <w:t>.</w:t>
            </w:r>
            <w:r w:rsidRPr="00440289">
              <w:rPr>
                <w:sz w:val="22"/>
                <w:szCs w:val="22"/>
                <w:lang w:val="sq-AL"/>
              </w:rPr>
              <w:t xml:space="preserve">Procesi i vetëvlerësimit në IoAFP është karakterizuar nga ndershmëria dhe sinqeriteti.  </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077050">
        <w:trPr>
          <w:trHeight w:val="260"/>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.1.12</w:t>
            </w:r>
            <w:r w:rsidRPr="00440289">
              <w:rPr>
                <w:b/>
                <w:sz w:val="22"/>
                <w:szCs w:val="22"/>
                <w:lang w:val="sq-AL"/>
              </w:rPr>
              <w:t>.</w:t>
            </w:r>
            <w:r w:rsidRPr="00440289">
              <w:rPr>
                <w:sz w:val="22"/>
                <w:szCs w:val="22"/>
                <w:lang w:val="sq-AL"/>
              </w:rPr>
              <w:t xml:space="preserve"> Informacioni i mbledhur nga procesi i vetëvlerësimit është realist.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.1.13</w:t>
            </w:r>
            <w:r w:rsidRPr="00440289">
              <w:rPr>
                <w:sz w:val="22"/>
                <w:szCs w:val="22"/>
                <w:lang w:val="sq-AL"/>
              </w:rPr>
              <w:t xml:space="preserve">. Në procesin e vetëvlerësimit janë marrë parasysh  sugjerimet e organizmave të IoAFP-së, si: </w:t>
            </w:r>
            <w:r w:rsidR="00220041" w:rsidRPr="00440289">
              <w:rPr>
                <w:sz w:val="22"/>
                <w:szCs w:val="22"/>
                <w:lang w:val="sq-AL"/>
              </w:rPr>
              <w:t>Bordi i IoAFP-së, Këshilli i mësuesve, Qeveria e nxënësve, Këshilli i prindërve të IoAFP-së, Këshilli i Prindërve të Klasës, Komisioni i Disiplinës, Komisioni i Etikës dhe Sjelljes.</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F42BF4">
            <w:pPr>
              <w:rPr>
                <w:sz w:val="22"/>
                <w:szCs w:val="22"/>
                <w:lang w:val="sq-AL"/>
              </w:rPr>
            </w:pPr>
            <w:r w:rsidRPr="00440289">
              <w:rPr>
                <w:b/>
                <w:sz w:val="22"/>
                <w:szCs w:val="22"/>
                <w:lang w:val="sq-AL"/>
              </w:rPr>
              <w:t>7</w:t>
            </w:r>
            <w:r w:rsidR="00247942" w:rsidRPr="00440289">
              <w:rPr>
                <w:b/>
                <w:sz w:val="22"/>
                <w:szCs w:val="22"/>
                <w:lang w:val="sq-AL"/>
              </w:rPr>
              <w:t>.1.14</w:t>
            </w:r>
            <w:r w:rsidRPr="00440289">
              <w:rPr>
                <w:sz w:val="22"/>
                <w:szCs w:val="22"/>
                <w:lang w:val="sq-AL"/>
              </w:rPr>
              <w:t>. Në procesin e vetëvlerësimit janë marrë në konsideratë sugjerimet e organeve t</w:t>
            </w:r>
            <w:r w:rsidR="00F42BF4" w:rsidRPr="00440289">
              <w:rPr>
                <w:sz w:val="22"/>
                <w:szCs w:val="22"/>
                <w:lang w:val="sq-AL"/>
              </w:rPr>
              <w:t>ë</w:t>
            </w:r>
            <w:r w:rsidRPr="00440289">
              <w:rPr>
                <w:sz w:val="22"/>
                <w:szCs w:val="22"/>
                <w:lang w:val="sq-AL"/>
              </w:rPr>
              <w:t xml:space="preserve"> qeverisjes lokale arsimore dhe asaj të çështjeve sociale, por dhe e partnerëve të tjerë të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85"/>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.1.15</w:t>
            </w:r>
            <w:r w:rsidRPr="00440289">
              <w:rPr>
                <w:b/>
                <w:sz w:val="22"/>
                <w:szCs w:val="22"/>
                <w:lang w:val="sq-AL"/>
              </w:rPr>
              <w:t>.</w:t>
            </w:r>
            <w:r w:rsidRPr="00440289">
              <w:rPr>
                <w:sz w:val="22"/>
                <w:szCs w:val="22"/>
                <w:lang w:val="sq-AL"/>
              </w:rPr>
              <w:t xml:space="preserve"> Të dhënat e raportit të vetëvlerësimit paraqesin realisht gjendjen dhe problemet e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691"/>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w:t>
            </w:r>
            <w:r w:rsidR="00247942" w:rsidRPr="00440289">
              <w:rPr>
                <w:b/>
                <w:sz w:val="22"/>
                <w:szCs w:val="22"/>
                <w:lang w:val="sq-AL"/>
              </w:rPr>
              <w:t>.1.16</w:t>
            </w:r>
            <w:r w:rsidRPr="00440289">
              <w:rPr>
                <w:sz w:val="22"/>
                <w:szCs w:val="22"/>
                <w:lang w:val="sq-AL"/>
              </w:rPr>
              <w:t>. Të dhënat e raportit të vetëvlerësimit përputhen në mënyrë të kënaqshme me vlerësimin e jashtëm të bërë nga institucioni zyrtar i vlerësimit të jashtëm.</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85"/>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7.1.17</w:t>
            </w:r>
            <w:r w:rsidRPr="00440289">
              <w:rPr>
                <w:sz w:val="22"/>
                <w:szCs w:val="22"/>
                <w:lang w:val="sq-AL"/>
              </w:rPr>
              <w:t>. Raporti vjetor i vetëvlerësimit ruhet në IoAFP-së, aq sa zgjat dhe zbatimi i planit afatmesëm.</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503"/>
        </w:trPr>
        <w:tc>
          <w:tcPr>
            <w:tcW w:w="20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247942">
            <w:pPr>
              <w:rPr>
                <w:sz w:val="22"/>
                <w:szCs w:val="22"/>
                <w:lang w:val="sq-AL"/>
              </w:rPr>
            </w:pPr>
            <w:r w:rsidRPr="00440289">
              <w:rPr>
                <w:b/>
                <w:sz w:val="22"/>
                <w:szCs w:val="22"/>
                <w:lang w:val="sq-AL"/>
              </w:rPr>
              <w:t>7.1.1</w:t>
            </w:r>
            <w:r w:rsidR="00247942" w:rsidRPr="00440289">
              <w:rPr>
                <w:b/>
                <w:sz w:val="22"/>
                <w:szCs w:val="22"/>
                <w:lang w:val="sq-AL"/>
              </w:rPr>
              <w:t>8</w:t>
            </w:r>
            <w:r w:rsidRPr="00440289">
              <w:rPr>
                <w:sz w:val="22"/>
                <w:szCs w:val="22"/>
                <w:lang w:val="sq-AL"/>
              </w:rPr>
              <w:t>. IoAFP publikon raportin vjetor të vetëvlerësimit në faqen e saj të internetit, pas miratimit nga Bordi i IoAFP-së.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40"/>
        </w:trPr>
        <w:tc>
          <w:tcPr>
            <w:tcW w:w="2070" w:type="dxa"/>
            <w:vMerge/>
            <w:tcBorders>
              <w:top w:val="single" w:sz="4" w:space="0" w:color="auto"/>
              <w:left w:val="single" w:sz="4" w:space="0" w:color="auto"/>
              <w:bottom w:val="nil"/>
              <w:right w:val="single" w:sz="4" w:space="0" w:color="auto"/>
            </w:tcBorders>
          </w:tcPr>
          <w:p w:rsidR="000110E8" w:rsidRPr="00440289" w:rsidRDefault="000110E8" w:rsidP="00B52E75">
            <w:pPr>
              <w:rPr>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D1A4D">
            <w:pPr>
              <w:rPr>
                <w:sz w:val="22"/>
                <w:szCs w:val="22"/>
                <w:lang w:val="sq-AL"/>
              </w:rPr>
            </w:pPr>
            <w:r w:rsidRPr="00440289">
              <w:rPr>
                <w:b/>
                <w:sz w:val="22"/>
                <w:szCs w:val="22"/>
                <w:lang w:val="sq-AL"/>
              </w:rPr>
              <w:t>7</w:t>
            </w:r>
            <w:r w:rsidR="00247942" w:rsidRPr="00440289">
              <w:rPr>
                <w:b/>
                <w:sz w:val="22"/>
                <w:szCs w:val="22"/>
                <w:lang w:val="sq-AL"/>
              </w:rPr>
              <w:t>.1.19</w:t>
            </w:r>
            <w:r w:rsidRPr="00440289">
              <w:rPr>
                <w:b/>
                <w:sz w:val="22"/>
                <w:szCs w:val="22"/>
                <w:lang w:val="sq-AL"/>
              </w:rPr>
              <w:t>.</w:t>
            </w:r>
            <w:r w:rsidRPr="00440289">
              <w:rPr>
                <w:sz w:val="22"/>
                <w:szCs w:val="22"/>
                <w:lang w:val="sq-AL"/>
              </w:rPr>
              <w:t xml:space="preserve"> Raporti vjetor i vetëvlerësimit dërgohet </w:t>
            </w:r>
            <w:r w:rsidR="00302072" w:rsidRPr="00440289">
              <w:rPr>
                <w:sz w:val="22"/>
                <w:szCs w:val="22"/>
                <w:lang w:val="sq-AL"/>
              </w:rPr>
              <w:t xml:space="preserve">në institucionin epror dhe në njësinë arsimore </w:t>
            </w:r>
            <w:r w:rsidR="00BD1A4D" w:rsidRPr="00440289">
              <w:rPr>
                <w:sz w:val="22"/>
                <w:szCs w:val="22"/>
                <w:lang w:val="sq-AL"/>
              </w:rPr>
              <w:t>vendor</w:t>
            </w:r>
            <w:r w:rsidR="00077050" w:rsidRPr="00440289">
              <w:rPr>
                <w:sz w:val="22"/>
                <w:szCs w:val="22"/>
                <w:lang w:val="sq-AL"/>
              </w:rPr>
              <w:t>e</w:t>
            </w:r>
            <w:r w:rsidR="009D05B1" w:rsidRPr="00440289">
              <w:rPr>
                <w:sz w:val="22"/>
                <w:szCs w:val="22"/>
                <w:lang w:val="sq-AL"/>
              </w:rPr>
              <w:t>,</w:t>
            </w:r>
            <w:r w:rsidR="00302072" w:rsidRPr="00440289">
              <w:rPr>
                <w:sz w:val="22"/>
                <w:szCs w:val="22"/>
                <w:lang w:val="sq-AL"/>
              </w:rPr>
              <w:t xml:space="preserve"> si dhe në Inspektoratin Shtetëror të Arsimit.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val="restart"/>
            <w:tcBorders>
              <w:top w:val="single" w:sz="4" w:space="0" w:color="auto"/>
              <w:left w:val="single" w:sz="4" w:space="0" w:color="auto"/>
              <w:right w:val="single" w:sz="4" w:space="0" w:color="auto"/>
            </w:tcBorders>
          </w:tcPr>
          <w:p w:rsidR="00B0090A" w:rsidRPr="00440289" w:rsidRDefault="00B0090A" w:rsidP="007446B9">
            <w:pPr>
              <w:rPr>
                <w:lang w:val="sq-AL"/>
              </w:rPr>
            </w:pPr>
            <w:r w:rsidRPr="00440289">
              <w:rPr>
                <w:lang w:val="sq-AL"/>
              </w:rPr>
              <w:t>2. IoAFP plotëson saktë të dhënat vjetore të Kartës së Perfomancës (KP)</w:t>
            </w:r>
          </w:p>
        </w:tc>
        <w:tc>
          <w:tcPr>
            <w:tcW w:w="6480" w:type="dxa"/>
            <w:tcBorders>
              <w:left w:val="single" w:sz="4" w:space="0" w:color="auto"/>
            </w:tcBorders>
          </w:tcPr>
          <w:p w:rsidR="00B0090A" w:rsidRPr="00440289" w:rsidRDefault="00B0090A" w:rsidP="007446B9">
            <w:pPr>
              <w:rPr>
                <w:b/>
                <w:sz w:val="22"/>
                <w:szCs w:val="22"/>
                <w:lang w:val="sq-AL"/>
              </w:rPr>
            </w:pPr>
            <w:r w:rsidRPr="00440289">
              <w:rPr>
                <w:b/>
                <w:sz w:val="22"/>
                <w:szCs w:val="22"/>
                <w:lang w:val="sq-AL"/>
              </w:rPr>
              <w:t>7.2.1</w:t>
            </w:r>
            <w:r w:rsidRPr="00440289">
              <w:rPr>
                <w:sz w:val="22"/>
                <w:szCs w:val="22"/>
                <w:lang w:val="sq-AL"/>
              </w:rPr>
              <w:t>. IoAPF krijon një ekip pune për plotësimin e të dhënave vjetore të Kartës së Performancës (KP)</w:t>
            </w:r>
            <w:r w:rsidRPr="00440289">
              <w:rPr>
                <w:b/>
                <w:sz w:val="22"/>
                <w:szCs w:val="22"/>
                <w:lang w:val="sq-AL"/>
              </w:rPr>
              <w:t xml:space="preserve">  </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7446B9">
            <w:pPr>
              <w:rPr>
                <w:b/>
                <w:sz w:val="22"/>
                <w:szCs w:val="22"/>
                <w:lang w:val="sq-AL"/>
              </w:rPr>
            </w:pPr>
            <w:r w:rsidRPr="00440289">
              <w:rPr>
                <w:b/>
                <w:sz w:val="22"/>
                <w:szCs w:val="22"/>
                <w:lang w:val="sq-AL"/>
              </w:rPr>
              <w:t xml:space="preserve">7.2.2. </w:t>
            </w:r>
            <w:r w:rsidRPr="00440289">
              <w:rPr>
                <w:sz w:val="22"/>
                <w:szCs w:val="22"/>
                <w:lang w:val="sq-AL"/>
              </w:rPr>
              <w:t>Stafi mësimor mësues dhe instruktorë shpjegojnë qartë përmbajtjen e treguesve të KP</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104A17">
            <w:pPr>
              <w:rPr>
                <w:b/>
                <w:sz w:val="22"/>
                <w:szCs w:val="22"/>
                <w:lang w:val="sq-AL"/>
              </w:rPr>
            </w:pPr>
            <w:r w:rsidRPr="00440289">
              <w:rPr>
                <w:b/>
                <w:sz w:val="22"/>
                <w:szCs w:val="22"/>
                <w:lang w:val="sq-AL"/>
              </w:rPr>
              <w:t xml:space="preserve">7.2.3. </w:t>
            </w:r>
            <w:r w:rsidRPr="00440289">
              <w:rPr>
                <w:sz w:val="22"/>
                <w:szCs w:val="22"/>
                <w:lang w:val="sq-AL"/>
              </w:rPr>
              <w:t>Ekipi i KP-së mbledh dhe siguron të dhëna nga dokumentacioni i IoAFP-së, nga mësuesit, instruktorët, punonjësit mbështetës , si dhe nga partnerë të saj që lidhen me IoAFP-në</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7446B9">
            <w:pPr>
              <w:rPr>
                <w:b/>
                <w:sz w:val="22"/>
                <w:szCs w:val="22"/>
                <w:lang w:val="sq-AL"/>
              </w:rPr>
            </w:pPr>
            <w:r w:rsidRPr="00440289">
              <w:rPr>
                <w:b/>
                <w:sz w:val="22"/>
                <w:szCs w:val="22"/>
                <w:lang w:val="sq-AL"/>
              </w:rPr>
              <w:t xml:space="preserve">7.2.4. </w:t>
            </w:r>
            <w:r w:rsidRPr="00440289">
              <w:rPr>
                <w:sz w:val="22"/>
                <w:szCs w:val="22"/>
                <w:lang w:val="sq-AL"/>
              </w:rPr>
              <w:t>Ekipi i KP-së zhvillon pyetësorë, intervista, fokus-grupe dhe të tjera metoda e teknika që vjelin dhe sigurojnë të dhëna nga nxënës, kursantë, mësues, instruktorë, drejtues, prindër, organizma të IoAFP-së dhe jashtë saj, që lidhen me veprimtarinë e saj,  për të plotësuar të dhënat e KP.</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B8342F">
            <w:pPr>
              <w:rPr>
                <w:sz w:val="22"/>
                <w:szCs w:val="22"/>
                <w:lang w:val="sq-AL"/>
              </w:rPr>
            </w:pPr>
            <w:r w:rsidRPr="00440289">
              <w:rPr>
                <w:b/>
                <w:sz w:val="22"/>
                <w:szCs w:val="22"/>
                <w:lang w:val="sq-AL"/>
              </w:rPr>
              <w:t>7.2.5</w:t>
            </w:r>
            <w:r w:rsidR="00077050" w:rsidRPr="00440289">
              <w:rPr>
                <w:sz w:val="22"/>
                <w:szCs w:val="22"/>
                <w:lang w:val="sq-AL"/>
              </w:rPr>
              <w:t>. Ekipi i KP-së pë</w:t>
            </w:r>
            <w:r w:rsidR="00012209" w:rsidRPr="00440289">
              <w:rPr>
                <w:sz w:val="22"/>
                <w:szCs w:val="22"/>
                <w:lang w:val="sq-AL"/>
              </w:rPr>
              <w:t>r</w:t>
            </w:r>
            <w:r w:rsidR="00077050" w:rsidRPr="00440289">
              <w:rPr>
                <w:sz w:val="22"/>
                <w:szCs w:val="22"/>
                <w:lang w:val="sq-AL"/>
              </w:rPr>
              <w:t>p</w:t>
            </w:r>
            <w:r w:rsidR="00012209" w:rsidRPr="00440289">
              <w:rPr>
                <w:sz w:val="22"/>
                <w:szCs w:val="22"/>
                <w:lang w:val="sq-AL"/>
              </w:rPr>
              <w:t>u</w:t>
            </w:r>
            <w:r w:rsidRPr="00440289">
              <w:rPr>
                <w:sz w:val="22"/>
                <w:szCs w:val="22"/>
                <w:lang w:val="sq-AL"/>
              </w:rPr>
              <w:t>non saktë të dhënat e grumbulluara dhe i paraqet qartë në materialin eKP-së.</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7446B9">
            <w:pPr>
              <w:rPr>
                <w:b/>
                <w:sz w:val="22"/>
                <w:szCs w:val="22"/>
                <w:lang w:val="sq-AL"/>
              </w:rPr>
            </w:pPr>
            <w:r w:rsidRPr="00440289">
              <w:rPr>
                <w:b/>
                <w:sz w:val="22"/>
                <w:szCs w:val="22"/>
                <w:lang w:val="sq-AL"/>
              </w:rPr>
              <w:t xml:space="preserve">7.2.6. </w:t>
            </w:r>
            <w:r w:rsidRPr="00440289">
              <w:rPr>
                <w:sz w:val="22"/>
                <w:szCs w:val="22"/>
                <w:lang w:val="sq-AL"/>
              </w:rPr>
              <w:t>Të dhënat e  KP-së paraqiten para stafit mësimor të IoAFP</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B8342F">
            <w:pPr>
              <w:rPr>
                <w:b/>
                <w:sz w:val="22"/>
                <w:szCs w:val="22"/>
                <w:lang w:val="sq-AL"/>
              </w:rPr>
            </w:pPr>
            <w:r w:rsidRPr="00440289">
              <w:rPr>
                <w:b/>
                <w:sz w:val="22"/>
                <w:szCs w:val="22"/>
                <w:lang w:val="sq-AL"/>
              </w:rPr>
              <w:t xml:space="preserve">7.2.7. </w:t>
            </w:r>
            <w:r w:rsidRPr="00440289">
              <w:rPr>
                <w:sz w:val="22"/>
                <w:szCs w:val="22"/>
                <w:lang w:val="sq-AL"/>
              </w:rPr>
              <w:t>Karta e Performancës plotësohet në mënyrë korrekte</w:t>
            </w:r>
            <w:r w:rsidR="00B8342F" w:rsidRPr="00440289">
              <w:rPr>
                <w:sz w:val="22"/>
                <w:szCs w:val="22"/>
                <w:lang w:val="sq-AL"/>
              </w:rPr>
              <w:t>.</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nil"/>
              <w:right w:val="single" w:sz="4" w:space="0" w:color="auto"/>
            </w:tcBorders>
          </w:tcPr>
          <w:p w:rsidR="00B0090A" w:rsidRPr="00440289" w:rsidRDefault="00B0090A" w:rsidP="00B52E75">
            <w:pPr>
              <w:rPr>
                <w:b/>
                <w:lang w:val="sq-AL"/>
              </w:rPr>
            </w:pPr>
          </w:p>
        </w:tc>
        <w:tc>
          <w:tcPr>
            <w:tcW w:w="2970" w:type="dxa"/>
            <w:vMerge/>
            <w:tcBorders>
              <w:left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7446B9">
            <w:pPr>
              <w:rPr>
                <w:b/>
                <w:sz w:val="22"/>
                <w:szCs w:val="22"/>
                <w:lang w:val="sq-AL"/>
              </w:rPr>
            </w:pPr>
            <w:r w:rsidRPr="00440289">
              <w:rPr>
                <w:b/>
                <w:sz w:val="22"/>
                <w:szCs w:val="22"/>
                <w:lang w:val="sq-AL"/>
              </w:rPr>
              <w:t xml:space="preserve">7.2.8. </w:t>
            </w:r>
            <w:r w:rsidRPr="00440289">
              <w:rPr>
                <w:sz w:val="22"/>
                <w:szCs w:val="22"/>
                <w:lang w:val="sq-AL"/>
              </w:rPr>
              <w:t>KP vendoset në një mjedis të dukshëm të IoAFP-së, si dhe i bashkëngjitet raportit vjetor të vlerësimit të brendshëm të IoAFP-së</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B0090A" w:rsidRPr="007D589A" w:rsidTr="00394F06">
        <w:trPr>
          <w:trHeight w:val="215"/>
        </w:trPr>
        <w:tc>
          <w:tcPr>
            <w:tcW w:w="2070" w:type="dxa"/>
            <w:tcBorders>
              <w:top w:val="nil"/>
              <w:left w:val="single" w:sz="4" w:space="0" w:color="auto"/>
              <w:bottom w:val="single" w:sz="4" w:space="0" w:color="auto"/>
              <w:right w:val="single" w:sz="4" w:space="0" w:color="auto"/>
            </w:tcBorders>
          </w:tcPr>
          <w:p w:rsidR="00B0090A" w:rsidRPr="00440289" w:rsidRDefault="00B0090A" w:rsidP="00B52E75">
            <w:pPr>
              <w:rPr>
                <w:b/>
                <w:lang w:val="sq-AL"/>
              </w:rPr>
            </w:pPr>
          </w:p>
        </w:tc>
        <w:tc>
          <w:tcPr>
            <w:tcW w:w="2970" w:type="dxa"/>
            <w:vMerge/>
            <w:tcBorders>
              <w:left w:val="single" w:sz="4" w:space="0" w:color="auto"/>
              <w:bottom w:val="single" w:sz="4" w:space="0" w:color="auto"/>
              <w:right w:val="single" w:sz="4" w:space="0" w:color="auto"/>
            </w:tcBorders>
          </w:tcPr>
          <w:p w:rsidR="00B0090A" w:rsidRPr="00440289" w:rsidRDefault="00B0090A" w:rsidP="00FA1CF8">
            <w:pPr>
              <w:rPr>
                <w:lang w:val="sq-AL"/>
              </w:rPr>
            </w:pPr>
          </w:p>
        </w:tc>
        <w:tc>
          <w:tcPr>
            <w:tcW w:w="6480" w:type="dxa"/>
            <w:tcBorders>
              <w:left w:val="single" w:sz="4" w:space="0" w:color="auto"/>
            </w:tcBorders>
          </w:tcPr>
          <w:p w:rsidR="00B0090A" w:rsidRPr="00440289" w:rsidRDefault="00B0090A" w:rsidP="000015E3">
            <w:pPr>
              <w:rPr>
                <w:b/>
                <w:sz w:val="22"/>
                <w:szCs w:val="22"/>
                <w:lang w:val="sq-AL"/>
              </w:rPr>
            </w:pPr>
            <w:r w:rsidRPr="00440289">
              <w:rPr>
                <w:b/>
                <w:sz w:val="22"/>
                <w:szCs w:val="22"/>
                <w:lang w:val="sq-AL"/>
              </w:rPr>
              <w:t xml:space="preserve">7.2.9. </w:t>
            </w:r>
            <w:r w:rsidRPr="00440289">
              <w:rPr>
                <w:sz w:val="22"/>
                <w:szCs w:val="22"/>
                <w:lang w:val="sq-AL"/>
              </w:rPr>
              <w:t>KP dërgohet në institucionin epror dhe në njësinë arsimore vendore.</w:t>
            </w:r>
          </w:p>
        </w:tc>
        <w:tc>
          <w:tcPr>
            <w:tcW w:w="54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450" w:type="dxa"/>
            <w:gridSpan w:val="2"/>
            <w:tcBorders>
              <w:left w:val="single" w:sz="4" w:space="0" w:color="auto"/>
            </w:tcBorders>
            <w:vAlign w:val="center"/>
          </w:tcPr>
          <w:p w:rsidR="00B0090A" w:rsidRPr="00440289" w:rsidRDefault="00B0090A" w:rsidP="00B52E75">
            <w:pPr>
              <w:rPr>
                <w:b/>
                <w:lang w:val="sq-AL"/>
              </w:rPr>
            </w:pPr>
          </w:p>
        </w:tc>
        <w:tc>
          <w:tcPr>
            <w:tcW w:w="360" w:type="dxa"/>
            <w:tcBorders>
              <w:left w:val="single" w:sz="4" w:space="0" w:color="auto"/>
            </w:tcBorders>
            <w:vAlign w:val="center"/>
          </w:tcPr>
          <w:p w:rsidR="00B0090A" w:rsidRPr="00440289" w:rsidRDefault="00B0090A" w:rsidP="00B52E75">
            <w:pPr>
              <w:rPr>
                <w:b/>
                <w:lang w:val="sq-AL"/>
              </w:rPr>
            </w:pPr>
          </w:p>
        </w:tc>
      </w:tr>
      <w:tr w:rsidR="000110E8" w:rsidRPr="007D589A" w:rsidTr="008E62D2">
        <w:trPr>
          <w:trHeight w:val="323"/>
        </w:trPr>
        <w:tc>
          <w:tcPr>
            <w:tcW w:w="2070" w:type="dxa"/>
            <w:vMerge w:val="restart"/>
            <w:tcBorders>
              <w:left w:val="single" w:sz="4" w:space="0" w:color="auto"/>
              <w:right w:val="single" w:sz="4" w:space="0" w:color="auto"/>
            </w:tcBorders>
          </w:tcPr>
          <w:p w:rsidR="000110E8" w:rsidRPr="00440289" w:rsidRDefault="008E62D2" w:rsidP="00B52E75">
            <w:pPr>
              <w:rPr>
                <w:b/>
                <w:lang w:val="sq-AL"/>
              </w:rPr>
            </w:pPr>
            <w:r w:rsidRPr="00440289">
              <w:rPr>
                <w:b/>
                <w:sz w:val="22"/>
                <w:szCs w:val="22"/>
                <w:lang w:val="sq-AL"/>
              </w:rPr>
              <w:t>8.</w:t>
            </w:r>
            <w:r w:rsidR="000110E8" w:rsidRPr="00440289">
              <w:rPr>
                <w:b/>
                <w:sz w:val="22"/>
                <w:szCs w:val="22"/>
                <w:lang w:val="sq-AL"/>
              </w:rPr>
              <w:t>Zhvillimi profesional i stafit</w:t>
            </w:r>
          </w:p>
        </w:tc>
        <w:tc>
          <w:tcPr>
            <w:tcW w:w="2970" w:type="dxa"/>
            <w:vMerge w:val="restart"/>
            <w:tcBorders>
              <w:left w:val="single" w:sz="4" w:space="0" w:color="auto"/>
              <w:right w:val="single" w:sz="4" w:space="0" w:color="auto"/>
            </w:tcBorders>
          </w:tcPr>
          <w:p w:rsidR="000110E8" w:rsidRPr="00440289" w:rsidRDefault="000110E8" w:rsidP="00B52E75">
            <w:pPr>
              <w:pStyle w:val="ListParagraph"/>
              <w:spacing w:line="276" w:lineRule="auto"/>
              <w:ind w:left="0"/>
            </w:pPr>
            <w:r w:rsidRPr="00440289">
              <w:rPr>
                <w:sz w:val="22"/>
                <w:szCs w:val="22"/>
              </w:rPr>
              <w:t>1.IoAFP identifikon nevojat e stafit për trajnim.</w:t>
            </w:r>
          </w:p>
          <w:p w:rsidR="000110E8" w:rsidRPr="00440289" w:rsidRDefault="000110E8" w:rsidP="00B52E75">
            <w:pPr>
              <w:rPr>
                <w:lang w:val="sq-AL"/>
              </w:rPr>
            </w:pPr>
          </w:p>
        </w:tc>
        <w:tc>
          <w:tcPr>
            <w:tcW w:w="6480" w:type="dxa"/>
            <w:tcBorders>
              <w:left w:val="single" w:sz="4" w:space="0" w:color="auto"/>
            </w:tcBorders>
          </w:tcPr>
          <w:p w:rsidR="000110E8" w:rsidRPr="00440289" w:rsidRDefault="000110E8" w:rsidP="008E62D2">
            <w:pPr>
              <w:rPr>
                <w:b/>
                <w:sz w:val="22"/>
                <w:szCs w:val="22"/>
                <w:lang w:val="sq-AL"/>
              </w:rPr>
            </w:pPr>
            <w:r w:rsidRPr="00440289">
              <w:rPr>
                <w:b/>
                <w:sz w:val="22"/>
                <w:szCs w:val="22"/>
                <w:lang w:val="sq-AL"/>
              </w:rPr>
              <w:t>8.1.1</w:t>
            </w:r>
            <w:r w:rsidRPr="00440289">
              <w:rPr>
                <w:sz w:val="22"/>
                <w:szCs w:val="22"/>
                <w:lang w:val="sq-AL"/>
              </w:rPr>
              <w:t>. Mësuesit dhe instruktorët e dëshirojnë trajnimin</w:t>
            </w:r>
            <w:r w:rsidR="00B8342F" w:rsidRPr="00440289">
              <w:rPr>
                <w:sz w:val="22"/>
                <w:szCs w:val="22"/>
                <w:lang w:val="sq-AL"/>
              </w:rPr>
              <w: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332"/>
        </w:trPr>
        <w:tc>
          <w:tcPr>
            <w:tcW w:w="2070" w:type="dxa"/>
            <w:vMerge/>
            <w:tcBorders>
              <w:left w:val="single" w:sz="4" w:space="0" w:color="auto"/>
              <w:bottom w:val="nil"/>
              <w:right w:val="single" w:sz="4" w:space="0" w:color="auto"/>
            </w:tcBorders>
          </w:tcPr>
          <w:p w:rsidR="000110E8" w:rsidRPr="00440289" w:rsidRDefault="000110E8" w:rsidP="00B52E75">
            <w:pPr>
              <w:rPr>
                <w:b/>
                <w:lang w:val="sq-AL"/>
              </w:rPr>
            </w:pPr>
          </w:p>
        </w:tc>
        <w:tc>
          <w:tcPr>
            <w:tcW w:w="2970" w:type="dxa"/>
            <w:vMerge/>
            <w:tcBorders>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b/>
                <w:sz w:val="22"/>
                <w:szCs w:val="22"/>
                <w:lang w:val="sq-AL"/>
              </w:rPr>
            </w:pPr>
            <w:r w:rsidRPr="00440289">
              <w:rPr>
                <w:b/>
                <w:sz w:val="22"/>
                <w:szCs w:val="22"/>
                <w:lang w:val="sq-AL"/>
              </w:rPr>
              <w:t>8.1.2</w:t>
            </w:r>
            <w:r w:rsidRPr="00440289">
              <w:rPr>
                <w:sz w:val="22"/>
                <w:szCs w:val="22"/>
                <w:lang w:val="sq-AL"/>
              </w:rPr>
              <w:t>. IoAFP ka bërë identifikimin e nevojave reale të stafit për trajnime.</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278"/>
        </w:trPr>
        <w:tc>
          <w:tcPr>
            <w:tcW w:w="2070" w:type="dxa"/>
            <w:vMerge w:val="restart"/>
            <w:tcBorders>
              <w:top w:val="nil"/>
              <w:left w:val="single" w:sz="4" w:space="0" w:color="auto"/>
              <w:bottom w:val="nil"/>
              <w:right w:val="single" w:sz="4" w:space="0" w:color="auto"/>
            </w:tcBorders>
          </w:tcPr>
          <w:p w:rsidR="000110E8" w:rsidRPr="00440289" w:rsidRDefault="000110E8" w:rsidP="00B52E75">
            <w:pPr>
              <w:rPr>
                <w:b/>
                <w:lang w:val="sq-AL"/>
              </w:rPr>
            </w:pPr>
          </w:p>
        </w:tc>
        <w:tc>
          <w:tcPr>
            <w:tcW w:w="2970" w:type="dxa"/>
            <w:vMerge w:val="restart"/>
            <w:tcBorders>
              <w:top w:val="nil"/>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104A17">
            <w:pPr>
              <w:rPr>
                <w:sz w:val="22"/>
                <w:szCs w:val="22"/>
                <w:lang w:val="sq-AL"/>
              </w:rPr>
            </w:pPr>
            <w:r w:rsidRPr="00440289">
              <w:rPr>
                <w:b/>
                <w:sz w:val="22"/>
                <w:szCs w:val="22"/>
                <w:lang w:val="sq-AL"/>
              </w:rPr>
              <w:t>8.1.3.</w:t>
            </w:r>
            <w:r w:rsidRPr="00440289">
              <w:rPr>
                <w:sz w:val="22"/>
                <w:szCs w:val="22"/>
                <w:lang w:val="sq-AL"/>
              </w:rPr>
              <w:t xml:space="preserve"> Janë përcaktuar drejtimet dhe kërkesat e mësuesve dhe instruktorëve për trajnim.</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40"/>
        </w:trPr>
        <w:tc>
          <w:tcPr>
            <w:tcW w:w="2070" w:type="dxa"/>
            <w:vMerge/>
            <w:tcBorders>
              <w:top w:val="single" w:sz="4" w:space="0" w:color="000000"/>
              <w:left w:val="single" w:sz="4" w:space="0" w:color="auto"/>
              <w:bottom w:val="nil"/>
              <w:right w:val="single" w:sz="4" w:space="0" w:color="auto"/>
            </w:tcBorders>
          </w:tcPr>
          <w:p w:rsidR="000110E8" w:rsidRPr="00440289" w:rsidRDefault="000110E8" w:rsidP="00B52E75">
            <w:pPr>
              <w:rPr>
                <w:b/>
                <w:lang w:val="sq-AL"/>
              </w:rPr>
            </w:pPr>
          </w:p>
        </w:tc>
        <w:tc>
          <w:tcPr>
            <w:tcW w:w="2970" w:type="dxa"/>
            <w:vMerge/>
            <w:tcBorders>
              <w:top w:val="single" w:sz="4" w:space="0" w:color="000000"/>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B52E75">
            <w:pPr>
              <w:rPr>
                <w:sz w:val="22"/>
                <w:szCs w:val="22"/>
                <w:lang w:val="sq-AL"/>
              </w:rPr>
            </w:pPr>
            <w:r w:rsidRPr="00440289">
              <w:rPr>
                <w:b/>
                <w:sz w:val="22"/>
                <w:szCs w:val="22"/>
                <w:lang w:val="sq-AL"/>
              </w:rPr>
              <w:t>8.1.4.</w:t>
            </w:r>
            <w:r w:rsidRPr="00440289">
              <w:rPr>
                <w:sz w:val="22"/>
                <w:szCs w:val="22"/>
                <w:lang w:val="sq-AL"/>
              </w:rPr>
              <w:t xml:space="preserve"> Nuk ka ndryshime mes nevojave për trajnim të identifikuara nga drejtoriae IoAFP-së  dhe atyre të kërkuara nga mësuesit.</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58"/>
        </w:trPr>
        <w:tc>
          <w:tcPr>
            <w:tcW w:w="2070" w:type="dxa"/>
            <w:vMerge/>
            <w:tcBorders>
              <w:top w:val="single" w:sz="4" w:space="0" w:color="000000"/>
              <w:left w:val="single" w:sz="4" w:space="0" w:color="auto"/>
              <w:bottom w:val="nil"/>
              <w:right w:val="single" w:sz="4" w:space="0" w:color="auto"/>
            </w:tcBorders>
          </w:tcPr>
          <w:p w:rsidR="000110E8" w:rsidRPr="00440289" w:rsidRDefault="000110E8" w:rsidP="00B52E75">
            <w:pPr>
              <w:rPr>
                <w:b/>
                <w:lang w:val="sq-AL"/>
              </w:rPr>
            </w:pPr>
          </w:p>
        </w:tc>
        <w:tc>
          <w:tcPr>
            <w:tcW w:w="2970" w:type="dxa"/>
            <w:vMerge/>
            <w:tcBorders>
              <w:top w:val="single" w:sz="4" w:space="0" w:color="000000"/>
              <w:left w:val="single" w:sz="4" w:space="0" w:color="auto"/>
              <w:bottom w:val="nil"/>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104A17">
            <w:pPr>
              <w:rPr>
                <w:sz w:val="22"/>
                <w:szCs w:val="22"/>
                <w:lang w:val="sq-AL"/>
              </w:rPr>
            </w:pPr>
            <w:r w:rsidRPr="00440289">
              <w:rPr>
                <w:b/>
                <w:sz w:val="22"/>
                <w:szCs w:val="22"/>
                <w:lang w:val="sq-AL"/>
              </w:rPr>
              <w:t>8.1.5</w:t>
            </w:r>
            <w:r w:rsidRPr="00440289">
              <w:rPr>
                <w:sz w:val="22"/>
                <w:szCs w:val="22"/>
                <w:lang w:val="sq-AL"/>
              </w:rPr>
              <w:t xml:space="preserve">. IoAFP ka të dhëna të sakta </w:t>
            </w:r>
            <w:r w:rsidR="00104A17" w:rsidRPr="00440289">
              <w:rPr>
                <w:sz w:val="22"/>
                <w:szCs w:val="22"/>
                <w:lang w:val="sq-AL"/>
              </w:rPr>
              <w:t>për kualifikimin e stafit të saj mësimor</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7D589A" w:rsidTr="008E62D2">
        <w:trPr>
          <w:trHeight w:val="485"/>
        </w:trPr>
        <w:tc>
          <w:tcPr>
            <w:tcW w:w="2070" w:type="dxa"/>
            <w:tcBorders>
              <w:top w:val="nil"/>
              <w:left w:val="single" w:sz="4" w:space="0" w:color="auto"/>
              <w:bottom w:val="nil"/>
              <w:right w:val="single" w:sz="4" w:space="0" w:color="auto"/>
            </w:tcBorders>
          </w:tcPr>
          <w:p w:rsidR="000110E8" w:rsidRPr="00440289" w:rsidRDefault="000110E8" w:rsidP="00B52E75">
            <w:pPr>
              <w:rPr>
                <w:b/>
                <w:lang w:val="sq-AL"/>
              </w:rPr>
            </w:pPr>
          </w:p>
        </w:tc>
        <w:tc>
          <w:tcPr>
            <w:tcW w:w="2970" w:type="dxa"/>
            <w:tcBorders>
              <w:top w:val="nil"/>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A7332B">
            <w:pPr>
              <w:rPr>
                <w:sz w:val="22"/>
                <w:szCs w:val="22"/>
                <w:lang w:val="sq-AL"/>
              </w:rPr>
            </w:pPr>
            <w:r w:rsidRPr="00440289">
              <w:rPr>
                <w:b/>
                <w:sz w:val="22"/>
                <w:szCs w:val="22"/>
                <w:lang w:val="sq-AL"/>
              </w:rPr>
              <w:t>8.1.6.</w:t>
            </w:r>
            <w:r w:rsidRPr="00440289">
              <w:rPr>
                <w:sz w:val="22"/>
                <w:szCs w:val="22"/>
                <w:lang w:val="sq-AL"/>
              </w:rPr>
              <w:t xml:space="preserve"> IoAFP komunikon me </w:t>
            </w:r>
            <w:r w:rsidR="00A7332B" w:rsidRPr="00440289">
              <w:rPr>
                <w:sz w:val="22"/>
                <w:szCs w:val="22"/>
                <w:lang w:val="sq-AL"/>
              </w:rPr>
              <w:t xml:space="preserve">me institucionin epror, </w:t>
            </w:r>
            <w:r w:rsidRPr="00440289">
              <w:rPr>
                <w:sz w:val="22"/>
                <w:szCs w:val="22"/>
                <w:lang w:val="sq-AL"/>
              </w:rPr>
              <w:t>institucion</w:t>
            </w:r>
            <w:r w:rsidR="00302072" w:rsidRPr="00440289">
              <w:rPr>
                <w:sz w:val="22"/>
                <w:szCs w:val="22"/>
                <w:lang w:val="sq-AL"/>
              </w:rPr>
              <w:t xml:space="preserve">in përgjegjëse shtetëror për kualifikimet /drejtimet/profilet profesionale, </w:t>
            </w:r>
            <w:r w:rsidR="00A7332B" w:rsidRPr="00440289">
              <w:rPr>
                <w:sz w:val="22"/>
                <w:szCs w:val="22"/>
                <w:lang w:val="sq-AL"/>
              </w:rPr>
              <w:t xml:space="preserve">si dhe </w:t>
            </w:r>
            <w:r w:rsidR="00302072" w:rsidRPr="00440289">
              <w:rPr>
                <w:sz w:val="22"/>
                <w:szCs w:val="22"/>
                <w:lang w:val="sq-AL"/>
              </w:rPr>
              <w:t xml:space="preserve">me njësinë arsimore </w:t>
            </w:r>
            <w:r w:rsidR="00D5146F" w:rsidRPr="00440289">
              <w:rPr>
                <w:sz w:val="22"/>
                <w:szCs w:val="22"/>
                <w:lang w:val="sq-AL"/>
              </w:rPr>
              <w:t>vendore</w:t>
            </w:r>
            <w:r w:rsidRPr="00440289">
              <w:rPr>
                <w:sz w:val="22"/>
                <w:szCs w:val="22"/>
                <w:lang w:val="sq-AL"/>
              </w:rPr>
              <w:t xml:space="preserve"> </w:t>
            </w:r>
            <w:r w:rsidR="00302072" w:rsidRPr="00440289">
              <w:rPr>
                <w:sz w:val="22"/>
                <w:szCs w:val="22"/>
                <w:lang w:val="sq-AL"/>
              </w:rPr>
              <w:t xml:space="preserve">për </w:t>
            </w:r>
            <w:r w:rsidRPr="00440289">
              <w:rPr>
                <w:sz w:val="22"/>
                <w:szCs w:val="22"/>
                <w:lang w:val="sq-AL"/>
              </w:rPr>
              <w:t>nevojat e identifikuara.</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B8342F" w:rsidRPr="007D589A" w:rsidTr="004812EF">
        <w:trPr>
          <w:trHeight w:val="467"/>
        </w:trPr>
        <w:tc>
          <w:tcPr>
            <w:tcW w:w="2070" w:type="dxa"/>
            <w:tcBorders>
              <w:top w:val="nil"/>
              <w:left w:val="single" w:sz="4" w:space="0" w:color="auto"/>
              <w:bottom w:val="nil"/>
              <w:right w:val="single" w:sz="4" w:space="0" w:color="auto"/>
            </w:tcBorders>
          </w:tcPr>
          <w:p w:rsidR="00B8342F" w:rsidRPr="00440289" w:rsidRDefault="00B8342F" w:rsidP="00B52E75">
            <w:pPr>
              <w:rPr>
                <w:b/>
                <w:lang w:val="sq-AL"/>
              </w:rPr>
            </w:pPr>
          </w:p>
        </w:tc>
        <w:tc>
          <w:tcPr>
            <w:tcW w:w="2970" w:type="dxa"/>
            <w:vMerge w:val="restart"/>
            <w:tcBorders>
              <w:left w:val="single" w:sz="4" w:space="0" w:color="auto"/>
              <w:right w:val="single" w:sz="4" w:space="0" w:color="auto"/>
            </w:tcBorders>
          </w:tcPr>
          <w:p w:rsidR="00B8342F" w:rsidRPr="00440289" w:rsidRDefault="00B8342F" w:rsidP="00B52E75">
            <w:pPr>
              <w:pStyle w:val="ListParagraph"/>
              <w:ind w:left="0"/>
            </w:pPr>
            <w:r w:rsidRPr="00440289">
              <w:rPr>
                <w:sz w:val="22"/>
                <w:szCs w:val="22"/>
              </w:rPr>
              <w:t>2. IoAFP realizon planifikimin</w:t>
            </w:r>
          </w:p>
          <w:p w:rsidR="00B8342F" w:rsidRPr="00440289" w:rsidRDefault="00B8342F" w:rsidP="00B52E75">
            <w:pPr>
              <w:pStyle w:val="ListParagraph"/>
              <w:ind w:left="0"/>
            </w:pPr>
            <w:r w:rsidRPr="00440289">
              <w:rPr>
                <w:sz w:val="22"/>
                <w:szCs w:val="22"/>
              </w:rPr>
              <w:t>e trajnimit dhe mbështet kualifikimin e stafit.</w:t>
            </w:r>
          </w:p>
        </w:tc>
        <w:tc>
          <w:tcPr>
            <w:tcW w:w="6480" w:type="dxa"/>
            <w:tcBorders>
              <w:left w:val="single" w:sz="4" w:space="0" w:color="auto"/>
            </w:tcBorders>
          </w:tcPr>
          <w:p w:rsidR="00B8342F" w:rsidRPr="00440289" w:rsidRDefault="00B8342F" w:rsidP="00B52E75">
            <w:pPr>
              <w:rPr>
                <w:sz w:val="22"/>
                <w:szCs w:val="22"/>
                <w:lang w:val="sq-AL"/>
              </w:rPr>
            </w:pPr>
            <w:r w:rsidRPr="00440289">
              <w:rPr>
                <w:b/>
                <w:sz w:val="22"/>
                <w:szCs w:val="22"/>
                <w:lang w:val="sq-AL"/>
              </w:rPr>
              <w:t>8.2.1</w:t>
            </w:r>
            <w:r w:rsidRPr="00440289">
              <w:rPr>
                <w:sz w:val="22"/>
                <w:szCs w:val="22"/>
                <w:lang w:val="sq-AL"/>
              </w:rPr>
              <w:t xml:space="preserve">. IoAFP zhvillon trajnime për stafin e saj, sipas një plani të posaçëm.   </w:t>
            </w:r>
          </w:p>
        </w:tc>
        <w:tc>
          <w:tcPr>
            <w:tcW w:w="54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360" w:type="dxa"/>
            <w:tcBorders>
              <w:left w:val="single" w:sz="4" w:space="0" w:color="auto"/>
            </w:tcBorders>
            <w:vAlign w:val="center"/>
          </w:tcPr>
          <w:p w:rsidR="00B8342F" w:rsidRPr="00440289" w:rsidRDefault="00B8342F" w:rsidP="00B52E75">
            <w:pPr>
              <w:rPr>
                <w:b/>
                <w:lang w:val="sq-AL"/>
              </w:rPr>
            </w:pPr>
          </w:p>
        </w:tc>
      </w:tr>
      <w:tr w:rsidR="00B8342F" w:rsidRPr="007D589A" w:rsidTr="004812EF">
        <w:trPr>
          <w:trHeight w:val="485"/>
        </w:trPr>
        <w:tc>
          <w:tcPr>
            <w:tcW w:w="2070" w:type="dxa"/>
            <w:tcBorders>
              <w:top w:val="nil"/>
              <w:left w:val="single" w:sz="4" w:space="0" w:color="auto"/>
              <w:bottom w:val="nil"/>
              <w:right w:val="single" w:sz="4" w:space="0" w:color="auto"/>
            </w:tcBorders>
          </w:tcPr>
          <w:p w:rsidR="00B8342F" w:rsidRPr="00440289" w:rsidRDefault="00B8342F" w:rsidP="00B52E75">
            <w:pPr>
              <w:rPr>
                <w:b/>
                <w:lang w:val="sq-AL"/>
              </w:rPr>
            </w:pPr>
          </w:p>
        </w:tc>
        <w:tc>
          <w:tcPr>
            <w:tcW w:w="2970" w:type="dxa"/>
            <w:vMerge/>
            <w:tcBorders>
              <w:left w:val="single" w:sz="4" w:space="0" w:color="auto"/>
              <w:right w:val="single" w:sz="4" w:space="0" w:color="auto"/>
            </w:tcBorders>
          </w:tcPr>
          <w:p w:rsidR="00B8342F" w:rsidRPr="00440289" w:rsidRDefault="00B8342F" w:rsidP="00B52E75">
            <w:pPr>
              <w:rPr>
                <w:b/>
                <w:lang w:val="sq-AL"/>
              </w:rPr>
            </w:pPr>
          </w:p>
        </w:tc>
        <w:tc>
          <w:tcPr>
            <w:tcW w:w="6480" w:type="dxa"/>
            <w:tcBorders>
              <w:left w:val="single" w:sz="4" w:space="0" w:color="auto"/>
            </w:tcBorders>
          </w:tcPr>
          <w:p w:rsidR="00B8342F" w:rsidRPr="00440289" w:rsidRDefault="00B8342F" w:rsidP="001419C9">
            <w:pPr>
              <w:rPr>
                <w:sz w:val="22"/>
                <w:szCs w:val="22"/>
                <w:lang w:val="sq-AL"/>
              </w:rPr>
            </w:pPr>
            <w:r w:rsidRPr="00440289">
              <w:rPr>
                <w:b/>
                <w:sz w:val="22"/>
                <w:szCs w:val="22"/>
                <w:lang w:val="sq-AL"/>
              </w:rPr>
              <w:t>8.2.2.</w:t>
            </w:r>
            <w:r w:rsidRPr="00440289">
              <w:rPr>
                <w:sz w:val="22"/>
                <w:szCs w:val="22"/>
                <w:lang w:val="sq-AL"/>
              </w:rPr>
              <w:t xml:space="preserve"> IoAFP përcakton grupe mësuesish ose instruktorësh për trajnime, sipas nevojave të tyre.</w:t>
            </w:r>
          </w:p>
        </w:tc>
        <w:tc>
          <w:tcPr>
            <w:tcW w:w="54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360" w:type="dxa"/>
            <w:tcBorders>
              <w:left w:val="single" w:sz="4" w:space="0" w:color="auto"/>
            </w:tcBorders>
            <w:vAlign w:val="center"/>
          </w:tcPr>
          <w:p w:rsidR="00B8342F" w:rsidRPr="00440289" w:rsidRDefault="00B8342F" w:rsidP="00B52E75">
            <w:pPr>
              <w:rPr>
                <w:b/>
                <w:lang w:val="sq-AL"/>
              </w:rPr>
            </w:pPr>
          </w:p>
        </w:tc>
      </w:tr>
      <w:tr w:rsidR="00B8342F" w:rsidRPr="007D589A" w:rsidTr="004812EF">
        <w:trPr>
          <w:trHeight w:val="512"/>
        </w:trPr>
        <w:tc>
          <w:tcPr>
            <w:tcW w:w="2070" w:type="dxa"/>
            <w:tcBorders>
              <w:top w:val="nil"/>
              <w:left w:val="single" w:sz="4" w:space="0" w:color="auto"/>
              <w:bottom w:val="nil"/>
              <w:right w:val="single" w:sz="4" w:space="0" w:color="auto"/>
            </w:tcBorders>
          </w:tcPr>
          <w:p w:rsidR="00B8342F" w:rsidRPr="00440289" w:rsidRDefault="00B8342F" w:rsidP="00B52E75">
            <w:pPr>
              <w:rPr>
                <w:b/>
                <w:lang w:val="sq-AL"/>
              </w:rPr>
            </w:pPr>
          </w:p>
        </w:tc>
        <w:tc>
          <w:tcPr>
            <w:tcW w:w="2970" w:type="dxa"/>
            <w:vMerge/>
            <w:tcBorders>
              <w:left w:val="single" w:sz="4" w:space="0" w:color="auto"/>
              <w:right w:val="single" w:sz="4" w:space="0" w:color="auto"/>
            </w:tcBorders>
          </w:tcPr>
          <w:p w:rsidR="00B8342F" w:rsidRPr="00440289" w:rsidRDefault="00B8342F" w:rsidP="00B52E75">
            <w:pPr>
              <w:rPr>
                <w:b/>
                <w:lang w:val="sq-AL"/>
              </w:rPr>
            </w:pPr>
          </w:p>
        </w:tc>
        <w:tc>
          <w:tcPr>
            <w:tcW w:w="6480" w:type="dxa"/>
            <w:tcBorders>
              <w:left w:val="single" w:sz="4" w:space="0" w:color="auto"/>
            </w:tcBorders>
          </w:tcPr>
          <w:p w:rsidR="00B8342F" w:rsidRPr="00440289" w:rsidRDefault="00B8342F" w:rsidP="00104A17">
            <w:pPr>
              <w:rPr>
                <w:sz w:val="22"/>
                <w:szCs w:val="22"/>
                <w:lang w:val="sq-AL"/>
              </w:rPr>
            </w:pPr>
            <w:r w:rsidRPr="00440289">
              <w:rPr>
                <w:b/>
                <w:sz w:val="22"/>
                <w:szCs w:val="22"/>
                <w:lang w:val="sq-AL"/>
              </w:rPr>
              <w:t>8.2.3.</w:t>
            </w:r>
            <w:r w:rsidRPr="00440289">
              <w:rPr>
                <w:sz w:val="22"/>
                <w:szCs w:val="22"/>
                <w:lang w:val="sq-AL"/>
              </w:rPr>
              <w:t xml:space="preserve"> IoAFP bashkëpunon me specialistë apo institucione që ofrojnë mbështetje</w:t>
            </w:r>
            <w:r w:rsidRPr="00440289">
              <w:rPr>
                <w:color w:val="FF0000"/>
                <w:sz w:val="22"/>
                <w:szCs w:val="22"/>
                <w:lang w:val="sq-AL"/>
              </w:rPr>
              <w:t xml:space="preserve"> </w:t>
            </w:r>
            <w:r w:rsidRPr="00440289">
              <w:rPr>
                <w:sz w:val="22"/>
                <w:szCs w:val="22"/>
                <w:lang w:val="sq-AL"/>
              </w:rPr>
              <w:t xml:space="preserve">në drejtim të trajnimit të stafit. </w:t>
            </w:r>
          </w:p>
        </w:tc>
        <w:tc>
          <w:tcPr>
            <w:tcW w:w="54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360" w:type="dxa"/>
            <w:tcBorders>
              <w:left w:val="single" w:sz="4" w:space="0" w:color="auto"/>
            </w:tcBorders>
            <w:vAlign w:val="center"/>
          </w:tcPr>
          <w:p w:rsidR="00B8342F" w:rsidRPr="00440289" w:rsidRDefault="00B8342F" w:rsidP="00B52E75">
            <w:pPr>
              <w:rPr>
                <w:b/>
                <w:lang w:val="sq-AL"/>
              </w:rPr>
            </w:pPr>
          </w:p>
        </w:tc>
      </w:tr>
      <w:tr w:rsidR="00B8342F" w:rsidRPr="007D589A" w:rsidTr="004812EF">
        <w:trPr>
          <w:trHeight w:val="485"/>
        </w:trPr>
        <w:tc>
          <w:tcPr>
            <w:tcW w:w="2070" w:type="dxa"/>
            <w:tcBorders>
              <w:top w:val="nil"/>
              <w:left w:val="single" w:sz="4" w:space="0" w:color="auto"/>
              <w:bottom w:val="nil"/>
              <w:right w:val="single" w:sz="4" w:space="0" w:color="auto"/>
            </w:tcBorders>
          </w:tcPr>
          <w:p w:rsidR="00B8342F" w:rsidRPr="00440289" w:rsidRDefault="00B8342F" w:rsidP="00B52E75">
            <w:pPr>
              <w:rPr>
                <w:b/>
                <w:lang w:val="sq-AL"/>
              </w:rPr>
            </w:pPr>
          </w:p>
        </w:tc>
        <w:tc>
          <w:tcPr>
            <w:tcW w:w="2970" w:type="dxa"/>
            <w:vMerge/>
            <w:tcBorders>
              <w:left w:val="single" w:sz="4" w:space="0" w:color="auto"/>
              <w:right w:val="single" w:sz="4" w:space="0" w:color="auto"/>
            </w:tcBorders>
          </w:tcPr>
          <w:p w:rsidR="00B8342F" w:rsidRPr="00440289" w:rsidRDefault="00B8342F" w:rsidP="00B52E75">
            <w:pPr>
              <w:rPr>
                <w:b/>
                <w:lang w:val="sq-AL"/>
              </w:rPr>
            </w:pPr>
          </w:p>
        </w:tc>
        <w:tc>
          <w:tcPr>
            <w:tcW w:w="6480" w:type="dxa"/>
            <w:tcBorders>
              <w:left w:val="single" w:sz="4" w:space="0" w:color="auto"/>
            </w:tcBorders>
          </w:tcPr>
          <w:p w:rsidR="00B8342F" w:rsidRPr="00440289" w:rsidRDefault="00B8342F" w:rsidP="00B52E75">
            <w:pPr>
              <w:rPr>
                <w:sz w:val="22"/>
                <w:szCs w:val="22"/>
                <w:lang w:val="sq-AL"/>
              </w:rPr>
            </w:pPr>
            <w:r w:rsidRPr="00440289">
              <w:rPr>
                <w:b/>
                <w:sz w:val="22"/>
                <w:szCs w:val="22"/>
                <w:lang w:val="sq-AL"/>
              </w:rPr>
              <w:t>8.2.4.</w:t>
            </w:r>
            <w:r w:rsidRPr="00440289">
              <w:rPr>
                <w:sz w:val="22"/>
                <w:szCs w:val="22"/>
                <w:lang w:val="sq-AL"/>
              </w:rPr>
              <w:t xml:space="preserve"> IoAFP mbështet me përparësi mësuesit që do t’i nënshtrohen kualifikimit për fitimin e një shkalle më të lartë.</w:t>
            </w:r>
          </w:p>
        </w:tc>
        <w:tc>
          <w:tcPr>
            <w:tcW w:w="54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360" w:type="dxa"/>
            <w:tcBorders>
              <w:left w:val="single" w:sz="4" w:space="0" w:color="auto"/>
            </w:tcBorders>
            <w:vAlign w:val="center"/>
          </w:tcPr>
          <w:p w:rsidR="00B8342F" w:rsidRPr="00440289" w:rsidRDefault="00B8342F" w:rsidP="00B52E75">
            <w:pPr>
              <w:rPr>
                <w:b/>
                <w:lang w:val="sq-AL"/>
              </w:rPr>
            </w:pPr>
          </w:p>
        </w:tc>
      </w:tr>
      <w:tr w:rsidR="00B8342F" w:rsidRPr="007D589A" w:rsidTr="004812EF">
        <w:trPr>
          <w:trHeight w:val="260"/>
        </w:trPr>
        <w:tc>
          <w:tcPr>
            <w:tcW w:w="2070" w:type="dxa"/>
            <w:tcBorders>
              <w:top w:val="nil"/>
              <w:left w:val="single" w:sz="4" w:space="0" w:color="auto"/>
              <w:bottom w:val="nil"/>
              <w:right w:val="single" w:sz="4" w:space="0" w:color="auto"/>
            </w:tcBorders>
          </w:tcPr>
          <w:p w:rsidR="00B8342F" w:rsidRPr="00440289" w:rsidRDefault="00B8342F" w:rsidP="00B52E75">
            <w:pPr>
              <w:rPr>
                <w:b/>
                <w:lang w:val="sq-AL"/>
              </w:rPr>
            </w:pPr>
          </w:p>
        </w:tc>
        <w:tc>
          <w:tcPr>
            <w:tcW w:w="2970" w:type="dxa"/>
            <w:vMerge/>
            <w:tcBorders>
              <w:left w:val="single" w:sz="4" w:space="0" w:color="auto"/>
              <w:right w:val="single" w:sz="4" w:space="0" w:color="auto"/>
            </w:tcBorders>
          </w:tcPr>
          <w:p w:rsidR="00B8342F" w:rsidRPr="00440289" w:rsidRDefault="00B8342F" w:rsidP="00B52E75">
            <w:pPr>
              <w:rPr>
                <w:b/>
                <w:lang w:val="sq-AL"/>
              </w:rPr>
            </w:pPr>
          </w:p>
        </w:tc>
        <w:tc>
          <w:tcPr>
            <w:tcW w:w="6480" w:type="dxa"/>
            <w:tcBorders>
              <w:left w:val="single" w:sz="4" w:space="0" w:color="auto"/>
            </w:tcBorders>
          </w:tcPr>
          <w:p w:rsidR="00B8342F" w:rsidRPr="00440289" w:rsidRDefault="00B8342F" w:rsidP="00DE65B6">
            <w:pPr>
              <w:rPr>
                <w:sz w:val="22"/>
                <w:szCs w:val="22"/>
                <w:lang w:val="sq-AL"/>
              </w:rPr>
            </w:pPr>
            <w:r w:rsidRPr="00440289">
              <w:rPr>
                <w:b/>
                <w:sz w:val="22"/>
                <w:szCs w:val="22"/>
                <w:lang w:val="sq-AL"/>
              </w:rPr>
              <w:t>8.2.5.</w:t>
            </w:r>
            <w:r w:rsidRPr="00440289">
              <w:rPr>
                <w:sz w:val="22"/>
                <w:szCs w:val="22"/>
                <w:lang w:val="sq-AL"/>
              </w:rPr>
              <w:t xml:space="preserve"> IoAFP zhvillon  programe trajnimi në bashkëpunim me institucionin përgjegjës shtetëror për kualifikimet /drejtimet/profilet profesionale, me institucionin epror, </w:t>
            </w:r>
            <w:r w:rsidR="00DE65B6" w:rsidRPr="00440289">
              <w:rPr>
                <w:sz w:val="22"/>
                <w:szCs w:val="22"/>
                <w:lang w:val="sq-AL"/>
              </w:rPr>
              <w:t xml:space="preserve">me njësinë arsimore vendore, </w:t>
            </w:r>
            <w:r w:rsidRPr="00440289">
              <w:rPr>
                <w:sz w:val="22"/>
                <w:szCs w:val="22"/>
                <w:lang w:val="sq-AL"/>
              </w:rPr>
              <w:t>me donatorë të arsimit, universitetet ose OJF-të e akredituara, me qendra ose institute private trajnimi të akredituara.</w:t>
            </w:r>
          </w:p>
        </w:tc>
        <w:tc>
          <w:tcPr>
            <w:tcW w:w="54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450" w:type="dxa"/>
            <w:gridSpan w:val="2"/>
            <w:tcBorders>
              <w:left w:val="single" w:sz="4" w:space="0" w:color="auto"/>
            </w:tcBorders>
            <w:vAlign w:val="center"/>
          </w:tcPr>
          <w:p w:rsidR="00B8342F" w:rsidRPr="00440289" w:rsidRDefault="00B8342F" w:rsidP="00B52E75">
            <w:pPr>
              <w:rPr>
                <w:b/>
                <w:lang w:val="sq-AL"/>
              </w:rPr>
            </w:pPr>
          </w:p>
        </w:tc>
        <w:tc>
          <w:tcPr>
            <w:tcW w:w="360" w:type="dxa"/>
            <w:tcBorders>
              <w:left w:val="single" w:sz="4" w:space="0" w:color="auto"/>
            </w:tcBorders>
            <w:vAlign w:val="center"/>
          </w:tcPr>
          <w:p w:rsidR="00B8342F" w:rsidRPr="00440289" w:rsidRDefault="00B8342F" w:rsidP="00B52E75">
            <w:pPr>
              <w:rPr>
                <w:b/>
                <w:lang w:val="sq-AL"/>
              </w:rPr>
            </w:pPr>
          </w:p>
        </w:tc>
      </w:tr>
      <w:tr w:rsidR="00DE65B6" w:rsidRPr="007D589A" w:rsidTr="008E62D2">
        <w:trPr>
          <w:trHeight w:val="773"/>
        </w:trPr>
        <w:tc>
          <w:tcPr>
            <w:tcW w:w="2070" w:type="dxa"/>
            <w:tcBorders>
              <w:top w:val="nil"/>
              <w:left w:val="single" w:sz="4" w:space="0" w:color="auto"/>
              <w:bottom w:val="nil"/>
              <w:right w:val="single" w:sz="4" w:space="0" w:color="auto"/>
            </w:tcBorders>
          </w:tcPr>
          <w:p w:rsidR="00DE65B6" w:rsidRPr="00440289" w:rsidRDefault="00DE65B6" w:rsidP="00B52E75">
            <w:pPr>
              <w:rPr>
                <w:b/>
                <w:lang w:val="sq-AL"/>
              </w:rPr>
            </w:pPr>
          </w:p>
        </w:tc>
        <w:tc>
          <w:tcPr>
            <w:tcW w:w="2970" w:type="dxa"/>
            <w:vMerge w:val="restart"/>
            <w:tcBorders>
              <w:left w:val="single" w:sz="4" w:space="0" w:color="auto"/>
              <w:right w:val="single" w:sz="4" w:space="0" w:color="auto"/>
            </w:tcBorders>
          </w:tcPr>
          <w:p w:rsidR="00DE65B6" w:rsidRPr="00440289" w:rsidRDefault="00DE65B6" w:rsidP="00B52E75">
            <w:pPr>
              <w:rPr>
                <w:b/>
                <w:lang w:val="sq-AL"/>
              </w:rPr>
            </w:pPr>
            <w:r w:rsidRPr="00440289">
              <w:rPr>
                <w:sz w:val="22"/>
                <w:szCs w:val="22"/>
                <w:lang w:val="sq-AL"/>
              </w:rPr>
              <w:t>3.IoAFP kujdeset për shkëmbimin e përvojës së trajnimit dhe të kualifikimit të personelit.</w:t>
            </w:r>
          </w:p>
        </w:tc>
        <w:tc>
          <w:tcPr>
            <w:tcW w:w="6480" w:type="dxa"/>
            <w:tcBorders>
              <w:left w:val="single" w:sz="4" w:space="0" w:color="auto"/>
            </w:tcBorders>
          </w:tcPr>
          <w:p w:rsidR="00DE65B6" w:rsidRPr="00440289" w:rsidRDefault="00DE65B6" w:rsidP="00B52E75">
            <w:pPr>
              <w:rPr>
                <w:sz w:val="22"/>
                <w:szCs w:val="22"/>
                <w:lang w:val="sq-AL"/>
              </w:rPr>
            </w:pPr>
            <w:r w:rsidRPr="00440289">
              <w:rPr>
                <w:b/>
                <w:sz w:val="22"/>
                <w:szCs w:val="22"/>
                <w:lang w:val="sq-AL"/>
              </w:rPr>
              <w:t>8.3.6.</w:t>
            </w:r>
            <w:r w:rsidRPr="00440289">
              <w:rPr>
                <w:sz w:val="22"/>
                <w:szCs w:val="22"/>
                <w:lang w:val="sq-AL"/>
              </w:rPr>
              <w:t xml:space="preserve"> IoAFP ka plan pune për shkëmbimet e përvojave profesionale të mësuesve midis dhe brenda ekipeve kurrikulare, por dhe nëpërmjet rrjeteve profesionale të takimeve të drejpërdrejta dhe atyre on-line .</w:t>
            </w:r>
          </w:p>
        </w:tc>
        <w:tc>
          <w:tcPr>
            <w:tcW w:w="540" w:type="dxa"/>
            <w:gridSpan w:val="2"/>
            <w:tcBorders>
              <w:left w:val="single" w:sz="4" w:space="0" w:color="auto"/>
            </w:tcBorders>
            <w:vAlign w:val="center"/>
          </w:tcPr>
          <w:p w:rsidR="00DE65B6" w:rsidRPr="00440289" w:rsidRDefault="00DE65B6" w:rsidP="00B52E75">
            <w:pPr>
              <w:rPr>
                <w:b/>
                <w:lang w:val="sq-AL"/>
              </w:rPr>
            </w:pPr>
          </w:p>
        </w:tc>
        <w:tc>
          <w:tcPr>
            <w:tcW w:w="450" w:type="dxa"/>
            <w:gridSpan w:val="2"/>
            <w:tcBorders>
              <w:left w:val="single" w:sz="4" w:space="0" w:color="auto"/>
            </w:tcBorders>
            <w:vAlign w:val="center"/>
          </w:tcPr>
          <w:p w:rsidR="00DE65B6" w:rsidRPr="00440289" w:rsidRDefault="00DE65B6" w:rsidP="00B52E75">
            <w:pPr>
              <w:rPr>
                <w:b/>
                <w:lang w:val="sq-AL"/>
              </w:rPr>
            </w:pPr>
          </w:p>
        </w:tc>
        <w:tc>
          <w:tcPr>
            <w:tcW w:w="450" w:type="dxa"/>
            <w:gridSpan w:val="2"/>
            <w:tcBorders>
              <w:left w:val="single" w:sz="4" w:space="0" w:color="auto"/>
            </w:tcBorders>
            <w:vAlign w:val="center"/>
          </w:tcPr>
          <w:p w:rsidR="00DE65B6" w:rsidRPr="00440289" w:rsidRDefault="00DE65B6" w:rsidP="00B52E75">
            <w:pPr>
              <w:rPr>
                <w:b/>
                <w:lang w:val="sq-AL"/>
              </w:rPr>
            </w:pPr>
          </w:p>
        </w:tc>
        <w:tc>
          <w:tcPr>
            <w:tcW w:w="360" w:type="dxa"/>
            <w:tcBorders>
              <w:left w:val="single" w:sz="4" w:space="0" w:color="auto"/>
            </w:tcBorders>
            <w:vAlign w:val="center"/>
          </w:tcPr>
          <w:p w:rsidR="00DE65B6" w:rsidRPr="00440289" w:rsidRDefault="00DE65B6" w:rsidP="00B52E75">
            <w:pPr>
              <w:rPr>
                <w:b/>
                <w:lang w:val="sq-AL"/>
              </w:rPr>
            </w:pPr>
          </w:p>
        </w:tc>
      </w:tr>
      <w:tr w:rsidR="00DE65B6" w:rsidRPr="007D589A" w:rsidTr="008E62D2">
        <w:trPr>
          <w:trHeight w:val="503"/>
        </w:trPr>
        <w:tc>
          <w:tcPr>
            <w:tcW w:w="2070" w:type="dxa"/>
            <w:tcBorders>
              <w:top w:val="nil"/>
              <w:left w:val="single" w:sz="4" w:space="0" w:color="auto"/>
              <w:bottom w:val="nil"/>
              <w:right w:val="single" w:sz="4" w:space="0" w:color="auto"/>
            </w:tcBorders>
          </w:tcPr>
          <w:p w:rsidR="00DE65B6" w:rsidRPr="00440289" w:rsidRDefault="00DE65B6" w:rsidP="00B52E75">
            <w:pPr>
              <w:rPr>
                <w:b/>
                <w:lang w:val="sq-AL"/>
              </w:rPr>
            </w:pPr>
          </w:p>
        </w:tc>
        <w:tc>
          <w:tcPr>
            <w:tcW w:w="2970" w:type="dxa"/>
            <w:vMerge/>
            <w:tcBorders>
              <w:left w:val="single" w:sz="4" w:space="0" w:color="auto"/>
              <w:bottom w:val="nil"/>
              <w:right w:val="single" w:sz="4" w:space="0" w:color="auto"/>
            </w:tcBorders>
          </w:tcPr>
          <w:p w:rsidR="00DE65B6" w:rsidRPr="00440289" w:rsidRDefault="00DE65B6" w:rsidP="00B52E75">
            <w:pPr>
              <w:rPr>
                <w:b/>
                <w:lang w:val="sq-AL"/>
              </w:rPr>
            </w:pPr>
          </w:p>
        </w:tc>
        <w:tc>
          <w:tcPr>
            <w:tcW w:w="6480" w:type="dxa"/>
            <w:tcBorders>
              <w:left w:val="single" w:sz="4" w:space="0" w:color="auto"/>
            </w:tcBorders>
          </w:tcPr>
          <w:p w:rsidR="00DE65B6" w:rsidRPr="00440289" w:rsidRDefault="00DE65B6" w:rsidP="00B52E75">
            <w:pPr>
              <w:rPr>
                <w:sz w:val="22"/>
                <w:szCs w:val="22"/>
                <w:lang w:val="sq-AL"/>
              </w:rPr>
            </w:pPr>
            <w:r w:rsidRPr="00440289">
              <w:rPr>
                <w:b/>
                <w:sz w:val="22"/>
                <w:szCs w:val="22"/>
                <w:lang w:val="sq-AL"/>
              </w:rPr>
              <w:t xml:space="preserve">8.3.7. </w:t>
            </w:r>
            <w:r w:rsidRPr="00440289">
              <w:rPr>
                <w:sz w:val="22"/>
                <w:szCs w:val="22"/>
                <w:lang w:val="sq-AL"/>
              </w:rPr>
              <w:t>IoAFP nxit dhe organizon veprimtari profesionale midis mësuesve dhe instruktorëve të institucionit.</w:t>
            </w:r>
          </w:p>
        </w:tc>
        <w:tc>
          <w:tcPr>
            <w:tcW w:w="540" w:type="dxa"/>
            <w:gridSpan w:val="2"/>
            <w:tcBorders>
              <w:left w:val="single" w:sz="4" w:space="0" w:color="auto"/>
            </w:tcBorders>
            <w:vAlign w:val="center"/>
          </w:tcPr>
          <w:p w:rsidR="00DE65B6" w:rsidRPr="00440289" w:rsidRDefault="00DE65B6" w:rsidP="00B52E75">
            <w:pPr>
              <w:rPr>
                <w:b/>
                <w:lang w:val="sq-AL"/>
              </w:rPr>
            </w:pPr>
          </w:p>
        </w:tc>
        <w:tc>
          <w:tcPr>
            <w:tcW w:w="450" w:type="dxa"/>
            <w:gridSpan w:val="2"/>
            <w:tcBorders>
              <w:left w:val="single" w:sz="4" w:space="0" w:color="auto"/>
            </w:tcBorders>
            <w:vAlign w:val="center"/>
          </w:tcPr>
          <w:p w:rsidR="00DE65B6" w:rsidRPr="00440289" w:rsidRDefault="00DE65B6" w:rsidP="00B52E75">
            <w:pPr>
              <w:rPr>
                <w:b/>
                <w:lang w:val="sq-AL"/>
              </w:rPr>
            </w:pPr>
          </w:p>
        </w:tc>
        <w:tc>
          <w:tcPr>
            <w:tcW w:w="450" w:type="dxa"/>
            <w:gridSpan w:val="2"/>
            <w:tcBorders>
              <w:left w:val="single" w:sz="4" w:space="0" w:color="auto"/>
            </w:tcBorders>
            <w:vAlign w:val="center"/>
          </w:tcPr>
          <w:p w:rsidR="00DE65B6" w:rsidRPr="00440289" w:rsidRDefault="00DE65B6" w:rsidP="00B52E75">
            <w:pPr>
              <w:rPr>
                <w:b/>
                <w:lang w:val="sq-AL"/>
              </w:rPr>
            </w:pPr>
          </w:p>
        </w:tc>
        <w:tc>
          <w:tcPr>
            <w:tcW w:w="360" w:type="dxa"/>
            <w:tcBorders>
              <w:left w:val="single" w:sz="4" w:space="0" w:color="auto"/>
            </w:tcBorders>
            <w:vAlign w:val="center"/>
          </w:tcPr>
          <w:p w:rsidR="00DE65B6" w:rsidRPr="00440289" w:rsidRDefault="00DE65B6" w:rsidP="00B52E75">
            <w:pPr>
              <w:rPr>
                <w:b/>
                <w:lang w:val="sq-AL"/>
              </w:rPr>
            </w:pPr>
          </w:p>
        </w:tc>
      </w:tr>
      <w:tr w:rsidR="000110E8" w:rsidRPr="007D589A" w:rsidTr="008E62D2">
        <w:trPr>
          <w:trHeight w:val="691"/>
        </w:trPr>
        <w:tc>
          <w:tcPr>
            <w:tcW w:w="2070" w:type="dxa"/>
            <w:tcBorders>
              <w:top w:val="nil"/>
              <w:left w:val="single" w:sz="4" w:space="0" w:color="auto"/>
              <w:right w:val="single" w:sz="4" w:space="0" w:color="auto"/>
            </w:tcBorders>
          </w:tcPr>
          <w:p w:rsidR="000110E8" w:rsidRPr="00440289" w:rsidRDefault="000110E8" w:rsidP="00B52E75">
            <w:pPr>
              <w:rPr>
                <w:b/>
                <w:lang w:val="sq-AL"/>
              </w:rPr>
            </w:pPr>
          </w:p>
        </w:tc>
        <w:tc>
          <w:tcPr>
            <w:tcW w:w="2970" w:type="dxa"/>
            <w:tcBorders>
              <w:top w:val="nil"/>
              <w:left w:val="single" w:sz="4" w:space="0" w:color="auto"/>
              <w:right w:val="single" w:sz="4" w:space="0" w:color="auto"/>
            </w:tcBorders>
          </w:tcPr>
          <w:p w:rsidR="000110E8" w:rsidRPr="00440289" w:rsidRDefault="000110E8" w:rsidP="00B52E75">
            <w:pPr>
              <w:rPr>
                <w:b/>
                <w:lang w:val="sq-AL"/>
              </w:rPr>
            </w:pPr>
          </w:p>
        </w:tc>
        <w:tc>
          <w:tcPr>
            <w:tcW w:w="6480" w:type="dxa"/>
            <w:tcBorders>
              <w:left w:val="single" w:sz="4" w:space="0" w:color="auto"/>
            </w:tcBorders>
          </w:tcPr>
          <w:p w:rsidR="000110E8" w:rsidRPr="00440289" w:rsidRDefault="000110E8" w:rsidP="0004368A">
            <w:pPr>
              <w:rPr>
                <w:sz w:val="22"/>
                <w:szCs w:val="22"/>
                <w:lang w:val="sq-AL"/>
              </w:rPr>
            </w:pPr>
            <w:r w:rsidRPr="00440289">
              <w:rPr>
                <w:b/>
                <w:sz w:val="22"/>
                <w:szCs w:val="22"/>
                <w:lang w:val="sq-AL"/>
              </w:rPr>
              <w:t>8.3.8.</w:t>
            </w:r>
            <w:r w:rsidRPr="00440289">
              <w:rPr>
                <w:sz w:val="22"/>
                <w:szCs w:val="22"/>
                <w:lang w:val="sq-AL"/>
              </w:rPr>
              <w:t xml:space="preserve"> IoAFP kujdeset që mësuesit ose instruktorët e rinj</w:t>
            </w:r>
            <w:r w:rsidR="00513DDF" w:rsidRPr="00440289">
              <w:rPr>
                <w:sz w:val="22"/>
                <w:szCs w:val="22"/>
                <w:lang w:val="sq-AL"/>
              </w:rPr>
              <w:t>,</w:t>
            </w:r>
            <w:r w:rsidRPr="00440289">
              <w:rPr>
                <w:sz w:val="22"/>
                <w:szCs w:val="22"/>
                <w:lang w:val="sq-AL"/>
              </w:rPr>
              <w:t xml:space="preserve"> gjatë vitit të parë  të punës, të udhëhiqen nga mentorë,</w:t>
            </w:r>
            <w:r w:rsidRPr="00440289">
              <w:rPr>
                <w:color w:val="FF0000"/>
                <w:sz w:val="22"/>
                <w:szCs w:val="22"/>
                <w:lang w:val="sq-AL"/>
              </w:rPr>
              <w:t xml:space="preserve"> </w:t>
            </w:r>
            <w:r w:rsidRPr="00440289">
              <w:rPr>
                <w:sz w:val="22"/>
                <w:szCs w:val="22"/>
                <w:lang w:val="sq-AL"/>
              </w:rPr>
              <w:t>an</w:t>
            </w:r>
            <w:r w:rsidR="0004368A" w:rsidRPr="00440289">
              <w:rPr>
                <w:sz w:val="22"/>
                <w:szCs w:val="22"/>
                <w:lang w:val="sq-AL"/>
              </w:rPr>
              <w:t>ë</w:t>
            </w:r>
            <w:r w:rsidRPr="00440289">
              <w:rPr>
                <w:sz w:val="22"/>
                <w:szCs w:val="22"/>
                <w:lang w:val="sq-AL"/>
              </w:rPr>
              <w:t>tarë të drejtorisë apo dhe mësues me përvojë.</w:t>
            </w:r>
          </w:p>
        </w:tc>
        <w:tc>
          <w:tcPr>
            <w:tcW w:w="54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450" w:type="dxa"/>
            <w:gridSpan w:val="2"/>
            <w:tcBorders>
              <w:left w:val="single" w:sz="4" w:space="0" w:color="auto"/>
            </w:tcBorders>
            <w:vAlign w:val="center"/>
          </w:tcPr>
          <w:p w:rsidR="000110E8" w:rsidRPr="00440289" w:rsidRDefault="000110E8" w:rsidP="00B52E75">
            <w:pPr>
              <w:rPr>
                <w:b/>
                <w:lang w:val="sq-AL"/>
              </w:rPr>
            </w:pPr>
          </w:p>
        </w:tc>
        <w:tc>
          <w:tcPr>
            <w:tcW w:w="360" w:type="dxa"/>
            <w:tcBorders>
              <w:left w:val="single" w:sz="4" w:space="0" w:color="auto"/>
            </w:tcBorders>
            <w:vAlign w:val="center"/>
          </w:tcPr>
          <w:p w:rsidR="000110E8" w:rsidRPr="00440289" w:rsidRDefault="000110E8" w:rsidP="00B52E75">
            <w:pPr>
              <w:rPr>
                <w:b/>
                <w:lang w:val="sq-AL"/>
              </w:rPr>
            </w:pPr>
          </w:p>
        </w:tc>
      </w:tr>
      <w:tr w:rsidR="000110E8" w:rsidRPr="00440289" w:rsidTr="008E62D2">
        <w:trPr>
          <w:trHeight w:val="368"/>
        </w:trPr>
        <w:tc>
          <w:tcPr>
            <w:tcW w:w="2070" w:type="dxa"/>
            <w:vMerge w:val="restart"/>
            <w:tcBorders>
              <w:left w:val="single" w:sz="4" w:space="0" w:color="auto"/>
              <w:right w:val="single" w:sz="4" w:space="0" w:color="auto"/>
            </w:tcBorders>
          </w:tcPr>
          <w:p w:rsidR="000110E8" w:rsidRPr="00440289" w:rsidRDefault="008E62D2" w:rsidP="00FA1CF8">
            <w:pPr>
              <w:rPr>
                <w:b/>
                <w:lang w:val="sq-AL"/>
              </w:rPr>
            </w:pPr>
            <w:r w:rsidRPr="00440289">
              <w:rPr>
                <w:b/>
                <w:sz w:val="22"/>
                <w:szCs w:val="22"/>
                <w:lang w:val="sq-AL"/>
              </w:rPr>
              <w:t>9.</w:t>
            </w:r>
            <w:r w:rsidR="000110E8" w:rsidRPr="00440289">
              <w:rPr>
                <w:b/>
                <w:sz w:val="22"/>
                <w:szCs w:val="22"/>
                <w:lang w:val="sq-AL"/>
              </w:rPr>
              <w:t>Efektiviteti i burimeve nje</w:t>
            </w:r>
            <w:r w:rsidR="00FA1CF8" w:rsidRPr="00440289">
              <w:rPr>
                <w:b/>
                <w:sz w:val="22"/>
                <w:szCs w:val="22"/>
                <w:lang w:val="sq-AL"/>
              </w:rPr>
              <w:t>r</w:t>
            </w:r>
            <w:r w:rsidR="000110E8" w:rsidRPr="00440289">
              <w:rPr>
                <w:b/>
                <w:sz w:val="22"/>
                <w:szCs w:val="22"/>
                <w:lang w:val="sq-AL"/>
              </w:rPr>
              <w:t xml:space="preserve">ëzore dhe financiare </w:t>
            </w:r>
          </w:p>
        </w:tc>
        <w:tc>
          <w:tcPr>
            <w:tcW w:w="2970" w:type="dxa"/>
            <w:vMerge w:val="restart"/>
            <w:tcBorders>
              <w:left w:val="single" w:sz="4" w:space="0" w:color="auto"/>
              <w:right w:val="single" w:sz="4" w:space="0" w:color="auto"/>
            </w:tcBorders>
          </w:tcPr>
          <w:p w:rsidR="000110E8" w:rsidRPr="00440289" w:rsidRDefault="000110E8" w:rsidP="00B52E75">
            <w:pPr>
              <w:jc w:val="both"/>
              <w:rPr>
                <w:lang w:val="sq-AL"/>
              </w:rPr>
            </w:pPr>
            <w:r w:rsidRPr="00440289">
              <w:rPr>
                <w:sz w:val="22"/>
                <w:szCs w:val="22"/>
                <w:lang w:val="sq-AL"/>
              </w:rPr>
              <w:t xml:space="preserve">1.IoAFP bën planifikimin e nevojave të saj për burime njerëzore. </w:t>
            </w:r>
          </w:p>
        </w:tc>
        <w:tc>
          <w:tcPr>
            <w:tcW w:w="6480" w:type="dxa"/>
            <w:tcBorders>
              <w:left w:val="single" w:sz="4" w:space="0" w:color="auto"/>
            </w:tcBorders>
          </w:tcPr>
          <w:p w:rsidR="000110E8" w:rsidRPr="00440289" w:rsidRDefault="000110E8" w:rsidP="00B52E75">
            <w:pPr>
              <w:jc w:val="both"/>
              <w:rPr>
                <w:b/>
                <w:sz w:val="22"/>
                <w:szCs w:val="22"/>
                <w:lang w:val="sq-AL"/>
              </w:rPr>
            </w:pPr>
            <w:r w:rsidRPr="00440289">
              <w:rPr>
                <w:b/>
                <w:sz w:val="22"/>
                <w:szCs w:val="22"/>
                <w:lang w:val="sq-AL"/>
              </w:rPr>
              <w:t>9.1.1</w:t>
            </w:r>
            <w:r w:rsidRPr="00440289">
              <w:rPr>
                <w:sz w:val="22"/>
                <w:szCs w:val="22"/>
                <w:lang w:val="sq-AL"/>
              </w:rPr>
              <w:t>. IoAFP identifikon çdo vit nevojat e saj për personel mësimor.</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67"/>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B52E75">
            <w:pPr>
              <w:jc w:val="both"/>
              <w:rPr>
                <w:b/>
                <w:sz w:val="22"/>
                <w:szCs w:val="22"/>
                <w:lang w:val="sq-AL"/>
              </w:rPr>
            </w:pPr>
            <w:r w:rsidRPr="00440289">
              <w:rPr>
                <w:b/>
                <w:sz w:val="22"/>
                <w:szCs w:val="22"/>
                <w:lang w:val="sq-AL"/>
              </w:rPr>
              <w:t>9.1.</w:t>
            </w:r>
            <w:r w:rsidR="00A2575E" w:rsidRPr="00440289">
              <w:rPr>
                <w:b/>
                <w:sz w:val="22"/>
                <w:szCs w:val="22"/>
                <w:lang w:val="sq-AL"/>
              </w:rPr>
              <w:t>2</w:t>
            </w:r>
            <w:r w:rsidRPr="00440289">
              <w:rPr>
                <w:b/>
                <w:sz w:val="22"/>
                <w:szCs w:val="22"/>
                <w:lang w:val="sq-AL"/>
              </w:rPr>
              <w:t>.</w:t>
            </w:r>
            <w:r w:rsidRPr="00440289">
              <w:rPr>
                <w:sz w:val="22"/>
                <w:szCs w:val="22"/>
                <w:lang w:val="sq-AL"/>
              </w:rPr>
              <w:t xml:space="preserve"> IoAFP identifikon çdo vit nevojat e saj për staf ndihmës (psikolog, punonjës social, punonjës shëndetësor, staf mbështetës).</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A2575E" w:rsidRPr="00440289" w:rsidTr="008E62D2">
        <w:trPr>
          <w:trHeight w:val="467"/>
        </w:trPr>
        <w:tc>
          <w:tcPr>
            <w:tcW w:w="2070" w:type="dxa"/>
            <w:vMerge/>
            <w:tcBorders>
              <w:left w:val="single" w:sz="4" w:space="0" w:color="auto"/>
              <w:right w:val="single" w:sz="4" w:space="0" w:color="auto"/>
            </w:tcBorders>
          </w:tcPr>
          <w:p w:rsidR="00A2575E" w:rsidRPr="00440289" w:rsidRDefault="00A2575E" w:rsidP="00B52E75">
            <w:pPr>
              <w:jc w:val="both"/>
              <w:rPr>
                <w:b/>
                <w:lang w:val="sq-AL"/>
              </w:rPr>
            </w:pPr>
          </w:p>
        </w:tc>
        <w:tc>
          <w:tcPr>
            <w:tcW w:w="2970" w:type="dxa"/>
            <w:vMerge/>
            <w:tcBorders>
              <w:left w:val="single" w:sz="4" w:space="0" w:color="auto"/>
              <w:right w:val="single" w:sz="4" w:space="0" w:color="auto"/>
            </w:tcBorders>
          </w:tcPr>
          <w:p w:rsidR="00A2575E" w:rsidRPr="00440289" w:rsidRDefault="00A2575E" w:rsidP="00B52E75">
            <w:pPr>
              <w:jc w:val="both"/>
              <w:rPr>
                <w:b/>
                <w:lang w:val="sq-AL"/>
              </w:rPr>
            </w:pPr>
          </w:p>
        </w:tc>
        <w:tc>
          <w:tcPr>
            <w:tcW w:w="6480" w:type="dxa"/>
            <w:tcBorders>
              <w:left w:val="single" w:sz="4" w:space="0" w:color="auto"/>
            </w:tcBorders>
          </w:tcPr>
          <w:p w:rsidR="00A2575E" w:rsidRPr="00440289" w:rsidRDefault="00A2575E" w:rsidP="00D14C32">
            <w:pPr>
              <w:pStyle w:val="ListParagraph"/>
              <w:numPr>
                <w:ilvl w:val="2"/>
                <w:numId w:val="3"/>
              </w:numPr>
              <w:rPr>
                <w:sz w:val="22"/>
                <w:szCs w:val="22"/>
              </w:rPr>
            </w:pPr>
            <w:r w:rsidRPr="00440289">
              <w:rPr>
                <w:sz w:val="22"/>
                <w:szCs w:val="22"/>
              </w:rPr>
              <w:t>IoAFP rekruton personelin m</w:t>
            </w:r>
            <w:r w:rsidR="00946B12" w:rsidRPr="00440289">
              <w:rPr>
                <w:sz w:val="22"/>
                <w:szCs w:val="22"/>
              </w:rPr>
              <w:t>ë</w:t>
            </w:r>
            <w:r w:rsidRPr="00440289">
              <w:rPr>
                <w:sz w:val="22"/>
                <w:szCs w:val="22"/>
              </w:rPr>
              <w:t>simor (m</w:t>
            </w:r>
            <w:r w:rsidR="00946B12" w:rsidRPr="00440289">
              <w:rPr>
                <w:sz w:val="22"/>
                <w:szCs w:val="22"/>
              </w:rPr>
              <w:t>ë</w:t>
            </w:r>
            <w:r w:rsidRPr="00440289">
              <w:rPr>
                <w:sz w:val="22"/>
                <w:szCs w:val="22"/>
              </w:rPr>
              <w:t>sues dhe instruktor</w:t>
            </w:r>
            <w:r w:rsidR="00622A8B" w:rsidRPr="00440289">
              <w:rPr>
                <w:sz w:val="22"/>
                <w:szCs w:val="22"/>
              </w:rPr>
              <w:t>ë</w:t>
            </w:r>
            <w:r w:rsidRPr="00440289">
              <w:rPr>
                <w:sz w:val="22"/>
                <w:szCs w:val="22"/>
              </w:rPr>
              <w:t>),</w:t>
            </w:r>
          </w:p>
          <w:p w:rsidR="00A2575E" w:rsidRPr="00440289" w:rsidRDefault="00A2575E" w:rsidP="00A2575E">
            <w:pPr>
              <w:rPr>
                <w:sz w:val="22"/>
                <w:szCs w:val="22"/>
                <w:lang w:val="sq-AL"/>
              </w:rPr>
            </w:pPr>
            <w:r w:rsidRPr="00440289">
              <w:rPr>
                <w:sz w:val="22"/>
                <w:szCs w:val="22"/>
                <w:lang w:val="sq-AL"/>
              </w:rPr>
              <w:t>duke respektuar t</w:t>
            </w:r>
            <w:r w:rsidR="00946B12" w:rsidRPr="00440289">
              <w:rPr>
                <w:sz w:val="22"/>
                <w:szCs w:val="22"/>
                <w:lang w:val="sq-AL"/>
              </w:rPr>
              <w:t>ë</w:t>
            </w:r>
            <w:r w:rsidRPr="00440289">
              <w:rPr>
                <w:sz w:val="22"/>
                <w:szCs w:val="22"/>
                <w:lang w:val="sq-AL"/>
              </w:rPr>
              <w:t xml:space="preserve"> gjitha hapat dhe procedurat ligjore p</w:t>
            </w:r>
            <w:r w:rsidR="00946B12" w:rsidRPr="00440289">
              <w:rPr>
                <w:sz w:val="22"/>
                <w:szCs w:val="22"/>
                <w:lang w:val="sq-AL"/>
              </w:rPr>
              <w:t>ë</w:t>
            </w:r>
            <w:r w:rsidRPr="00440289">
              <w:rPr>
                <w:sz w:val="22"/>
                <w:szCs w:val="22"/>
                <w:lang w:val="sq-AL"/>
              </w:rPr>
              <w:t>r menaxhimin e k</w:t>
            </w:r>
            <w:r w:rsidR="00946B12" w:rsidRPr="00440289">
              <w:rPr>
                <w:sz w:val="22"/>
                <w:szCs w:val="22"/>
                <w:lang w:val="sq-AL"/>
              </w:rPr>
              <w:t>ë</w:t>
            </w:r>
            <w:r w:rsidR="00622A8B" w:rsidRPr="00440289">
              <w:rPr>
                <w:sz w:val="22"/>
                <w:szCs w:val="22"/>
                <w:lang w:val="sq-AL"/>
              </w:rPr>
              <w:t>tij procesi.</w:t>
            </w:r>
            <w:r w:rsidRPr="00440289">
              <w:rPr>
                <w:sz w:val="22"/>
                <w:szCs w:val="22"/>
                <w:lang w:val="sq-AL"/>
              </w:rPr>
              <w:t xml:space="preserve"> </w:t>
            </w:r>
          </w:p>
        </w:tc>
        <w:tc>
          <w:tcPr>
            <w:tcW w:w="540" w:type="dxa"/>
            <w:gridSpan w:val="2"/>
            <w:tcBorders>
              <w:left w:val="single" w:sz="4" w:space="0" w:color="auto"/>
            </w:tcBorders>
            <w:vAlign w:val="center"/>
          </w:tcPr>
          <w:p w:rsidR="00A2575E" w:rsidRPr="00440289" w:rsidRDefault="00A2575E" w:rsidP="00B52E75">
            <w:pPr>
              <w:jc w:val="both"/>
              <w:rPr>
                <w:b/>
                <w:lang w:val="sq-AL"/>
              </w:rPr>
            </w:pPr>
          </w:p>
        </w:tc>
        <w:tc>
          <w:tcPr>
            <w:tcW w:w="450" w:type="dxa"/>
            <w:gridSpan w:val="2"/>
            <w:tcBorders>
              <w:left w:val="single" w:sz="4" w:space="0" w:color="auto"/>
            </w:tcBorders>
            <w:vAlign w:val="center"/>
          </w:tcPr>
          <w:p w:rsidR="00A2575E" w:rsidRPr="00440289" w:rsidRDefault="00A2575E" w:rsidP="00B52E75">
            <w:pPr>
              <w:jc w:val="both"/>
              <w:rPr>
                <w:b/>
                <w:lang w:val="sq-AL"/>
              </w:rPr>
            </w:pPr>
          </w:p>
        </w:tc>
        <w:tc>
          <w:tcPr>
            <w:tcW w:w="450" w:type="dxa"/>
            <w:gridSpan w:val="2"/>
            <w:tcBorders>
              <w:left w:val="single" w:sz="4" w:space="0" w:color="auto"/>
            </w:tcBorders>
            <w:vAlign w:val="center"/>
          </w:tcPr>
          <w:p w:rsidR="00A2575E" w:rsidRPr="00440289" w:rsidRDefault="00A2575E" w:rsidP="00B52E75">
            <w:pPr>
              <w:jc w:val="both"/>
              <w:rPr>
                <w:b/>
                <w:lang w:val="sq-AL"/>
              </w:rPr>
            </w:pPr>
          </w:p>
        </w:tc>
        <w:tc>
          <w:tcPr>
            <w:tcW w:w="360" w:type="dxa"/>
            <w:tcBorders>
              <w:left w:val="single" w:sz="4" w:space="0" w:color="auto"/>
            </w:tcBorders>
            <w:vAlign w:val="center"/>
          </w:tcPr>
          <w:p w:rsidR="00A2575E" w:rsidRPr="00440289" w:rsidRDefault="00A2575E" w:rsidP="00B52E75">
            <w:pPr>
              <w:jc w:val="both"/>
              <w:rPr>
                <w:b/>
                <w:lang w:val="sq-AL"/>
              </w:rPr>
            </w:pPr>
          </w:p>
        </w:tc>
      </w:tr>
      <w:tr w:rsidR="00A2575E" w:rsidRPr="007D589A" w:rsidTr="008E62D2">
        <w:trPr>
          <w:trHeight w:val="467"/>
        </w:trPr>
        <w:tc>
          <w:tcPr>
            <w:tcW w:w="2070" w:type="dxa"/>
            <w:vMerge/>
            <w:tcBorders>
              <w:left w:val="single" w:sz="4" w:space="0" w:color="auto"/>
              <w:right w:val="single" w:sz="4" w:space="0" w:color="auto"/>
            </w:tcBorders>
          </w:tcPr>
          <w:p w:rsidR="00A2575E" w:rsidRPr="00440289" w:rsidRDefault="00A2575E" w:rsidP="00B52E75">
            <w:pPr>
              <w:jc w:val="both"/>
              <w:rPr>
                <w:b/>
                <w:lang w:val="sq-AL"/>
              </w:rPr>
            </w:pPr>
          </w:p>
        </w:tc>
        <w:tc>
          <w:tcPr>
            <w:tcW w:w="2970" w:type="dxa"/>
            <w:vMerge/>
            <w:tcBorders>
              <w:left w:val="single" w:sz="4" w:space="0" w:color="auto"/>
              <w:right w:val="single" w:sz="4" w:space="0" w:color="auto"/>
            </w:tcBorders>
          </w:tcPr>
          <w:p w:rsidR="00A2575E" w:rsidRPr="00440289" w:rsidRDefault="00A2575E" w:rsidP="00B52E75">
            <w:pPr>
              <w:jc w:val="both"/>
              <w:rPr>
                <w:b/>
                <w:lang w:val="sq-AL"/>
              </w:rPr>
            </w:pPr>
          </w:p>
        </w:tc>
        <w:tc>
          <w:tcPr>
            <w:tcW w:w="6480" w:type="dxa"/>
            <w:tcBorders>
              <w:left w:val="single" w:sz="4" w:space="0" w:color="auto"/>
            </w:tcBorders>
          </w:tcPr>
          <w:p w:rsidR="00A2575E" w:rsidRPr="00440289" w:rsidRDefault="00A2575E" w:rsidP="00D14C32">
            <w:pPr>
              <w:pStyle w:val="ListParagraph"/>
              <w:numPr>
                <w:ilvl w:val="2"/>
                <w:numId w:val="3"/>
              </w:numPr>
              <w:rPr>
                <w:b/>
                <w:sz w:val="22"/>
                <w:szCs w:val="22"/>
              </w:rPr>
            </w:pPr>
            <w:r w:rsidRPr="00440289">
              <w:rPr>
                <w:sz w:val="22"/>
                <w:szCs w:val="22"/>
              </w:rPr>
              <w:t>IoAFP rekruton personelin mb</w:t>
            </w:r>
            <w:r w:rsidR="00946B12" w:rsidRPr="00440289">
              <w:rPr>
                <w:sz w:val="22"/>
                <w:szCs w:val="22"/>
              </w:rPr>
              <w:t>ë</w:t>
            </w:r>
            <w:r w:rsidRPr="00440289">
              <w:rPr>
                <w:sz w:val="22"/>
                <w:szCs w:val="22"/>
              </w:rPr>
              <w:t>shtet</w:t>
            </w:r>
            <w:r w:rsidR="00946B12" w:rsidRPr="00440289">
              <w:rPr>
                <w:sz w:val="22"/>
                <w:szCs w:val="22"/>
              </w:rPr>
              <w:t>ë</w:t>
            </w:r>
            <w:r w:rsidRPr="00440289">
              <w:rPr>
                <w:sz w:val="22"/>
                <w:szCs w:val="22"/>
              </w:rPr>
              <w:t>s (psikolog</w:t>
            </w:r>
            <w:r w:rsidR="00946B12" w:rsidRPr="00440289">
              <w:rPr>
                <w:sz w:val="22"/>
                <w:szCs w:val="22"/>
              </w:rPr>
              <w:t>,</w:t>
            </w:r>
            <w:r w:rsidRPr="00440289">
              <w:rPr>
                <w:sz w:val="22"/>
                <w:szCs w:val="22"/>
              </w:rPr>
              <w:t xml:space="preserve"> punonj</w:t>
            </w:r>
            <w:r w:rsidR="00946B12" w:rsidRPr="00440289">
              <w:rPr>
                <w:sz w:val="22"/>
                <w:szCs w:val="22"/>
              </w:rPr>
              <w:t>ës</w:t>
            </w:r>
            <w:r w:rsidRPr="00440289">
              <w:rPr>
                <w:sz w:val="22"/>
                <w:szCs w:val="22"/>
              </w:rPr>
              <w:t xml:space="preserve"> </w:t>
            </w:r>
          </w:p>
          <w:p w:rsidR="00A2575E" w:rsidRPr="00440289" w:rsidRDefault="00A2575E" w:rsidP="00946B12">
            <w:pPr>
              <w:rPr>
                <w:b/>
                <w:sz w:val="22"/>
                <w:szCs w:val="22"/>
                <w:lang w:val="sq-AL"/>
              </w:rPr>
            </w:pPr>
            <w:r w:rsidRPr="00440289">
              <w:rPr>
                <w:sz w:val="22"/>
                <w:szCs w:val="22"/>
                <w:lang w:val="sq-AL"/>
              </w:rPr>
              <w:t>social,</w:t>
            </w:r>
            <w:r w:rsidR="00946B12" w:rsidRPr="00440289">
              <w:rPr>
                <w:sz w:val="22"/>
                <w:szCs w:val="22"/>
                <w:lang w:val="sq-AL"/>
              </w:rPr>
              <w:t xml:space="preserve"> </w:t>
            </w:r>
            <w:r w:rsidRPr="00440289">
              <w:rPr>
                <w:sz w:val="22"/>
                <w:szCs w:val="22"/>
                <w:lang w:val="sq-AL"/>
              </w:rPr>
              <w:t xml:space="preserve"> punonj</w:t>
            </w:r>
            <w:r w:rsidR="00946B12" w:rsidRPr="00440289">
              <w:rPr>
                <w:sz w:val="22"/>
                <w:szCs w:val="22"/>
                <w:lang w:val="sq-AL"/>
              </w:rPr>
              <w:t>ës</w:t>
            </w:r>
            <w:r w:rsidRPr="00440289">
              <w:rPr>
                <w:sz w:val="22"/>
                <w:szCs w:val="22"/>
                <w:lang w:val="sq-AL"/>
              </w:rPr>
              <w:t xml:space="preserve"> </w:t>
            </w:r>
            <w:r w:rsidR="00946B12" w:rsidRPr="00440289">
              <w:rPr>
                <w:sz w:val="22"/>
                <w:szCs w:val="22"/>
                <w:lang w:val="sq-AL"/>
              </w:rPr>
              <w:t xml:space="preserve">shëndetsor dhe </w:t>
            </w:r>
            <w:r w:rsidRPr="00440289">
              <w:rPr>
                <w:sz w:val="22"/>
                <w:szCs w:val="22"/>
                <w:lang w:val="sq-AL"/>
              </w:rPr>
              <w:t>sh</w:t>
            </w:r>
            <w:r w:rsidR="00946B12" w:rsidRPr="00440289">
              <w:rPr>
                <w:sz w:val="22"/>
                <w:szCs w:val="22"/>
                <w:lang w:val="sq-AL"/>
              </w:rPr>
              <w:t>ë</w:t>
            </w:r>
            <w:r w:rsidRPr="00440289">
              <w:rPr>
                <w:sz w:val="22"/>
                <w:szCs w:val="22"/>
                <w:lang w:val="sq-AL"/>
              </w:rPr>
              <w:t>rbimesh) duke respektuar t</w:t>
            </w:r>
            <w:r w:rsidR="00946B12" w:rsidRPr="00440289">
              <w:rPr>
                <w:sz w:val="22"/>
                <w:szCs w:val="22"/>
                <w:lang w:val="sq-AL"/>
              </w:rPr>
              <w:t>ë</w:t>
            </w:r>
            <w:r w:rsidRPr="00440289">
              <w:rPr>
                <w:sz w:val="22"/>
                <w:szCs w:val="22"/>
                <w:lang w:val="sq-AL"/>
              </w:rPr>
              <w:t xml:space="preserve"> gjitha hapat dhe procedurat ligjore p</w:t>
            </w:r>
            <w:r w:rsidR="00946B12" w:rsidRPr="00440289">
              <w:rPr>
                <w:sz w:val="22"/>
                <w:szCs w:val="22"/>
                <w:lang w:val="sq-AL"/>
              </w:rPr>
              <w:t>ë</w:t>
            </w:r>
            <w:r w:rsidRPr="00440289">
              <w:rPr>
                <w:sz w:val="22"/>
                <w:szCs w:val="22"/>
                <w:lang w:val="sq-AL"/>
              </w:rPr>
              <w:t>r menaxhimin e k</w:t>
            </w:r>
            <w:r w:rsidR="00946B12" w:rsidRPr="00440289">
              <w:rPr>
                <w:sz w:val="22"/>
                <w:szCs w:val="22"/>
                <w:lang w:val="sq-AL"/>
              </w:rPr>
              <w:t>ë</w:t>
            </w:r>
            <w:r w:rsidRPr="00440289">
              <w:rPr>
                <w:sz w:val="22"/>
                <w:szCs w:val="22"/>
                <w:lang w:val="sq-AL"/>
              </w:rPr>
              <w:t>tij procesi</w:t>
            </w:r>
          </w:p>
        </w:tc>
        <w:tc>
          <w:tcPr>
            <w:tcW w:w="540" w:type="dxa"/>
            <w:gridSpan w:val="2"/>
            <w:tcBorders>
              <w:left w:val="single" w:sz="4" w:space="0" w:color="auto"/>
            </w:tcBorders>
            <w:vAlign w:val="center"/>
          </w:tcPr>
          <w:p w:rsidR="00A2575E" w:rsidRPr="00440289" w:rsidRDefault="00A2575E" w:rsidP="00B52E75">
            <w:pPr>
              <w:jc w:val="both"/>
              <w:rPr>
                <w:b/>
                <w:lang w:val="sq-AL"/>
              </w:rPr>
            </w:pPr>
          </w:p>
        </w:tc>
        <w:tc>
          <w:tcPr>
            <w:tcW w:w="450" w:type="dxa"/>
            <w:gridSpan w:val="2"/>
            <w:tcBorders>
              <w:left w:val="single" w:sz="4" w:space="0" w:color="auto"/>
            </w:tcBorders>
            <w:vAlign w:val="center"/>
          </w:tcPr>
          <w:p w:rsidR="00A2575E" w:rsidRPr="00440289" w:rsidRDefault="00A2575E" w:rsidP="00B52E75">
            <w:pPr>
              <w:jc w:val="both"/>
              <w:rPr>
                <w:b/>
                <w:lang w:val="sq-AL"/>
              </w:rPr>
            </w:pPr>
          </w:p>
        </w:tc>
        <w:tc>
          <w:tcPr>
            <w:tcW w:w="450" w:type="dxa"/>
            <w:gridSpan w:val="2"/>
            <w:tcBorders>
              <w:left w:val="single" w:sz="4" w:space="0" w:color="auto"/>
            </w:tcBorders>
            <w:vAlign w:val="center"/>
          </w:tcPr>
          <w:p w:rsidR="00A2575E" w:rsidRPr="00440289" w:rsidRDefault="00A2575E" w:rsidP="00B52E75">
            <w:pPr>
              <w:jc w:val="both"/>
              <w:rPr>
                <w:b/>
                <w:lang w:val="sq-AL"/>
              </w:rPr>
            </w:pPr>
          </w:p>
        </w:tc>
        <w:tc>
          <w:tcPr>
            <w:tcW w:w="360" w:type="dxa"/>
            <w:tcBorders>
              <w:left w:val="single" w:sz="4" w:space="0" w:color="auto"/>
            </w:tcBorders>
            <w:vAlign w:val="center"/>
          </w:tcPr>
          <w:p w:rsidR="00A2575E" w:rsidRPr="00440289" w:rsidRDefault="00A2575E" w:rsidP="00B52E75">
            <w:pPr>
              <w:jc w:val="both"/>
              <w:rPr>
                <w:b/>
                <w:lang w:val="sq-AL"/>
              </w:rPr>
            </w:pPr>
          </w:p>
        </w:tc>
      </w:tr>
      <w:tr w:rsidR="000110E8" w:rsidRPr="007D589A" w:rsidTr="008E62D2">
        <w:trPr>
          <w:trHeight w:val="503"/>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A2575E">
            <w:pPr>
              <w:jc w:val="both"/>
              <w:rPr>
                <w:sz w:val="22"/>
                <w:szCs w:val="22"/>
                <w:lang w:val="sq-AL"/>
              </w:rPr>
            </w:pPr>
            <w:r w:rsidRPr="00440289">
              <w:rPr>
                <w:b/>
                <w:sz w:val="22"/>
                <w:szCs w:val="22"/>
                <w:lang w:val="sq-AL"/>
              </w:rPr>
              <w:t>9.1.</w:t>
            </w:r>
            <w:r w:rsidR="00A2575E" w:rsidRPr="00440289">
              <w:rPr>
                <w:b/>
                <w:sz w:val="22"/>
                <w:szCs w:val="22"/>
                <w:lang w:val="sq-AL"/>
              </w:rPr>
              <w:t>5</w:t>
            </w:r>
            <w:r w:rsidRPr="00440289">
              <w:rPr>
                <w:b/>
                <w:sz w:val="22"/>
                <w:szCs w:val="22"/>
                <w:lang w:val="sq-AL"/>
              </w:rPr>
              <w:t>.</w:t>
            </w:r>
            <w:r w:rsidRPr="00440289">
              <w:rPr>
                <w:sz w:val="22"/>
                <w:szCs w:val="22"/>
                <w:lang w:val="sq-AL"/>
              </w:rPr>
              <w:t xml:space="preserve"> IoAFP mbulon dhe plotëson në çdo kohë mungesat e stafit, duke e parandaluar humbjen e orëve mësimore.</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530"/>
        </w:trPr>
        <w:tc>
          <w:tcPr>
            <w:tcW w:w="2070" w:type="dxa"/>
            <w:vMerge/>
            <w:tcBorders>
              <w:left w:val="single" w:sz="4" w:space="0" w:color="auto"/>
              <w:bottom w:val="nil"/>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1C0DCA">
            <w:pPr>
              <w:jc w:val="both"/>
              <w:rPr>
                <w:sz w:val="22"/>
                <w:szCs w:val="22"/>
                <w:lang w:val="sq-AL"/>
              </w:rPr>
            </w:pPr>
            <w:r w:rsidRPr="00440289">
              <w:rPr>
                <w:b/>
                <w:sz w:val="22"/>
                <w:szCs w:val="22"/>
                <w:lang w:val="sq-AL"/>
              </w:rPr>
              <w:t>9.1.</w:t>
            </w:r>
            <w:r w:rsidR="00A2575E" w:rsidRPr="00440289">
              <w:rPr>
                <w:b/>
                <w:sz w:val="22"/>
                <w:szCs w:val="22"/>
                <w:lang w:val="sq-AL"/>
              </w:rPr>
              <w:t>6</w:t>
            </w:r>
            <w:r w:rsidRPr="00440289">
              <w:rPr>
                <w:sz w:val="22"/>
                <w:szCs w:val="22"/>
                <w:lang w:val="sq-AL"/>
              </w:rPr>
              <w:t xml:space="preserve">. IoAFP komunikon </w:t>
            </w:r>
            <w:r w:rsidR="00DA512F" w:rsidRPr="00440289">
              <w:rPr>
                <w:sz w:val="22"/>
                <w:szCs w:val="22"/>
                <w:lang w:val="sq-AL"/>
              </w:rPr>
              <w:t xml:space="preserve">me </w:t>
            </w:r>
            <w:r w:rsidR="001C0DCA" w:rsidRPr="00440289">
              <w:rPr>
                <w:sz w:val="22"/>
                <w:szCs w:val="22"/>
                <w:lang w:val="sq-AL"/>
              </w:rPr>
              <w:t xml:space="preserve">institucionin epror, me </w:t>
            </w:r>
            <w:r w:rsidR="008F45B7" w:rsidRPr="00440289">
              <w:rPr>
                <w:sz w:val="22"/>
                <w:szCs w:val="22"/>
                <w:lang w:val="sq-AL"/>
              </w:rPr>
              <w:t xml:space="preserve">institucionin përgjegjës shtetëror për kualifikimet/drejtimet/profilet profesionale, </w:t>
            </w:r>
            <w:r w:rsidR="001C0DCA" w:rsidRPr="00440289">
              <w:rPr>
                <w:sz w:val="22"/>
                <w:szCs w:val="22"/>
                <w:lang w:val="sq-AL"/>
              </w:rPr>
              <w:t xml:space="preserve">si dhe </w:t>
            </w:r>
            <w:r w:rsidR="008F45B7" w:rsidRPr="00440289">
              <w:rPr>
                <w:sz w:val="22"/>
                <w:szCs w:val="22"/>
                <w:lang w:val="sq-AL"/>
              </w:rPr>
              <w:t xml:space="preserve">me njësinë arsimore </w:t>
            </w:r>
            <w:r w:rsidR="00A627B8" w:rsidRPr="00440289">
              <w:rPr>
                <w:sz w:val="22"/>
                <w:szCs w:val="22"/>
                <w:lang w:val="sq-AL"/>
              </w:rPr>
              <w:t>vendore</w:t>
            </w:r>
            <w:r w:rsidR="008F45B7" w:rsidRPr="00440289">
              <w:rPr>
                <w:sz w:val="22"/>
                <w:szCs w:val="22"/>
                <w:lang w:val="sq-AL"/>
              </w:rPr>
              <w:t xml:space="preserve"> </w:t>
            </w:r>
            <w:r w:rsidRPr="00440289">
              <w:rPr>
                <w:sz w:val="22"/>
                <w:szCs w:val="22"/>
                <w:lang w:val="sq-AL"/>
              </w:rPr>
              <w:t>dhe siguron personelin e nevojshëm për zhvillimin normal të procesit mësimor.</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260"/>
        </w:trPr>
        <w:tc>
          <w:tcPr>
            <w:tcW w:w="2070" w:type="dxa"/>
            <w:vMerge w:val="restart"/>
            <w:tcBorders>
              <w:top w:val="nil"/>
              <w:left w:val="single" w:sz="4" w:space="0" w:color="auto"/>
              <w:right w:val="single" w:sz="4" w:space="0" w:color="auto"/>
            </w:tcBorders>
          </w:tcPr>
          <w:p w:rsidR="000110E8" w:rsidRPr="00440289" w:rsidRDefault="000110E8" w:rsidP="00B52E75">
            <w:pPr>
              <w:jc w:val="both"/>
              <w:rPr>
                <w:b/>
                <w:lang w:val="sq-AL"/>
              </w:rPr>
            </w:pPr>
          </w:p>
        </w:tc>
        <w:tc>
          <w:tcPr>
            <w:tcW w:w="2970" w:type="dxa"/>
            <w:vMerge w:val="restart"/>
            <w:tcBorders>
              <w:left w:val="single" w:sz="4" w:space="0" w:color="auto"/>
              <w:right w:val="single" w:sz="4" w:space="0" w:color="auto"/>
            </w:tcBorders>
          </w:tcPr>
          <w:p w:rsidR="000110E8" w:rsidRPr="00440289" w:rsidRDefault="000110E8" w:rsidP="00B52E75">
            <w:pPr>
              <w:pStyle w:val="ListParagraph"/>
              <w:ind w:left="0"/>
              <w:jc w:val="both"/>
            </w:pPr>
            <w:r w:rsidRPr="00440289">
              <w:rPr>
                <w:sz w:val="22"/>
                <w:szCs w:val="22"/>
              </w:rPr>
              <w:t>2.IoAFP realizon ndarjen e qartë të roleve dhe detyrave të personelit.</w:t>
            </w: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9.2.</w:t>
            </w:r>
            <w:r w:rsidR="008E62D2" w:rsidRPr="00440289">
              <w:rPr>
                <w:b/>
                <w:sz w:val="22"/>
                <w:szCs w:val="22"/>
                <w:lang w:val="sq-AL"/>
              </w:rPr>
              <w:t>1</w:t>
            </w:r>
            <w:r w:rsidRPr="00440289">
              <w:rPr>
                <w:sz w:val="22"/>
                <w:szCs w:val="22"/>
                <w:lang w:val="sq-AL"/>
              </w:rPr>
              <w:t>. IoAFP i ka të përcaktuara qartë detyrat për personelin e saj.</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260"/>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B52E75">
            <w:pPr>
              <w:jc w:val="both"/>
              <w:rPr>
                <w:sz w:val="22"/>
                <w:szCs w:val="22"/>
                <w:lang w:val="sq-AL"/>
              </w:rPr>
            </w:pPr>
            <w:r w:rsidRPr="00440289">
              <w:rPr>
                <w:b/>
                <w:sz w:val="22"/>
                <w:szCs w:val="22"/>
                <w:lang w:val="sq-AL"/>
              </w:rPr>
              <w:t>9.2.</w:t>
            </w:r>
            <w:r w:rsidR="008E62D2" w:rsidRPr="00440289">
              <w:rPr>
                <w:b/>
                <w:sz w:val="22"/>
                <w:szCs w:val="22"/>
                <w:lang w:val="sq-AL"/>
              </w:rPr>
              <w:t>2</w:t>
            </w:r>
            <w:r w:rsidRPr="00440289">
              <w:rPr>
                <w:b/>
                <w:sz w:val="22"/>
                <w:szCs w:val="22"/>
                <w:lang w:val="sq-AL"/>
              </w:rPr>
              <w:t>.</w:t>
            </w:r>
            <w:r w:rsidRPr="00440289">
              <w:rPr>
                <w:sz w:val="22"/>
                <w:szCs w:val="22"/>
                <w:lang w:val="sq-AL"/>
              </w:rPr>
              <w:t xml:space="preserve"> IoAFP i ka të dokumentuara detyrat e personelit të saj.  </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40"/>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8E62D2" w:rsidP="00104A17">
            <w:pPr>
              <w:jc w:val="both"/>
              <w:rPr>
                <w:sz w:val="22"/>
                <w:szCs w:val="22"/>
                <w:lang w:val="sq-AL"/>
              </w:rPr>
            </w:pPr>
            <w:r w:rsidRPr="00440289">
              <w:rPr>
                <w:b/>
                <w:sz w:val="22"/>
                <w:szCs w:val="22"/>
                <w:lang w:val="sq-AL"/>
              </w:rPr>
              <w:t>9.2.3</w:t>
            </w:r>
            <w:r w:rsidR="000110E8" w:rsidRPr="00440289">
              <w:rPr>
                <w:b/>
                <w:sz w:val="22"/>
                <w:szCs w:val="22"/>
                <w:lang w:val="sq-AL"/>
              </w:rPr>
              <w:t>.</w:t>
            </w:r>
            <w:r w:rsidR="000110E8" w:rsidRPr="00440289">
              <w:rPr>
                <w:sz w:val="22"/>
                <w:szCs w:val="22"/>
                <w:lang w:val="sq-AL"/>
              </w:rPr>
              <w:t xml:space="preserve"> Mësuesi dhe instruktori është pjesë aktive e</w:t>
            </w:r>
            <w:r w:rsidR="00104A17" w:rsidRPr="00440289">
              <w:rPr>
                <w:sz w:val="22"/>
                <w:szCs w:val="22"/>
                <w:lang w:val="sq-AL"/>
              </w:rPr>
              <w:t xml:space="preserve"> ekipit t</w:t>
            </w:r>
            <w:r w:rsidR="000110E8" w:rsidRPr="00440289">
              <w:rPr>
                <w:sz w:val="22"/>
                <w:szCs w:val="22"/>
                <w:lang w:val="sq-AL"/>
              </w:rPr>
              <w:t>ë</w:t>
            </w:r>
            <w:r w:rsidR="00104A17" w:rsidRPr="00440289">
              <w:rPr>
                <w:sz w:val="22"/>
                <w:szCs w:val="22"/>
                <w:lang w:val="sq-AL"/>
              </w:rPr>
              <w:t xml:space="preserve"> drejtimit profesional </w:t>
            </w:r>
            <w:r w:rsidR="000110E8" w:rsidRPr="00440289">
              <w:rPr>
                <w:sz w:val="22"/>
                <w:szCs w:val="22"/>
                <w:lang w:val="sq-AL"/>
              </w:rPr>
              <w:t>dhe e këshillit të mësuesve.</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557"/>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9.2.</w:t>
            </w:r>
            <w:r w:rsidR="008E62D2" w:rsidRPr="00440289">
              <w:rPr>
                <w:b/>
                <w:sz w:val="22"/>
                <w:szCs w:val="22"/>
                <w:lang w:val="sq-AL"/>
              </w:rPr>
              <w:t>4</w:t>
            </w:r>
            <w:r w:rsidRPr="00440289">
              <w:rPr>
                <w:b/>
                <w:sz w:val="22"/>
                <w:szCs w:val="22"/>
                <w:lang w:val="sq-AL"/>
              </w:rPr>
              <w:t>.</w:t>
            </w:r>
            <w:r w:rsidRPr="00440289">
              <w:rPr>
                <w:sz w:val="22"/>
                <w:szCs w:val="22"/>
                <w:lang w:val="sq-AL"/>
              </w:rPr>
              <w:t xml:space="preserve"> Mësuesit dhe instruktorët, në bashkëpunim me ekipin lëndor, vendosin prioritetet lëndore (objektivat) dhe praktikën e punës për realizimin e tyre.</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9.2</w:t>
            </w:r>
            <w:r w:rsidR="00A2575E" w:rsidRPr="00440289">
              <w:rPr>
                <w:b/>
                <w:sz w:val="22"/>
                <w:szCs w:val="22"/>
                <w:lang w:val="sq-AL"/>
              </w:rPr>
              <w:t>.</w:t>
            </w:r>
            <w:r w:rsidR="008E62D2" w:rsidRPr="00440289">
              <w:rPr>
                <w:b/>
                <w:sz w:val="22"/>
                <w:szCs w:val="22"/>
                <w:lang w:val="sq-AL"/>
              </w:rPr>
              <w:t>5</w:t>
            </w:r>
            <w:r w:rsidRPr="00440289">
              <w:rPr>
                <w:sz w:val="22"/>
                <w:szCs w:val="22"/>
                <w:lang w:val="sq-AL"/>
              </w:rPr>
              <w:t xml:space="preserve">.Mësuesi dhe instruktori stimulon dhe është pjesëmarrës aktiv në veprimtaritë </w:t>
            </w:r>
            <w:r w:rsidR="0083309F" w:rsidRPr="00440289">
              <w:rPr>
                <w:sz w:val="22"/>
                <w:szCs w:val="22"/>
                <w:lang w:val="sq-AL"/>
              </w:rPr>
              <w:t>ndërkurrikulare</w:t>
            </w:r>
            <w:r w:rsidRPr="00440289">
              <w:rPr>
                <w:sz w:val="22"/>
                <w:szCs w:val="22"/>
                <w:lang w:val="sq-AL"/>
              </w:rPr>
              <w:t xml:space="preserve"> që organizon ekipi i tij dhe </w:t>
            </w:r>
            <w:r w:rsidR="00104A17" w:rsidRPr="00440289">
              <w:rPr>
                <w:sz w:val="22"/>
                <w:szCs w:val="22"/>
                <w:lang w:val="sq-AL"/>
              </w:rPr>
              <w:t xml:space="preserve">shkolla e mesme profesionale </w:t>
            </w:r>
            <w:r w:rsidRPr="00440289">
              <w:rPr>
                <w:sz w:val="22"/>
                <w:szCs w:val="22"/>
                <w:lang w:val="sq-AL"/>
              </w:rPr>
              <w:t>në tërësi.</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58"/>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w:t>
            </w:r>
            <w:r w:rsidR="008E62D2" w:rsidRPr="00440289">
              <w:rPr>
                <w:b/>
                <w:sz w:val="22"/>
                <w:szCs w:val="22"/>
                <w:lang w:val="sq-AL"/>
              </w:rPr>
              <w:t>2</w:t>
            </w:r>
            <w:r w:rsidRPr="00440289">
              <w:rPr>
                <w:b/>
                <w:sz w:val="22"/>
                <w:szCs w:val="22"/>
                <w:lang w:val="sq-AL"/>
              </w:rPr>
              <w:t>.</w:t>
            </w:r>
            <w:r w:rsidR="008E62D2" w:rsidRPr="00440289">
              <w:rPr>
                <w:b/>
                <w:sz w:val="22"/>
                <w:szCs w:val="22"/>
                <w:lang w:val="sq-AL"/>
              </w:rPr>
              <w:t>6</w:t>
            </w:r>
            <w:r w:rsidRPr="00440289">
              <w:rPr>
                <w:b/>
                <w:sz w:val="22"/>
                <w:szCs w:val="22"/>
                <w:lang w:val="sq-AL"/>
              </w:rPr>
              <w:t>.</w:t>
            </w:r>
            <w:r w:rsidRPr="00440289">
              <w:rPr>
                <w:sz w:val="22"/>
                <w:szCs w:val="22"/>
                <w:lang w:val="sq-AL"/>
              </w:rPr>
              <w:t>Mësuesi</w:t>
            </w:r>
            <w:r w:rsidR="00190C6A" w:rsidRPr="00440289">
              <w:rPr>
                <w:sz w:val="22"/>
                <w:szCs w:val="22"/>
                <w:lang w:val="sq-AL"/>
              </w:rPr>
              <w:t xml:space="preserve"> i shkollës së mes</w:t>
            </w:r>
            <w:r w:rsidR="00104A17" w:rsidRPr="00440289">
              <w:rPr>
                <w:sz w:val="22"/>
                <w:szCs w:val="22"/>
                <w:lang w:val="sq-AL"/>
              </w:rPr>
              <w:t>m</w:t>
            </w:r>
            <w:r w:rsidR="00190C6A" w:rsidRPr="00440289">
              <w:rPr>
                <w:sz w:val="22"/>
                <w:szCs w:val="22"/>
                <w:lang w:val="sq-AL"/>
              </w:rPr>
              <w:t>e</w:t>
            </w:r>
            <w:r w:rsidR="00104A17" w:rsidRPr="00440289">
              <w:rPr>
                <w:sz w:val="22"/>
                <w:szCs w:val="22"/>
                <w:lang w:val="sq-AL"/>
              </w:rPr>
              <w:t xml:space="preserve"> profesionale</w:t>
            </w:r>
            <w:r w:rsidRPr="00440289">
              <w:rPr>
                <w:sz w:val="22"/>
                <w:szCs w:val="22"/>
                <w:lang w:val="sq-AL"/>
              </w:rPr>
              <w:t xml:space="preserve"> harton dhe zbaton me përgjegjësi planin e punës edukative me klasën e vet.</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67"/>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val="restart"/>
            <w:tcBorders>
              <w:left w:val="single" w:sz="4" w:space="0" w:color="auto"/>
              <w:right w:val="single" w:sz="4" w:space="0" w:color="auto"/>
            </w:tcBorders>
          </w:tcPr>
          <w:p w:rsidR="000110E8" w:rsidRPr="00440289" w:rsidRDefault="000110E8" w:rsidP="00B52E75">
            <w:pPr>
              <w:pStyle w:val="ListParagraph"/>
              <w:ind w:left="0"/>
              <w:jc w:val="both"/>
            </w:pPr>
            <w:r w:rsidRPr="00440289">
              <w:rPr>
                <w:sz w:val="22"/>
                <w:szCs w:val="22"/>
              </w:rPr>
              <w:t>3.IoAFP mundëson përfshirjen e stafit ndihmës në jetën e saj.</w:t>
            </w:r>
          </w:p>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9.3</w:t>
            </w:r>
            <w:r w:rsidR="008E62D2" w:rsidRPr="00440289">
              <w:rPr>
                <w:b/>
                <w:sz w:val="22"/>
                <w:szCs w:val="22"/>
                <w:lang w:val="sq-AL"/>
              </w:rPr>
              <w:t>.1</w:t>
            </w:r>
            <w:r w:rsidRPr="00440289">
              <w:rPr>
                <w:b/>
                <w:sz w:val="22"/>
                <w:szCs w:val="22"/>
                <w:lang w:val="sq-AL"/>
              </w:rPr>
              <w:t>.</w:t>
            </w:r>
            <w:r w:rsidR="00622A8B" w:rsidRPr="00440289">
              <w:rPr>
                <w:b/>
                <w:sz w:val="22"/>
                <w:szCs w:val="22"/>
                <w:lang w:val="sq-AL"/>
              </w:rPr>
              <w:t xml:space="preserve"> </w:t>
            </w:r>
            <w:r w:rsidRPr="00440289">
              <w:rPr>
                <w:sz w:val="22"/>
                <w:szCs w:val="22"/>
                <w:lang w:val="sq-AL"/>
              </w:rPr>
              <w:t>IoAFP mundëson bashkëpunim e psikologut, punonjësit social,  shëndetësor dhe atij mbështetës me nxënësit/kursantët.</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9.3.</w:t>
            </w:r>
            <w:r w:rsidR="008E62D2" w:rsidRPr="00440289">
              <w:rPr>
                <w:b/>
                <w:sz w:val="22"/>
                <w:szCs w:val="22"/>
                <w:lang w:val="sq-AL"/>
              </w:rPr>
              <w:t>2</w:t>
            </w:r>
            <w:r w:rsidRPr="00440289">
              <w:rPr>
                <w:b/>
                <w:sz w:val="22"/>
                <w:szCs w:val="22"/>
                <w:lang w:val="sq-AL"/>
              </w:rPr>
              <w:t>.</w:t>
            </w:r>
            <w:r w:rsidRPr="00440289">
              <w:rPr>
                <w:sz w:val="22"/>
                <w:szCs w:val="22"/>
                <w:lang w:val="sq-AL"/>
              </w:rPr>
              <w:t xml:space="preserve"> </w:t>
            </w:r>
            <w:r w:rsidR="00104A17" w:rsidRPr="00440289">
              <w:rPr>
                <w:sz w:val="22"/>
                <w:szCs w:val="22"/>
                <w:lang w:val="sq-AL"/>
              </w:rPr>
              <w:t>Shkolla e mesme profe</w:t>
            </w:r>
            <w:r w:rsidR="00DA512F" w:rsidRPr="00440289">
              <w:rPr>
                <w:sz w:val="22"/>
                <w:szCs w:val="22"/>
                <w:lang w:val="sq-AL"/>
              </w:rPr>
              <w:t>si</w:t>
            </w:r>
            <w:r w:rsidR="00104A17" w:rsidRPr="00440289">
              <w:rPr>
                <w:sz w:val="22"/>
                <w:szCs w:val="22"/>
                <w:lang w:val="sq-AL"/>
              </w:rPr>
              <w:t xml:space="preserve">onale </w:t>
            </w:r>
            <w:r w:rsidRPr="00440289">
              <w:rPr>
                <w:sz w:val="22"/>
                <w:szCs w:val="22"/>
                <w:lang w:val="sq-AL"/>
              </w:rPr>
              <w:t>zbaton plane veprimi për shkëmbimet  profesionale të psikologut dhe punonjësit social dhe atij shëndetësor me mësuesit kujdestar.</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40"/>
        </w:trPr>
        <w:tc>
          <w:tcPr>
            <w:tcW w:w="2070" w:type="dxa"/>
            <w:vMerge/>
            <w:tcBorders>
              <w:left w:val="single" w:sz="4" w:space="0" w:color="auto"/>
              <w:bottom w:val="nil"/>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9.3.</w:t>
            </w:r>
            <w:r w:rsidR="008E62D2" w:rsidRPr="00440289">
              <w:rPr>
                <w:b/>
                <w:sz w:val="22"/>
                <w:szCs w:val="22"/>
                <w:lang w:val="sq-AL"/>
              </w:rPr>
              <w:t>3</w:t>
            </w:r>
            <w:r w:rsidRPr="00440289">
              <w:rPr>
                <w:b/>
                <w:sz w:val="22"/>
                <w:szCs w:val="22"/>
                <w:lang w:val="sq-AL"/>
              </w:rPr>
              <w:t>.</w:t>
            </w:r>
            <w:r w:rsidRPr="00440289">
              <w:rPr>
                <w:sz w:val="22"/>
                <w:szCs w:val="22"/>
                <w:lang w:val="sq-AL"/>
              </w:rPr>
              <w:t xml:space="preserve"> IoAFP krijon kushtet e domosdoshme për mbështetjen e punës së psikologut, punonjësit social,  shëndetësor dhe atij mbështetës.</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467"/>
        </w:trPr>
        <w:tc>
          <w:tcPr>
            <w:tcW w:w="2070" w:type="dxa"/>
            <w:vMerge w:val="restart"/>
            <w:tcBorders>
              <w:top w:val="nil"/>
              <w:left w:val="single" w:sz="4" w:space="0" w:color="auto"/>
              <w:right w:val="single" w:sz="4" w:space="0" w:color="auto"/>
            </w:tcBorders>
          </w:tcPr>
          <w:p w:rsidR="000110E8" w:rsidRPr="00440289" w:rsidRDefault="000110E8" w:rsidP="00B52E75">
            <w:pPr>
              <w:jc w:val="both"/>
              <w:rPr>
                <w:b/>
                <w:lang w:val="sq-AL"/>
              </w:rPr>
            </w:pPr>
          </w:p>
        </w:tc>
        <w:tc>
          <w:tcPr>
            <w:tcW w:w="2970" w:type="dxa"/>
            <w:vMerge w:val="restart"/>
            <w:tcBorders>
              <w:left w:val="single" w:sz="4" w:space="0" w:color="auto"/>
              <w:right w:val="single" w:sz="4" w:space="0" w:color="auto"/>
            </w:tcBorders>
          </w:tcPr>
          <w:p w:rsidR="000110E8" w:rsidRPr="00440289" w:rsidRDefault="000110E8" w:rsidP="00B52E75">
            <w:pPr>
              <w:jc w:val="both"/>
              <w:rPr>
                <w:lang w:val="sq-AL"/>
              </w:rPr>
            </w:pPr>
            <w:r w:rsidRPr="00440289">
              <w:rPr>
                <w:sz w:val="22"/>
                <w:szCs w:val="22"/>
                <w:lang w:val="sq-AL"/>
              </w:rPr>
              <w:t>4.IoAFP realizon përdorimin efektiv të financave të saj.</w:t>
            </w:r>
          </w:p>
        </w:tc>
        <w:tc>
          <w:tcPr>
            <w:tcW w:w="6480" w:type="dxa"/>
            <w:tcBorders>
              <w:left w:val="single" w:sz="4" w:space="0" w:color="auto"/>
            </w:tcBorders>
          </w:tcPr>
          <w:p w:rsidR="000110E8" w:rsidRPr="00440289" w:rsidRDefault="000110E8" w:rsidP="008E62D2">
            <w:pPr>
              <w:jc w:val="both"/>
              <w:rPr>
                <w:b/>
                <w:sz w:val="22"/>
                <w:szCs w:val="22"/>
                <w:lang w:val="sq-AL"/>
              </w:rPr>
            </w:pPr>
            <w:r w:rsidRPr="00440289">
              <w:rPr>
                <w:b/>
                <w:sz w:val="22"/>
                <w:szCs w:val="22"/>
                <w:lang w:val="sq-AL"/>
              </w:rPr>
              <w:t>9.4.</w:t>
            </w:r>
            <w:r w:rsidR="008E62D2" w:rsidRPr="00440289">
              <w:rPr>
                <w:b/>
                <w:sz w:val="22"/>
                <w:szCs w:val="22"/>
                <w:lang w:val="sq-AL"/>
              </w:rPr>
              <w:t xml:space="preserve">1. </w:t>
            </w:r>
            <w:r w:rsidRPr="00440289">
              <w:rPr>
                <w:sz w:val="22"/>
                <w:szCs w:val="22"/>
                <w:lang w:val="sq-AL"/>
              </w:rPr>
              <w:t>IoAFP menaxhon buxhetin e saj të prog</w:t>
            </w:r>
            <w:r w:rsidR="00917F5F" w:rsidRPr="00440289">
              <w:rPr>
                <w:sz w:val="22"/>
                <w:szCs w:val="22"/>
                <w:lang w:val="sq-AL"/>
              </w:rPr>
              <w:t xml:space="preserve">ramuar dhe të miratuar nga </w:t>
            </w:r>
            <w:r w:rsidR="008F45B7" w:rsidRPr="00440289">
              <w:rPr>
                <w:sz w:val="22"/>
                <w:szCs w:val="22"/>
                <w:lang w:val="sq-AL"/>
              </w:rPr>
              <w:t>institucioni epror.</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440289" w:rsidTr="008E62D2">
        <w:trPr>
          <w:trHeight w:val="503"/>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bottom w:val="nil"/>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b/>
                <w:sz w:val="22"/>
                <w:szCs w:val="22"/>
                <w:lang w:val="sq-AL"/>
              </w:rPr>
            </w:pPr>
            <w:r w:rsidRPr="00440289">
              <w:rPr>
                <w:b/>
                <w:sz w:val="22"/>
                <w:szCs w:val="22"/>
                <w:lang w:val="sq-AL"/>
              </w:rPr>
              <w:t>9.</w:t>
            </w:r>
            <w:r w:rsidR="00A2575E" w:rsidRPr="00440289">
              <w:rPr>
                <w:b/>
                <w:sz w:val="22"/>
                <w:szCs w:val="22"/>
                <w:lang w:val="sq-AL"/>
              </w:rPr>
              <w:t>4.</w:t>
            </w:r>
            <w:r w:rsidR="008E62D2" w:rsidRPr="00440289">
              <w:rPr>
                <w:b/>
                <w:sz w:val="22"/>
                <w:szCs w:val="22"/>
                <w:lang w:val="sq-AL"/>
              </w:rPr>
              <w:t>2</w:t>
            </w:r>
            <w:r w:rsidRPr="00440289">
              <w:rPr>
                <w:b/>
                <w:sz w:val="22"/>
                <w:szCs w:val="22"/>
                <w:lang w:val="sq-AL"/>
              </w:rPr>
              <w:t>.</w:t>
            </w:r>
            <w:r w:rsidRPr="00440289">
              <w:rPr>
                <w:sz w:val="22"/>
                <w:szCs w:val="22"/>
                <w:lang w:val="sq-AL"/>
              </w:rPr>
              <w:t xml:space="preserve"> Përdorimi i financave i shërben prioriteteve të përcaktuara në planin vjetor të IoAFP-së.</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242"/>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val="restart"/>
            <w:tcBorders>
              <w:top w:val="nil"/>
              <w:left w:val="single" w:sz="4" w:space="0" w:color="auto"/>
              <w:right w:val="single" w:sz="4" w:space="0" w:color="auto"/>
            </w:tcBorders>
          </w:tcPr>
          <w:p w:rsidR="000110E8" w:rsidRPr="00440289" w:rsidRDefault="000110E8" w:rsidP="00B52E75">
            <w:pPr>
              <w:jc w:val="both"/>
              <w:rPr>
                <w:b/>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9.4.</w:t>
            </w:r>
            <w:r w:rsidR="008E62D2" w:rsidRPr="00440289">
              <w:rPr>
                <w:b/>
                <w:sz w:val="22"/>
                <w:szCs w:val="22"/>
                <w:lang w:val="sq-AL"/>
              </w:rPr>
              <w:t>3.</w:t>
            </w:r>
            <w:r w:rsidRPr="00440289">
              <w:rPr>
                <w:sz w:val="22"/>
                <w:szCs w:val="22"/>
                <w:lang w:val="sq-AL"/>
              </w:rPr>
              <w:t xml:space="preserve"> IoAFP e ka të dokumentuar</w:t>
            </w:r>
            <w:r w:rsidR="00917F5F" w:rsidRPr="00440289">
              <w:rPr>
                <w:sz w:val="22"/>
                <w:szCs w:val="22"/>
                <w:lang w:val="sq-AL"/>
              </w:rPr>
              <w:t>,</w:t>
            </w:r>
            <w:r w:rsidRPr="00440289">
              <w:rPr>
                <w:sz w:val="22"/>
                <w:szCs w:val="22"/>
                <w:lang w:val="sq-AL"/>
              </w:rPr>
              <w:t xml:space="preserve"> të printuar dhe on-line përdorimin e fondeve.</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350"/>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bottom w:val="nil"/>
              <w:right w:val="single" w:sz="4" w:space="0" w:color="auto"/>
            </w:tcBorders>
          </w:tcPr>
          <w:p w:rsidR="000110E8" w:rsidRPr="00440289" w:rsidRDefault="000110E8" w:rsidP="00B52E75">
            <w:pPr>
              <w:jc w:val="both"/>
              <w:rPr>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9.4.</w:t>
            </w:r>
            <w:r w:rsidR="008E62D2" w:rsidRPr="00440289">
              <w:rPr>
                <w:b/>
                <w:sz w:val="22"/>
                <w:szCs w:val="22"/>
                <w:lang w:val="sq-AL"/>
              </w:rPr>
              <w:t>4</w:t>
            </w:r>
            <w:r w:rsidRPr="00440289">
              <w:rPr>
                <w:sz w:val="22"/>
                <w:szCs w:val="22"/>
                <w:lang w:val="sq-AL"/>
              </w:rPr>
              <w:t>. IoAFP e shpenzon buxhetin e saj konform kritereve ligjore dhe financiare</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7D589A" w:rsidTr="008E62D2">
        <w:trPr>
          <w:trHeight w:val="691"/>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tcBorders>
              <w:top w:val="nil"/>
              <w:left w:val="single" w:sz="4" w:space="0" w:color="auto"/>
              <w:bottom w:val="nil"/>
              <w:right w:val="single" w:sz="4" w:space="0" w:color="auto"/>
            </w:tcBorders>
          </w:tcPr>
          <w:p w:rsidR="000110E8" w:rsidRPr="00440289" w:rsidRDefault="000110E8" w:rsidP="00B52E75">
            <w:pPr>
              <w:jc w:val="both"/>
              <w:rPr>
                <w:lang w:val="sq-AL"/>
              </w:rPr>
            </w:pPr>
          </w:p>
        </w:tc>
        <w:tc>
          <w:tcPr>
            <w:tcW w:w="6480" w:type="dxa"/>
            <w:tcBorders>
              <w:left w:val="single" w:sz="4" w:space="0" w:color="auto"/>
            </w:tcBorders>
          </w:tcPr>
          <w:p w:rsidR="000110E8" w:rsidRPr="00440289" w:rsidRDefault="000110E8" w:rsidP="00F478D7">
            <w:pPr>
              <w:jc w:val="both"/>
              <w:rPr>
                <w:sz w:val="22"/>
                <w:szCs w:val="22"/>
                <w:lang w:val="sq-AL"/>
              </w:rPr>
            </w:pPr>
            <w:r w:rsidRPr="00440289">
              <w:rPr>
                <w:b/>
                <w:sz w:val="22"/>
                <w:szCs w:val="22"/>
                <w:lang w:val="sq-AL"/>
              </w:rPr>
              <w:t>9.4.</w:t>
            </w:r>
            <w:r w:rsidR="008E62D2" w:rsidRPr="00440289">
              <w:rPr>
                <w:b/>
                <w:sz w:val="22"/>
                <w:szCs w:val="22"/>
                <w:lang w:val="sq-AL"/>
              </w:rPr>
              <w:t>5.</w:t>
            </w:r>
            <w:r w:rsidRPr="00440289">
              <w:rPr>
                <w:sz w:val="22"/>
                <w:szCs w:val="22"/>
                <w:lang w:val="sq-AL"/>
              </w:rPr>
              <w:t xml:space="preserve"> IoAFP </w:t>
            </w:r>
            <w:r w:rsidR="00DA512F" w:rsidRPr="00440289">
              <w:rPr>
                <w:sz w:val="22"/>
                <w:szCs w:val="22"/>
                <w:lang w:val="sq-AL"/>
              </w:rPr>
              <w:t>ekspozon n</w:t>
            </w:r>
            <w:r w:rsidR="0004368A" w:rsidRPr="00440289">
              <w:rPr>
                <w:sz w:val="22"/>
                <w:szCs w:val="22"/>
                <w:lang w:val="sq-AL"/>
              </w:rPr>
              <w:t>ë</w:t>
            </w:r>
            <w:r w:rsidR="00DA512F" w:rsidRPr="00440289">
              <w:rPr>
                <w:sz w:val="22"/>
                <w:szCs w:val="22"/>
                <w:lang w:val="sq-AL"/>
              </w:rPr>
              <w:t xml:space="preserve"> m</w:t>
            </w:r>
            <w:r w:rsidR="0004368A" w:rsidRPr="00440289">
              <w:rPr>
                <w:sz w:val="22"/>
                <w:szCs w:val="22"/>
                <w:lang w:val="sq-AL"/>
              </w:rPr>
              <w:t>ë</w:t>
            </w:r>
            <w:r w:rsidR="00DA512F" w:rsidRPr="00440289">
              <w:rPr>
                <w:sz w:val="22"/>
                <w:szCs w:val="22"/>
                <w:lang w:val="sq-AL"/>
              </w:rPr>
              <w:t>nyr</w:t>
            </w:r>
            <w:r w:rsidR="0004368A" w:rsidRPr="00440289">
              <w:rPr>
                <w:sz w:val="22"/>
                <w:szCs w:val="22"/>
                <w:lang w:val="sq-AL"/>
              </w:rPr>
              <w:t>ë</w:t>
            </w:r>
            <w:r w:rsidR="00DA512F" w:rsidRPr="00440289">
              <w:rPr>
                <w:sz w:val="22"/>
                <w:szCs w:val="22"/>
                <w:lang w:val="sq-AL"/>
              </w:rPr>
              <w:t xml:space="preserve"> transparente</w:t>
            </w:r>
            <w:r w:rsidRPr="00440289">
              <w:rPr>
                <w:sz w:val="22"/>
                <w:szCs w:val="22"/>
                <w:lang w:val="sq-AL"/>
              </w:rPr>
              <w:t xml:space="preserve"> </w:t>
            </w:r>
            <w:r w:rsidR="00DA512F" w:rsidRPr="00440289">
              <w:rPr>
                <w:sz w:val="22"/>
                <w:szCs w:val="22"/>
                <w:lang w:val="sq-AL"/>
              </w:rPr>
              <w:t xml:space="preserve">shpenzimet </w:t>
            </w:r>
            <w:r w:rsidRPr="00440289">
              <w:rPr>
                <w:sz w:val="22"/>
                <w:szCs w:val="22"/>
                <w:lang w:val="sq-AL"/>
              </w:rPr>
              <w:t>financiare të buxhetit</w:t>
            </w:r>
            <w:r w:rsidR="00DA512F" w:rsidRPr="00440289">
              <w:rPr>
                <w:sz w:val="22"/>
                <w:szCs w:val="22"/>
                <w:lang w:val="sq-AL"/>
              </w:rPr>
              <w:t xml:space="preserve"> dhe i shfaq ato</w:t>
            </w:r>
            <w:r w:rsidRPr="00440289">
              <w:rPr>
                <w:sz w:val="22"/>
                <w:szCs w:val="22"/>
                <w:lang w:val="sq-AL"/>
              </w:rPr>
              <w:t xml:space="preserve"> në një mjedis të dukshëm për të gjith</w:t>
            </w:r>
            <w:r w:rsidR="00F478D7">
              <w:rPr>
                <w:sz w:val="22"/>
                <w:szCs w:val="22"/>
                <w:lang w:val="sq-AL"/>
              </w:rPr>
              <w:t>a</w:t>
            </w:r>
            <w:r w:rsidRPr="00440289">
              <w:rPr>
                <w:sz w:val="22"/>
                <w:szCs w:val="22"/>
                <w:lang w:val="sq-AL"/>
              </w:rPr>
              <w:t xml:space="preserve"> grupet e interesit.</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440289" w:rsidTr="008E62D2">
        <w:trPr>
          <w:trHeight w:val="440"/>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val="restart"/>
            <w:tcBorders>
              <w:top w:val="nil"/>
              <w:left w:val="single" w:sz="4" w:space="0" w:color="auto"/>
              <w:right w:val="single" w:sz="4" w:space="0" w:color="auto"/>
            </w:tcBorders>
          </w:tcPr>
          <w:p w:rsidR="000110E8" w:rsidRPr="00440289" w:rsidRDefault="000110E8" w:rsidP="00B52E75">
            <w:pPr>
              <w:jc w:val="both"/>
              <w:rPr>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9.4.</w:t>
            </w:r>
            <w:r w:rsidR="008E62D2" w:rsidRPr="00440289">
              <w:rPr>
                <w:b/>
                <w:sz w:val="22"/>
                <w:szCs w:val="22"/>
                <w:lang w:val="sq-AL"/>
              </w:rPr>
              <w:t>6</w:t>
            </w:r>
            <w:r w:rsidRPr="00440289">
              <w:rPr>
                <w:b/>
                <w:sz w:val="22"/>
                <w:szCs w:val="22"/>
                <w:lang w:val="sq-AL"/>
              </w:rPr>
              <w:t>.</w:t>
            </w:r>
            <w:r w:rsidRPr="00440289">
              <w:rPr>
                <w:sz w:val="22"/>
                <w:szCs w:val="22"/>
                <w:lang w:val="sq-AL"/>
              </w:rPr>
              <w:t xml:space="preserve"> Bordi i IoAFP-s</w:t>
            </w:r>
            <w:r w:rsidR="001E6533" w:rsidRPr="00440289">
              <w:rPr>
                <w:sz w:val="22"/>
                <w:szCs w:val="22"/>
                <w:lang w:val="sq-AL"/>
              </w:rPr>
              <w:t>ë</w:t>
            </w:r>
            <w:r w:rsidRPr="00440289">
              <w:rPr>
                <w:sz w:val="22"/>
                <w:szCs w:val="22"/>
                <w:lang w:val="sq-AL"/>
              </w:rPr>
              <w:t xml:space="preserve"> miraton shpenzimet financiare të buxhetit të institucionit.</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440289" w:rsidTr="008E62D2">
        <w:trPr>
          <w:trHeight w:val="548"/>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lang w:val="sq-AL"/>
              </w:rPr>
            </w:pPr>
          </w:p>
        </w:tc>
        <w:tc>
          <w:tcPr>
            <w:tcW w:w="6480" w:type="dxa"/>
            <w:tcBorders>
              <w:left w:val="single" w:sz="4" w:space="0" w:color="auto"/>
            </w:tcBorders>
          </w:tcPr>
          <w:p w:rsidR="000110E8" w:rsidRPr="00440289" w:rsidRDefault="000110E8" w:rsidP="008E62D2">
            <w:pPr>
              <w:jc w:val="both"/>
              <w:rPr>
                <w:sz w:val="22"/>
                <w:szCs w:val="22"/>
                <w:lang w:val="sq-AL"/>
              </w:rPr>
            </w:pPr>
            <w:r w:rsidRPr="00440289">
              <w:rPr>
                <w:b/>
                <w:sz w:val="22"/>
                <w:szCs w:val="22"/>
                <w:lang w:val="sq-AL"/>
              </w:rPr>
              <w:t>9.4.</w:t>
            </w:r>
            <w:r w:rsidR="008E62D2" w:rsidRPr="00440289">
              <w:rPr>
                <w:b/>
                <w:sz w:val="22"/>
                <w:szCs w:val="22"/>
                <w:lang w:val="sq-AL"/>
              </w:rPr>
              <w:t>7</w:t>
            </w:r>
            <w:r w:rsidRPr="00440289">
              <w:rPr>
                <w:b/>
                <w:sz w:val="22"/>
                <w:szCs w:val="22"/>
                <w:lang w:val="sq-AL"/>
              </w:rPr>
              <w:t>.</w:t>
            </w:r>
            <w:r w:rsidRPr="00440289">
              <w:rPr>
                <w:sz w:val="22"/>
                <w:szCs w:val="22"/>
                <w:lang w:val="sq-AL"/>
              </w:rPr>
              <w:t xml:space="preserve"> Bordi i IoAFP-së monitoron procesin e blerjeve të kryera nga institucioni</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r w:rsidR="000110E8" w:rsidRPr="00440289" w:rsidTr="008E62D2">
        <w:trPr>
          <w:trHeight w:val="512"/>
        </w:trPr>
        <w:tc>
          <w:tcPr>
            <w:tcW w:w="2070" w:type="dxa"/>
            <w:vMerge/>
            <w:tcBorders>
              <w:left w:val="single" w:sz="4" w:space="0" w:color="auto"/>
              <w:right w:val="single" w:sz="4" w:space="0" w:color="auto"/>
            </w:tcBorders>
          </w:tcPr>
          <w:p w:rsidR="000110E8" w:rsidRPr="00440289" w:rsidRDefault="000110E8" w:rsidP="00B52E75">
            <w:pPr>
              <w:jc w:val="both"/>
              <w:rPr>
                <w:b/>
                <w:lang w:val="sq-AL"/>
              </w:rPr>
            </w:pPr>
          </w:p>
        </w:tc>
        <w:tc>
          <w:tcPr>
            <w:tcW w:w="2970" w:type="dxa"/>
            <w:vMerge/>
            <w:tcBorders>
              <w:left w:val="single" w:sz="4" w:space="0" w:color="auto"/>
              <w:right w:val="single" w:sz="4" w:space="0" w:color="auto"/>
            </w:tcBorders>
          </w:tcPr>
          <w:p w:rsidR="000110E8" w:rsidRPr="00440289" w:rsidRDefault="000110E8" w:rsidP="00B52E75">
            <w:pPr>
              <w:jc w:val="both"/>
              <w:rPr>
                <w:lang w:val="sq-AL"/>
              </w:rPr>
            </w:pPr>
          </w:p>
        </w:tc>
        <w:tc>
          <w:tcPr>
            <w:tcW w:w="6480" w:type="dxa"/>
            <w:tcBorders>
              <w:left w:val="single" w:sz="4" w:space="0" w:color="auto"/>
            </w:tcBorders>
          </w:tcPr>
          <w:p w:rsidR="000110E8" w:rsidRPr="00440289" w:rsidRDefault="00A2575E" w:rsidP="008E62D2">
            <w:pPr>
              <w:jc w:val="both"/>
              <w:rPr>
                <w:sz w:val="22"/>
                <w:szCs w:val="22"/>
                <w:lang w:val="sq-AL"/>
              </w:rPr>
            </w:pPr>
            <w:r w:rsidRPr="00440289">
              <w:rPr>
                <w:b/>
                <w:sz w:val="22"/>
                <w:szCs w:val="22"/>
                <w:lang w:val="sq-AL"/>
              </w:rPr>
              <w:t>9.4.</w:t>
            </w:r>
            <w:r w:rsidR="008E62D2" w:rsidRPr="00440289">
              <w:rPr>
                <w:b/>
                <w:sz w:val="22"/>
                <w:szCs w:val="22"/>
                <w:lang w:val="sq-AL"/>
              </w:rPr>
              <w:t>8</w:t>
            </w:r>
            <w:r w:rsidR="000110E8" w:rsidRPr="00440289">
              <w:rPr>
                <w:b/>
                <w:sz w:val="22"/>
                <w:szCs w:val="22"/>
                <w:lang w:val="sq-AL"/>
              </w:rPr>
              <w:t>.</w:t>
            </w:r>
            <w:r w:rsidR="00195E9F" w:rsidRPr="00440289">
              <w:rPr>
                <w:b/>
                <w:sz w:val="22"/>
                <w:szCs w:val="22"/>
                <w:lang w:val="sq-AL"/>
              </w:rPr>
              <w:t xml:space="preserve"> </w:t>
            </w:r>
            <w:r w:rsidR="000110E8" w:rsidRPr="00440289">
              <w:rPr>
                <w:sz w:val="22"/>
                <w:szCs w:val="22"/>
                <w:lang w:val="sq-AL"/>
              </w:rPr>
              <w:t xml:space="preserve">Dokumentacioni financiar dhe menaxhimi i tij është objekt i auditimit të jashtëm institucional. </w:t>
            </w:r>
          </w:p>
        </w:tc>
        <w:tc>
          <w:tcPr>
            <w:tcW w:w="54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450" w:type="dxa"/>
            <w:gridSpan w:val="2"/>
            <w:tcBorders>
              <w:left w:val="single" w:sz="4" w:space="0" w:color="auto"/>
            </w:tcBorders>
            <w:vAlign w:val="center"/>
          </w:tcPr>
          <w:p w:rsidR="000110E8" w:rsidRPr="00440289" w:rsidRDefault="000110E8" w:rsidP="00B52E75">
            <w:pPr>
              <w:jc w:val="both"/>
              <w:rPr>
                <w:b/>
                <w:lang w:val="sq-AL"/>
              </w:rPr>
            </w:pPr>
          </w:p>
        </w:tc>
        <w:tc>
          <w:tcPr>
            <w:tcW w:w="360" w:type="dxa"/>
            <w:tcBorders>
              <w:left w:val="single" w:sz="4" w:space="0" w:color="auto"/>
            </w:tcBorders>
            <w:vAlign w:val="center"/>
          </w:tcPr>
          <w:p w:rsidR="000110E8" w:rsidRPr="00440289" w:rsidRDefault="000110E8" w:rsidP="00B52E75">
            <w:pPr>
              <w:jc w:val="both"/>
              <w:rPr>
                <w:b/>
                <w:lang w:val="sq-AL"/>
              </w:rPr>
            </w:pPr>
          </w:p>
        </w:tc>
      </w:tr>
    </w:tbl>
    <w:p w:rsidR="000110E8" w:rsidRPr="00440289" w:rsidRDefault="000110E8" w:rsidP="000110E8">
      <w:pPr>
        <w:rPr>
          <w:b/>
          <w:sz w:val="28"/>
          <w:szCs w:val="28"/>
          <w:lang w:val="sq-AL"/>
        </w:rPr>
      </w:pPr>
    </w:p>
    <w:p w:rsidR="000110E8" w:rsidRPr="00440289" w:rsidRDefault="000110E8" w:rsidP="00CD1074">
      <w:pPr>
        <w:rPr>
          <w:b/>
          <w:sz w:val="28"/>
          <w:szCs w:val="28"/>
          <w:lang w:val="sq-AL"/>
        </w:rPr>
      </w:pPr>
      <w:r w:rsidRPr="00440289">
        <w:rPr>
          <w:b/>
          <w:sz w:val="28"/>
          <w:szCs w:val="28"/>
          <w:lang w:val="sq-AL"/>
        </w:rPr>
        <w:t>STANDARDI</w:t>
      </w:r>
    </w:p>
    <w:p w:rsidR="003A6408" w:rsidRPr="00440289" w:rsidRDefault="003A6408" w:rsidP="00DF53AA">
      <w:pPr>
        <w:tabs>
          <w:tab w:val="left" w:pos="1530"/>
        </w:tabs>
        <w:jc w:val="both"/>
        <w:rPr>
          <w:b/>
          <w:lang w:val="sq-AL"/>
        </w:rPr>
      </w:pPr>
    </w:p>
    <w:p w:rsidR="003A6408" w:rsidRPr="00440289" w:rsidRDefault="003A6408" w:rsidP="003A6408">
      <w:pPr>
        <w:tabs>
          <w:tab w:val="left" w:pos="1530"/>
        </w:tabs>
        <w:jc w:val="both"/>
        <w:rPr>
          <w:b/>
          <w:lang w:val="sq-AL"/>
        </w:rPr>
      </w:pPr>
      <w:r w:rsidRPr="00440289">
        <w:rPr>
          <w:b/>
          <w:lang w:val="sq-AL"/>
        </w:rPr>
        <w:t xml:space="preserve">NIVELI 1 </w:t>
      </w:r>
    </w:p>
    <w:p w:rsidR="003A6408" w:rsidRPr="00440289" w:rsidRDefault="00625B9C" w:rsidP="003A6408">
      <w:pPr>
        <w:jc w:val="both"/>
        <w:rPr>
          <w:lang w:val="sq-AL"/>
        </w:rPr>
      </w:pPr>
      <w:r>
        <w:rPr>
          <w:lang w:val="sq-AL"/>
        </w:rPr>
        <w:t>Ofruesi i AFP-s</w:t>
      </w:r>
      <w:r w:rsidRPr="00440289">
        <w:rPr>
          <w:lang w:val="sq-AL"/>
        </w:rPr>
        <w:t>ë</w:t>
      </w:r>
      <w:r w:rsidR="003A6408" w:rsidRPr="00440289">
        <w:rPr>
          <w:lang w:val="sq-AL"/>
        </w:rPr>
        <w:t xml:space="preserve"> e realizon menaxhimin e tij nëpërmjet gjithpërfshirjes aktive të aktorëve dhe organizmave brenda saj. </w:t>
      </w:r>
      <w:r>
        <w:rPr>
          <w:lang w:val="sq-AL"/>
        </w:rPr>
        <w:t>Ofruesi i AFP-s</w:t>
      </w:r>
      <w:r w:rsidRPr="00440289">
        <w:rPr>
          <w:lang w:val="sq-AL"/>
        </w:rPr>
        <w:t>ë</w:t>
      </w:r>
      <w:r w:rsidR="003A6408" w:rsidRPr="00440289">
        <w:rPr>
          <w:lang w:val="sq-AL"/>
        </w:rPr>
        <w:t xml:space="preserve"> bën identifikimin dhe planifikimin në kohë të nevojave për burime njerëzore, për trajnime si dhe për kualifikimin e stafit mësimor dhe atij mbështetës, por ndërkohë realizon rekrutimin e tyre konform akteve ligjore. Stafi mësimor zhvillon dhe zbaton programin e kurrikulës për të gjithë nxënësit dhe kursantët. Anëtarët e stafit kanë kualifikime, aftësi dhe trajnime. Mësuesit dhe instruktorët japin kontribute në punën e IoAFP-së. Mësuesit dhe instruktorët e shkollës së mesme profesionale mbështeten në punën e tyre nga një staf ndihmës, si: punonjësi shëndetësor, punonjësi social, psikologu. </w:t>
      </w:r>
      <w:r>
        <w:rPr>
          <w:lang w:val="sq-AL"/>
        </w:rPr>
        <w:t>Ofruesi i AFP-s</w:t>
      </w:r>
      <w:r w:rsidRPr="00440289">
        <w:rPr>
          <w:lang w:val="sq-AL"/>
        </w:rPr>
        <w:t>ë</w:t>
      </w:r>
      <w:r w:rsidR="003A6408" w:rsidRPr="00440289">
        <w:rPr>
          <w:lang w:val="sq-AL"/>
        </w:rPr>
        <w:t xml:space="preserve"> përdor me efektivitet financat e saj, konform akteve ligjore, financiare. Prioritetet për shpenzimin dhe përdorimin e burimeve financiare lidhen me prioritetet e planit të punës së IoAFP-së. Vlerat monetare merren parasysh gjatë marrjes së vendimeve për shpenzime, si dhe menaxhohen në mënyrë transparente të ardhurat që siugurohen nga të tretët. Drejtori krijon lid</w:t>
      </w:r>
      <w:r>
        <w:rPr>
          <w:lang w:val="sq-AL"/>
        </w:rPr>
        <w:t>hje të vazhdueshme me Bordin  drejtues t</w:t>
      </w:r>
      <w:r w:rsidRPr="00440289">
        <w:rPr>
          <w:lang w:val="sq-AL"/>
        </w:rPr>
        <w:t>ë</w:t>
      </w:r>
      <w:r>
        <w:rPr>
          <w:lang w:val="sq-AL"/>
        </w:rPr>
        <w:t xml:space="preserve"> ofruesit t</w:t>
      </w:r>
      <w:r w:rsidRPr="00440289">
        <w:rPr>
          <w:lang w:val="sq-AL"/>
        </w:rPr>
        <w:t>ë</w:t>
      </w:r>
      <w:r>
        <w:rPr>
          <w:lang w:val="sq-AL"/>
        </w:rPr>
        <w:t xml:space="preserve"> AFP</w:t>
      </w:r>
      <w:r w:rsidR="003A6408" w:rsidRPr="00440289">
        <w:rPr>
          <w:lang w:val="sq-AL"/>
        </w:rPr>
        <w:t xml:space="preserve">-së dhe bën përpjekje për inkurajimin e anëtarëve të tij, për t’u përfshirë në jetën institucionale. </w:t>
      </w:r>
      <w:r>
        <w:rPr>
          <w:lang w:val="sq-AL"/>
        </w:rPr>
        <w:t>Ofruesi i AFP-s</w:t>
      </w:r>
      <w:r w:rsidRPr="00440289">
        <w:rPr>
          <w:lang w:val="sq-AL"/>
        </w:rPr>
        <w:t>ë</w:t>
      </w:r>
      <w:r w:rsidR="003A6408" w:rsidRPr="00440289">
        <w:rPr>
          <w:lang w:val="sq-AL"/>
        </w:rPr>
        <w:t xml:space="preserve"> organizon aktivitete komunitare dhe bashkëpunon me institucione të tjera arsimore për përmirësimin dhe mbarëvajtjen e tij. </w:t>
      </w:r>
      <w:r>
        <w:rPr>
          <w:lang w:val="sq-AL"/>
        </w:rPr>
        <w:t>Ofruesi i AFP-s</w:t>
      </w:r>
      <w:r w:rsidRPr="00440289">
        <w:rPr>
          <w:lang w:val="sq-AL"/>
        </w:rPr>
        <w:t>ë</w:t>
      </w:r>
      <w:r w:rsidR="003A6408" w:rsidRPr="00440289">
        <w:rPr>
          <w:lang w:val="sq-AL"/>
        </w:rPr>
        <w:t xml:space="preserve"> shfaq dukshëm një kulturë profesionale të menaxhimit të tij. Ai harton dhe zbaton, sipas formateve dhe kritereve të duhura profesionale, plane afatmesme dhe plane vjetore për zhvillimin e tij. </w:t>
      </w:r>
      <w:r w:rsidR="00F97E50">
        <w:rPr>
          <w:lang w:val="sq-AL"/>
        </w:rPr>
        <w:t>Ofruesi i AFP-s</w:t>
      </w:r>
      <w:r w:rsidR="00F97E50" w:rsidRPr="00440289">
        <w:rPr>
          <w:lang w:val="sq-AL"/>
        </w:rPr>
        <w:t>ë</w:t>
      </w:r>
      <w:r w:rsidR="003A6408" w:rsidRPr="00440289">
        <w:rPr>
          <w:lang w:val="sq-AL"/>
        </w:rPr>
        <w:t xml:space="preserve"> ka të identifikuara realisht nevojat e tij dhe përcakton objektiva të qarta dhe të arritshme për nxënësit dhe kursantët. Arritjet e nxënësve dhe të kursantëve janë objektiva parësorë të </w:t>
      </w:r>
      <w:r w:rsidR="00F97E50">
        <w:rPr>
          <w:lang w:val="sq-AL"/>
        </w:rPr>
        <w:t>ofruesit t</w:t>
      </w:r>
      <w:r w:rsidR="00F97E50" w:rsidRPr="00440289">
        <w:rPr>
          <w:lang w:val="sq-AL"/>
        </w:rPr>
        <w:t>ë</w:t>
      </w:r>
      <w:r w:rsidR="00F97E50">
        <w:rPr>
          <w:lang w:val="sq-AL"/>
        </w:rPr>
        <w:t xml:space="preserve"> AFP</w:t>
      </w:r>
      <w:r w:rsidR="003A6408" w:rsidRPr="00440289">
        <w:rPr>
          <w:lang w:val="sq-AL"/>
        </w:rPr>
        <w:t xml:space="preserve">-së. Drejtoria  e </w:t>
      </w:r>
      <w:r w:rsidR="00F97E50">
        <w:rPr>
          <w:lang w:val="sq-AL"/>
        </w:rPr>
        <w:t>ofruesit t</w:t>
      </w:r>
      <w:r w:rsidR="00F97E50" w:rsidRPr="00440289">
        <w:rPr>
          <w:lang w:val="sq-AL"/>
        </w:rPr>
        <w:t>ë</w:t>
      </w:r>
      <w:r w:rsidR="00F97E50">
        <w:rPr>
          <w:lang w:val="sq-AL"/>
        </w:rPr>
        <w:t xml:space="preserve"> AFP</w:t>
      </w:r>
      <w:r w:rsidR="003A6408" w:rsidRPr="00440289">
        <w:rPr>
          <w:lang w:val="sq-AL"/>
        </w:rPr>
        <w:t xml:space="preserve">-së mbikëqyr vazhdimisht dhe realizon, në përputhje me normat zyrtare, planin e orëve të vëzhguara dhe monitoron procesin e plotësimit të saktë të dokumentacionit zyrtar. Regjistrimi i nxënësve dhe kursantëve, si dhe transferimi i tyre është i dokumentuar dhe pjesë e përhershme e statistikave zyrtare të tij. IoAFP zotëron një kulturë pune për vlerësimin e brendshëm, dhe, duke përdorur forma dhe procedura profesionale, arrin të paraqesë gjendjen reale të </w:t>
      </w:r>
      <w:r w:rsidR="00145DCB">
        <w:rPr>
          <w:lang w:val="sq-AL"/>
        </w:rPr>
        <w:t>ofruesit t</w:t>
      </w:r>
      <w:r w:rsidR="00145DCB" w:rsidRPr="00440289">
        <w:rPr>
          <w:lang w:val="sq-AL"/>
        </w:rPr>
        <w:t>ë</w:t>
      </w:r>
      <w:r w:rsidR="00145DCB">
        <w:rPr>
          <w:lang w:val="sq-AL"/>
        </w:rPr>
        <w:t xml:space="preserve"> AFP</w:t>
      </w:r>
      <w:r w:rsidR="003A6408" w:rsidRPr="00440289">
        <w:rPr>
          <w:lang w:val="sq-AL"/>
        </w:rPr>
        <w:t xml:space="preserve">-së në raportin vjetor të vetëvlerësimit, si dhe plotëson saktë të dhënat e Kartës së Performancës. Puna në ekip dhe përfshirja e të gjithë stafit të </w:t>
      </w:r>
      <w:r w:rsidR="00145DCB">
        <w:rPr>
          <w:lang w:val="sq-AL"/>
        </w:rPr>
        <w:t>ofruesit t</w:t>
      </w:r>
      <w:r w:rsidR="00145DCB" w:rsidRPr="00440289">
        <w:rPr>
          <w:lang w:val="sq-AL"/>
        </w:rPr>
        <w:t>ë</w:t>
      </w:r>
      <w:r w:rsidR="003A6408" w:rsidRPr="00440289">
        <w:rPr>
          <w:lang w:val="sq-AL"/>
        </w:rPr>
        <w:t>-së, prindërve, përfaqësuesve të organizmave të tjerë të saj, si dhe bashkëpunimi me bordin, qeverisjen vendore lokale, arsimore dhe atë të çështjeve sociale dhe të punësimit, janë pjesë e natyrshme e funksionimit të shkollës.</w:t>
      </w:r>
    </w:p>
    <w:p w:rsidR="003A6408" w:rsidRPr="00440289" w:rsidRDefault="003A6408" w:rsidP="003A6408">
      <w:pPr>
        <w:tabs>
          <w:tab w:val="left" w:pos="1530"/>
        </w:tabs>
        <w:jc w:val="both"/>
        <w:rPr>
          <w:b/>
          <w:lang w:val="sq-AL"/>
        </w:rPr>
      </w:pPr>
    </w:p>
    <w:p w:rsidR="003A6408" w:rsidRPr="00440289" w:rsidRDefault="003A6408" w:rsidP="003A6408">
      <w:pPr>
        <w:tabs>
          <w:tab w:val="left" w:pos="1530"/>
        </w:tabs>
        <w:jc w:val="both"/>
        <w:rPr>
          <w:b/>
          <w:lang w:val="sq-AL"/>
        </w:rPr>
      </w:pPr>
      <w:r w:rsidRPr="00440289">
        <w:rPr>
          <w:b/>
          <w:lang w:val="sq-AL"/>
        </w:rPr>
        <w:t>NIVELI 2</w:t>
      </w:r>
    </w:p>
    <w:p w:rsidR="003A6408" w:rsidRPr="00440289" w:rsidRDefault="00145DCB" w:rsidP="003A6408">
      <w:pPr>
        <w:tabs>
          <w:tab w:val="left" w:pos="851"/>
        </w:tabs>
        <w:jc w:val="both"/>
        <w:rPr>
          <w:lang w:val="sq-AL"/>
        </w:rPr>
      </w:pPr>
      <w:r>
        <w:rPr>
          <w:lang w:val="sq-AL"/>
        </w:rPr>
        <w:t>Ofruesi i AFP-s</w:t>
      </w:r>
      <w:r w:rsidRPr="00440289">
        <w:rPr>
          <w:lang w:val="sq-AL"/>
        </w:rPr>
        <w:t>ë</w:t>
      </w:r>
      <w:r w:rsidR="003A6408" w:rsidRPr="00440289">
        <w:rPr>
          <w:lang w:val="sq-AL"/>
        </w:rPr>
        <w:t xml:space="preserve"> e realizon menaxhimin  e tij nëpërmjet gjithpërfshirjes së herëpashershme të aktorëve dhe organizmave brenda saj. IoAFP  bën identifikimin dhe planifikimin e nevojave për burime njerëzore dhe për kualifikimin në nivel individual, si dhe realizon konform akteve ligjore rekrutimin e tyre. Stafi mësimor realizon programin e kurrikulës për të gjithë nxënësit dhe kursantët. Mësuesit dhe instruktorët japin kontribute në jetën e institucionit. Mësuesit dhe instruktorët mbështeten në punën e tyre nga një staf  ndihmës, si: punonjësi shëndetësor, punonjësi social, psikologu. IoAFP  përdor me efektivitet financat e saj konform akteve ligjore. Prioritetet për harxhimin dhe përdorimin e burimeve financiare lidhen kryesisht me p</w:t>
      </w:r>
      <w:r>
        <w:rPr>
          <w:lang w:val="sq-AL"/>
        </w:rPr>
        <w:t>rioritetet e planit të punës së ofruesit t</w:t>
      </w:r>
      <w:r w:rsidRPr="00440289">
        <w:rPr>
          <w:lang w:val="sq-AL"/>
        </w:rPr>
        <w:t>ë</w:t>
      </w:r>
      <w:r>
        <w:rPr>
          <w:lang w:val="sq-AL"/>
        </w:rPr>
        <w:t xml:space="preserve"> AFP</w:t>
      </w:r>
      <w:r w:rsidR="003A6408" w:rsidRPr="00440289">
        <w:rPr>
          <w:lang w:val="sq-AL"/>
        </w:rPr>
        <w:t>-së. Vlerat monetare merren parasysh gjatë marrjes së vendimeve për shpenzime. Drejtori krijon li</w:t>
      </w:r>
      <w:r>
        <w:rPr>
          <w:lang w:val="sq-AL"/>
        </w:rPr>
        <w:t>dhje herë pas here me Bordin drejtues t</w:t>
      </w:r>
      <w:r w:rsidRPr="00440289">
        <w:rPr>
          <w:lang w:val="sq-AL"/>
        </w:rPr>
        <w:t>ë</w:t>
      </w:r>
      <w:r>
        <w:rPr>
          <w:lang w:val="sq-AL"/>
        </w:rPr>
        <w:t xml:space="preserve"> ofruesit t</w:t>
      </w:r>
      <w:r w:rsidRPr="00440289">
        <w:rPr>
          <w:lang w:val="sq-AL"/>
        </w:rPr>
        <w:t>ë</w:t>
      </w:r>
      <w:r>
        <w:rPr>
          <w:lang w:val="sq-AL"/>
        </w:rPr>
        <w:t xml:space="preserve"> AFP</w:t>
      </w:r>
      <w:r w:rsidR="003A6408" w:rsidRPr="00440289">
        <w:rPr>
          <w:lang w:val="sq-AL"/>
        </w:rPr>
        <w:t xml:space="preserve">-së dhe bën përpjekje për inkurajimin e anëtarëve për t’u përfshirë në jetën e tij. </w:t>
      </w:r>
      <w:r>
        <w:rPr>
          <w:lang w:val="sq-AL"/>
        </w:rPr>
        <w:t>Ofruesi i AFP-s</w:t>
      </w:r>
      <w:r w:rsidRPr="00440289">
        <w:rPr>
          <w:lang w:val="sq-AL"/>
        </w:rPr>
        <w:t>ë</w:t>
      </w:r>
      <w:r w:rsidR="003A6408" w:rsidRPr="00440289">
        <w:rPr>
          <w:lang w:val="sq-AL"/>
        </w:rPr>
        <w:t xml:space="preserve">  organizon disa aktivitete ku përfshihet komuniteti dhe bashkëpunon herë pas here me </w:t>
      </w:r>
      <w:r>
        <w:rPr>
          <w:lang w:val="sq-AL"/>
        </w:rPr>
        <w:t>ofruesin e AFP-s</w:t>
      </w:r>
      <w:r w:rsidRPr="00440289">
        <w:rPr>
          <w:lang w:val="sq-AL"/>
        </w:rPr>
        <w:t>ë</w:t>
      </w:r>
      <w:r w:rsidR="003A6408" w:rsidRPr="00440289">
        <w:rPr>
          <w:lang w:val="sq-AL"/>
        </w:rPr>
        <w:t xml:space="preserve">  dhe institucione të tjera arsimore për përmirësimin dhe mbarëvajtjen e saj. IoAFP zbaton plane afatmesme dhe vjetore. Ato hartohen sipas formateve rekomanduese dhe synojnë ta zhvillojnë atë. Drejtoria  e </w:t>
      </w:r>
      <w:r>
        <w:rPr>
          <w:lang w:val="sq-AL"/>
        </w:rPr>
        <w:t>ofruesit t</w:t>
      </w:r>
      <w:r w:rsidRPr="00440289">
        <w:rPr>
          <w:lang w:val="sq-AL"/>
        </w:rPr>
        <w:t>ë</w:t>
      </w:r>
      <w:r>
        <w:rPr>
          <w:lang w:val="sq-AL"/>
        </w:rPr>
        <w:t xml:space="preserve"> AFP</w:t>
      </w:r>
      <w:r w:rsidR="003A6408" w:rsidRPr="00440289">
        <w:rPr>
          <w:lang w:val="sq-AL"/>
        </w:rPr>
        <w:t xml:space="preserve">-së përmbush vazhdimisht planin e vëzhgimit të orëve mësimore dhe mbikëqyr në vijimësi plotësimin e dokumentacionit zyrtar (amza, regjistra etj.). Regjistrimi dhe transferimi i nxënësve dhe kursantëve  kryhet me rregullsi; statistikat plotësohen në kohë dhe janë të sakta. IoAFP inicion vetëvlerësimin e saj, por ai ka nevojë për mbështetje në realizimin e tij, sidomos në përgatitjen e raportit vjetor dhe si dhe në plotësimin e Kartës së Performancës. Puna në ekip ka nevojë që të përmirësohet dhe duhet punuar më shumë për këtë proces. Prindërit dhe të gjithë grupet e interesit të </w:t>
      </w:r>
      <w:r w:rsidR="00BB0B5D">
        <w:rPr>
          <w:lang w:val="sq-AL"/>
        </w:rPr>
        <w:t>ofruesve t</w:t>
      </w:r>
      <w:r w:rsidR="00BB0B5D" w:rsidRPr="00440289">
        <w:rPr>
          <w:lang w:val="sq-AL"/>
        </w:rPr>
        <w:t>ë</w:t>
      </w:r>
      <w:r w:rsidR="00BB0B5D">
        <w:rPr>
          <w:lang w:val="sq-AL"/>
        </w:rPr>
        <w:t xml:space="preserve"> AFP</w:t>
      </w:r>
      <w:r w:rsidR="003A6408" w:rsidRPr="00440289">
        <w:rPr>
          <w:lang w:val="sq-AL"/>
        </w:rPr>
        <w:t>-së ftohen të jenë pjesë e menaxhimit të saj, por ky bashkëpunim n</w:t>
      </w:r>
      <w:r w:rsidR="00BB0B5D">
        <w:rPr>
          <w:lang w:val="sq-AL"/>
        </w:rPr>
        <w:t>uk është i vazhdueshëm. Bordi drejtues i AFP</w:t>
      </w:r>
      <w:r w:rsidR="003A6408" w:rsidRPr="00440289">
        <w:rPr>
          <w:lang w:val="sq-AL"/>
        </w:rPr>
        <w:t>-së dhe organizma të tjerë brenda saj përfshihen në jetën institucionale, por ky proces nuk planifikohet dhe nuk ndiqet me përparësi.</w:t>
      </w:r>
    </w:p>
    <w:p w:rsidR="003A6408" w:rsidRPr="00440289" w:rsidRDefault="003A6408" w:rsidP="003A6408">
      <w:pPr>
        <w:tabs>
          <w:tab w:val="left" w:pos="1530"/>
        </w:tabs>
        <w:jc w:val="both"/>
        <w:rPr>
          <w:b/>
          <w:lang w:val="sq-AL"/>
        </w:rPr>
      </w:pPr>
    </w:p>
    <w:p w:rsidR="003A6408" w:rsidRPr="00440289" w:rsidRDefault="003A6408" w:rsidP="003A6408">
      <w:pPr>
        <w:tabs>
          <w:tab w:val="left" w:pos="1530"/>
        </w:tabs>
        <w:jc w:val="both"/>
        <w:rPr>
          <w:b/>
          <w:lang w:val="sq-AL"/>
        </w:rPr>
      </w:pPr>
      <w:r w:rsidRPr="00440289">
        <w:rPr>
          <w:b/>
          <w:lang w:val="sq-AL"/>
        </w:rPr>
        <w:t xml:space="preserve">NIVELI 3 </w:t>
      </w:r>
    </w:p>
    <w:p w:rsidR="003A6408" w:rsidRPr="00440289" w:rsidRDefault="003A6408" w:rsidP="003A6408">
      <w:pPr>
        <w:tabs>
          <w:tab w:val="left" w:pos="851"/>
        </w:tabs>
        <w:jc w:val="both"/>
        <w:rPr>
          <w:lang w:val="sq-AL"/>
        </w:rPr>
      </w:pPr>
      <w:r w:rsidRPr="00440289">
        <w:rPr>
          <w:lang w:val="sq-AL"/>
        </w:rPr>
        <w:t xml:space="preserve">IoAFP e realizon menaxhimin  e tij nëpërmjet një gjithëpërfshirje jo të plotë të aktorëve dhe organizmave brenda tij. </w:t>
      </w:r>
      <w:r w:rsidR="00BB0B5D">
        <w:rPr>
          <w:lang w:val="sq-AL"/>
        </w:rPr>
        <w:t>Ofruesi i AFP-s</w:t>
      </w:r>
      <w:r w:rsidR="00BB0B5D" w:rsidRPr="00440289">
        <w:rPr>
          <w:lang w:val="sq-AL"/>
        </w:rPr>
        <w:t>ë</w:t>
      </w:r>
      <w:r w:rsidRPr="00440289">
        <w:rPr>
          <w:lang w:val="sq-AL"/>
        </w:rPr>
        <w:t xml:space="preserve"> nuk ka burime njerëzore të mjaftueshme për të plotësuar në çdo kohë mungesat e stafit, për parandalimin e humbjeve të orëve mësimore dhe realizimin e kurrikulës për të gjithë nxënësit dhe kursantët dhe nuk e realizon konform akteve ligjore rekrutimin e mësuesve, instruktorëve dhe punonjësve mbështetës. Një pjesë e anëtarëve të stafit nuk kanë kualifikimin e nevojshëm dhe nuk përfshihen në trajnime që kanë lidhje me nevojat e </w:t>
      </w:r>
      <w:r w:rsidR="00C52650">
        <w:rPr>
          <w:lang w:val="sq-AL"/>
        </w:rPr>
        <w:t>ofruesve t</w:t>
      </w:r>
      <w:r w:rsidR="00C52650" w:rsidRPr="00440289">
        <w:rPr>
          <w:lang w:val="sq-AL"/>
        </w:rPr>
        <w:t>ë</w:t>
      </w:r>
      <w:r w:rsidR="00C52650">
        <w:rPr>
          <w:lang w:val="sq-AL"/>
        </w:rPr>
        <w:t xml:space="preserve"> AFP</w:t>
      </w:r>
      <w:r w:rsidRPr="00440289">
        <w:rPr>
          <w:lang w:val="sq-AL"/>
        </w:rPr>
        <w:t xml:space="preserve">-së, të nxënësve dhe kursantëve. </w:t>
      </w:r>
      <w:r w:rsidR="00C52650">
        <w:rPr>
          <w:lang w:val="sq-AL"/>
        </w:rPr>
        <w:t>Ofruesi i AFP-s</w:t>
      </w:r>
      <w:r w:rsidR="00C52650" w:rsidRPr="00440289">
        <w:rPr>
          <w:lang w:val="sq-AL"/>
        </w:rPr>
        <w:t>ë</w:t>
      </w:r>
      <w:r w:rsidRPr="00440289">
        <w:rPr>
          <w:lang w:val="sq-AL"/>
        </w:rPr>
        <w:t xml:space="preserve"> nuk nxit bashkëpunimin dhe shkëmbimin e përvojave profesionale ndërmjet mësuesve dhe kursantëve. Efektiviteti i veprimtarisë së stafit ndihmës, si: punonjësi shëndetësor, punonjësi social dhe psikologu nuk është funksional.Përdorimi i financave të </w:t>
      </w:r>
      <w:r w:rsidR="00C52650">
        <w:rPr>
          <w:lang w:val="sq-AL"/>
        </w:rPr>
        <w:t>ofruesit t</w:t>
      </w:r>
      <w:r w:rsidR="00C52650" w:rsidRPr="00440289">
        <w:rPr>
          <w:lang w:val="sq-AL"/>
        </w:rPr>
        <w:t>ë</w:t>
      </w:r>
      <w:r w:rsidR="00C52650">
        <w:rPr>
          <w:lang w:val="sq-AL"/>
        </w:rPr>
        <w:t xml:space="preserve"> AFP</w:t>
      </w:r>
      <w:r w:rsidRPr="00440289">
        <w:rPr>
          <w:lang w:val="sq-AL"/>
        </w:rPr>
        <w:t xml:space="preserve">-së nuk është në funksion të mbështetjes së punës institucionale. Konsideratat për vlerat monetare nuk merren parasysh gjatë marrjes së vendimeve për shpenzime. Bordi i IoAFP-së rezulton i ngritur si strukturë, por nuk përfshihet në veprimtaritë dhe vendimmarrjet që lidhen me institucionin. </w:t>
      </w:r>
      <w:r w:rsidR="00C52650">
        <w:rPr>
          <w:lang w:val="sq-AL"/>
        </w:rPr>
        <w:t>Ofruesi i AFP-s</w:t>
      </w:r>
      <w:r w:rsidR="00C52650" w:rsidRPr="00440289">
        <w:rPr>
          <w:lang w:val="sq-AL"/>
        </w:rPr>
        <w:t>ë</w:t>
      </w:r>
      <w:r w:rsidRPr="00440289">
        <w:rPr>
          <w:lang w:val="sq-AL"/>
        </w:rPr>
        <w:t xml:space="preserve"> nuk ka një plan aktivitetesh ku të përfshihet komuniteti. </w:t>
      </w:r>
      <w:r w:rsidR="00D44ABC">
        <w:rPr>
          <w:lang w:val="sq-AL"/>
        </w:rPr>
        <w:t>Ofruesi i AFP-s</w:t>
      </w:r>
      <w:r w:rsidR="00D44ABC" w:rsidRPr="00440289">
        <w:rPr>
          <w:lang w:val="sq-AL"/>
        </w:rPr>
        <w:t>ë</w:t>
      </w:r>
      <w:r w:rsidRPr="00440289">
        <w:rPr>
          <w:lang w:val="sq-AL"/>
        </w:rPr>
        <w:t xml:space="preserve"> synon krijimin e lidhjeve dhe bashkëpunimin me institucione të tjera arsimore, por ato nuk rezultojnë efektive.</w:t>
      </w:r>
      <w:r w:rsidR="00D44ABC">
        <w:rPr>
          <w:lang w:val="sq-AL"/>
        </w:rPr>
        <w:t>Ofruesi i AFP-s</w:t>
      </w:r>
      <w:r w:rsidR="00D44ABC" w:rsidRPr="00440289">
        <w:rPr>
          <w:lang w:val="sq-AL"/>
        </w:rPr>
        <w:t>ë</w:t>
      </w:r>
      <w:r w:rsidRPr="00440289">
        <w:rPr>
          <w:lang w:val="sq-AL"/>
        </w:rPr>
        <w:t xml:space="preserve"> përpiqet të hartojë dhe të zbatojë plane afatmesme dhe plane vjetore. Ka shmangie dhe paqartësi në hartimin e tyre sipas kritereve dhe rekomandimeve. IoAFP nuk i ka të identifikuara qartë nevojat e saj. Ndihet nevoja e përfshirjes të të gjithë aktorëve socialë, si: prindërit, organizmat </w:t>
      </w:r>
      <w:r w:rsidR="0076279B">
        <w:rPr>
          <w:lang w:val="sq-AL"/>
        </w:rPr>
        <w:t xml:space="preserve">brenda saj, komuniteti, Bordi drejtues etj., </w:t>
      </w:r>
      <w:r w:rsidRPr="00440289">
        <w:rPr>
          <w:lang w:val="sq-AL"/>
        </w:rPr>
        <w:t xml:space="preserve">që të kontribuojnë në menaxhimin e saj. Kryhet plani i vëzhgimit të orëve mësimore, si dhe monitorohet plotësimi i dokumentacionit institucional, por identifikohen në to mangësi dhe gjetje që bien ndesh me normat zyrtare. Vetëvlerësimi i </w:t>
      </w:r>
      <w:r w:rsidR="0076279B">
        <w:rPr>
          <w:lang w:val="sq-AL"/>
        </w:rPr>
        <w:t>ofruesit t</w:t>
      </w:r>
      <w:r w:rsidR="0076279B" w:rsidRPr="00440289">
        <w:rPr>
          <w:lang w:val="sq-AL"/>
        </w:rPr>
        <w:t>ë</w:t>
      </w:r>
      <w:r w:rsidR="0076279B">
        <w:rPr>
          <w:lang w:val="sq-AL"/>
        </w:rPr>
        <w:t xml:space="preserve"> AFP</w:t>
      </w:r>
      <w:r w:rsidRPr="00440289">
        <w:rPr>
          <w:lang w:val="sq-AL"/>
        </w:rPr>
        <w:t xml:space="preserve">-së është një proces që paraqet shumë vështirësi në realizimin e tij, ndërsa Karta e Performancës nuk plotësohet plotësisht dhe në kohë. Raporti vjetor i vetëvlerësimit është i mangët dhe nuk dëshmon realisht situatën dhe problematikat e </w:t>
      </w:r>
      <w:r w:rsidR="0076279B">
        <w:rPr>
          <w:lang w:val="sq-AL"/>
        </w:rPr>
        <w:t>institucionit</w:t>
      </w:r>
      <w:r w:rsidRPr="00440289">
        <w:rPr>
          <w:lang w:val="sq-AL"/>
        </w:rPr>
        <w:t xml:space="preserve">. Puna në ekipe  është spontane dhe </w:t>
      </w:r>
      <w:r w:rsidR="0076279B">
        <w:rPr>
          <w:lang w:val="sq-AL"/>
        </w:rPr>
        <w:t>institucioni</w:t>
      </w:r>
      <w:r w:rsidRPr="00440289">
        <w:rPr>
          <w:lang w:val="sq-AL"/>
        </w:rPr>
        <w:t xml:space="preserve"> nuk bën përpjekje për të stimuluar këtë klimë bashkëpunimi. </w:t>
      </w:r>
      <w:r w:rsidR="0076279B">
        <w:rPr>
          <w:lang w:val="sq-AL"/>
        </w:rPr>
        <w:t>Ofruesi i AFP-s</w:t>
      </w:r>
      <w:r w:rsidR="0076279B" w:rsidRPr="00440289">
        <w:rPr>
          <w:lang w:val="sq-AL"/>
        </w:rPr>
        <w:t>ë</w:t>
      </w:r>
      <w:r w:rsidRPr="00440289">
        <w:rPr>
          <w:lang w:val="sq-AL"/>
        </w:rPr>
        <w:t xml:space="preserve"> ka nevojë për një plan emergjent të përmirësimit të fushës së menaxhimit të tij.</w:t>
      </w:r>
    </w:p>
    <w:p w:rsidR="003A6408" w:rsidRPr="00440289" w:rsidRDefault="003A6408" w:rsidP="003A6408">
      <w:pPr>
        <w:tabs>
          <w:tab w:val="left" w:pos="1530"/>
        </w:tabs>
        <w:jc w:val="both"/>
        <w:rPr>
          <w:b/>
          <w:lang w:val="sq-AL"/>
        </w:rPr>
      </w:pPr>
    </w:p>
    <w:p w:rsidR="003A6408" w:rsidRPr="00440289" w:rsidRDefault="003A6408" w:rsidP="003A6408">
      <w:pPr>
        <w:tabs>
          <w:tab w:val="left" w:pos="1530"/>
        </w:tabs>
        <w:jc w:val="both"/>
        <w:rPr>
          <w:b/>
          <w:lang w:val="sq-AL"/>
        </w:rPr>
      </w:pPr>
      <w:r w:rsidRPr="00440289">
        <w:rPr>
          <w:b/>
          <w:lang w:val="sq-AL"/>
        </w:rPr>
        <w:t>NIVELI 4</w:t>
      </w:r>
    </w:p>
    <w:p w:rsidR="00DF53AA" w:rsidRPr="00440289" w:rsidRDefault="00927EE5" w:rsidP="003A6408">
      <w:pPr>
        <w:tabs>
          <w:tab w:val="left" w:pos="851"/>
        </w:tabs>
        <w:rPr>
          <w:lang w:val="sq-AL"/>
        </w:rPr>
      </w:pPr>
      <w:r>
        <w:rPr>
          <w:lang w:val="sq-AL"/>
        </w:rPr>
        <w:t>Ofruesi i AFP-s</w:t>
      </w:r>
      <w:r w:rsidRPr="00440289">
        <w:rPr>
          <w:lang w:val="sq-AL"/>
        </w:rPr>
        <w:t>ë</w:t>
      </w:r>
      <w:r w:rsidR="003A6408" w:rsidRPr="00440289">
        <w:rPr>
          <w:lang w:val="sq-AL"/>
        </w:rPr>
        <w:t xml:space="preserve"> e realizon menaxhimin e tij vetëm nga drejtoria e institucionit, ndërsa gjithëpërfshirja e aktorëve dhe organizmave brenda saj mungon plotësisht.</w:t>
      </w:r>
      <w:r>
        <w:rPr>
          <w:lang w:val="sq-AL"/>
        </w:rPr>
        <w:t xml:space="preserve"> Ofruesi i AFP-s</w:t>
      </w:r>
      <w:r w:rsidRPr="00440289">
        <w:rPr>
          <w:lang w:val="sq-AL"/>
        </w:rPr>
        <w:t>ë</w:t>
      </w:r>
      <w:r w:rsidR="003A6408" w:rsidRPr="00440289">
        <w:rPr>
          <w:lang w:val="sq-AL"/>
        </w:rPr>
        <w:t xml:space="preserve"> nuk ka bërë identifikimin dhe planifikimin e nevojave të institucionit për burime njerëzore dhe për kualifikim, si dhe nuk e realizon rekrutimin e stafit mësimor dhe atë mbështetës konform akteve ligjore. Stafi mësimor nuk është eficient në realizimin e</w:t>
      </w:r>
      <w:r w:rsidR="003A6408" w:rsidRPr="00440289">
        <w:rPr>
          <w:b/>
          <w:lang w:val="sq-AL"/>
        </w:rPr>
        <w:t xml:space="preserve"> </w:t>
      </w:r>
      <w:r w:rsidR="003A6408" w:rsidRPr="00440289">
        <w:rPr>
          <w:lang w:val="sq-AL"/>
        </w:rPr>
        <w:t xml:space="preserve">kurrikulës. Mungon bashkëpunimi ndërmjet anëtarëve të stafit, për shkëmbimin e përvojës dhe punën në grup. </w:t>
      </w:r>
      <w:r>
        <w:rPr>
          <w:lang w:val="sq-AL"/>
        </w:rPr>
        <w:t>Institucioni</w:t>
      </w:r>
      <w:r w:rsidR="003A6408" w:rsidRPr="00440289">
        <w:rPr>
          <w:lang w:val="sq-AL"/>
        </w:rPr>
        <w:t xml:space="preserve"> nuk ofron staf ndihmës, si: punonjësin shëndetësor, punonjësin social dhe psikologun.</w:t>
      </w:r>
      <w:r>
        <w:rPr>
          <w:lang w:val="sq-AL"/>
        </w:rPr>
        <w:t xml:space="preserve"> Ofruesi i AFP-s</w:t>
      </w:r>
      <w:r w:rsidRPr="00440289">
        <w:rPr>
          <w:lang w:val="sq-AL"/>
        </w:rPr>
        <w:t>ë</w:t>
      </w:r>
      <w:r w:rsidR="003A6408" w:rsidRPr="00440289">
        <w:rPr>
          <w:lang w:val="sq-AL"/>
        </w:rPr>
        <w:t xml:space="preserve"> nuk realizon përdorimin efektiv të financave të tij, në mbështetje të punës së </w:t>
      </w:r>
      <w:r>
        <w:rPr>
          <w:lang w:val="sq-AL"/>
        </w:rPr>
        <w:t>institucionit</w:t>
      </w:r>
      <w:r w:rsidR="003A6408" w:rsidRPr="00440289">
        <w:rPr>
          <w:lang w:val="sq-AL"/>
        </w:rPr>
        <w:t xml:space="preserve">. Mungon struktura e </w:t>
      </w:r>
      <w:r>
        <w:rPr>
          <w:lang w:val="sq-AL"/>
        </w:rPr>
        <w:t>bordit drejtues t</w:t>
      </w:r>
      <w:r w:rsidRPr="00440289">
        <w:rPr>
          <w:lang w:val="sq-AL"/>
        </w:rPr>
        <w:t>ë</w:t>
      </w:r>
      <w:r>
        <w:rPr>
          <w:lang w:val="sq-AL"/>
        </w:rPr>
        <w:t xml:space="preserve"> ofruesit t</w:t>
      </w:r>
      <w:r w:rsidRPr="00440289">
        <w:rPr>
          <w:lang w:val="sq-AL"/>
        </w:rPr>
        <w:t>ë</w:t>
      </w:r>
      <w:r>
        <w:rPr>
          <w:lang w:val="sq-AL"/>
        </w:rPr>
        <w:t xml:space="preserve"> AFP-s</w:t>
      </w:r>
      <w:r w:rsidRPr="00440289">
        <w:rPr>
          <w:lang w:val="sq-AL"/>
        </w:rPr>
        <w:t>ë</w:t>
      </w:r>
      <w:r w:rsidR="003A6408" w:rsidRPr="00440289">
        <w:rPr>
          <w:lang w:val="sq-AL"/>
        </w:rPr>
        <w:t>.</w:t>
      </w:r>
      <w:r>
        <w:rPr>
          <w:lang w:val="sq-AL"/>
        </w:rPr>
        <w:t xml:space="preserve"> Institucioni</w:t>
      </w:r>
      <w:r w:rsidR="003A6408" w:rsidRPr="00440289">
        <w:rPr>
          <w:lang w:val="sq-AL"/>
        </w:rPr>
        <w:t xml:space="preserve"> nuk ka një plan aktivitetesh ku të përfshihet komuniteti dhe nuk ka krijuar lidhje bashkëpunimi me institucione të tjera arsimore, me qëllim përmirësimin dhe zhvillimin e tijj. </w:t>
      </w:r>
      <w:r>
        <w:rPr>
          <w:lang w:val="sq-AL"/>
        </w:rPr>
        <w:t>Ofruesi i AFP-s</w:t>
      </w:r>
      <w:r w:rsidRPr="00440289">
        <w:rPr>
          <w:lang w:val="sq-AL"/>
        </w:rPr>
        <w:t>ë</w:t>
      </w:r>
      <w:r w:rsidR="003A6408" w:rsidRPr="00440289">
        <w:rPr>
          <w:lang w:val="sq-AL"/>
        </w:rPr>
        <w:t xml:space="preserve"> dëshmon dobësi të theksuara për hartimin e planeve afatmesme dhe vjetore të tij. IoAFP bën përpjekje për të zbatuar planin vjetor, por ka shumë mangësi në këtë proces. Kultura e bashkëpunimit është individuale dhe nuk arrihet që të identifikohen nevojat e saj për zhvillim. Drejtoria  e IoAFP-së është autoritare në menaxhimin e saj. </w:t>
      </w:r>
      <w:r>
        <w:rPr>
          <w:lang w:val="sq-AL"/>
        </w:rPr>
        <w:t>Ofruesi i AFP-s</w:t>
      </w:r>
      <w:r w:rsidRPr="00440289">
        <w:rPr>
          <w:lang w:val="sq-AL"/>
        </w:rPr>
        <w:t>ë</w:t>
      </w:r>
      <w:r w:rsidR="003A6408" w:rsidRPr="00440289">
        <w:rPr>
          <w:lang w:val="sq-AL"/>
        </w:rPr>
        <w:t xml:space="preserve"> përdor planin e vëzhgimit të orëve mësimore apo të plotësimit të dokumentacionit zyrtar vetëm si mjet kontrolli për mësuesit dhe instruktorët. </w:t>
      </w:r>
      <w:r>
        <w:rPr>
          <w:lang w:val="sq-AL"/>
        </w:rPr>
        <w:t>Ofruesi i AFP-s</w:t>
      </w:r>
      <w:r w:rsidRPr="00440289">
        <w:rPr>
          <w:lang w:val="sq-AL"/>
        </w:rPr>
        <w:t>ë</w:t>
      </w:r>
      <w:r w:rsidR="003A6408" w:rsidRPr="00440289">
        <w:rPr>
          <w:lang w:val="sq-AL"/>
        </w:rPr>
        <w:t xml:space="preserve"> nuk mban statistika të rregullta. Regjistrimet dhe transferimet e nxënësve dhe kursantëve nuk dokumentohen me rregull. Procesi i vetëvlerësimit nuk kryhet, madje </w:t>
      </w:r>
      <w:r>
        <w:rPr>
          <w:lang w:val="sq-AL"/>
        </w:rPr>
        <w:t>institucioni</w:t>
      </w:r>
      <w:r w:rsidR="003A6408" w:rsidRPr="00440289">
        <w:rPr>
          <w:lang w:val="sq-AL"/>
        </w:rPr>
        <w:t xml:space="preserve"> nuk arrin të ketë raportin e saj vjetor të vlerësimit të brendshëm, si dhe të dhënat e Karftës së Performancës. Organizmat  e IoAFP-së apo aktorë të tjerë të interesuar për institucionin nuk marrin pjesë ose marrin pjesë shumë rrallë në jetën dhe zgjidhjen e problemeve të tij. Në gjendjen që është kjo fushë, duhet ndërhyrje e menjëhershme me një plan të mirëmenduar për mbështetjen e saj</w:t>
      </w:r>
      <w:r w:rsidR="00DF53AA" w:rsidRPr="00440289">
        <w:rPr>
          <w:lang w:val="sq-AL"/>
        </w:rPr>
        <w:t>.</w:t>
      </w:r>
    </w:p>
    <w:p w:rsidR="00DF53AA" w:rsidRPr="00440289" w:rsidRDefault="00DF53AA" w:rsidP="00CD1074">
      <w:pPr>
        <w:rPr>
          <w:b/>
          <w:sz w:val="28"/>
          <w:szCs w:val="28"/>
          <w:lang w:val="sq-AL"/>
        </w:rPr>
      </w:pPr>
    </w:p>
    <w:p w:rsidR="00515CCE" w:rsidRPr="00440289" w:rsidRDefault="00515CCE" w:rsidP="00CD1074">
      <w:pPr>
        <w:rPr>
          <w:b/>
          <w:sz w:val="28"/>
          <w:szCs w:val="28"/>
          <w:lang w:val="sq-AL"/>
        </w:rPr>
      </w:pPr>
    </w:p>
    <w:p w:rsidR="00515CCE" w:rsidRPr="00440289" w:rsidRDefault="00515CCE" w:rsidP="00CD1074">
      <w:pPr>
        <w:rPr>
          <w:b/>
          <w:sz w:val="28"/>
          <w:szCs w:val="28"/>
          <w:lang w:val="sq-AL"/>
        </w:rPr>
      </w:pPr>
    </w:p>
    <w:p w:rsidR="00515CCE" w:rsidRPr="00440289" w:rsidRDefault="00AA33BC" w:rsidP="00515CCE">
      <w:pPr>
        <w:rPr>
          <w:b/>
          <w:sz w:val="28"/>
          <w:szCs w:val="28"/>
          <w:lang w:val="sq-AL"/>
        </w:rPr>
      </w:pPr>
      <w:r w:rsidRPr="00440289">
        <w:rPr>
          <w:b/>
          <w:sz w:val="28"/>
          <w:szCs w:val="28"/>
          <w:lang w:val="sq-AL"/>
        </w:rPr>
        <w:t>I</w:t>
      </w:r>
      <w:r w:rsidR="00C704A7" w:rsidRPr="00440289">
        <w:rPr>
          <w:b/>
          <w:sz w:val="28"/>
          <w:szCs w:val="28"/>
          <w:lang w:val="sq-AL"/>
        </w:rPr>
        <w:t>V</w:t>
      </w:r>
      <w:r w:rsidRPr="00440289">
        <w:rPr>
          <w:b/>
          <w:sz w:val="28"/>
          <w:szCs w:val="28"/>
          <w:lang w:val="sq-AL"/>
        </w:rPr>
        <w:t>.</w:t>
      </w:r>
      <w:r w:rsidR="00515CCE" w:rsidRPr="00440289">
        <w:rPr>
          <w:b/>
          <w:sz w:val="28"/>
          <w:szCs w:val="28"/>
          <w:lang w:val="sq-AL"/>
        </w:rPr>
        <w:t xml:space="preserve">FUSHA </w:t>
      </w:r>
      <w:r w:rsidRPr="00440289">
        <w:rPr>
          <w:b/>
          <w:sz w:val="28"/>
          <w:szCs w:val="28"/>
          <w:lang w:val="sq-AL"/>
        </w:rPr>
        <w:t>2</w:t>
      </w:r>
      <w:r w:rsidR="00515CCE" w:rsidRPr="00440289">
        <w:rPr>
          <w:b/>
          <w:sz w:val="28"/>
          <w:szCs w:val="28"/>
          <w:lang w:val="sq-AL"/>
        </w:rPr>
        <w:t>: MARRËDHËNIET DHE BASHKËPUNIMI</w:t>
      </w:r>
    </w:p>
    <w:p w:rsidR="00515CCE" w:rsidRPr="00440289" w:rsidRDefault="00515CCE" w:rsidP="00515CCE">
      <w:pPr>
        <w:ind w:firstLine="720"/>
        <w:rPr>
          <w:sz w:val="28"/>
          <w:szCs w:val="28"/>
          <w:lang w:val="sq-AL"/>
        </w:rPr>
      </w:pPr>
    </w:p>
    <w:p w:rsidR="00515CCE" w:rsidRPr="00440289" w:rsidRDefault="00155B52" w:rsidP="009E506D">
      <w:pPr>
        <w:jc w:val="both"/>
        <w:rPr>
          <w:lang w:val="sq-AL"/>
        </w:rPr>
      </w:pPr>
      <w:r>
        <w:rPr>
          <w:lang w:val="sq-AL"/>
        </w:rPr>
        <w:t>Ofruesit e AFP-s</w:t>
      </w:r>
      <w:r w:rsidRPr="00440289">
        <w:rPr>
          <w:lang w:val="sq-AL"/>
        </w:rPr>
        <w:t>ë</w:t>
      </w:r>
      <w:r>
        <w:rPr>
          <w:lang w:val="sq-AL"/>
        </w:rPr>
        <w:t xml:space="preserve"> </w:t>
      </w:r>
      <w:r w:rsidR="00515CCE" w:rsidRPr="00440289">
        <w:rPr>
          <w:lang w:val="sq-AL"/>
        </w:rPr>
        <w:t>krijojnë marrëdhënie dhe bashkëpunojnë me shumë institucione. Qëllimi i këtij bashkëpunimi bëhet për të përmbushur qëllimet dhe synimet zyrtare të institucionit, por dhe për të mbështetur proceset e të nxënit gjatë përgatitjes profesionale të nxënësve/kursantëve. Synim parësor i marrëdhënieve mbetet gjithnjë punësimi</w:t>
      </w:r>
      <w:r w:rsidR="000942A2" w:rsidRPr="00440289">
        <w:rPr>
          <w:lang w:val="sq-AL"/>
        </w:rPr>
        <w:t xml:space="preserve"> i</w:t>
      </w:r>
      <w:r w:rsidR="00515CCE" w:rsidRPr="00440289">
        <w:rPr>
          <w:lang w:val="sq-AL"/>
        </w:rPr>
        <w:t xml:space="preserve"> nxënësve/kursantëve që </w:t>
      </w:r>
      <w:r>
        <w:rPr>
          <w:lang w:val="sq-AL"/>
        </w:rPr>
        <w:t>ofruesi i AFP-s</w:t>
      </w:r>
      <w:r w:rsidRPr="00440289">
        <w:rPr>
          <w:lang w:val="sq-AL"/>
        </w:rPr>
        <w:t>ë</w:t>
      </w:r>
      <w:r w:rsidR="00515CCE" w:rsidRPr="00440289">
        <w:rPr>
          <w:lang w:val="sq-AL"/>
        </w:rPr>
        <w:t xml:space="preserve"> diplomon ose certifikon. Në një këndvështrim tjetër, nëse janë efektive, proceset e marrëdhënieve dhe bashkëpunimit ndihmojnë në zhvillimin e vetë institucionit, sepse me anë të  bashkëpunimit me tregun e punës shërbimi i IoAFP-së bëhet më </w:t>
      </w:r>
      <w:r w:rsidR="00706912" w:rsidRPr="00440289">
        <w:rPr>
          <w:lang w:val="sq-AL"/>
        </w:rPr>
        <w:t>konkurrues</w:t>
      </w:r>
      <w:r w:rsidR="00515CCE" w:rsidRPr="00440289">
        <w:rPr>
          <w:lang w:val="sq-AL"/>
        </w:rPr>
        <w:t xml:space="preserve">, më i besueshëm dhe  i vlefshëm për kualifikimet dhe certifikimet  profesionale që ai ofron. </w:t>
      </w:r>
    </w:p>
    <w:p w:rsidR="009E506D" w:rsidRPr="00440289" w:rsidRDefault="009E506D" w:rsidP="009E506D">
      <w:pPr>
        <w:jc w:val="both"/>
        <w:rPr>
          <w:lang w:val="sq-AL"/>
        </w:rPr>
      </w:pPr>
    </w:p>
    <w:p w:rsidR="00515CCE" w:rsidRPr="00440289" w:rsidRDefault="00515CCE" w:rsidP="009E506D">
      <w:pPr>
        <w:jc w:val="both"/>
        <w:rPr>
          <w:lang w:val="sq-AL"/>
        </w:rPr>
      </w:pPr>
      <w:r w:rsidRPr="00440289">
        <w:rPr>
          <w:lang w:val="sq-AL"/>
        </w:rPr>
        <w:t xml:space="preserve">Marrëdhëniet e </w:t>
      </w:r>
      <w:r w:rsidR="007B6A34">
        <w:rPr>
          <w:lang w:val="sq-AL"/>
        </w:rPr>
        <w:t>ofruesve t</w:t>
      </w:r>
      <w:r w:rsidR="007B6A34" w:rsidRPr="007D589A">
        <w:rPr>
          <w:bCs/>
          <w:lang w:val="sq-AL"/>
        </w:rPr>
        <w:t>ë</w:t>
      </w:r>
      <w:r w:rsidRPr="00440289">
        <w:rPr>
          <w:lang w:val="sq-AL"/>
        </w:rPr>
        <w:t>-</w:t>
      </w:r>
      <w:r w:rsidR="007B6A34">
        <w:rPr>
          <w:lang w:val="sq-AL"/>
        </w:rPr>
        <w:t>AFP-s</w:t>
      </w:r>
      <w:r w:rsidR="007B6A34" w:rsidRPr="007D589A">
        <w:rPr>
          <w:bCs/>
          <w:lang w:val="sq-AL"/>
        </w:rPr>
        <w:t>ë</w:t>
      </w:r>
      <w:r w:rsidRPr="00440289">
        <w:rPr>
          <w:lang w:val="sq-AL"/>
        </w:rPr>
        <w:t xml:space="preserve"> zhvillohen në drejtimin vertikal që nënkupton bashkëpunimin me institucionet eprore, nga të cilat varet dhe ka përgjegjësi institucionale, ku do të veçonim institucione</w:t>
      </w:r>
      <w:r w:rsidR="0094428D" w:rsidRPr="00440289">
        <w:rPr>
          <w:lang w:val="sq-AL"/>
        </w:rPr>
        <w:t>t me t</w:t>
      </w:r>
      <w:r w:rsidR="00296E90" w:rsidRPr="00440289">
        <w:rPr>
          <w:lang w:val="sq-AL"/>
        </w:rPr>
        <w:t>ë</w:t>
      </w:r>
      <w:r w:rsidR="0094428D" w:rsidRPr="00440289">
        <w:rPr>
          <w:lang w:val="sq-AL"/>
        </w:rPr>
        <w:t xml:space="preserve"> cilat</w:t>
      </w:r>
      <w:r w:rsidRPr="00440289">
        <w:rPr>
          <w:lang w:val="sq-AL"/>
        </w:rPr>
        <w:t xml:space="preserve"> </w:t>
      </w:r>
      <w:r w:rsidR="007B6A34">
        <w:rPr>
          <w:lang w:val="sq-AL"/>
        </w:rPr>
        <w:t>ofruesit e AFP-së janë të detyruar</w:t>
      </w:r>
      <w:r w:rsidRPr="00440289">
        <w:rPr>
          <w:lang w:val="sq-AL"/>
        </w:rPr>
        <w:t xml:space="preserve"> të bashkëpunojnë, të tilla si organizmat shtetërorë,</w:t>
      </w:r>
      <w:r w:rsidR="0094428D" w:rsidRPr="00440289">
        <w:rPr>
          <w:lang w:val="sq-AL"/>
        </w:rPr>
        <w:t xml:space="preserve"> institucionet publike t</w:t>
      </w:r>
      <w:r w:rsidR="00296E90" w:rsidRPr="00440289">
        <w:rPr>
          <w:lang w:val="sq-AL"/>
        </w:rPr>
        <w:t>ë</w:t>
      </w:r>
      <w:r w:rsidR="0094428D" w:rsidRPr="00440289">
        <w:rPr>
          <w:lang w:val="sq-AL"/>
        </w:rPr>
        <w:t xml:space="preserve"> nivelit qendror, rajonal dhe lokal</w:t>
      </w:r>
      <w:r w:rsidRPr="00440289">
        <w:rPr>
          <w:lang w:val="sq-AL"/>
        </w:rPr>
        <w:t xml:space="preserve"> të arsimit</w:t>
      </w:r>
      <w:r w:rsidR="00A42F9A" w:rsidRPr="00440289">
        <w:rPr>
          <w:lang w:val="sq-AL"/>
        </w:rPr>
        <w:t xml:space="preserve"> </w:t>
      </w:r>
      <w:r w:rsidR="0094428D" w:rsidRPr="00440289">
        <w:rPr>
          <w:lang w:val="sq-AL"/>
        </w:rPr>
        <w:t xml:space="preserve">dhe </w:t>
      </w:r>
      <w:r w:rsidRPr="00440289">
        <w:rPr>
          <w:lang w:val="sq-AL"/>
        </w:rPr>
        <w:t xml:space="preserve">të çështjeve sociale. </w:t>
      </w:r>
    </w:p>
    <w:p w:rsidR="009E506D" w:rsidRPr="00440289" w:rsidRDefault="009E506D" w:rsidP="009E506D">
      <w:pPr>
        <w:jc w:val="both"/>
        <w:rPr>
          <w:lang w:val="sq-AL"/>
        </w:rPr>
      </w:pPr>
    </w:p>
    <w:p w:rsidR="00515CCE" w:rsidRPr="00440289" w:rsidRDefault="00515CCE" w:rsidP="009E506D">
      <w:pPr>
        <w:jc w:val="both"/>
        <w:rPr>
          <w:lang w:val="sq-AL"/>
        </w:rPr>
      </w:pPr>
      <w:r w:rsidRPr="00440289">
        <w:rPr>
          <w:lang w:val="sq-AL"/>
        </w:rPr>
        <w:t xml:space="preserve">Marrëdhënia tjetër e </w:t>
      </w:r>
      <w:r w:rsidR="007B6A34">
        <w:rPr>
          <w:lang w:val="sq-AL"/>
        </w:rPr>
        <w:t>ofruesit t</w:t>
      </w:r>
      <w:r w:rsidR="007B6A34" w:rsidRPr="007D589A">
        <w:rPr>
          <w:bCs/>
          <w:lang w:val="sq-AL"/>
        </w:rPr>
        <w:t>ë AFP</w:t>
      </w:r>
      <w:r w:rsidRPr="00440289">
        <w:rPr>
          <w:lang w:val="sq-AL"/>
        </w:rPr>
        <w:t xml:space="preserve">-së  është ajo </w:t>
      </w:r>
      <w:r w:rsidR="00BE2130" w:rsidRPr="00440289">
        <w:rPr>
          <w:lang w:val="sq-AL"/>
        </w:rPr>
        <w:t>n</w:t>
      </w:r>
      <w:r w:rsidR="00500DF4" w:rsidRPr="00440289">
        <w:rPr>
          <w:lang w:val="sq-AL"/>
        </w:rPr>
        <w:t>ë</w:t>
      </w:r>
      <w:r w:rsidR="00BE2130" w:rsidRPr="00440289">
        <w:rPr>
          <w:lang w:val="sq-AL"/>
        </w:rPr>
        <w:t xml:space="preserve"> nivel</w:t>
      </w:r>
      <w:r w:rsidRPr="00440289">
        <w:rPr>
          <w:lang w:val="sq-AL"/>
        </w:rPr>
        <w:t xml:space="preserve"> horizontal</w:t>
      </w:r>
      <w:r w:rsidR="00500DF4" w:rsidRPr="00440289">
        <w:rPr>
          <w:lang w:val="sq-AL"/>
        </w:rPr>
        <w:t>,</w:t>
      </w:r>
      <w:r w:rsidRPr="00440289">
        <w:rPr>
          <w:lang w:val="sq-AL"/>
        </w:rPr>
        <w:t xml:space="preserve"> që nënkupton bashkëpunime me organizma homolog</w:t>
      </w:r>
      <w:r w:rsidR="0000719C" w:rsidRPr="00440289">
        <w:rPr>
          <w:lang w:val="sq-AL"/>
        </w:rPr>
        <w:t>e</w:t>
      </w:r>
      <w:r w:rsidRPr="00440289">
        <w:rPr>
          <w:lang w:val="sq-AL"/>
        </w:rPr>
        <w:t xml:space="preserve"> e partnerë</w:t>
      </w:r>
      <w:r w:rsidR="00500DF4" w:rsidRPr="00440289">
        <w:rPr>
          <w:lang w:val="sq-AL"/>
        </w:rPr>
        <w:t>,</w:t>
      </w:r>
      <w:r w:rsidRPr="00440289">
        <w:rPr>
          <w:lang w:val="sq-AL"/>
        </w:rPr>
        <w:t xml:space="preserve"> që </w:t>
      </w:r>
      <w:r w:rsidR="007C1013">
        <w:rPr>
          <w:lang w:val="sq-AL"/>
        </w:rPr>
        <w:t xml:space="preserve">institucioni </w:t>
      </w:r>
      <w:r w:rsidRPr="00440289">
        <w:rPr>
          <w:lang w:val="sq-AL"/>
        </w:rPr>
        <w:t>i konsideron të mundshëm pë</w:t>
      </w:r>
      <w:r w:rsidR="007C1013">
        <w:rPr>
          <w:lang w:val="sq-AL"/>
        </w:rPr>
        <w:t>r mbështetjen dhe mbarëvajtjen e veprimtaris</w:t>
      </w:r>
      <w:r w:rsidR="007C1013" w:rsidRPr="007D589A">
        <w:rPr>
          <w:bCs/>
          <w:lang w:val="sq-AL"/>
        </w:rPr>
        <w:t>ë së tij</w:t>
      </w:r>
      <w:r w:rsidRPr="00440289">
        <w:rPr>
          <w:lang w:val="sq-AL"/>
        </w:rPr>
        <w:t xml:space="preserve">, me institucione </w:t>
      </w:r>
      <w:r w:rsidR="00F20EE8" w:rsidRPr="00440289">
        <w:rPr>
          <w:lang w:val="sq-AL"/>
        </w:rPr>
        <w:t xml:space="preserve">të njëjta </w:t>
      </w:r>
      <w:r w:rsidRPr="00440289">
        <w:rPr>
          <w:lang w:val="sq-AL"/>
        </w:rPr>
        <w:t>brenda dh</w:t>
      </w:r>
      <w:r w:rsidR="004812EF" w:rsidRPr="00440289">
        <w:rPr>
          <w:lang w:val="sq-AL"/>
        </w:rPr>
        <w:t>e</w:t>
      </w:r>
      <w:r w:rsidRPr="00440289">
        <w:rPr>
          <w:lang w:val="sq-AL"/>
        </w:rPr>
        <w:t xml:space="preserve"> jashtë vendit, me kompani, biznese apo institucione që lehtësojnë formimin praktik të nxënësve/kursantëve, me organizata jofitimprurëse, por dhe me komunitetin përreth institucionit, etj.</w:t>
      </w:r>
    </w:p>
    <w:p w:rsidR="009E506D" w:rsidRPr="00440289" w:rsidRDefault="009E506D" w:rsidP="009E506D">
      <w:pPr>
        <w:jc w:val="both"/>
        <w:rPr>
          <w:lang w:val="sq-AL"/>
        </w:rPr>
      </w:pPr>
    </w:p>
    <w:p w:rsidR="00515CCE" w:rsidRPr="00440289" w:rsidRDefault="004C6E29" w:rsidP="009E506D">
      <w:pPr>
        <w:jc w:val="both"/>
        <w:rPr>
          <w:lang w:val="sq-AL"/>
        </w:rPr>
      </w:pPr>
      <w:r>
        <w:rPr>
          <w:lang w:val="sq-AL"/>
        </w:rPr>
        <w:t>Ofruesit e AFP-s</w:t>
      </w:r>
      <w:r w:rsidRPr="007D589A">
        <w:rPr>
          <w:bCs/>
          <w:lang w:val="sq-AL"/>
        </w:rPr>
        <w:t>ë</w:t>
      </w:r>
      <w:r w:rsidR="00515CCE" w:rsidRPr="00440289">
        <w:rPr>
          <w:lang w:val="sq-AL"/>
        </w:rPr>
        <w:t xml:space="preserve"> përdorim forma të ndryshme bashkëpunimi si: shkëmbime apo dërgime informacionesh dhe dokumentesh zyrtare</w:t>
      </w:r>
      <w:r w:rsidR="00F20EE8" w:rsidRPr="00440289">
        <w:rPr>
          <w:lang w:val="sq-AL"/>
        </w:rPr>
        <w:t xml:space="preserve"> </w:t>
      </w:r>
      <w:r w:rsidR="00A64297" w:rsidRPr="00440289">
        <w:rPr>
          <w:lang w:val="sq-AL"/>
        </w:rPr>
        <w:t>drejt</w:t>
      </w:r>
      <w:r w:rsidR="00515CCE" w:rsidRPr="00440289">
        <w:rPr>
          <w:lang w:val="sq-AL"/>
        </w:rPr>
        <w:t xml:space="preserve"> institucione</w:t>
      </w:r>
      <w:r w:rsidR="00A64297" w:rsidRPr="00440289">
        <w:rPr>
          <w:lang w:val="sq-AL"/>
        </w:rPr>
        <w:t>ve</w:t>
      </w:r>
      <w:r w:rsidR="00515CCE" w:rsidRPr="00440289">
        <w:rPr>
          <w:lang w:val="sq-AL"/>
        </w:rPr>
        <w:t xml:space="preserve"> eprore ose vartëse, zhvillim projektesh të përbashkëta, shfrytëzim të dyanshëm të mjediseve përkatëse  për praktikat profesional</w:t>
      </w:r>
      <w:r w:rsidR="00A64297" w:rsidRPr="00440289">
        <w:rPr>
          <w:lang w:val="sq-AL"/>
        </w:rPr>
        <w:t>e</w:t>
      </w:r>
      <w:r w:rsidR="00515CCE" w:rsidRPr="00440289">
        <w:rPr>
          <w:lang w:val="sq-AL"/>
        </w:rPr>
        <w:t>, zhvillim të aktiviteteve të përbashkëta për formimin profesional të nxënësve/kursantëve, por dhe për trajnimin e personelit, vizita studimore, shkëmbime profesionale të drejtpërdrejta dhe on-line, binjakëzime midis institucione</w:t>
      </w:r>
      <w:r w:rsidR="00440FCA" w:rsidRPr="00440289">
        <w:rPr>
          <w:lang w:val="sq-AL"/>
        </w:rPr>
        <w:t>ve</w:t>
      </w:r>
      <w:r w:rsidR="00515CCE" w:rsidRPr="00440289">
        <w:rPr>
          <w:lang w:val="sq-AL"/>
        </w:rPr>
        <w:t xml:space="preserve"> analoge, përdorim të ndërsjellë të burimeve njerëzore</w:t>
      </w:r>
      <w:r w:rsidR="00333960" w:rsidRPr="00440289">
        <w:rPr>
          <w:lang w:val="sq-AL"/>
        </w:rPr>
        <w:t xml:space="preserve"> </w:t>
      </w:r>
      <w:r w:rsidR="00515CCE" w:rsidRPr="00440289">
        <w:rPr>
          <w:lang w:val="sq-AL"/>
        </w:rPr>
        <w:t>për</w:t>
      </w:r>
      <w:r w:rsidR="00795E6D" w:rsidRPr="00440289">
        <w:rPr>
          <w:lang w:val="sq-AL"/>
        </w:rPr>
        <w:t xml:space="preserve"> t</w:t>
      </w:r>
      <w:r w:rsidR="00CA7B08" w:rsidRPr="00440289">
        <w:rPr>
          <w:lang w:val="sq-AL"/>
        </w:rPr>
        <w:t>ë</w:t>
      </w:r>
      <w:r w:rsidR="00795E6D" w:rsidRPr="00440289">
        <w:rPr>
          <w:lang w:val="sq-AL"/>
        </w:rPr>
        <w:t xml:space="preserve"> garantuar</w:t>
      </w:r>
      <w:r w:rsidR="00515CCE" w:rsidRPr="00440289">
        <w:rPr>
          <w:lang w:val="sq-AL"/>
        </w:rPr>
        <w:t xml:space="preserve"> efektivitetin e bashkëpunimit</w:t>
      </w:r>
      <w:r w:rsidR="00795E6D" w:rsidRPr="00440289">
        <w:rPr>
          <w:lang w:val="sq-AL"/>
        </w:rPr>
        <w:t xml:space="preserve"> me biznesin</w:t>
      </w:r>
      <w:r w:rsidR="00CA7B08" w:rsidRPr="00440289">
        <w:rPr>
          <w:lang w:val="sq-AL"/>
        </w:rPr>
        <w:t>, etj.</w:t>
      </w:r>
      <w:r w:rsidR="00515CCE" w:rsidRPr="00440289">
        <w:rPr>
          <w:lang w:val="sq-AL"/>
        </w:rPr>
        <w:t xml:space="preserve"> </w:t>
      </w:r>
      <w:r w:rsidR="00795E6D" w:rsidRPr="00440289">
        <w:rPr>
          <w:lang w:val="sq-AL"/>
        </w:rPr>
        <w:t>T</w:t>
      </w:r>
      <w:r w:rsidR="00515CCE" w:rsidRPr="00440289">
        <w:rPr>
          <w:lang w:val="sq-AL"/>
        </w:rPr>
        <w:t xml:space="preserve">ë </w:t>
      </w:r>
      <w:r w:rsidR="00795E6D" w:rsidRPr="00440289">
        <w:rPr>
          <w:lang w:val="sq-AL"/>
        </w:rPr>
        <w:t>tilla nd</w:t>
      </w:r>
      <w:r w:rsidR="00CA7B08" w:rsidRPr="00440289">
        <w:rPr>
          <w:lang w:val="sq-AL"/>
        </w:rPr>
        <w:t>ë</w:t>
      </w:r>
      <w:r w:rsidR="00795E6D" w:rsidRPr="00440289">
        <w:rPr>
          <w:lang w:val="sq-AL"/>
        </w:rPr>
        <w:t>rveprime jan</w:t>
      </w:r>
      <w:r w:rsidR="00CA7B08" w:rsidRPr="00440289">
        <w:rPr>
          <w:lang w:val="sq-AL"/>
        </w:rPr>
        <w:t>ë</w:t>
      </w:r>
      <w:r w:rsidR="00795E6D" w:rsidRPr="00440289">
        <w:rPr>
          <w:lang w:val="sq-AL"/>
        </w:rPr>
        <w:t xml:space="preserve"> t</w:t>
      </w:r>
      <w:r w:rsidR="00CA7B08" w:rsidRPr="00440289">
        <w:rPr>
          <w:lang w:val="sq-AL"/>
        </w:rPr>
        <w:t>ë</w:t>
      </w:r>
      <w:r w:rsidR="00515CCE" w:rsidRPr="00440289">
        <w:rPr>
          <w:lang w:val="sq-AL"/>
        </w:rPr>
        <w:t xml:space="preserve"> forma</w:t>
      </w:r>
      <w:r w:rsidR="00795E6D" w:rsidRPr="00440289">
        <w:rPr>
          <w:lang w:val="sq-AL"/>
        </w:rPr>
        <w:t>ve</w:t>
      </w:r>
      <w:r w:rsidR="00515CCE" w:rsidRPr="00440289">
        <w:rPr>
          <w:lang w:val="sq-AL"/>
        </w:rPr>
        <w:t xml:space="preserve"> të shumëllojshme </w:t>
      </w:r>
      <w:r w:rsidR="00AC785A" w:rsidRPr="00440289">
        <w:rPr>
          <w:lang w:val="sq-AL"/>
        </w:rPr>
        <w:t>dhe variojn</w:t>
      </w:r>
      <w:r w:rsidR="00CA7B08" w:rsidRPr="00440289">
        <w:rPr>
          <w:lang w:val="sq-AL"/>
        </w:rPr>
        <w:t>ë</w:t>
      </w:r>
      <w:r w:rsidR="00AC785A" w:rsidRPr="00440289">
        <w:rPr>
          <w:lang w:val="sq-AL"/>
        </w:rPr>
        <w:t xml:space="preserve"> sipas</w:t>
      </w:r>
      <w:r w:rsidR="00515CCE" w:rsidRPr="00440289">
        <w:rPr>
          <w:lang w:val="sq-AL"/>
        </w:rPr>
        <w:t xml:space="preserve"> </w:t>
      </w:r>
      <w:r w:rsidR="00AC785A" w:rsidRPr="00440289">
        <w:rPr>
          <w:lang w:val="sq-AL"/>
        </w:rPr>
        <w:t>tipit t</w:t>
      </w:r>
      <w:r w:rsidR="00CA7B08" w:rsidRPr="00440289">
        <w:rPr>
          <w:lang w:val="sq-AL"/>
        </w:rPr>
        <w:t>ë</w:t>
      </w:r>
      <w:r w:rsidR="00515CCE" w:rsidRPr="00440289">
        <w:rPr>
          <w:lang w:val="sq-AL"/>
        </w:rPr>
        <w:t xml:space="preserve"> institucionit, kualifikimeve dhe </w:t>
      </w:r>
      <w:r w:rsidR="003F2759" w:rsidRPr="00440289">
        <w:rPr>
          <w:lang w:val="sq-AL"/>
        </w:rPr>
        <w:t>kurseve</w:t>
      </w:r>
      <w:r w:rsidR="00515CCE" w:rsidRPr="00440289">
        <w:rPr>
          <w:lang w:val="sq-AL"/>
        </w:rPr>
        <w:t xml:space="preserve"> profesionale që ofrojnë, personeli i institucionit, numri i nxënësve/kursantëve, si dhe nga konteksti lokal dhe social në të cilin ndodhet </w:t>
      </w:r>
      <w:r>
        <w:rPr>
          <w:lang w:val="sq-AL"/>
        </w:rPr>
        <w:t>institucioni ofrues i AFP-s</w:t>
      </w:r>
      <w:r w:rsidRPr="007D589A">
        <w:rPr>
          <w:bCs/>
          <w:lang w:val="sq-AL"/>
        </w:rPr>
        <w:t>ë</w:t>
      </w:r>
      <w:r w:rsidR="00515CCE" w:rsidRPr="00440289">
        <w:rPr>
          <w:lang w:val="sq-AL"/>
        </w:rPr>
        <w:t>.</w:t>
      </w:r>
    </w:p>
    <w:p w:rsidR="00515CCE" w:rsidRPr="00440289" w:rsidRDefault="00515CCE" w:rsidP="00515CCE">
      <w:pPr>
        <w:rPr>
          <w:b/>
          <w:lang w:val="sq-AL"/>
        </w:rPr>
      </w:pPr>
    </w:p>
    <w:p w:rsidR="00515CCE" w:rsidRPr="00440289" w:rsidRDefault="00515CCE" w:rsidP="00500DF4">
      <w:pPr>
        <w:jc w:val="both"/>
        <w:rPr>
          <w:b/>
          <w:lang w:val="sq-AL"/>
        </w:rPr>
      </w:pPr>
      <w:r w:rsidRPr="00440289">
        <w:rPr>
          <w:b/>
          <w:lang w:val="sq-AL"/>
        </w:rPr>
        <w:t>Nënfushat:</w:t>
      </w:r>
    </w:p>
    <w:p w:rsidR="00515CCE" w:rsidRPr="00440289" w:rsidRDefault="00515CCE" w:rsidP="00500DF4">
      <w:pPr>
        <w:jc w:val="both"/>
        <w:rPr>
          <w:lang w:val="sq-AL"/>
        </w:rPr>
      </w:pPr>
      <w:r w:rsidRPr="00440289">
        <w:rPr>
          <w:b/>
          <w:lang w:val="sq-AL"/>
        </w:rPr>
        <w:t>1.Marrëdhëniet dhe bashkëpunimi me qeverisjen qendrore</w:t>
      </w:r>
      <w:r w:rsidR="00A81359" w:rsidRPr="00440289">
        <w:rPr>
          <w:b/>
          <w:lang w:val="sq-AL"/>
        </w:rPr>
        <w:t>, rajonale</w:t>
      </w:r>
      <w:r w:rsidRPr="00440289">
        <w:rPr>
          <w:b/>
          <w:lang w:val="sq-AL"/>
        </w:rPr>
        <w:t xml:space="preserve"> dhe vendore, të çështjeve sociale dhe të arsimit</w:t>
      </w:r>
      <w:r w:rsidRPr="00440289">
        <w:rPr>
          <w:lang w:val="sq-AL"/>
        </w:rPr>
        <w:t xml:space="preserve"> i takojnë komunikimit vertikal ku </w:t>
      </w:r>
      <w:r w:rsidR="003E63B0">
        <w:rPr>
          <w:lang w:val="sq-AL"/>
        </w:rPr>
        <w:t>ofruesit e AFP-s</w:t>
      </w:r>
      <w:r w:rsidR="003E63B0" w:rsidRPr="00440289">
        <w:rPr>
          <w:lang w:val="sq-AL"/>
        </w:rPr>
        <w:t>ë</w:t>
      </w:r>
      <w:r w:rsidRPr="00440289">
        <w:rPr>
          <w:lang w:val="sq-AL"/>
        </w:rPr>
        <w:t xml:space="preserve"> japin llogari dhe kërkojnë mbështetje të vijusheme për funksionimin e frytshëm të tyre.</w:t>
      </w:r>
    </w:p>
    <w:p w:rsidR="00515CCE" w:rsidRPr="00440289" w:rsidRDefault="00515CCE" w:rsidP="00500DF4">
      <w:pPr>
        <w:shd w:val="clear" w:color="auto" w:fill="FFFFFF"/>
        <w:jc w:val="both"/>
        <w:rPr>
          <w:b/>
          <w:color w:val="000000"/>
          <w:lang w:val="sq-AL"/>
        </w:rPr>
      </w:pPr>
      <w:r w:rsidRPr="00440289">
        <w:rPr>
          <w:rStyle w:val="Strong"/>
          <w:color w:val="000000"/>
          <w:lang w:val="sq-AL"/>
        </w:rPr>
        <w:t>2.Marrëdhëniet dhe bashkëpunimi me biznesin</w:t>
      </w:r>
      <w:r w:rsidRPr="00440289">
        <w:rPr>
          <w:rStyle w:val="Strong"/>
          <w:b w:val="0"/>
          <w:color w:val="000000"/>
          <w:lang w:val="sq-AL"/>
        </w:rPr>
        <w:t xml:space="preserve"> konsiderohet një nga format më të rëndësishme të bashkëpunimit. </w:t>
      </w:r>
      <w:r w:rsidR="000F5C85">
        <w:rPr>
          <w:rStyle w:val="Strong"/>
          <w:b w:val="0"/>
          <w:color w:val="000000"/>
          <w:lang w:val="sq-AL"/>
        </w:rPr>
        <w:t>Ofruesit e AFP-s</w:t>
      </w:r>
      <w:r w:rsidRPr="00440289">
        <w:rPr>
          <w:rStyle w:val="Strong"/>
          <w:b w:val="0"/>
          <w:color w:val="000000"/>
          <w:lang w:val="sq-AL"/>
        </w:rPr>
        <w:t>ë ndërveprojnë me kompani</w:t>
      </w:r>
      <w:r w:rsidR="00A81359" w:rsidRPr="00440289">
        <w:rPr>
          <w:rStyle w:val="Strong"/>
          <w:b w:val="0"/>
          <w:color w:val="000000"/>
          <w:lang w:val="sq-AL"/>
        </w:rPr>
        <w:t>t</w:t>
      </w:r>
      <w:r w:rsidR="00CA7B08" w:rsidRPr="00440289">
        <w:rPr>
          <w:rStyle w:val="Strong"/>
          <w:b w:val="0"/>
          <w:color w:val="000000"/>
          <w:lang w:val="sq-AL"/>
        </w:rPr>
        <w:t>ë</w:t>
      </w:r>
      <w:r w:rsidRPr="00440289">
        <w:rPr>
          <w:rStyle w:val="Strong"/>
          <w:b w:val="0"/>
          <w:color w:val="000000"/>
          <w:lang w:val="sq-AL"/>
        </w:rPr>
        <w:t xml:space="preserve"> </w:t>
      </w:r>
      <w:r w:rsidR="00A81359" w:rsidRPr="00440289">
        <w:rPr>
          <w:rStyle w:val="Strong"/>
          <w:b w:val="0"/>
          <w:color w:val="000000"/>
          <w:lang w:val="sq-AL"/>
        </w:rPr>
        <w:t xml:space="preserve"> me q</w:t>
      </w:r>
      <w:r w:rsidR="00CA7B08" w:rsidRPr="00440289">
        <w:rPr>
          <w:rStyle w:val="Strong"/>
          <w:b w:val="0"/>
          <w:color w:val="000000"/>
          <w:lang w:val="sq-AL"/>
        </w:rPr>
        <w:t>ë</w:t>
      </w:r>
      <w:r w:rsidR="00A81359" w:rsidRPr="00440289">
        <w:rPr>
          <w:rStyle w:val="Strong"/>
          <w:b w:val="0"/>
          <w:color w:val="000000"/>
          <w:lang w:val="sq-AL"/>
        </w:rPr>
        <w:t xml:space="preserve">llim </w:t>
      </w:r>
      <w:r w:rsidRPr="00440289">
        <w:rPr>
          <w:rStyle w:val="Strong"/>
          <w:b w:val="0"/>
          <w:color w:val="000000"/>
          <w:lang w:val="sq-AL"/>
        </w:rPr>
        <w:t>shfrytëzimi</w:t>
      </w:r>
      <w:r w:rsidR="00A81359" w:rsidRPr="00440289">
        <w:rPr>
          <w:rStyle w:val="Strong"/>
          <w:b w:val="0"/>
          <w:color w:val="000000"/>
          <w:lang w:val="sq-AL"/>
        </w:rPr>
        <w:t>n e p</w:t>
      </w:r>
      <w:r w:rsidR="00CA7B08" w:rsidRPr="00440289">
        <w:rPr>
          <w:rStyle w:val="Strong"/>
          <w:b w:val="0"/>
          <w:color w:val="000000"/>
          <w:lang w:val="sq-AL"/>
        </w:rPr>
        <w:t>ë</w:t>
      </w:r>
      <w:r w:rsidR="00A81359" w:rsidRPr="00440289">
        <w:rPr>
          <w:rStyle w:val="Strong"/>
          <w:b w:val="0"/>
          <w:color w:val="000000"/>
          <w:lang w:val="sq-AL"/>
        </w:rPr>
        <w:t>rbashk</w:t>
      </w:r>
      <w:r w:rsidR="00CA7B08" w:rsidRPr="00440289">
        <w:rPr>
          <w:rStyle w:val="Strong"/>
          <w:b w:val="0"/>
          <w:color w:val="000000"/>
          <w:lang w:val="sq-AL"/>
        </w:rPr>
        <w:t>ë</w:t>
      </w:r>
      <w:r w:rsidR="00A81359" w:rsidRPr="00440289">
        <w:rPr>
          <w:rStyle w:val="Strong"/>
          <w:b w:val="0"/>
          <w:color w:val="000000"/>
          <w:lang w:val="sq-AL"/>
        </w:rPr>
        <w:t>t t</w:t>
      </w:r>
      <w:r w:rsidR="00CA7B08" w:rsidRPr="00440289">
        <w:rPr>
          <w:rStyle w:val="Strong"/>
          <w:b w:val="0"/>
          <w:color w:val="000000"/>
          <w:lang w:val="sq-AL"/>
        </w:rPr>
        <w:t>ë</w:t>
      </w:r>
      <w:r w:rsidR="00A81359" w:rsidRPr="00440289">
        <w:rPr>
          <w:rStyle w:val="Strong"/>
          <w:b w:val="0"/>
          <w:color w:val="000000"/>
          <w:lang w:val="sq-AL"/>
        </w:rPr>
        <w:t xml:space="preserve"> </w:t>
      </w:r>
      <w:r w:rsidRPr="00440289">
        <w:rPr>
          <w:rStyle w:val="Strong"/>
          <w:b w:val="0"/>
          <w:color w:val="000000"/>
          <w:lang w:val="sq-AL"/>
        </w:rPr>
        <w:t xml:space="preserve">mjediseve </w:t>
      </w:r>
      <w:r w:rsidR="00A81359" w:rsidRPr="00440289">
        <w:rPr>
          <w:rStyle w:val="Strong"/>
          <w:b w:val="0"/>
          <w:color w:val="000000"/>
          <w:lang w:val="sq-AL"/>
        </w:rPr>
        <w:t>t</w:t>
      </w:r>
      <w:r w:rsidR="00CA7B08" w:rsidRPr="00440289">
        <w:rPr>
          <w:rStyle w:val="Strong"/>
          <w:b w:val="0"/>
          <w:color w:val="000000"/>
          <w:lang w:val="sq-AL"/>
        </w:rPr>
        <w:t>ë</w:t>
      </w:r>
      <w:r w:rsidR="00A81359" w:rsidRPr="00440289">
        <w:rPr>
          <w:rStyle w:val="Strong"/>
          <w:b w:val="0"/>
          <w:color w:val="000000"/>
          <w:lang w:val="sq-AL"/>
        </w:rPr>
        <w:t xml:space="preserve"> biznesit </w:t>
      </w:r>
      <w:r w:rsidRPr="00440289">
        <w:rPr>
          <w:rStyle w:val="Strong"/>
          <w:b w:val="0"/>
          <w:color w:val="000000"/>
          <w:lang w:val="sq-AL"/>
        </w:rPr>
        <w:t xml:space="preserve">dhe </w:t>
      </w:r>
      <w:r w:rsidR="00A81359" w:rsidRPr="00440289">
        <w:rPr>
          <w:rStyle w:val="Strong"/>
          <w:b w:val="0"/>
          <w:color w:val="000000"/>
          <w:lang w:val="sq-AL"/>
        </w:rPr>
        <w:t>t</w:t>
      </w:r>
      <w:r w:rsidR="00CA7B08" w:rsidRPr="00440289">
        <w:rPr>
          <w:rStyle w:val="Strong"/>
          <w:b w:val="0"/>
          <w:color w:val="000000"/>
          <w:lang w:val="sq-AL"/>
        </w:rPr>
        <w:t>ë</w:t>
      </w:r>
      <w:r w:rsidR="00A81359" w:rsidRPr="00440289">
        <w:rPr>
          <w:rStyle w:val="Strong"/>
          <w:b w:val="0"/>
          <w:color w:val="000000"/>
          <w:lang w:val="sq-AL"/>
        </w:rPr>
        <w:t xml:space="preserve"> </w:t>
      </w:r>
      <w:r w:rsidRPr="00440289">
        <w:rPr>
          <w:rStyle w:val="Strong"/>
          <w:b w:val="0"/>
          <w:color w:val="000000"/>
          <w:lang w:val="sq-AL"/>
        </w:rPr>
        <w:t>burimeve njerëzore të kualifikuara dhe ekspertizës për zhvillimin e praktikave profesionale</w:t>
      </w:r>
      <w:r w:rsidR="00CA7B08" w:rsidRPr="00440289">
        <w:rPr>
          <w:rStyle w:val="Strong"/>
          <w:b w:val="0"/>
          <w:color w:val="000000"/>
          <w:lang w:val="sq-AL"/>
        </w:rPr>
        <w:t xml:space="preserve">. Nga ana tjetër </w:t>
      </w:r>
      <w:r w:rsidR="00A81359" w:rsidRPr="00440289">
        <w:rPr>
          <w:rStyle w:val="Strong"/>
          <w:b w:val="0"/>
          <w:color w:val="000000"/>
          <w:lang w:val="sq-AL"/>
        </w:rPr>
        <w:t>e</w:t>
      </w:r>
      <w:r w:rsidRPr="00440289">
        <w:rPr>
          <w:rStyle w:val="Strong"/>
          <w:b w:val="0"/>
          <w:color w:val="000000"/>
          <w:lang w:val="sq-AL"/>
        </w:rPr>
        <w:t>dhe për të realizuar kualifikime dhe certifikime profesionale të vlefshme për tregun e punës.</w:t>
      </w:r>
    </w:p>
    <w:p w:rsidR="00515CCE" w:rsidRPr="00440289" w:rsidRDefault="00515CCE" w:rsidP="00500DF4">
      <w:pPr>
        <w:shd w:val="clear" w:color="auto" w:fill="FFFFFF"/>
        <w:jc w:val="both"/>
        <w:rPr>
          <w:lang w:val="sq-AL"/>
        </w:rPr>
      </w:pPr>
      <w:r w:rsidRPr="00440289">
        <w:rPr>
          <w:rStyle w:val="Strong"/>
          <w:color w:val="000000"/>
          <w:lang w:val="sq-AL"/>
        </w:rPr>
        <w:t>3.Marrëdhëniet dhe bashkëpunimi me</w:t>
      </w:r>
      <w:r w:rsidR="00FC6A9C" w:rsidRPr="00440289">
        <w:rPr>
          <w:rStyle w:val="Strong"/>
          <w:color w:val="000000"/>
          <w:lang w:val="sq-AL"/>
        </w:rPr>
        <w:t xml:space="preserve"> shoqërinë civile dhe</w:t>
      </w:r>
      <w:r w:rsidRPr="00440289">
        <w:rPr>
          <w:rStyle w:val="Strong"/>
          <w:color w:val="000000"/>
          <w:lang w:val="sq-AL"/>
        </w:rPr>
        <w:t xml:space="preserve"> komunitetin </w:t>
      </w:r>
      <w:r w:rsidRPr="00440289">
        <w:rPr>
          <w:rStyle w:val="Strong"/>
          <w:b w:val="0"/>
          <w:color w:val="000000"/>
          <w:lang w:val="sq-AL"/>
        </w:rPr>
        <w:t xml:space="preserve">kërkon që </w:t>
      </w:r>
      <w:r w:rsidR="00DA4765">
        <w:rPr>
          <w:rStyle w:val="Strong"/>
          <w:b w:val="0"/>
          <w:color w:val="000000"/>
          <w:lang w:val="sq-AL"/>
        </w:rPr>
        <w:t>ofruesit e AFP-s</w:t>
      </w:r>
      <w:r w:rsidRPr="00440289">
        <w:rPr>
          <w:rStyle w:val="Strong"/>
          <w:b w:val="0"/>
          <w:color w:val="000000"/>
          <w:lang w:val="sq-AL"/>
        </w:rPr>
        <w:t xml:space="preserve">ë </w:t>
      </w:r>
      <w:r w:rsidR="00FC6A9C" w:rsidRPr="00440289">
        <w:rPr>
          <w:rStyle w:val="Strong"/>
          <w:b w:val="0"/>
          <w:color w:val="000000"/>
          <w:lang w:val="sq-AL"/>
        </w:rPr>
        <w:t>(</w:t>
      </w:r>
      <w:r w:rsidRPr="00440289">
        <w:rPr>
          <w:rStyle w:val="Strong"/>
          <w:b w:val="0"/>
          <w:color w:val="000000"/>
          <w:lang w:val="sq-AL"/>
        </w:rPr>
        <w:t>sidomos shkollat e AFP-së</w:t>
      </w:r>
      <w:r w:rsidR="00FC6A9C" w:rsidRPr="00440289">
        <w:rPr>
          <w:rStyle w:val="Strong"/>
          <w:b w:val="0"/>
          <w:color w:val="000000"/>
          <w:lang w:val="sq-AL"/>
        </w:rPr>
        <w:t>)</w:t>
      </w:r>
      <w:r w:rsidRPr="00440289">
        <w:rPr>
          <w:rStyle w:val="Strong"/>
          <w:b w:val="0"/>
          <w:color w:val="000000"/>
          <w:lang w:val="sq-AL"/>
        </w:rPr>
        <w:t xml:space="preserve">, të bashkëpunojnë </w:t>
      </w:r>
      <w:r w:rsidR="00FC6A9C" w:rsidRPr="00440289">
        <w:rPr>
          <w:rStyle w:val="Strong"/>
          <w:b w:val="0"/>
          <w:color w:val="000000"/>
          <w:lang w:val="sq-AL"/>
        </w:rPr>
        <w:t>m</w:t>
      </w:r>
      <w:r w:rsidR="00FC6A9C" w:rsidRPr="00440289">
        <w:rPr>
          <w:lang w:val="sq-AL"/>
        </w:rPr>
        <w:t xml:space="preserve">e </w:t>
      </w:r>
      <w:r w:rsidRPr="00440289">
        <w:rPr>
          <w:lang w:val="sq-AL"/>
        </w:rPr>
        <w:t xml:space="preserve">prindërit, me komunitetin përreth saj për të mbështetur proceset e menaxhimit institucional, të zhvillimit të procesit mësimor dhe të arritjeve për nxënësit/kursantët, por dhe për të shfrytëzuar mundësitë që </w:t>
      </w:r>
      <w:r w:rsidR="00DA4765">
        <w:rPr>
          <w:lang w:val="sq-AL"/>
        </w:rPr>
        <w:t>institucioni ka</w:t>
      </w:r>
      <w:r w:rsidRPr="00440289">
        <w:rPr>
          <w:lang w:val="sq-AL"/>
        </w:rPr>
        <w:t xml:space="preserve"> për të ofruar kurse formimi profesional për shtresa të caktuara të komunitetit, që mundësojnë punësim të tyre. </w:t>
      </w:r>
    </w:p>
    <w:p w:rsidR="00515CCE" w:rsidRPr="00440289" w:rsidRDefault="00DA4765" w:rsidP="00500DF4">
      <w:pPr>
        <w:ind w:firstLine="720"/>
        <w:jc w:val="both"/>
        <w:rPr>
          <w:lang w:val="sq-AL"/>
        </w:rPr>
      </w:pPr>
      <w:r>
        <w:rPr>
          <w:lang w:val="sq-AL"/>
        </w:rPr>
        <w:t>Ofruesi i AFP-s</w:t>
      </w:r>
      <w:r w:rsidRPr="007D589A">
        <w:rPr>
          <w:bCs/>
          <w:lang w:val="sq-AL"/>
        </w:rPr>
        <w:t>ë</w:t>
      </w:r>
      <w:r w:rsidR="00515CCE" w:rsidRPr="00440289">
        <w:rPr>
          <w:lang w:val="sq-AL"/>
        </w:rPr>
        <w:t xml:space="preserve"> kontribuon efektivisht në jetën e komunitetit dhe punon me të duke marrë pjesë në ngjarje e veprimtari lokale. </w:t>
      </w:r>
      <w:r>
        <w:rPr>
          <w:lang w:val="sq-AL"/>
        </w:rPr>
        <w:t>Vet</w:t>
      </w:r>
      <w:r w:rsidRPr="007D589A">
        <w:rPr>
          <w:bCs/>
          <w:lang w:val="sq-AL"/>
        </w:rPr>
        <w:t>ë ofruesi</w:t>
      </w:r>
      <w:r w:rsidR="00515CCE" w:rsidRPr="00440289">
        <w:rPr>
          <w:lang w:val="sq-AL"/>
        </w:rPr>
        <w:t xml:space="preserve"> realizon veprimtari</w:t>
      </w:r>
      <w:r>
        <w:rPr>
          <w:lang w:val="sq-AL"/>
        </w:rPr>
        <w:t>,</w:t>
      </w:r>
      <w:r w:rsidR="00515CCE" w:rsidRPr="00440289">
        <w:rPr>
          <w:lang w:val="sq-AL"/>
        </w:rPr>
        <w:t xml:space="preserve"> në të cilat merr pjesë edhe komuniteti. Kur është e nevojshme, </w:t>
      </w:r>
      <w:r>
        <w:rPr>
          <w:lang w:val="sq-AL"/>
        </w:rPr>
        <w:t>ofruesi i AFP-s</w:t>
      </w:r>
      <w:r w:rsidRPr="007D589A">
        <w:rPr>
          <w:bCs/>
          <w:lang w:val="sq-AL"/>
        </w:rPr>
        <w:t>ë</w:t>
      </w:r>
      <w:r w:rsidR="00515CCE" w:rsidRPr="00440289">
        <w:rPr>
          <w:lang w:val="sq-AL"/>
        </w:rPr>
        <w:t xml:space="preserve"> realizon veprimtari për të aftësuar anëtarët e komunitet për t’u angazhuar në punët e tyre. Shkollat e</w:t>
      </w:r>
      <w:r>
        <w:rPr>
          <w:lang w:val="sq-AL"/>
        </w:rPr>
        <w:t xml:space="preserve"> mesme t</w:t>
      </w:r>
      <w:r w:rsidRPr="007D589A">
        <w:rPr>
          <w:bCs/>
          <w:lang w:val="sq-AL"/>
        </w:rPr>
        <w:t>ë</w:t>
      </w:r>
      <w:r w:rsidR="00515CCE" w:rsidRPr="00440289">
        <w:rPr>
          <w:lang w:val="sq-AL"/>
        </w:rPr>
        <w:t xml:space="preserve"> </w:t>
      </w:r>
      <w:r>
        <w:rPr>
          <w:lang w:val="sq-AL"/>
        </w:rPr>
        <w:t>arsimit profesional</w:t>
      </w:r>
      <w:r w:rsidR="00515CCE" w:rsidRPr="00440289">
        <w:rPr>
          <w:lang w:val="sq-AL"/>
        </w:rPr>
        <w:t xml:space="preserve"> programojnë dhe zhvillojnë, vit pas viti, veprimtari të efektshme me komunitetin përreth saj, në mënyrë </w:t>
      </w:r>
      <w:r w:rsidR="002347BD" w:rsidRPr="00440289">
        <w:rPr>
          <w:lang w:val="sq-AL"/>
        </w:rPr>
        <w:t xml:space="preserve">që </w:t>
      </w:r>
      <w:r w:rsidR="00515CCE" w:rsidRPr="00440289">
        <w:rPr>
          <w:lang w:val="sq-AL"/>
        </w:rPr>
        <w:t>të plotësojë</w:t>
      </w:r>
      <w:r w:rsidR="00CA7B08" w:rsidRPr="00440289">
        <w:rPr>
          <w:lang w:val="sq-AL"/>
        </w:rPr>
        <w:t xml:space="preserve"> Standardet e Shkoll</w:t>
      </w:r>
      <w:r w:rsidR="00084128" w:rsidRPr="00440289">
        <w:rPr>
          <w:lang w:val="sq-AL"/>
        </w:rPr>
        <w:t>ë</w:t>
      </w:r>
      <w:r w:rsidR="00CA7B08" w:rsidRPr="00440289">
        <w:rPr>
          <w:lang w:val="sq-AL"/>
        </w:rPr>
        <w:t>s si Qend</w:t>
      </w:r>
      <w:r w:rsidR="00084128" w:rsidRPr="00440289">
        <w:rPr>
          <w:lang w:val="sq-AL"/>
        </w:rPr>
        <w:t>ë</w:t>
      </w:r>
      <w:r w:rsidR="00CA7B08" w:rsidRPr="00440289">
        <w:rPr>
          <w:lang w:val="sq-AL"/>
        </w:rPr>
        <w:t>r  Komunitare</w:t>
      </w:r>
      <w:r w:rsidR="002347BD" w:rsidRPr="00440289">
        <w:rPr>
          <w:rStyle w:val="FootnoteReference"/>
          <w:lang w:val="sq-AL"/>
        </w:rPr>
        <w:footnoteReference w:id="5"/>
      </w:r>
      <w:r w:rsidR="00CA7B08" w:rsidRPr="00440289">
        <w:rPr>
          <w:lang w:val="sq-AL"/>
        </w:rPr>
        <w:t>.</w:t>
      </w:r>
      <w:r w:rsidR="00084128" w:rsidRPr="00440289">
        <w:rPr>
          <w:lang w:val="sq-AL"/>
        </w:rPr>
        <w:t xml:space="preserve"> </w:t>
      </w:r>
      <w:r>
        <w:rPr>
          <w:lang w:val="sq-AL"/>
        </w:rPr>
        <w:t>Ofruesit e AFP-s</w:t>
      </w:r>
      <w:r w:rsidRPr="007D589A">
        <w:rPr>
          <w:bCs/>
          <w:lang w:val="sq-AL"/>
        </w:rPr>
        <w:t xml:space="preserve">ë </w:t>
      </w:r>
      <w:r w:rsidR="00515CCE" w:rsidRPr="00440289">
        <w:rPr>
          <w:lang w:val="sq-AL"/>
        </w:rPr>
        <w:t>janë të lir</w:t>
      </w:r>
      <w:r w:rsidRPr="007D589A">
        <w:rPr>
          <w:bCs/>
          <w:lang w:val="sq-AL"/>
        </w:rPr>
        <w:t>ë</w:t>
      </w:r>
      <w:r w:rsidR="00515CCE" w:rsidRPr="00440289">
        <w:rPr>
          <w:lang w:val="sq-AL"/>
        </w:rPr>
        <w:t xml:space="preserve"> dhe mund të vendosin bashkëpunime dhe me grupe të tjera të interesit, si dhe me OJF-të, me qëllim përmirësimin e cilësisë së punës së </w:t>
      </w:r>
      <w:r w:rsidR="00EB7463" w:rsidRPr="00440289">
        <w:rPr>
          <w:lang w:val="sq-AL"/>
        </w:rPr>
        <w:t>tyre</w:t>
      </w:r>
      <w:r w:rsidR="00515CCE" w:rsidRPr="00440289">
        <w:rPr>
          <w:lang w:val="sq-AL"/>
        </w:rPr>
        <w:t>, duke realizuar shkëmbimin e informacionit apo zhvillimin e projekteve për nevojat e nxënësve/kursantëve.</w:t>
      </w:r>
      <w:r w:rsidR="00EB7463" w:rsidRPr="00440289">
        <w:rPr>
          <w:lang w:val="sq-AL"/>
        </w:rPr>
        <w:t xml:space="preserve"> </w:t>
      </w:r>
      <w:r w:rsidR="00515CCE" w:rsidRPr="00440289">
        <w:rPr>
          <w:lang w:val="sq-AL"/>
        </w:rPr>
        <w:t xml:space="preserve">Kërkohet që </w:t>
      </w:r>
      <w:r>
        <w:rPr>
          <w:lang w:val="sq-AL"/>
        </w:rPr>
        <w:t>ofruesit e AFP-s</w:t>
      </w:r>
      <w:r w:rsidR="00515CCE" w:rsidRPr="00440289">
        <w:rPr>
          <w:lang w:val="sq-AL"/>
        </w:rPr>
        <w:t>ë të përdorin mirë përvojën e fituar nga ky bashkëpunim</w:t>
      </w:r>
      <w:r w:rsidR="00EB7463" w:rsidRPr="00440289">
        <w:rPr>
          <w:lang w:val="sq-AL"/>
        </w:rPr>
        <w:t>,</w:t>
      </w:r>
      <w:r w:rsidR="00515CCE" w:rsidRPr="00440289">
        <w:rPr>
          <w:lang w:val="sq-AL"/>
        </w:rPr>
        <w:t xml:space="preserve"> në mënyrë që të përmirësojnë cilësinë e tyre.</w:t>
      </w:r>
    </w:p>
    <w:p w:rsidR="00515CCE" w:rsidRPr="00440289" w:rsidRDefault="00515CCE" w:rsidP="00500DF4">
      <w:pPr>
        <w:shd w:val="clear" w:color="auto" w:fill="FFFFFF"/>
        <w:jc w:val="both"/>
        <w:rPr>
          <w:rStyle w:val="Strong"/>
          <w:b w:val="0"/>
          <w:color w:val="000000"/>
          <w:lang w:val="sq-AL"/>
        </w:rPr>
      </w:pPr>
      <w:r w:rsidRPr="00440289">
        <w:rPr>
          <w:rStyle w:val="Strong"/>
          <w:color w:val="000000"/>
          <w:lang w:val="sq-AL"/>
        </w:rPr>
        <w:t xml:space="preserve">4.Marrëdhëniet dhe bashkëpunimi </w:t>
      </w:r>
      <w:r w:rsidRPr="00DA4765">
        <w:rPr>
          <w:rStyle w:val="Strong"/>
          <w:color w:val="000000"/>
          <w:lang w:val="sq-AL"/>
        </w:rPr>
        <w:t xml:space="preserve">midis vetë </w:t>
      </w:r>
      <w:r w:rsidR="00DA4765" w:rsidRPr="00DA4765">
        <w:rPr>
          <w:rStyle w:val="Strong"/>
          <w:color w:val="000000"/>
          <w:lang w:val="sq-AL"/>
        </w:rPr>
        <w:t xml:space="preserve">ofruesve </w:t>
      </w:r>
      <w:r w:rsidR="00DA4765" w:rsidRPr="00DA4765">
        <w:rPr>
          <w:rStyle w:val="Strong"/>
          <w:b w:val="0"/>
          <w:color w:val="000000"/>
          <w:lang w:val="sq-AL"/>
        </w:rPr>
        <w:t>t</w:t>
      </w:r>
      <w:r w:rsidR="00DA4765" w:rsidRPr="007D589A">
        <w:rPr>
          <w:b/>
          <w:bCs/>
          <w:lang w:val="sq-AL"/>
        </w:rPr>
        <w:t>ë AFP-së</w:t>
      </w:r>
      <w:r w:rsidR="00DA4765" w:rsidRPr="007D589A">
        <w:rPr>
          <w:bCs/>
          <w:lang w:val="sq-AL"/>
        </w:rPr>
        <w:t xml:space="preserve"> </w:t>
      </w:r>
      <w:r w:rsidRPr="00DA4765">
        <w:rPr>
          <w:rStyle w:val="Strong"/>
          <w:color w:val="000000"/>
          <w:lang w:val="sq-AL"/>
        </w:rPr>
        <w:t>dhe</w:t>
      </w:r>
      <w:r w:rsidRPr="00440289">
        <w:rPr>
          <w:rStyle w:val="Strong"/>
          <w:color w:val="000000"/>
          <w:lang w:val="sq-AL"/>
        </w:rPr>
        <w:t xml:space="preserve"> institucioneve arsimore </w:t>
      </w:r>
      <w:r w:rsidRPr="00440289">
        <w:rPr>
          <w:rStyle w:val="Strong"/>
          <w:b w:val="0"/>
          <w:color w:val="000000"/>
          <w:lang w:val="sq-AL"/>
        </w:rPr>
        <w:t xml:space="preserve">është një formë bashkëpunimi e frytshme kur realizohet midis </w:t>
      </w:r>
      <w:r w:rsidR="00DA4765">
        <w:rPr>
          <w:rStyle w:val="Strong"/>
          <w:b w:val="0"/>
          <w:color w:val="000000"/>
          <w:lang w:val="sq-AL"/>
        </w:rPr>
        <w:t>ofruesve t</w:t>
      </w:r>
      <w:r w:rsidR="00DA4765" w:rsidRPr="007D589A">
        <w:rPr>
          <w:bCs/>
          <w:lang w:val="sq-AL"/>
        </w:rPr>
        <w:t>ë ndryshëm të AFP-së</w:t>
      </w:r>
      <w:r w:rsidRPr="00440289">
        <w:rPr>
          <w:rStyle w:val="Strong"/>
          <w:b w:val="0"/>
          <w:color w:val="000000"/>
          <w:lang w:val="sq-AL"/>
        </w:rPr>
        <w:t xml:space="preserve">, gjë që ndihmon në përhapjen e përvojave pozitive me ndikime në përmirësimin e vijueshëm të shërbimit në institucion. Ky bashkëpunim është i domosdoshëm midis </w:t>
      </w:r>
      <w:r w:rsidR="00DA4765">
        <w:rPr>
          <w:rStyle w:val="Strong"/>
          <w:b w:val="0"/>
          <w:color w:val="000000"/>
          <w:lang w:val="sq-AL"/>
        </w:rPr>
        <w:t>ofruesve t</w:t>
      </w:r>
      <w:r w:rsidR="00DA4765" w:rsidRPr="007D589A">
        <w:rPr>
          <w:bCs/>
          <w:lang w:val="sq-AL"/>
        </w:rPr>
        <w:t>ë AFP-së, të cilët ofrojnë kualifikime profesionale dhe kurse të formimit profesional në të njëjtin drejtim ose në</w:t>
      </w:r>
      <w:r w:rsidR="00DA4765" w:rsidRPr="007D589A">
        <w:rPr>
          <w:lang w:val="sq-AL"/>
        </w:rPr>
        <w:t xml:space="preserve"> drejtime t</w:t>
      </w:r>
      <w:r w:rsidR="00DA4765" w:rsidRPr="007D589A">
        <w:rPr>
          <w:bCs/>
          <w:lang w:val="sq-AL"/>
        </w:rPr>
        <w:t>ë ngjashme.</w:t>
      </w:r>
    </w:p>
    <w:p w:rsidR="00515CCE" w:rsidRPr="00440289" w:rsidRDefault="00515CCE" w:rsidP="00500DF4">
      <w:pPr>
        <w:shd w:val="clear" w:color="auto" w:fill="FFFFFF"/>
        <w:ind w:firstLine="720"/>
        <w:jc w:val="both"/>
        <w:rPr>
          <w:rStyle w:val="Strong"/>
          <w:b w:val="0"/>
          <w:color w:val="000000"/>
          <w:lang w:val="sq-AL"/>
        </w:rPr>
      </w:pPr>
      <w:r w:rsidRPr="00440289">
        <w:rPr>
          <w:rStyle w:val="Strong"/>
          <w:b w:val="0"/>
          <w:color w:val="000000"/>
          <w:lang w:val="sq-AL"/>
        </w:rPr>
        <w:t xml:space="preserve">Nga ana tjetër </w:t>
      </w:r>
      <w:r w:rsidR="000F512D">
        <w:rPr>
          <w:rStyle w:val="Strong"/>
          <w:b w:val="0"/>
          <w:color w:val="000000"/>
          <w:lang w:val="sq-AL"/>
        </w:rPr>
        <w:t>ofruesit e AFP-s</w:t>
      </w:r>
      <w:r w:rsidR="000F512D" w:rsidRPr="007D589A">
        <w:rPr>
          <w:bCs/>
          <w:lang w:val="sq-AL"/>
        </w:rPr>
        <w:t>ë</w:t>
      </w:r>
      <w:r w:rsidRPr="00440289">
        <w:rPr>
          <w:rStyle w:val="Strong"/>
          <w:b w:val="0"/>
          <w:color w:val="000000"/>
          <w:lang w:val="sq-AL"/>
        </w:rPr>
        <w:t xml:space="preserve"> bashkëpunojnë dhe me institucione arsimore të arsimit bazë dhe atij të mesëm </w:t>
      </w:r>
      <w:r w:rsidR="00D82B67" w:rsidRPr="00440289">
        <w:rPr>
          <w:rStyle w:val="Strong"/>
          <w:b w:val="0"/>
          <w:color w:val="000000"/>
          <w:lang w:val="sq-AL"/>
        </w:rPr>
        <w:t>t</w:t>
      </w:r>
      <w:r w:rsidR="00084128" w:rsidRPr="00440289">
        <w:rPr>
          <w:rStyle w:val="Strong"/>
          <w:b w:val="0"/>
          <w:color w:val="000000"/>
          <w:lang w:val="sq-AL"/>
        </w:rPr>
        <w:t>ë</w:t>
      </w:r>
      <w:r w:rsidR="00D82B67" w:rsidRPr="00440289">
        <w:rPr>
          <w:rStyle w:val="Strong"/>
          <w:b w:val="0"/>
          <w:color w:val="000000"/>
          <w:lang w:val="sq-AL"/>
        </w:rPr>
        <w:t xml:space="preserve"> cilave u</w:t>
      </w:r>
      <w:r w:rsidRPr="00440289">
        <w:rPr>
          <w:rStyle w:val="Strong"/>
          <w:b w:val="0"/>
          <w:color w:val="000000"/>
          <w:lang w:val="sq-AL"/>
        </w:rPr>
        <w:t xml:space="preserve">  paraqesin ofertat, shërbimet, kualifikimet dhe certifikimet që ofrojnë, japin këshillim karriere me anë të ditëve të hapura, panaireve, fletëpalosjeve ose nëpërmjet komunikimit on-line, por dhe me forma të tjera</w:t>
      </w:r>
      <w:r w:rsidR="00D82B67" w:rsidRPr="00440289">
        <w:rPr>
          <w:rStyle w:val="Strong"/>
          <w:b w:val="0"/>
          <w:color w:val="000000"/>
          <w:lang w:val="sq-AL"/>
        </w:rPr>
        <w:t>.</w:t>
      </w:r>
      <w:r w:rsidR="001C7D9F" w:rsidRPr="00440289">
        <w:rPr>
          <w:rStyle w:val="Strong"/>
          <w:b w:val="0"/>
          <w:color w:val="000000"/>
          <w:lang w:val="sq-AL"/>
        </w:rPr>
        <w:t xml:space="preserve"> </w:t>
      </w:r>
      <w:r w:rsidR="00D82B67" w:rsidRPr="00440289">
        <w:rPr>
          <w:rStyle w:val="Strong"/>
          <w:b w:val="0"/>
          <w:color w:val="000000"/>
          <w:lang w:val="sq-AL"/>
        </w:rPr>
        <w:t>Kjo b</w:t>
      </w:r>
      <w:r w:rsidR="00084128" w:rsidRPr="00440289">
        <w:rPr>
          <w:rStyle w:val="Strong"/>
          <w:b w:val="0"/>
          <w:color w:val="000000"/>
          <w:lang w:val="sq-AL"/>
        </w:rPr>
        <w:t>ë</w:t>
      </w:r>
      <w:r w:rsidR="00D82B67" w:rsidRPr="00440289">
        <w:rPr>
          <w:rStyle w:val="Strong"/>
          <w:b w:val="0"/>
          <w:color w:val="000000"/>
          <w:lang w:val="sq-AL"/>
        </w:rPr>
        <w:t>het p</w:t>
      </w:r>
      <w:r w:rsidR="00084128" w:rsidRPr="00440289">
        <w:rPr>
          <w:rStyle w:val="Strong"/>
          <w:b w:val="0"/>
          <w:color w:val="000000"/>
          <w:lang w:val="sq-AL"/>
        </w:rPr>
        <w:t>ë</w:t>
      </w:r>
      <w:r w:rsidR="00D82B67" w:rsidRPr="00440289">
        <w:rPr>
          <w:rStyle w:val="Strong"/>
          <w:b w:val="0"/>
          <w:color w:val="000000"/>
          <w:lang w:val="sq-AL"/>
        </w:rPr>
        <w:t>r t</w:t>
      </w:r>
      <w:r w:rsidR="00084128" w:rsidRPr="00440289">
        <w:rPr>
          <w:rStyle w:val="Strong"/>
          <w:b w:val="0"/>
          <w:color w:val="000000"/>
          <w:lang w:val="sq-AL"/>
        </w:rPr>
        <w:t>ë</w:t>
      </w:r>
      <w:r w:rsidR="00D82B67" w:rsidRPr="00440289">
        <w:rPr>
          <w:rStyle w:val="Strong"/>
          <w:b w:val="0"/>
          <w:color w:val="000000"/>
          <w:lang w:val="sq-AL"/>
        </w:rPr>
        <w:t xml:space="preserve"> rritur</w:t>
      </w:r>
      <w:r w:rsidRPr="00440289">
        <w:rPr>
          <w:rStyle w:val="Strong"/>
          <w:b w:val="0"/>
          <w:color w:val="000000"/>
          <w:lang w:val="sq-AL"/>
        </w:rPr>
        <w:t xml:space="preserve"> numri</w:t>
      </w:r>
      <w:r w:rsidR="00D82B67" w:rsidRPr="00440289">
        <w:rPr>
          <w:rStyle w:val="Strong"/>
          <w:b w:val="0"/>
          <w:color w:val="000000"/>
          <w:lang w:val="sq-AL"/>
        </w:rPr>
        <w:t>n</w:t>
      </w:r>
      <w:r w:rsidRPr="00440289">
        <w:rPr>
          <w:rStyle w:val="Strong"/>
          <w:b w:val="0"/>
          <w:color w:val="000000"/>
          <w:lang w:val="sq-AL"/>
        </w:rPr>
        <w:t xml:space="preserve"> </w:t>
      </w:r>
      <w:r w:rsidR="00D82B67" w:rsidRPr="00440289">
        <w:rPr>
          <w:rStyle w:val="Strong"/>
          <w:b w:val="0"/>
          <w:color w:val="000000"/>
          <w:lang w:val="sq-AL"/>
        </w:rPr>
        <w:t>e</w:t>
      </w:r>
      <w:r w:rsidRPr="00440289">
        <w:rPr>
          <w:rStyle w:val="Strong"/>
          <w:b w:val="0"/>
          <w:color w:val="000000"/>
          <w:lang w:val="sq-AL"/>
        </w:rPr>
        <w:t xml:space="preserve"> nxënësve dhe kursantëve në arsimin e mesëm profes</w:t>
      </w:r>
      <w:r w:rsidR="001C7D9F" w:rsidRPr="00440289">
        <w:rPr>
          <w:rStyle w:val="Strong"/>
          <w:b w:val="0"/>
          <w:color w:val="000000"/>
          <w:lang w:val="sq-AL"/>
        </w:rPr>
        <w:t>ional dhe në kurse profesionale</w:t>
      </w:r>
      <w:r w:rsidRPr="00440289">
        <w:rPr>
          <w:rStyle w:val="Strong"/>
          <w:b w:val="0"/>
          <w:color w:val="000000"/>
          <w:lang w:val="sq-AL"/>
        </w:rPr>
        <w:t xml:space="preserve"> afatshkurtëra.</w:t>
      </w:r>
    </w:p>
    <w:p w:rsidR="00515CCE" w:rsidRDefault="00515CCE" w:rsidP="00500DF4">
      <w:pPr>
        <w:shd w:val="clear" w:color="auto" w:fill="FFFFFF"/>
        <w:ind w:firstLine="720"/>
        <w:jc w:val="both"/>
        <w:rPr>
          <w:rStyle w:val="Strong"/>
          <w:b w:val="0"/>
          <w:color w:val="000000"/>
          <w:lang w:val="sq-AL"/>
        </w:rPr>
      </w:pPr>
      <w:r w:rsidRPr="00440289">
        <w:rPr>
          <w:rStyle w:val="Strong"/>
          <w:b w:val="0"/>
          <w:color w:val="000000"/>
          <w:lang w:val="sq-AL"/>
        </w:rPr>
        <w:t xml:space="preserve"> Bashkëpunimet me institucionet të tjera, arsimore vlejnë dhe për lehtësimin e procedurave të njohjes apo të transferimit të rezultateve të nxënësve/kursantëve nga një institucion në tjetrin. </w:t>
      </w:r>
      <w:r w:rsidR="000F512D">
        <w:rPr>
          <w:rStyle w:val="Strong"/>
          <w:b w:val="0"/>
          <w:color w:val="000000"/>
          <w:lang w:val="sq-AL"/>
        </w:rPr>
        <w:t>Ofruesi i AFP-s</w:t>
      </w:r>
      <w:r w:rsidR="000F512D" w:rsidRPr="007D589A">
        <w:rPr>
          <w:bCs/>
          <w:lang w:val="sq-AL"/>
        </w:rPr>
        <w:t xml:space="preserve">ë </w:t>
      </w:r>
      <w:r w:rsidRPr="00440289">
        <w:rPr>
          <w:rStyle w:val="Strong"/>
          <w:b w:val="0"/>
          <w:color w:val="000000"/>
          <w:lang w:val="sq-AL"/>
        </w:rPr>
        <w:t xml:space="preserve">mund të bashkëpunojë dhe me universitetet që lidhen me profilet dhe kualifikimet profesionale të </w:t>
      </w:r>
      <w:r w:rsidR="00646F9F">
        <w:rPr>
          <w:rStyle w:val="Strong"/>
          <w:b w:val="0"/>
          <w:color w:val="000000"/>
          <w:lang w:val="sq-AL"/>
        </w:rPr>
        <w:t>tij</w:t>
      </w:r>
      <w:r w:rsidRPr="00440289">
        <w:rPr>
          <w:rStyle w:val="Strong"/>
          <w:b w:val="0"/>
          <w:color w:val="000000"/>
          <w:lang w:val="sq-AL"/>
        </w:rPr>
        <w:t xml:space="preserve">, për t’u mbështetur në trajnimet e vazhdueshme, por dhe me institucione të AFP-së që i përkasin formimit profesional post-sekondar (pas shkollës së mesme) për të mundësuar formim të mëtejshëm, cilësor të nxënësve, me synim vijimin e studimeve në arsimin e lartë. </w:t>
      </w:r>
    </w:p>
    <w:p w:rsidR="00646F9F" w:rsidRDefault="00646F9F" w:rsidP="00500DF4">
      <w:pPr>
        <w:shd w:val="clear" w:color="auto" w:fill="FFFFFF"/>
        <w:ind w:firstLine="720"/>
        <w:jc w:val="both"/>
        <w:rPr>
          <w:rStyle w:val="Strong"/>
          <w:b w:val="0"/>
          <w:color w:val="000000"/>
          <w:lang w:val="sq-AL"/>
        </w:rPr>
      </w:pPr>
    </w:p>
    <w:p w:rsidR="00646F9F" w:rsidRPr="00440289" w:rsidRDefault="00646F9F" w:rsidP="00500DF4">
      <w:pPr>
        <w:shd w:val="clear" w:color="auto" w:fill="FFFFFF"/>
        <w:ind w:firstLine="720"/>
        <w:jc w:val="both"/>
        <w:rPr>
          <w:rStyle w:val="Strong"/>
          <w:b w:val="0"/>
          <w:color w:val="000000"/>
          <w:lang w:val="sq-AL"/>
        </w:rPr>
      </w:pPr>
    </w:p>
    <w:p w:rsidR="006F64A5" w:rsidRPr="00440289" w:rsidRDefault="006F64A5" w:rsidP="00515CCE">
      <w:pPr>
        <w:shd w:val="clear" w:color="auto" w:fill="FFFFFF"/>
        <w:ind w:firstLine="720"/>
        <w:rPr>
          <w:rStyle w:val="Strong"/>
          <w:b w:val="0"/>
          <w:color w:val="000000"/>
          <w:lang w:val="sq-AL"/>
        </w:rPr>
      </w:pPr>
    </w:p>
    <w:tbl>
      <w:tblPr>
        <w:tblpPr w:leftFromText="180" w:rightFromText="180" w:vertAnchor="text" w:tblpX="-324" w:tblpY="1"/>
        <w:tblOverlap w:val="neve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772"/>
        <w:gridCol w:w="6678"/>
        <w:gridCol w:w="630"/>
        <w:gridCol w:w="540"/>
        <w:gridCol w:w="630"/>
        <w:gridCol w:w="522"/>
      </w:tblGrid>
      <w:tr w:rsidR="006F64A5" w:rsidRPr="00440289" w:rsidTr="00392DE6">
        <w:trPr>
          <w:trHeight w:val="276"/>
        </w:trPr>
        <w:tc>
          <w:tcPr>
            <w:tcW w:w="2268" w:type="dxa"/>
            <w:vMerge w:val="restart"/>
            <w:tcBorders>
              <w:top w:val="single" w:sz="4" w:space="0" w:color="000000"/>
              <w:left w:val="single" w:sz="4" w:space="0" w:color="auto"/>
              <w:right w:val="single" w:sz="4" w:space="0" w:color="auto"/>
            </w:tcBorders>
          </w:tcPr>
          <w:p w:rsidR="006F64A5" w:rsidRPr="00440289" w:rsidRDefault="006F64A5" w:rsidP="00392DE6">
            <w:pPr>
              <w:rPr>
                <w:b/>
                <w:lang w:val="sq-AL"/>
              </w:rPr>
            </w:pPr>
            <w:r w:rsidRPr="00440289">
              <w:rPr>
                <w:b/>
                <w:sz w:val="22"/>
                <w:szCs w:val="22"/>
                <w:lang w:val="sq-AL"/>
              </w:rPr>
              <w:t xml:space="preserve">Nënfusha </w:t>
            </w:r>
          </w:p>
        </w:tc>
        <w:tc>
          <w:tcPr>
            <w:tcW w:w="2772" w:type="dxa"/>
            <w:vMerge w:val="restart"/>
            <w:tcBorders>
              <w:top w:val="single" w:sz="4" w:space="0" w:color="000000"/>
              <w:left w:val="single" w:sz="4" w:space="0" w:color="auto"/>
              <w:right w:val="single" w:sz="4" w:space="0" w:color="auto"/>
            </w:tcBorders>
          </w:tcPr>
          <w:p w:rsidR="006F64A5" w:rsidRPr="00440289" w:rsidRDefault="006F64A5" w:rsidP="00392DE6">
            <w:pPr>
              <w:rPr>
                <w:b/>
                <w:lang w:val="sq-AL"/>
              </w:rPr>
            </w:pPr>
            <w:r w:rsidRPr="00440289">
              <w:rPr>
                <w:b/>
                <w:sz w:val="22"/>
                <w:szCs w:val="22"/>
                <w:lang w:val="sq-AL"/>
              </w:rPr>
              <w:t>Treguesi</w:t>
            </w:r>
          </w:p>
        </w:tc>
        <w:tc>
          <w:tcPr>
            <w:tcW w:w="6678" w:type="dxa"/>
            <w:vMerge w:val="restart"/>
            <w:tcBorders>
              <w:top w:val="single" w:sz="4" w:space="0" w:color="000000"/>
              <w:left w:val="single" w:sz="4" w:space="0" w:color="auto"/>
            </w:tcBorders>
          </w:tcPr>
          <w:p w:rsidR="006F64A5" w:rsidRPr="00440289" w:rsidRDefault="006F64A5" w:rsidP="00392DE6">
            <w:pPr>
              <w:rPr>
                <w:b/>
                <w:lang w:val="sq-AL"/>
              </w:rPr>
            </w:pPr>
            <w:r w:rsidRPr="00440289">
              <w:rPr>
                <w:b/>
                <w:sz w:val="22"/>
                <w:szCs w:val="22"/>
                <w:lang w:val="sq-AL"/>
              </w:rPr>
              <w:t xml:space="preserve">Kritere </w:t>
            </w:r>
          </w:p>
        </w:tc>
        <w:tc>
          <w:tcPr>
            <w:tcW w:w="630" w:type="dxa"/>
            <w:tcBorders>
              <w:top w:val="single" w:sz="4" w:space="0" w:color="000000"/>
              <w:left w:val="single" w:sz="4" w:space="0" w:color="auto"/>
              <w:right w:val="nil"/>
            </w:tcBorders>
          </w:tcPr>
          <w:p w:rsidR="006F64A5" w:rsidRPr="00440289" w:rsidRDefault="006F64A5" w:rsidP="00392DE6">
            <w:pPr>
              <w:rPr>
                <w:b/>
                <w:sz w:val="18"/>
                <w:szCs w:val="18"/>
                <w:lang w:val="sq-AL"/>
              </w:rPr>
            </w:pPr>
          </w:p>
        </w:tc>
        <w:tc>
          <w:tcPr>
            <w:tcW w:w="540" w:type="dxa"/>
            <w:tcBorders>
              <w:top w:val="single" w:sz="4" w:space="0" w:color="000000"/>
              <w:left w:val="nil"/>
              <w:right w:val="nil"/>
            </w:tcBorders>
          </w:tcPr>
          <w:p w:rsidR="006F64A5" w:rsidRPr="00440289" w:rsidRDefault="006F64A5" w:rsidP="00392DE6">
            <w:pPr>
              <w:rPr>
                <w:b/>
                <w:sz w:val="18"/>
                <w:szCs w:val="18"/>
                <w:lang w:val="sq-AL"/>
              </w:rPr>
            </w:pPr>
          </w:p>
        </w:tc>
        <w:tc>
          <w:tcPr>
            <w:tcW w:w="630" w:type="dxa"/>
            <w:tcBorders>
              <w:top w:val="single" w:sz="4" w:space="0" w:color="000000"/>
              <w:left w:val="nil"/>
              <w:right w:val="nil"/>
            </w:tcBorders>
          </w:tcPr>
          <w:p w:rsidR="006F64A5" w:rsidRPr="00440289" w:rsidRDefault="006F64A5" w:rsidP="00392DE6">
            <w:pPr>
              <w:rPr>
                <w:b/>
                <w:sz w:val="18"/>
                <w:szCs w:val="18"/>
                <w:lang w:val="sq-AL"/>
              </w:rPr>
            </w:pPr>
          </w:p>
        </w:tc>
        <w:tc>
          <w:tcPr>
            <w:tcW w:w="522" w:type="dxa"/>
            <w:tcBorders>
              <w:top w:val="single" w:sz="4" w:space="0" w:color="000000"/>
              <w:left w:val="nil"/>
            </w:tcBorders>
          </w:tcPr>
          <w:p w:rsidR="006F64A5" w:rsidRPr="00440289" w:rsidRDefault="006F64A5" w:rsidP="00392DE6">
            <w:pPr>
              <w:rPr>
                <w:b/>
                <w:sz w:val="18"/>
                <w:szCs w:val="18"/>
                <w:lang w:val="sq-AL"/>
              </w:rPr>
            </w:pPr>
          </w:p>
        </w:tc>
      </w:tr>
      <w:tr w:rsidR="006F64A5" w:rsidRPr="00440289" w:rsidTr="00392DE6">
        <w:trPr>
          <w:trHeight w:val="377"/>
        </w:trPr>
        <w:tc>
          <w:tcPr>
            <w:tcW w:w="2268" w:type="dxa"/>
            <w:vMerge/>
            <w:tcBorders>
              <w:left w:val="single" w:sz="4" w:space="0" w:color="auto"/>
              <w:right w:val="single" w:sz="4" w:space="0" w:color="auto"/>
            </w:tcBorders>
          </w:tcPr>
          <w:p w:rsidR="006F64A5" w:rsidRPr="00440289" w:rsidRDefault="006F64A5" w:rsidP="00392DE6">
            <w:pPr>
              <w:rPr>
                <w:b/>
                <w:lang w:val="sq-AL"/>
              </w:rPr>
            </w:pPr>
          </w:p>
        </w:tc>
        <w:tc>
          <w:tcPr>
            <w:tcW w:w="2772" w:type="dxa"/>
            <w:vMerge/>
            <w:tcBorders>
              <w:left w:val="single" w:sz="4" w:space="0" w:color="auto"/>
              <w:right w:val="single" w:sz="4" w:space="0" w:color="auto"/>
            </w:tcBorders>
          </w:tcPr>
          <w:p w:rsidR="006F64A5" w:rsidRPr="00440289" w:rsidRDefault="006F64A5" w:rsidP="00392DE6">
            <w:pPr>
              <w:rPr>
                <w:b/>
                <w:lang w:val="sq-AL"/>
              </w:rPr>
            </w:pPr>
          </w:p>
        </w:tc>
        <w:tc>
          <w:tcPr>
            <w:tcW w:w="6678" w:type="dxa"/>
            <w:vMerge/>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r w:rsidRPr="00440289">
              <w:rPr>
                <w:b/>
                <w:lang w:val="sq-AL"/>
              </w:rPr>
              <w:t>1</w:t>
            </w:r>
          </w:p>
        </w:tc>
        <w:tc>
          <w:tcPr>
            <w:tcW w:w="540" w:type="dxa"/>
            <w:tcBorders>
              <w:left w:val="single" w:sz="4" w:space="0" w:color="auto"/>
            </w:tcBorders>
          </w:tcPr>
          <w:p w:rsidR="006F64A5" w:rsidRPr="00440289" w:rsidRDefault="006F64A5" w:rsidP="00392DE6">
            <w:pPr>
              <w:rPr>
                <w:b/>
                <w:lang w:val="sq-AL"/>
              </w:rPr>
            </w:pPr>
            <w:r w:rsidRPr="00440289">
              <w:rPr>
                <w:b/>
                <w:lang w:val="sq-AL"/>
              </w:rPr>
              <w:t>2</w:t>
            </w:r>
          </w:p>
        </w:tc>
        <w:tc>
          <w:tcPr>
            <w:tcW w:w="630" w:type="dxa"/>
            <w:tcBorders>
              <w:left w:val="single" w:sz="4" w:space="0" w:color="auto"/>
            </w:tcBorders>
          </w:tcPr>
          <w:p w:rsidR="006F64A5" w:rsidRPr="00440289" w:rsidRDefault="006F64A5" w:rsidP="00392DE6">
            <w:pPr>
              <w:rPr>
                <w:b/>
                <w:lang w:val="sq-AL"/>
              </w:rPr>
            </w:pPr>
            <w:r w:rsidRPr="00440289">
              <w:rPr>
                <w:b/>
                <w:lang w:val="sq-AL"/>
              </w:rPr>
              <w:t>3</w:t>
            </w:r>
          </w:p>
        </w:tc>
        <w:tc>
          <w:tcPr>
            <w:tcW w:w="522" w:type="dxa"/>
            <w:tcBorders>
              <w:left w:val="single" w:sz="4" w:space="0" w:color="auto"/>
            </w:tcBorders>
          </w:tcPr>
          <w:p w:rsidR="006F64A5" w:rsidRPr="00440289" w:rsidRDefault="006F64A5" w:rsidP="00392DE6">
            <w:pPr>
              <w:rPr>
                <w:b/>
                <w:lang w:val="sq-AL"/>
              </w:rPr>
            </w:pPr>
            <w:r w:rsidRPr="00440289">
              <w:rPr>
                <w:b/>
                <w:lang w:val="sq-AL"/>
              </w:rPr>
              <w:t>4</w:t>
            </w:r>
          </w:p>
        </w:tc>
      </w:tr>
      <w:tr w:rsidR="00202D41" w:rsidRPr="007D589A" w:rsidTr="009517EB">
        <w:trPr>
          <w:trHeight w:val="260"/>
        </w:trPr>
        <w:tc>
          <w:tcPr>
            <w:tcW w:w="2268" w:type="dxa"/>
            <w:vMerge w:val="restart"/>
            <w:tcBorders>
              <w:top w:val="single" w:sz="4" w:space="0" w:color="auto"/>
              <w:left w:val="single" w:sz="4" w:space="0" w:color="auto"/>
              <w:right w:val="single" w:sz="4" w:space="0" w:color="auto"/>
            </w:tcBorders>
          </w:tcPr>
          <w:p w:rsidR="00202D41" w:rsidRPr="00440289" w:rsidRDefault="00202D41" w:rsidP="00392DE6">
            <w:pPr>
              <w:rPr>
                <w:b/>
                <w:lang w:val="sq-AL"/>
              </w:rPr>
            </w:pPr>
            <w:r w:rsidRPr="00440289">
              <w:rPr>
                <w:b/>
                <w:lang w:val="sq-AL"/>
              </w:rPr>
              <w:t>1.Marrëdhëniet dhe bashkëpunimi me qeverisjen qendrore, rajonale dhe vendore të çështjeve sociale dhe të arsimit.</w:t>
            </w:r>
          </w:p>
        </w:tc>
        <w:tc>
          <w:tcPr>
            <w:tcW w:w="2772" w:type="dxa"/>
            <w:vMerge w:val="restart"/>
            <w:tcBorders>
              <w:top w:val="single" w:sz="4" w:space="0" w:color="auto"/>
              <w:left w:val="single" w:sz="4" w:space="0" w:color="auto"/>
              <w:right w:val="single" w:sz="4" w:space="0" w:color="auto"/>
            </w:tcBorders>
          </w:tcPr>
          <w:p w:rsidR="00202D41" w:rsidRPr="00440289" w:rsidRDefault="00202D41" w:rsidP="00392DE6">
            <w:pPr>
              <w:rPr>
                <w:b/>
                <w:lang w:val="sq-AL"/>
              </w:rPr>
            </w:pPr>
            <w:r w:rsidRPr="00440289">
              <w:rPr>
                <w:sz w:val="22"/>
                <w:szCs w:val="22"/>
                <w:lang w:val="sq-AL"/>
              </w:rPr>
              <w:t>1.IoAFP-ja bashkëpunon me institucionet qendrore të çështjeve sociale dhe të arsimit.</w:t>
            </w:r>
          </w:p>
        </w:tc>
        <w:tc>
          <w:tcPr>
            <w:tcW w:w="6678" w:type="dxa"/>
            <w:tcBorders>
              <w:top w:val="single" w:sz="4" w:space="0" w:color="auto"/>
              <w:left w:val="single" w:sz="4" w:space="0" w:color="auto"/>
              <w:bottom w:val="single" w:sz="4" w:space="0" w:color="auto"/>
              <w:right w:val="single" w:sz="4" w:space="0" w:color="auto"/>
            </w:tcBorders>
          </w:tcPr>
          <w:p w:rsidR="00202D41" w:rsidRPr="00440289" w:rsidRDefault="00202D41" w:rsidP="00392DE6">
            <w:pPr>
              <w:rPr>
                <w:b/>
                <w:lang w:val="sq-AL"/>
              </w:rPr>
            </w:pPr>
            <w:r w:rsidRPr="00440289">
              <w:rPr>
                <w:b/>
                <w:sz w:val="22"/>
                <w:szCs w:val="22"/>
                <w:lang w:val="sq-AL"/>
              </w:rPr>
              <w:t>1.1.1.</w:t>
            </w:r>
            <w:r w:rsidRPr="00440289">
              <w:rPr>
                <w:sz w:val="22"/>
                <w:szCs w:val="22"/>
                <w:lang w:val="sq-AL"/>
              </w:rPr>
              <w:t>IoAFP-ja ka një dokumentacion të plotë të bashkëpunimit me institucionet qendrore të AFP-së dhe të arsimit.</w:t>
            </w:r>
          </w:p>
        </w:tc>
        <w:tc>
          <w:tcPr>
            <w:tcW w:w="630" w:type="dxa"/>
            <w:tcBorders>
              <w:top w:val="single" w:sz="4" w:space="0" w:color="auto"/>
              <w:left w:val="single" w:sz="4" w:space="0" w:color="auto"/>
              <w:bottom w:val="single" w:sz="4" w:space="0" w:color="auto"/>
              <w:right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right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right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righ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top w:val="single" w:sz="4" w:space="0" w:color="auto"/>
              <w:left w:val="single" w:sz="4" w:space="0" w:color="auto"/>
            </w:tcBorders>
          </w:tcPr>
          <w:p w:rsidR="00202D41" w:rsidRPr="00440289" w:rsidRDefault="00202D41" w:rsidP="00FA1A21">
            <w:pPr>
              <w:rPr>
                <w:b/>
                <w:sz w:val="22"/>
                <w:szCs w:val="22"/>
                <w:lang w:val="sq-AL"/>
              </w:rPr>
            </w:pPr>
            <w:r w:rsidRPr="00440289">
              <w:rPr>
                <w:b/>
                <w:sz w:val="22"/>
                <w:szCs w:val="22"/>
                <w:lang w:val="sq-AL"/>
              </w:rPr>
              <w:t xml:space="preserve">1.1.2. </w:t>
            </w:r>
            <w:r w:rsidRPr="00440289">
              <w:rPr>
                <w:sz w:val="22"/>
                <w:szCs w:val="22"/>
                <w:lang w:val="sq-AL"/>
              </w:rPr>
              <w:t>IoAFP-ja përcjell, konform rregullave ligjore, në çdo rast,  informacionin ose dokumentet zyrt</w:t>
            </w:r>
            <w:r w:rsidR="00FA1A21">
              <w:rPr>
                <w:sz w:val="22"/>
                <w:szCs w:val="22"/>
                <w:lang w:val="sq-AL"/>
              </w:rPr>
              <w:t>are te institucionet qendrore p</w:t>
            </w:r>
            <w:r w:rsidR="00FA1A21" w:rsidRPr="007D589A">
              <w:rPr>
                <w:bCs/>
                <w:lang w:val="sq-AL"/>
              </w:rPr>
              <w:t>ërgjegjëse për AFP-në dhe arsimin.</w:t>
            </w:r>
          </w:p>
        </w:tc>
        <w:tc>
          <w:tcPr>
            <w:tcW w:w="630" w:type="dxa"/>
            <w:tcBorders>
              <w:top w:val="single" w:sz="4" w:space="0" w:color="auto"/>
              <w:left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1.1.3. </w:t>
            </w:r>
            <w:r w:rsidRPr="00440289">
              <w:rPr>
                <w:sz w:val="22"/>
                <w:szCs w:val="22"/>
                <w:lang w:val="sq-AL"/>
              </w:rPr>
              <w:t>IoAFP-ja kërkon gjithnjë mbështetje, në rrugë zyrtare te institucionet qendrore të çështjeve të AFP-së dhe të arsimit, për plotësimin e nevojave të saj materiale dhe burimeve njerëzore.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1.1.4. </w:t>
            </w:r>
            <w:r w:rsidRPr="00440289">
              <w:rPr>
                <w:sz w:val="22"/>
                <w:szCs w:val="22"/>
                <w:lang w:val="sq-AL"/>
              </w:rPr>
              <w:t>IoAFP-ja zbaton me përpikmëri udhëzimet dhe porositë zyrtare që i vijnë nga institucionet qendrore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1.1.5.</w:t>
            </w:r>
            <w:r w:rsidRPr="00440289">
              <w:rPr>
                <w:sz w:val="22"/>
                <w:szCs w:val="22"/>
                <w:lang w:val="sq-AL"/>
              </w:rPr>
              <w:t xml:space="preserve"> IoAFP-ja përfshin zyrtarisht në menaxhimin e jetës së saj institucionale përfaqësues të institucioneve qendrore të çështjeve të AFP-së dhe të arsimit ( zgjedhja e bordit, përzgjedhja e drejtuesve apo e organizmave të brendshëm të saj, përzgjedhja e personelit, etj).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1.1.6.</w:t>
            </w:r>
            <w:r w:rsidRPr="00440289">
              <w:rPr>
                <w:sz w:val="22"/>
                <w:szCs w:val="22"/>
                <w:lang w:val="sq-AL"/>
              </w:rPr>
              <w:t xml:space="preserve"> IoAFP-ja informon zyrtarisht zyrtarisht në institucionet qendrore të çështjeve të AFP-së dhe të arsimit lidhur me projekte bashkëpunimi, risi, arritje, aktivitete dhe çështje që lidhen me promovimin e saj.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1.1.7.</w:t>
            </w:r>
            <w:r w:rsidRPr="00440289">
              <w:rPr>
                <w:sz w:val="22"/>
                <w:szCs w:val="22"/>
                <w:lang w:val="sq-AL"/>
              </w:rPr>
              <w:t xml:space="preserve"> IoAFP-ja merr pjesë zyrtarisht në të gjitha takimet e kërkuara nga institucionet qendrore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1.1.8.</w:t>
            </w:r>
            <w:r w:rsidRPr="00440289">
              <w:rPr>
                <w:sz w:val="22"/>
                <w:szCs w:val="22"/>
                <w:lang w:val="sq-AL"/>
              </w:rPr>
              <w:t xml:space="preserve"> IoAFP-ja fton zyrtarisht në aktivitetet e saj, të rëndësishme, institucionet qendrore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1.1.9.</w:t>
            </w:r>
            <w:r w:rsidRPr="00440289">
              <w:rPr>
                <w:sz w:val="22"/>
                <w:szCs w:val="22"/>
                <w:lang w:val="sq-AL"/>
              </w:rPr>
              <w:t xml:space="preserve"> IoAFP-ja merr pjesë në aktivitetet kombëtare dhe ndërkombëtare, të organizuara nga institucionet qendrore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b/>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1.1.10.</w:t>
            </w:r>
            <w:r w:rsidRPr="00440289">
              <w:rPr>
                <w:sz w:val="22"/>
                <w:szCs w:val="22"/>
                <w:lang w:val="sq-AL"/>
              </w:rPr>
              <w:t xml:space="preserve"> IoAFP-ja raporton me shkrim, me gojë, on-line </w:t>
            </w:r>
            <w:r w:rsidR="00526E21" w:rsidRPr="00440289">
              <w:rPr>
                <w:sz w:val="22"/>
                <w:szCs w:val="22"/>
                <w:lang w:val="sq-AL"/>
              </w:rPr>
              <w:t>për të gjitha</w:t>
            </w:r>
            <w:r w:rsidRPr="00440289">
              <w:rPr>
                <w:sz w:val="22"/>
                <w:szCs w:val="22"/>
                <w:lang w:val="sq-AL"/>
              </w:rPr>
              <w:t xml:space="preserve"> kërkesat dhe dokumentet vjetore, zyrtare të kërkuara nga institucionet qendrore të çështjeve të AFP-së dhe të arsimit. </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202D41">
        <w:trPr>
          <w:trHeight w:val="485"/>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val="restart"/>
            <w:tcBorders>
              <w:left w:val="single" w:sz="4" w:space="0" w:color="auto"/>
              <w:right w:val="single" w:sz="4" w:space="0" w:color="auto"/>
            </w:tcBorders>
          </w:tcPr>
          <w:p w:rsidR="00202D41" w:rsidRPr="00440289" w:rsidRDefault="00202D41" w:rsidP="00392DE6">
            <w:pPr>
              <w:rPr>
                <w:b/>
                <w:lang w:val="sq-AL"/>
              </w:rPr>
            </w:pPr>
            <w:r w:rsidRPr="00440289">
              <w:rPr>
                <w:sz w:val="22"/>
                <w:szCs w:val="22"/>
                <w:lang w:val="sq-AL"/>
              </w:rPr>
              <w:t>2.IoAFP-ja bashkëpunon me institucionet lokale të çështjeve të AFP-së dhe të arsimit</w:t>
            </w:r>
          </w:p>
        </w:tc>
        <w:tc>
          <w:tcPr>
            <w:tcW w:w="6678" w:type="dxa"/>
            <w:tcBorders>
              <w:left w:val="single" w:sz="4" w:space="0" w:color="auto"/>
            </w:tcBorders>
          </w:tcPr>
          <w:p w:rsidR="00202D41" w:rsidRPr="00440289" w:rsidRDefault="00202D41" w:rsidP="00526E21">
            <w:pPr>
              <w:rPr>
                <w:b/>
                <w:sz w:val="22"/>
                <w:szCs w:val="22"/>
                <w:lang w:val="sq-AL"/>
              </w:rPr>
            </w:pPr>
            <w:r w:rsidRPr="00440289">
              <w:rPr>
                <w:b/>
                <w:sz w:val="22"/>
                <w:szCs w:val="22"/>
                <w:lang w:val="sq-AL"/>
              </w:rPr>
              <w:t>1.2.1.</w:t>
            </w:r>
            <w:r w:rsidRPr="00440289">
              <w:rPr>
                <w:sz w:val="22"/>
                <w:szCs w:val="22"/>
                <w:lang w:val="sq-AL"/>
              </w:rPr>
              <w:t xml:space="preserve"> IoAFP-ja ka një dokumentacion të plotë të bashkëpunimit me institucione</w:t>
            </w:r>
            <w:r w:rsidR="00526E21" w:rsidRPr="00440289">
              <w:rPr>
                <w:sz w:val="22"/>
                <w:szCs w:val="22"/>
                <w:lang w:val="sq-AL"/>
              </w:rPr>
              <w:t>t</w:t>
            </w:r>
            <w:r w:rsidRPr="00440289">
              <w:rPr>
                <w:sz w:val="22"/>
                <w:szCs w:val="22"/>
                <w:lang w:val="sq-AL"/>
              </w:rPr>
              <w:t xml:space="preserve"> lokale të çështjevë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1.2.2. </w:t>
            </w:r>
            <w:r w:rsidRPr="00440289">
              <w:rPr>
                <w:sz w:val="22"/>
                <w:szCs w:val="22"/>
                <w:lang w:val="sq-AL"/>
              </w:rPr>
              <w:t>IoAFP-ja përcjell, konform rregullave ligjore, në çdo rast, informacionin ose dokumentet zyrtare te institucionet lokale të çështjeve të AFP-së dhe të arsimit</w:t>
            </w:r>
            <w:r w:rsidR="00526E21"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1.2.3. </w:t>
            </w:r>
            <w:r w:rsidRPr="00440289">
              <w:rPr>
                <w:sz w:val="22"/>
                <w:szCs w:val="22"/>
                <w:lang w:val="sq-AL"/>
              </w:rPr>
              <w:t>IoAFP-ja kërkon gjithnjë mbështetje, në rrugë zyrtare te institucionet lokale të çështjeve të AFP-së dhe të arsimit, për plotësimin e nevojave të saj, materiale dhe burimeve njerëzore.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1.2.4.</w:t>
            </w:r>
            <w:r w:rsidRPr="00440289">
              <w:rPr>
                <w:sz w:val="22"/>
                <w:szCs w:val="22"/>
                <w:lang w:val="sq-AL"/>
              </w:rPr>
              <w:t>IoAFP-ja zbaton me përpikmëri udhëzimet dhe porositë zyrtare që i vijnë nga institucionet lokale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1.2.5.</w:t>
            </w:r>
            <w:r w:rsidRPr="00440289">
              <w:rPr>
                <w:sz w:val="22"/>
                <w:szCs w:val="22"/>
                <w:lang w:val="sq-AL"/>
              </w:rPr>
              <w:t xml:space="preserve"> IoAFP-ja përfshin zyrtarisht në menaxhimin e jetës së saj institucionale përfaqësues të institucioneve lokale të çështjeve të AFP-së dhe të arsimit (zgjedhja e bordit, përzgjedhja e drejtueve apo e organizmave të brendshëm të saj, përzgjedhja e personelit, etj).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1.2.6.</w:t>
            </w:r>
            <w:r w:rsidRPr="00440289">
              <w:rPr>
                <w:sz w:val="22"/>
                <w:szCs w:val="22"/>
                <w:lang w:val="sq-AL"/>
              </w:rPr>
              <w:t xml:space="preserve"> IoAFP-ja informon zyrtarisht zyrtarisht institucionet lokale të çështjeve të AFP-së dhe të arsimit lidhur me projekte bashkëpunimi, risi, arritje, aktivitete dhe çështje që lidhen me promovimin e saj.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1.2.7. </w:t>
            </w:r>
            <w:r w:rsidRPr="00440289">
              <w:rPr>
                <w:sz w:val="22"/>
                <w:szCs w:val="22"/>
                <w:lang w:val="sq-AL"/>
              </w:rPr>
              <w:t>IoAF-ja bashkëpunon me institucionet lokale të arsimit dhe çështjeve të AFP-së lidhur me trajnimin dhe kualifikimin e personelit të saj.</w:t>
            </w:r>
            <w:r w:rsidRPr="00440289">
              <w:rPr>
                <w:b/>
                <w:sz w:val="22"/>
                <w:szCs w:val="22"/>
                <w:lang w:val="sq-AL"/>
              </w:rPr>
              <w:t xml:space="preserve"> </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1.2.8.</w:t>
            </w:r>
            <w:r w:rsidRPr="00440289">
              <w:rPr>
                <w:sz w:val="22"/>
                <w:szCs w:val="22"/>
                <w:lang w:val="sq-AL"/>
              </w:rPr>
              <w:t xml:space="preserve"> IoAFP-ja merr pjesë zyrtarisht në takimet e kërkuara nga institucionet lokale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1.2.9.</w:t>
            </w:r>
            <w:r w:rsidRPr="00440289">
              <w:rPr>
                <w:sz w:val="22"/>
                <w:szCs w:val="22"/>
                <w:lang w:val="sq-AL"/>
              </w:rPr>
              <w:t xml:space="preserve"> IoAFP-ja fton zyrtarisht në të gjitha takimet dhe aktivitetet e saj, të rëndësishme, institucionet lokale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1.2.10.</w:t>
            </w:r>
            <w:r w:rsidRPr="00440289">
              <w:rPr>
                <w:sz w:val="22"/>
                <w:szCs w:val="22"/>
                <w:lang w:val="sq-AL"/>
              </w:rPr>
              <w:t xml:space="preserve"> IoAFP-ja merr pjesë në aktivitetet lokale të organizuara nga institucionet eprore të çështjeve të AFP-së dhe të arsimit.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1.2.11.</w:t>
            </w:r>
            <w:r w:rsidRPr="00440289">
              <w:rPr>
                <w:sz w:val="22"/>
                <w:szCs w:val="22"/>
                <w:lang w:val="sq-AL"/>
              </w:rPr>
              <w:t xml:space="preserve"> IoAFP-ja raporton me shkrim, me gojë, on-line gjithë kërkesat, dokumentet vjetore, zyrtare, etj, të kërkuara nga institucionet lokale të çështjeve të AFP-së dhe të arsimit. </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202D41">
        <w:trPr>
          <w:trHeight w:val="476"/>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val="restart"/>
            <w:tcBorders>
              <w:left w:val="single" w:sz="4" w:space="0" w:color="auto"/>
              <w:right w:val="single" w:sz="4" w:space="0" w:color="auto"/>
            </w:tcBorders>
          </w:tcPr>
          <w:p w:rsidR="00202D41" w:rsidRPr="00440289" w:rsidRDefault="00202D41" w:rsidP="00392DE6">
            <w:pPr>
              <w:rPr>
                <w:lang w:val="sq-AL"/>
              </w:rPr>
            </w:pPr>
            <w:r w:rsidRPr="00440289">
              <w:rPr>
                <w:sz w:val="22"/>
                <w:szCs w:val="22"/>
                <w:lang w:val="sq-AL"/>
              </w:rPr>
              <w:t xml:space="preserve">3.IoAFP-ja bashkëpunon me qeverisjen vendore            </w:t>
            </w: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1.3.1.</w:t>
            </w:r>
            <w:r w:rsidRPr="00440289">
              <w:rPr>
                <w:sz w:val="22"/>
                <w:szCs w:val="22"/>
                <w:lang w:val="sq-AL"/>
              </w:rPr>
              <w:t xml:space="preserve"> IoAFP-ja ka një dokumentacion të plotë të bashkëpunimit me qeverisjen vendore ( njësi administrative/bashki)</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1.3.2.</w:t>
            </w:r>
            <w:r w:rsidRPr="00440289">
              <w:rPr>
                <w:sz w:val="22"/>
                <w:szCs w:val="22"/>
                <w:lang w:val="sq-AL"/>
              </w:rPr>
              <w:t>IoAFP-ja</w:t>
            </w:r>
            <w:r w:rsidRPr="00440289">
              <w:rPr>
                <w:b/>
                <w:sz w:val="22"/>
                <w:szCs w:val="22"/>
                <w:lang w:val="sq-AL"/>
              </w:rPr>
              <w:t xml:space="preserve"> </w:t>
            </w:r>
            <w:r w:rsidRPr="00440289">
              <w:rPr>
                <w:sz w:val="22"/>
                <w:szCs w:val="22"/>
                <w:lang w:val="sq-AL"/>
              </w:rPr>
              <w:t>kërkon zyrtarisht mbështetje për sigurinë e institucionit te qeverisja lokale.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1.3.3. </w:t>
            </w:r>
            <w:r w:rsidRPr="00440289">
              <w:rPr>
                <w:sz w:val="22"/>
                <w:szCs w:val="22"/>
                <w:lang w:val="sq-AL"/>
              </w:rPr>
              <w:t>IoAFP-ja bashkëpunon me qeverisjen lokale lidhur me mbështetjen e nxënësve/kursantëve me bursa ose ndihma të tjera për studimet e tyre.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1.3.4</w:t>
            </w:r>
            <w:r w:rsidRPr="00440289">
              <w:rPr>
                <w:sz w:val="22"/>
                <w:szCs w:val="22"/>
                <w:lang w:val="sq-AL"/>
              </w:rPr>
              <w:t>.IoAFP-ja bashkëpunon me qeverisjen lokale lidhur me mbështetjen e nxënësve/kursantëve me nevoja të veçanta ose nga familje me probleme të theksuara sociale.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1.3.5. </w:t>
            </w:r>
            <w:r w:rsidRPr="00440289">
              <w:rPr>
                <w:sz w:val="22"/>
                <w:szCs w:val="22"/>
                <w:lang w:val="sq-AL"/>
              </w:rPr>
              <w:t>IoAFP-ja përcjell, konform rregullave ligjore, në çdo rast informacionin ose dokumen</w:t>
            </w:r>
            <w:r w:rsidR="00286EC4" w:rsidRPr="00440289">
              <w:rPr>
                <w:sz w:val="22"/>
                <w:szCs w:val="22"/>
                <w:lang w:val="sq-AL"/>
              </w:rPr>
              <w:t>tet zyrtare te qeverisja lokale.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 xml:space="preserve">1.3.6. </w:t>
            </w:r>
            <w:r w:rsidRPr="00440289">
              <w:rPr>
                <w:sz w:val="22"/>
                <w:szCs w:val="22"/>
                <w:lang w:val="sq-AL"/>
              </w:rPr>
              <w:t>IoAFP-ja kërkon gjithnjë mbështetje, në rrugë zyrtare te qeverisja lokale, për plotësimin e nevojave të saj që lidhen me mjedise fizike dhe nevoja materiale.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1.3.7.</w:t>
            </w:r>
            <w:r w:rsidRPr="00440289">
              <w:rPr>
                <w:sz w:val="22"/>
                <w:szCs w:val="22"/>
                <w:lang w:val="sq-AL"/>
              </w:rPr>
              <w:t xml:space="preserve"> IoAFP-ja përfshin zyrtarisht në menaxhimin e jetës së saj, institucionale përfaqësues të qeverisjes lokale</w:t>
            </w:r>
            <w:r w:rsidR="00286EC4"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1.3.8.</w:t>
            </w:r>
            <w:r w:rsidRPr="00440289">
              <w:rPr>
                <w:sz w:val="22"/>
                <w:szCs w:val="22"/>
                <w:lang w:val="sq-AL"/>
              </w:rPr>
              <w:t xml:space="preserve"> IoAFP-ja informon zyrtarisht qeverisjen lokale lidhur me projektet e bashkëpunimit, risitë, arritjet, aktivitetet dhe çështje që lidhen me promovimin e saj.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1.3.9.</w:t>
            </w:r>
            <w:r w:rsidRPr="00440289">
              <w:rPr>
                <w:sz w:val="22"/>
                <w:szCs w:val="22"/>
                <w:lang w:val="sq-AL"/>
              </w:rPr>
              <w:t xml:space="preserve"> IoAFP-ja merr pjesë zyrtarisht në takimet e kërkuara nga qeverisja lokale.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1.3.10.</w:t>
            </w:r>
            <w:r w:rsidRPr="00440289">
              <w:rPr>
                <w:sz w:val="22"/>
                <w:szCs w:val="22"/>
                <w:lang w:val="sq-AL"/>
              </w:rPr>
              <w:t xml:space="preserve"> IoAFP-ja fton zyrtarisht në takimet dhe aktivitetet e saj, më të rëndësishme, qeverisjen lokale.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1.3.11.</w:t>
            </w:r>
            <w:r w:rsidRPr="00440289">
              <w:rPr>
                <w:sz w:val="22"/>
                <w:szCs w:val="22"/>
                <w:lang w:val="sq-AL"/>
              </w:rPr>
              <w:t xml:space="preserve"> IoAFP-ja merr pjesë në aktivitetet e organizuara nga qeverisja lokale që lidhen me qëllimet institucionale.</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bottom w:val="nil"/>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1.3.12.</w:t>
            </w:r>
            <w:r w:rsidRPr="00440289">
              <w:rPr>
                <w:sz w:val="22"/>
                <w:szCs w:val="22"/>
                <w:lang w:val="sq-AL"/>
              </w:rPr>
              <w:t>Nxënësit/kursantët e IoAFP-së zhvillojnë praktika profesionale në institucionin e qeverisjes lokale</w:t>
            </w:r>
            <w:r w:rsidR="00286EC4"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6F64A5" w:rsidRPr="007D589A" w:rsidTr="00202D41">
        <w:trPr>
          <w:trHeight w:val="719"/>
        </w:trPr>
        <w:tc>
          <w:tcPr>
            <w:tcW w:w="2268" w:type="dxa"/>
            <w:tcBorders>
              <w:top w:val="single" w:sz="4" w:space="0" w:color="auto"/>
              <w:left w:val="single" w:sz="4" w:space="0" w:color="auto"/>
              <w:bottom w:val="nil"/>
              <w:right w:val="single" w:sz="4" w:space="0" w:color="auto"/>
            </w:tcBorders>
          </w:tcPr>
          <w:p w:rsidR="006F64A5" w:rsidRPr="00440289" w:rsidRDefault="006F64A5" w:rsidP="00392DE6">
            <w:pPr>
              <w:rPr>
                <w:b/>
                <w:lang w:val="sq-AL"/>
              </w:rPr>
            </w:pPr>
            <w:r w:rsidRPr="00440289">
              <w:rPr>
                <w:b/>
                <w:lang w:val="sq-AL"/>
              </w:rPr>
              <w:t>2</w:t>
            </w:r>
            <w:r w:rsidR="00392DE6" w:rsidRPr="00440289">
              <w:rPr>
                <w:b/>
                <w:lang w:val="sq-AL"/>
              </w:rPr>
              <w:t>.</w:t>
            </w:r>
            <w:r w:rsidRPr="00440289">
              <w:rPr>
                <w:rStyle w:val="Strong"/>
                <w:color w:val="000000"/>
                <w:lang w:val="sq-AL"/>
              </w:rPr>
              <w:t>Marrëdhëniet dhe bashkëpunimi me biznesin</w:t>
            </w:r>
          </w:p>
        </w:tc>
        <w:tc>
          <w:tcPr>
            <w:tcW w:w="2772" w:type="dxa"/>
            <w:tcBorders>
              <w:top w:val="single" w:sz="4" w:space="0" w:color="auto"/>
              <w:left w:val="single" w:sz="4" w:space="0" w:color="auto"/>
              <w:bottom w:val="nil"/>
              <w:right w:val="single" w:sz="4" w:space="0" w:color="auto"/>
            </w:tcBorders>
          </w:tcPr>
          <w:p w:rsidR="006F64A5" w:rsidRPr="00440289" w:rsidRDefault="006F64A5" w:rsidP="00392DE6">
            <w:pPr>
              <w:rPr>
                <w:lang w:val="sq-AL"/>
              </w:rPr>
            </w:pPr>
            <w:r w:rsidRPr="00440289">
              <w:rPr>
                <w:sz w:val="22"/>
                <w:szCs w:val="22"/>
                <w:lang w:val="sq-AL"/>
              </w:rPr>
              <w:t xml:space="preserve">1.IoAFP-të bashkëpunojnë me komunitetin e biznesit </w:t>
            </w:r>
          </w:p>
        </w:tc>
        <w:tc>
          <w:tcPr>
            <w:tcW w:w="6678" w:type="dxa"/>
            <w:tcBorders>
              <w:left w:val="single" w:sz="4" w:space="0" w:color="auto"/>
            </w:tcBorders>
          </w:tcPr>
          <w:p w:rsidR="006F64A5" w:rsidRPr="00440289" w:rsidRDefault="006F64A5" w:rsidP="002D6231">
            <w:pPr>
              <w:rPr>
                <w:b/>
                <w:sz w:val="22"/>
                <w:szCs w:val="22"/>
                <w:lang w:val="sq-AL"/>
              </w:rPr>
            </w:pPr>
            <w:r w:rsidRPr="00440289">
              <w:rPr>
                <w:b/>
                <w:sz w:val="22"/>
                <w:szCs w:val="22"/>
                <w:lang w:val="sq-AL"/>
              </w:rPr>
              <w:t>2.1.1.</w:t>
            </w:r>
            <w:r w:rsidRPr="00440289">
              <w:rPr>
                <w:sz w:val="22"/>
                <w:szCs w:val="22"/>
                <w:lang w:val="sq-AL"/>
              </w:rPr>
              <w:t>IoAFP-ja ka të identifikuar të gjithë llojet e biznesit të zonës ku ndodhet, me anë të studimit përkatës dhe zotëron një bazë të dhënash të plota për to.</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2.2.2.</w:t>
            </w:r>
            <w:r w:rsidRPr="00440289">
              <w:rPr>
                <w:sz w:val="22"/>
                <w:szCs w:val="22"/>
                <w:lang w:val="sq-AL"/>
              </w:rPr>
              <w:t>IoAFP-ja kryen në periudha të ndryshme kohore analizën e tregut për zonën ku ajo ushtron veprimtarinë e saj.</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2.2.3</w:t>
            </w:r>
            <w:r w:rsidRPr="00440289">
              <w:rPr>
                <w:sz w:val="22"/>
                <w:szCs w:val="22"/>
                <w:lang w:val="sq-AL"/>
              </w:rPr>
              <w:t xml:space="preserve">.IoAFP-ja në kuadër të bashkëpunimit me biznesin ka përparësi dhe krijimin e marrëdhënieve me organizmat përfaqësues/ligjorë të bizneseve lokale ose sipas llojit të biznesit të grupuar psh. turizmi, tregtia, fasonët, </w:t>
            </w:r>
            <w:r w:rsidR="002D6231" w:rsidRPr="00440289">
              <w:rPr>
                <w:sz w:val="22"/>
                <w:szCs w:val="22"/>
                <w:lang w:val="sq-AL"/>
              </w:rPr>
              <w:t xml:space="preserve">ndërtimi </w:t>
            </w:r>
            <w:r w:rsidRPr="00440289">
              <w:rPr>
                <w:sz w:val="22"/>
                <w:szCs w:val="22"/>
                <w:lang w:val="sq-AL"/>
              </w:rPr>
              <w:t>etj.</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2.2.4.</w:t>
            </w:r>
            <w:r w:rsidRPr="00440289">
              <w:rPr>
                <w:sz w:val="22"/>
                <w:szCs w:val="22"/>
                <w:lang w:val="sq-AL"/>
              </w:rPr>
              <w:t>IoAFP-ja bashkëpunon së pari me ato biznese që lidhen ngushtësisht me kualifikimet/certifikimet që ofron.</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2.2.5.</w:t>
            </w:r>
            <w:r w:rsidRPr="00440289">
              <w:rPr>
                <w:sz w:val="22"/>
                <w:szCs w:val="22"/>
                <w:lang w:val="sq-AL"/>
              </w:rPr>
              <w:t>IoAFP-të nënshkruan marrëveshje bashkëpunimi me bizneset, të cilat janë përcaktuar si partnerë socialë për mbështetjen e institucionit</w:t>
            </w:r>
            <w:r w:rsidR="00B82CE7" w:rsidRPr="00440289">
              <w:rPr>
                <w:sz w:val="22"/>
                <w:szCs w:val="22"/>
                <w:lang w:val="sq-AL"/>
              </w:rPr>
              <w:t>.</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sz w:val="22"/>
                <w:szCs w:val="22"/>
                <w:lang w:val="sq-AL"/>
              </w:rPr>
            </w:pPr>
            <w:r w:rsidRPr="00440289">
              <w:rPr>
                <w:b/>
                <w:sz w:val="22"/>
                <w:szCs w:val="22"/>
                <w:lang w:val="sq-AL"/>
              </w:rPr>
              <w:t>2.2.6</w:t>
            </w:r>
            <w:r w:rsidRPr="00440289">
              <w:rPr>
                <w:sz w:val="22"/>
                <w:szCs w:val="22"/>
                <w:lang w:val="sq-AL"/>
              </w:rPr>
              <w:t>. IoAFP-ja zhvillon praktika profesionale në mjediset e bizneseve, konform një kontrate-tip, zyrtare.</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6E12A8">
            <w:pPr>
              <w:rPr>
                <w:sz w:val="22"/>
                <w:szCs w:val="22"/>
                <w:lang w:val="sq-AL"/>
              </w:rPr>
            </w:pPr>
            <w:r w:rsidRPr="00440289">
              <w:rPr>
                <w:b/>
                <w:sz w:val="22"/>
                <w:szCs w:val="22"/>
                <w:lang w:val="sq-AL"/>
              </w:rPr>
              <w:t>2.2.7</w:t>
            </w:r>
            <w:r w:rsidRPr="00440289">
              <w:rPr>
                <w:sz w:val="22"/>
                <w:szCs w:val="22"/>
                <w:lang w:val="sq-AL"/>
              </w:rPr>
              <w:t>.IoAFP-ja mund të lëshojë diploma/certifikata të përbashkëta me bizneset që ofrojnë kualifikime/certifikime profesionale të njëjta, por gjithnjë të mira</w:t>
            </w:r>
            <w:r w:rsidR="006E12A8">
              <w:rPr>
                <w:sz w:val="22"/>
                <w:szCs w:val="22"/>
                <w:lang w:val="sq-AL"/>
              </w:rPr>
              <w:t>tuara nga institucioni qendror p</w:t>
            </w:r>
            <w:r w:rsidR="006E12A8" w:rsidRPr="007D589A">
              <w:rPr>
                <w:bCs/>
                <w:lang w:val="sq-AL"/>
              </w:rPr>
              <w:t>ërgjegjë</w:t>
            </w:r>
            <w:r w:rsidR="006E12A8">
              <w:rPr>
                <w:sz w:val="22"/>
                <w:szCs w:val="22"/>
                <w:lang w:val="sq-AL"/>
              </w:rPr>
              <w:t>s p</w:t>
            </w:r>
            <w:r w:rsidR="006E12A8" w:rsidRPr="007D589A">
              <w:rPr>
                <w:bCs/>
                <w:lang w:val="sq-AL"/>
              </w:rPr>
              <w:t>ër AFP-në.</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2.2.8.</w:t>
            </w:r>
            <w:r w:rsidRPr="00440289">
              <w:rPr>
                <w:sz w:val="22"/>
                <w:szCs w:val="22"/>
                <w:lang w:val="sq-AL"/>
              </w:rPr>
              <w:t>IoAFP-ja</w:t>
            </w:r>
            <w:r w:rsidRPr="00440289">
              <w:rPr>
                <w:b/>
                <w:sz w:val="22"/>
                <w:szCs w:val="22"/>
                <w:lang w:val="sq-AL"/>
              </w:rPr>
              <w:t xml:space="preserve"> </w:t>
            </w:r>
            <w:r w:rsidRPr="00440289">
              <w:rPr>
                <w:sz w:val="22"/>
                <w:szCs w:val="22"/>
                <w:lang w:val="sq-AL"/>
              </w:rPr>
              <w:t>e</w:t>
            </w:r>
            <w:r w:rsidRPr="00440289">
              <w:rPr>
                <w:b/>
                <w:sz w:val="22"/>
                <w:szCs w:val="22"/>
                <w:lang w:val="sq-AL"/>
              </w:rPr>
              <w:t xml:space="preserve"> </w:t>
            </w:r>
            <w:r w:rsidRPr="00440289">
              <w:rPr>
                <w:sz w:val="22"/>
                <w:szCs w:val="22"/>
                <w:lang w:val="sq-AL"/>
              </w:rPr>
              <w:t>përdor bashkëpunimin me bizneset për punësimin e nxënësve/kursantëve të saj.</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nil"/>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nil"/>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2.2.9.</w:t>
            </w:r>
            <w:r w:rsidRPr="00440289">
              <w:rPr>
                <w:sz w:val="22"/>
                <w:szCs w:val="22"/>
                <w:lang w:val="sq-AL"/>
              </w:rPr>
              <w:t>Të ardhurat financiare, të krijuara nga bashkëpunimi i IoAFP-ve me bizneset shpenzohen konform akteve ligjore, përkatëse.</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6F64A5" w:rsidRPr="007D589A" w:rsidTr="00392DE6">
        <w:trPr>
          <w:trHeight w:val="197"/>
        </w:trPr>
        <w:tc>
          <w:tcPr>
            <w:tcW w:w="2268" w:type="dxa"/>
            <w:tcBorders>
              <w:top w:val="nil"/>
              <w:left w:val="single" w:sz="4" w:space="0" w:color="auto"/>
              <w:bottom w:val="single" w:sz="4" w:space="0" w:color="auto"/>
              <w:right w:val="single" w:sz="4" w:space="0" w:color="auto"/>
            </w:tcBorders>
          </w:tcPr>
          <w:p w:rsidR="006F64A5" w:rsidRPr="00440289" w:rsidRDefault="006F64A5" w:rsidP="00392DE6">
            <w:pPr>
              <w:rPr>
                <w:b/>
                <w:lang w:val="sq-AL"/>
              </w:rPr>
            </w:pPr>
          </w:p>
        </w:tc>
        <w:tc>
          <w:tcPr>
            <w:tcW w:w="2772" w:type="dxa"/>
            <w:tcBorders>
              <w:top w:val="nil"/>
              <w:left w:val="single" w:sz="4" w:space="0" w:color="auto"/>
              <w:bottom w:val="single" w:sz="4" w:space="0" w:color="auto"/>
              <w:right w:val="single" w:sz="4" w:space="0" w:color="auto"/>
            </w:tcBorders>
          </w:tcPr>
          <w:p w:rsidR="006F64A5" w:rsidRPr="00440289" w:rsidRDefault="006F64A5" w:rsidP="00392DE6">
            <w:pPr>
              <w:rPr>
                <w:lang w:val="sq-AL"/>
              </w:rPr>
            </w:pPr>
          </w:p>
        </w:tc>
        <w:tc>
          <w:tcPr>
            <w:tcW w:w="6678" w:type="dxa"/>
            <w:tcBorders>
              <w:left w:val="single" w:sz="4" w:space="0" w:color="auto"/>
            </w:tcBorders>
          </w:tcPr>
          <w:p w:rsidR="006F64A5" w:rsidRPr="00440289" w:rsidRDefault="006F64A5" w:rsidP="00392DE6">
            <w:pPr>
              <w:rPr>
                <w:b/>
                <w:sz w:val="22"/>
                <w:szCs w:val="22"/>
                <w:lang w:val="sq-AL"/>
              </w:rPr>
            </w:pPr>
            <w:r w:rsidRPr="00440289">
              <w:rPr>
                <w:b/>
                <w:sz w:val="22"/>
                <w:szCs w:val="22"/>
                <w:lang w:val="sq-AL"/>
              </w:rPr>
              <w:t>2.2.10.</w:t>
            </w:r>
            <w:r w:rsidRPr="00440289">
              <w:rPr>
                <w:sz w:val="22"/>
                <w:szCs w:val="22"/>
                <w:lang w:val="sq-AL"/>
              </w:rPr>
              <w:t>IoAF-ja zhvillon veprimtari promovuese me biznesin ku ftohen prindër, nxënës/kursantë, përfaqësues nga institucionet e ndryshme qendore e lokale, me të cilat komunikon.</w:t>
            </w:r>
          </w:p>
        </w:tc>
        <w:tc>
          <w:tcPr>
            <w:tcW w:w="630" w:type="dxa"/>
            <w:tcBorders>
              <w:left w:val="single" w:sz="4" w:space="0" w:color="auto"/>
            </w:tcBorders>
          </w:tcPr>
          <w:p w:rsidR="006F64A5" w:rsidRPr="00440289" w:rsidRDefault="006F64A5" w:rsidP="00392DE6">
            <w:pPr>
              <w:rPr>
                <w:b/>
                <w:lang w:val="sq-AL"/>
              </w:rPr>
            </w:pPr>
          </w:p>
        </w:tc>
        <w:tc>
          <w:tcPr>
            <w:tcW w:w="540" w:type="dxa"/>
            <w:tcBorders>
              <w:left w:val="single" w:sz="4" w:space="0" w:color="auto"/>
            </w:tcBorders>
          </w:tcPr>
          <w:p w:rsidR="006F64A5" w:rsidRPr="00440289" w:rsidRDefault="006F64A5" w:rsidP="00392DE6">
            <w:pPr>
              <w:rPr>
                <w:b/>
                <w:lang w:val="sq-AL"/>
              </w:rPr>
            </w:pPr>
          </w:p>
        </w:tc>
        <w:tc>
          <w:tcPr>
            <w:tcW w:w="630" w:type="dxa"/>
            <w:tcBorders>
              <w:left w:val="single" w:sz="4" w:space="0" w:color="auto"/>
            </w:tcBorders>
          </w:tcPr>
          <w:p w:rsidR="006F64A5" w:rsidRPr="00440289" w:rsidRDefault="006F64A5" w:rsidP="00392DE6">
            <w:pPr>
              <w:rPr>
                <w:b/>
                <w:lang w:val="sq-AL"/>
              </w:rPr>
            </w:pPr>
          </w:p>
        </w:tc>
        <w:tc>
          <w:tcPr>
            <w:tcW w:w="522" w:type="dxa"/>
            <w:tcBorders>
              <w:left w:val="single" w:sz="4" w:space="0" w:color="auto"/>
            </w:tcBorders>
          </w:tcPr>
          <w:p w:rsidR="006F64A5" w:rsidRPr="00440289" w:rsidRDefault="006F64A5" w:rsidP="00392DE6">
            <w:pPr>
              <w:rPr>
                <w:b/>
                <w:lang w:val="sq-AL"/>
              </w:rPr>
            </w:pPr>
          </w:p>
        </w:tc>
      </w:tr>
      <w:tr w:rsidR="00202D41" w:rsidRPr="007D589A" w:rsidTr="009517EB">
        <w:trPr>
          <w:trHeight w:val="197"/>
        </w:trPr>
        <w:tc>
          <w:tcPr>
            <w:tcW w:w="2268" w:type="dxa"/>
            <w:tcBorders>
              <w:top w:val="single" w:sz="4" w:space="0" w:color="auto"/>
              <w:left w:val="single" w:sz="4" w:space="0" w:color="auto"/>
              <w:bottom w:val="nil"/>
              <w:right w:val="single" w:sz="4" w:space="0" w:color="auto"/>
            </w:tcBorders>
          </w:tcPr>
          <w:p w:rsidR="00202D41" w:rsidRPr="00440289" w:rsidRDefault="00202D41" w:rsidP="00392DE6">
            <w:pPr>
              <w:rPr>
                <w:b/>
                <w:lang w:val="sq-AL"/>
              </w:rPr>
            </w:pPr>
          </w:p>
        </w:tc>
        <w:tc>
          <w:tcPr>
            <w:tcW w:w="2772" w:type="dxa"/>
            <w:vMerge w:val="restart"/>
            <w:tcBorders>
              <w:top w:val="single" w:sz="4" w:space="0" w:color="auto"/>
              <w:left w:val="single" w:sz="4" w:space="0" w:color="auto"/>
              <w:right w:val="single" w:sz="4" w:space="0" w:color="auto"/>
            </w:tcBorders>
          </w:tcPr>
          <w:p w:rsidR="00202D41" w:rsidRPr="00440289" w:rsidRDefault="00202D41" w:rsidP="00392DE6">
            <w:pPr>
              <w:rPr>
                <w:lang w:val="sq-AL"/>
              </w:rPr>
            </w:pPr>
            <w:r w:rsidRPr="00440289">
              <w:rPr>
                <w:sz w:val="22"/>
                <w:szCs w:val="22"/>
                <w:lang w:val="sq-AL"/>
              </w:rPr>
              <w:t>2.IoAFP-të komunikojnë me biznesin me anë të koordinatorit “PASO”</w:t>
            </w: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2.2.1.</w:t>
            </w:r>
            <w:r w:rsidR="006E12A8">
              <w:rPr>
                <w:sz w:val="22"/>
                <w:szCs w:val="22"/>
                <w:lang w:val="sq-AL"/>
              </w:rPr>
              <w:t xml:space="preserve">IoAFP-ja ka koordinator </w:t>
            </w:r>
            <w:r w:rsidRPr="00440289">
              <w:rPr>
                <w:sz w:val="22"/>
                <w:szCs w:val="22"/>
                <w:lang w:val="sq-AL"/>
              </w:rPr>
              <w:t xml:space="preserve">për </w:t>
            </w:r>
            <w:r w:rsidR="006E12A8">
              <w:rPr>
                <w:sz w:val="22"/>
                <w:szCs w:val="22"/>
                <w:lang w:val="sq-AL"/>
              </w:rPr>
              <w:t>bashkëpunimin me biznesin si pjes</w:t>
            </w:r>
            <w:r w:rsidR="006E12A8" w:rsidRPr="007D589A">
              <w:rPr>
                <w:bCs/>
                <w:lang w:val="sq-AL"/>
              </w:rPr>
              <w:t>ë e njësisë së zhvillimit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2.2.2.</w:t>
            </w:r>
            <w:r w:rsidRPr="00440289">
              <w:rPr>
                <w:sz w:val="22"/>
                <w:szCs w:val="22"/>
                <w:lang w:val="sq-AL"/>
              </w:rPr>
              <w:t xml:space="preserve">Koordinatori është përzgjedhur duke u mbështetur në kriteret profesionale </w:t>
            </w:r>
            <w:r w:rsidRPr="00440289">
              <w:rPr>
                <w:i/>
                <w:sz w:val="22"/>
                <w:szCs w:val="22"/>
                <w:lang w:val="sq-AL"/>
              </w:rPr>
              <w:t>(kualifikimi përkatës, përvoja, aftësitë komunikuese, aftësitë e shkrimit të dokumenteve, etj)</w:t>
            </w:r>
            <w:r w:rsidRPr="00440289">
              <w:rPr>
                <w:sz w:val="22"/>
                <w:szCs w:val="22"/>
                <w:lang w:val="sq-AL"/>
              </w:rPr>
              <w:t xml:space="preserve"> dhe ka ngarkesën e tij/të saj konform akteve ligjore</w:t>
            </w:r>
            <w:r w:rsidR="006E12A8">
              <w:rPr>
                <w:sz w:val="22"/>
                <w:szCs w:val="22"/>
                <w:lang w:val="sq-AL"/>
              </w:rPr>
              <w:t xml:space="preserve"> dhe n</w:t>
            </w:r>
            <w:r w:rsidR="006E12A8" w:rsidRPr="007D589A">
              <w:rPr>
                <w:bCs/>
                <w:lang w:val="sq-AL"/>
              </w:rPr>
              <w:t>ënligjore</w:t>
            </w:r>
            <w:r w:rsidR="00B82CE7"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392DE6">
            <w:pPr>
              <w:rPr>
                <w:b/>
                <w:sz w:val="22"/>
                <w:szCs w:val="22"/>
                <w:lang w:val="sq-AL"/>
              </w:rPr>
            </w:pPr>
            <w:r w:rsidRPr="00440289">
              <w:rPr>
                <w:b/>
                <w:sz w:val="22"/>
                <w:szCs w:val="22"/>
                <w:lang w:val="sq-AL"/>
              </w:rPr>
              <w:t>2.2.3.</w:t>
            </w:r>
            <w:r w:rsidRPr="00440289">
              <w:rPr>
                <w:sz w:val="22"/>
                <w:szCs w:val="22"/>
                <w:lang w:val="sq-AL"/>
              </w:rPr>
              <w:t>Koordinatori krijon dosjen e tij të punës me planet ditore, javore, mujore dhe dokumente të tjera si kontrata-tip, bazën e të dhënave të bizneseve</w:t>
            </w:r>
            <w:r w:rsidRPr="00440289">
              <w:rPr>
                <w:b/>
                <w:sz w:val="22"/>
                <w:szCs w:val="22"/>
                <w:lang w:val="sq-AL"/>
              </w:rPr>
              <w:t xml:space="preserve">, </w:t>
            </w:r>
            <w:r w:rsidRPr="00440289">
              <w:rPr>
                <w:sz w:val="22"/>
                <w:szCs w:val="22"/>
                <w:lang w:val="sq-AL"/>
              </w:rPr>
              <w:t>dokumente për nxënësit/kursantët të praktikave, etj.</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2.2.4.</w:t>
            </w:r>
            <w:r w:rsidRPr="00440289">
              <w:rPr>
                <w:sz w:val="22"/>
                <w:szCs w:val="22"/>
                <w:lang w:val="sq-AL"/>
              </w:rPr>
              <w:t>Koordinatori paraqet tek bizneset interesat  dhe nevojat për bashkëpunim të IoAFP-së</w:t>
            </w:r>
            <w:r w:rsidR="00B82CE7"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2.2.5.</w:t>
            </w:r>
            <w:r w:rsidRPr="00440289">
              <w:rPr>
                <w:sz w:val="22"/>
                <w:szCs w:val="22"/>
                <w:lang w:val="sq-AL"/>
              </w:rPr>
              <w:t xml:space="preserve">Koordinatori ka të identifikuar në çdo rast plotësimin ose jo </w:t>
            </w:r>
            <w:r w:rsidR="00B82CE7" w:rsidRPr="00440289">
              <w:rPr>
                <w:sz w:val="22"/>
                <w:szCs w:val="22"/>
                <w:lang w:val="sq-AL"/>
              </w:rPr>
              <w:t>të</w:t>
            </w:r>
            <w:r w:rsidRPr="00440289">
              <w:rPr>
                <w:sz w:val="22"/>
                <w:szCs w:val="22"/>
                <w:lang w:val="sq-AL"/>
              </w:rPr>
              <w:t xml:space="preserve"> standardeve të biznesit për zhvillimin e praktikave profesionale për nxënësit/kursantët</w:t>
            </w:r>
            <w:r w:rsidR="00B82CE7"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2.2.6.</w:t>
            </w:r>
            <w:r w:rsidRPr="00440289">
              <w:rPr>
                <w:sz w:val="22"/>
                <w:szCs w:val="22"/>
                <w:lang w:val="sq-AL"/>
              </w:rPr>
              <w:t xml:space="preserve"> Koordinatori identifikon punonjës të kualifikuar në biznese, të cilët janë të aftë për të zhvilluar tema të veçanta në IoAFP.</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2.2.7.</w:t>
            </w:r>
            <w:r w:rsidRPr="00440289">
              <w:rPr>
                <w:sz w:val="22"/>
                <w:szCs w:val="22"/>
                <w:lang w:val="sq-AL"/>
              </w:rPr>
              <w:t xml:space="preserve">Koordatori paraqet në drejtorinë e </w:t>
            </w:r>
            <w:r w:rsidR="006E12A8">
              <w:rPr>
                <w:sz w:val="22"/>
                <w:szCs w:val="22"/>
                <w:lang w:val="sq-AL"/>
              </w:rPr>
              <w:t>ofruesit t</w:t>
            </w:r>
            <w:r w:rsidR="006E12A8" w:rsidRPr="007D589A">
              <w:rPr>
                <w:bCs/>
                <w:lang w:val="sq-AL"/>
              </w:rPr>
              <w:t>ë AFP</w:t>
            </w:r>
            <w:r w:rsidRPr="00440289">
              <w:rPr>
                <w:sz w:val="22"/>
                <w:szCs w:val="22"/>
                <w:lang w:val="sq-AL"/>
              </w:rPr>
              <w:t>-së informacione me shkrim, me gojë dhe on-line për ecurinë e bashkëpunimit me bizneset</w:t>
            </w:r>
            <w:r w:rsidR="00221161"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440289"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2.2.8.</w:t>
            </w:r>
            <w:r w:rsidRPr="00440289">
              <w:rPr>
                <w:sz w:val="22"/>
                <w:szCs w:val="22"/>
                <w:lang w:val="sq-AL"/>
              </w:rPr>
              <w:t>Koordinatori zbaton të gjithë vendimet institucionale në bashkëpunimet me biznesin</w:t>
            </w:r>
            <w:r w:rsidR="00221161"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6E12A8">
            <w:pPr>
              <w:rPr>
                <w:b/>
                <w:sz w:val="22"/>
                <w:szCs w:val="22"/>
                <w:lang w:val="sq-AL"/>
              </w:rPr>
            </w:pPr>
            <w:r w:rsidRPr="00440289">
              <w:rPr>
                <w:b/>
                <w:sz w:val="22"/>
                <w:szCs w:val="22"/>
                <w:lang w:val="sq-AL"/>
              </w:rPr>
              <w:t>2.2.9.</w:t>
            </w:r>
            <w:r w:rsidRPr="00440289">
              <w:rPr>
                <w:sz w:val="22"/>
                <w:szCs w:val="22"/>
                <w:lang w:val="sq-AL"/>
              </w:rPr>
              <w:t>Koordinatori mbik</w:t>
            </w:r>
            <w:r w:rsidR="006E12A8" w:rsidRPr="007D589A">
              <w:rPr>
                <w:bCs/>
                <w:lang w:val="de-DE"/>
              </w:rPr>
              <w:t>ë</w:t>
            </w:r>
            <w:r w:rsidRPr="00440289">
              <w:rPr>
                <w:sz w:val="22"/>
                <w:szCs w:val="22"/>
                <w:lang w:val="sq-AL"/>
              </w:rPr>
              <w:t>qyr praktikat profesionale të nxënësve/kursantëve në biznese</w:t>
            </w:r>
            <w:r w:rsidR="00221161" w:rsidRPr="00440289">
              <w:rPr>
                <w:sz w:val="22"/>
                <w:szCs w:val="22"/>
                <w:lang w:val="sq-AL"/>
              </w:rPr>
              <w:t>.</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nil"/>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tcBorders>
          </w:tcPr>
          <w:p w:rsidR="00202D41" w:rsidRPr="00440289" w:rsidRDefault="00202D41" w:rsidP="00152792">
            <w:pPr>
              <w:rPr>
                <w:b/>
                <w:sz w:val="22"/>
                <w:szCs w:val="22"/>
                <w:lang w:val="sq-AL"/>
              </w:rPr>
            </w:pPr>
            <w:r w:rsidRPr="00440289">
              <w:rPr>
                <w:b/>
                <w:sz w:val="22"/>
                <w:szCs w:val="22"/>
                <w:lang w:val="sq-AL"/>
              </w:rPr>
              <w:t>2.2.10.</w:t>
            </w:r>
            <w:r w:rsidRPr="00440289">
              <w:rPr>
                <w:sz w:val="22"/>
                <w:szCs w:val="22"/>
                <w:lang w:val="sq-AL"/>
              </w:rPr>
              <w:t>Koordinatori plotëson në bashkëpunim me bizneset dokumentacionin e duhur për zhvillimin e praktikave profesionale të nxënësve/kursantëve në to.</w:t>
            </w:r>
          </w:p>
        </w:tc>
        <w:tc>
          <w:tcPr>
            <w:tcW w:w="630" w:type="dxa"/>
            <w:tcBorders>
              <w:left w:val="single" w:sz="4" w:space="0" w:color="auto"/>
            </w:tcBorders>
          </w:tcPr>
          <w:p w:rsidR="00202D41" w:rsidRPr="00440289" w:rsidRDefault="00202D41" w:rsidP="00392DE6">
            <w:pPr>
              <w:rPr>
                <w:b/>
                <w:lang w:val="sq-AL"/>
              </w:rPr>
            </w:pPr>
          </w:p>
        </w:tc>
        <w:tc>
          <w:tcPr>
            <w:tcW w:w="540" w:type="dxa"/>
            <w:tcBorders>
              <w:left w:val="single" w:sz="4" w:space="0" w:color="auto"/>
            </w:tcBorders>
          </w:tcPr>
          <w:p w:rsidR="00202D41" w:rsidRPr="00440289" w:rsidRDefault="00202D41" w:rsidP="00392DE6">
            <w:pPr>
              <w:rPr>
                <w:b/>
                <w:lang w:val="sq-AL"/>
              </w:rPr>
            </w:pPr>
          </w:p>
        </w:tc>
        <w:tc>
          <w:tcPr>
            <w:tcW w:w="630" w:type="dxa"/>
            <w:tcBorders>
              <w:left w:val="single" w:sz="4" w:space="0" w:color="auto"/>
            </w:tcBorders>
          </w:tcPr>
          <w:p w:rsidR="00202D41" w:rsidRPr="00440289" w:rsidRDefault="00202D41" w:rsidP="00392DE6">
            <w:pPr>
              <w:rPr>
                <w:b/>
                <w:lang w:val="sq-AL"/>
              </w:rPr>
            </w:pPr>
          </w:p>
        </w:tc>
        <w:tc>
          <w:tcPr>
            <w:tcW w:w="522" w:type="dxa"/>
            <w:tcBorders>
              <w:left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tcBorders>
              <w:top w:val="nil"/>
              <w:left w:val="single" w:sz="4" w:space="0" w:color="auto"/>
              <w:bottom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bottom w:val="single" w:sz="4" w:space="0" w:color="auto"/>
              <w:right w:val="single" w:sz="4" w:space="0" w:color="auto"/>
            </w:tcBorders>
          </w:tcPr>
          <w:p w:rsidR="00202D41" w:rsidRPr="00440289" w:rsidRDefault="00202D41" w:rsidP="00392DE6">
            <w:pPr>
              <w:rPr>
                <w:lang w:val="sq-AL"/>
              </w:rPr>
            </w:pPr>
          </w:p>
        </w:tc>
        <w:tc>
          <w:tcPr>
            <w:tcW w:w="6678" w:type="dxa"/>
            <w:tcBorders>
              <w:left w:val="single" w:sz="4" w:space="0" w:color="auto"/>
              <w:bottom w:val="single" w:sz="4" w:space="0" w:color="auto"/>
            </w:tcBorders>
          </w:tcPr>
          <w:p w:rsidR="00202D41" w:rsidRPr="00440289" w:rsidRDefault="00202D41" w:rsidP="00152792">
            <w:pPr>
              <w:rPr>
                <w:sz w:val="22"/>
                <w:szCs w:val="22"/>
                <w:lang w:val="sq-AL"/>
              </w:rPr>
            </w:pPr>
            <w:r w:rsidRPr="00440289">
              <w:rPr>
                <w:b/>
                <w:sz w:val="22"/>
                <w:szCs w:val="22"/>
                <w:lang w:val="sq-AL"/>
              </w:rPr>
              <w:t>2.2.10.</w:t>
            </w:r>
            <w:r w:rsidRPr="00440289">
              <w:rPr>
                <w:sz w:val="22"/>
                <w:szCs w:val="22"/>
                <w:lang w:val="sq-AL"/>
              </w:rPr>
              <w:t>Koordinatori përgatit çdo vit raport informues për zbatimin e planeve dhe të marrëveshjes me biznesin dh</w:t>
            </w:r>
            <w:r w:rsidR="00152792">
              <w:rPr>
                <w:sz w:val="22"/>
                <w:szCs w:val="22"/>
                <w:lang w:val="sq-AL"/>
              </w:rPr>
              <w:t>e ia dorëzon drejtorisë, t</w:t>
            </w:r>
            <w:r w:rsidR="00152792" w:rsidRPr="007D589A">
              <w:rPr>
                <w:bCs/>
                <w:lang w:val="sq-AL"/>
              </w:rPr>
              <w:t>ë cilin njësia e zhvillimit ia paraqet drejtorisë së ofruesit në kuadër të raportit të veprimtarisë s</w:t>
            </w:r>
            <w:r w:rsidR="00311FCE" w:rsidRPr="007D589A">
              <w:rPr>
                <w:bCs/>
                <w:lang w:val="sq-AL"/>
              </w:rPr>
              <w:t>ë saj sipas akteve ligjore e nënligjore.</w:t>
            </w:r>
          </w:p>
        </w:tc>
        <w:tc>
          <w:tcPr>
            <w:tcW w:w="630" w:type="dxa"/>
            <w:tcBorders>
              <w:left w:val="single" w:sz="4" w:space="0" w:color="auto"/>
              <w:bottom w:val="single" w:sz="4" w:space="0" w:color="auto"/>
            </w:tcBorders>
          </w:tcPr>
          <w:p w:rsidR="00202D41" w:rsidRPr="00440289" w:rsidRDefault="00202D41" w:rsidP="00392DE6">
            <w:pPr>
              <w:rPr>
                <w:b/>
                <w:lang w:val="sq-AL"/>
              </w:rPr>
            </w:pPr>
          </w:p>
        </w:tc>
        <w:tc>
          <w:tcPr>
            <w:tcW w:w="540" w:type="dxa"/>
            <w:tcBorders>
              <w:left w:val="single" w:sz="4" w:space="0" w:color="auto"/>
              <w:bottom w:val="single" w:sz="4" w:space="0" w:color="auto"/>
            </w:tcBorders>
          </w:tcPr>
          <w:p w:rsidR="00202D41" w:rsidRPr="00440289" w:rsidRDefault="00202D41" w:rsidP="00392DE6">
            <w:pPr>
              <w:rPr>
                <w:b/>
                <w:lang w:val="sq-AL"/>
              </w:rPr>
            </w:pPr>
          </w:p>
        </w:tc>
        <w:tc>
          <w:tcPr>
            <w:tcW w:w="630" w:type="dxa"/>
            <w:tcBorders>
              <w:left w:val="single" w:sz="4" w:space="0" w:color="auto"/>
              <w:bottom w:val="single" w:sz="4" w:space="0" w:color="auto"/>
            </w:tcBorders>
          </w:tcPr>
          <w:p w:rsidR="00202D41" w:rsidRPr="00440289" w:rsidRDefault="00202D41" w:rsidP="00392DE6">
            <w:pPr>
              <w:rPr>
                <w:b/>
                <w:lang w:val="sq-AL"/>
              </w:rPr>
            </w:pPr>
          </w:p>
        </w:tc>
        <w:tc>
          <w:tcPr>
            <w:tcW w:w="522" w:type="dxa"/>
            <w:tcBorders>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512"/>
        </w:trPr>
        <w:tc>
          <w:tcPr>
            <w:tcW w:w="2268" w:type="dxa"/>
            <w:vMerge w:val="restart"/>
            <w:tcBorders>
              <w:top w:val="single" w:sz="4" w:space="0" w:color="auto"/>
              <w:left w:val="single" w:sz="4" w:space="0" w:color="auto"/>
              <w:right w:val="single" w:sz="4" w:space="0" w:color="auto"/>
            </w:tcBorders>
          </w:tcPr>
          <w:p w:rsidR="00202D41" w:rsidRPr="00440289" w:rsidRDefault="00202D41" w:rsidP="00392DE6">
            <w:pPr>
              <w:rPr>
                <w:b/>
                <w:lang w:val="sq-AL"/>
              </w:rPr>
            </w:pPr>
            <w:r w:rsidRPr="00440289">
              <w:rPr>
                <w:b/>
                <w:lang w:val="sq-AL"/>
              </w:rPr>
              <w:t xml:space="preserve">3. </w:t>
            </w:r>
            <w:r w:rsidRPr="00440289">
              <w:rPr>
                <w:rStyle w:val="Strong"/>
                <w:color w:val="000000"/>
                <w:lang w:val="sq-AL"/>
              </w:rPr>
              <w:t>Marrëdhëniet dhe bashkëpunimi me komunitetin dhe shoqërinë civile</w:t>
            </w:r>
          </w:p>
        </w:tc>
        <w:tc>
          <w:tcPr>
            <w:tcW w:w="2772" w:type="dxa"/>
            <w:vMerge w:val="restart"/>
            <w:tcBorders>
              <w:top w:val="single" w:sz="4" w:space="0" w:color="auto"/>
              <w:left w:val="single" w:sz="4" w:space="0" w:color="auto"/>
              <w:right w:val="single" w:sz="4" w:space="0" w:color="auto"/>
            </w:tcBorders>
          </w:tcPr>
          <w:p w:rsidR="00202D41" w:rsidRPr="00440289" w:rsidRDefault="00202D41" w:rsidP="00392DE6">
            <w:pPr>
              <w:rPr>
                <w:lang w:val="sq-AL"/>
              </w:rPr>
            </w:pPr>
            <w:r w:rsidRPr="00440289">
              <w:rPr>
                <w:sz w:val="22"/>
                <w:szCs w:val="22"/>
                <w:lang w:val="sq-AL"/>
              </w:rPr>
              <w:t>1.IoAFP-ja bashkëpunon në mënyrë efektive me komunitetin përreth saj</w:t>
            </w: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w:t>
            </w:r>
            <w:r w:rsidRPr="00440289">
              <w:rPr>
                <w:sz w:val="22"/>
                <w:szCs w:val="22"/>
                <w:lang w:val="sq-AL"/>
              </w:rPr>
              <w:t>IoAFP-ja</w:t>
            </w:r>
            <w:r w:rsidRPr="00440289">
              <w:rPr>
                <w:b/>
                <w:sz w:val="22"/>
                <w:szCs w:val="22"/>
                <w:lang w:val="sq-AL"/>
              </w:rPr>
              <w:t xml:space="preserve"> </w:t>
            </w:r>
            <w:r w:rsidRPr="00440289">
              <w:rPr>
                <w:sz w:val="22"/>
                <w:szCs w:val="22"/>
                <w:lang w:val="sq-AL"/>
              </w:rPr>
              <w:t>zbaton një plan me veprimtari për përfshirjen e prindërve në jetën institucionale.</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3.1.2.</w:t>
            </w:r>
            <w:r w:rsidRPr="00440289">
              <w:rPr>
                <w:sz w:val="22"/>
                <w:szCs w:val="22"/>
                <w:lang w:val="sq-AL"/>
              </w:rPr>
              <w:t xml:space="preserve">Prindërit janë të përfaqësuar në organizmat vendimmarrës të IoAFP-së </w:t>
            </w:r>
            <w:r w:rsidRPr="00440289">
              <w:rPr>
                <w:i/>
                <w:sz w:val="22"/>
                <w:szCs w:val="22"/>
                <w:lang w:val="sq-AL"/>
              </w:rPr>
              <w:t>( Bordi i institucionit, Këshillat e prindërve, Komisioni i Etikës dhe Sjelljes, Komisioni i Disiplinës, etj).</w:t>
            </w:r>
            <w:r w:rsidRPr="00440289">
              <w:rPr>
                <w:sz w:val="22"/>
                <w:szCs w:val="22"/>
                <w:lang w:val="sq-AL"/>
              </w:rPr>
              <w:t xml:space="preserve"> </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3.1.3.</w:t>
            </w:r>
            <w:r w:rsidRPr="00440289">
              <w:rPr>
                <w:sz w:val="22"/>
                <w:szCs w:val="22"/>
                <w:lang w:val="sq-AL"/>
              </w:rPr>
              <w:t>Prindërit ose përfaqësues të komunitetit përfshihen në ekipe pune për vlerësimin e brendshëm, për hartimin e planeve afatmesme, vjetore, ose për shkrimin e raporteve/dokumenteve  të ndryshme të institucionit.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3.1.4.</w:t>
            </w:r>
            <w:r w:rsidRPr="00440289">
              <w:rPr>
                <w:sz w:val="22"/>
                <w:szCs w:val="22"/>
                <w:lang w:val="sq-AL"/>
              </w:rPr>
              <w:t>IoAFP-ja</w:t>
            </w:r>
            <w:r w:rsidRPr="00440289">
              <w:rPr>
                <w:b/>
                <w:sz w:val="22"/>
                <w:szCs w:val="22"/>
                <w:lang w:val="sq-AL"/>
              </w:rPr>
              <w:t xml:space="preserve"> </w:t>
            </w:r>
            <w:r w:rsidRPr="00440289">
              <w:rPr>
                <w:sz w:val="22"/>
                <w:szCs w:val="22"/>
                <w:lang w:val="sq-AL"/>
              </w:rPr>
              <w:t>informon rregullisht prindërit për problemet e shkollës.</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3.1.5.</w:t>
            </w:r>
            <w:r w:rsidRPr="00440289">
              <w:rPr>
                <w:sz w:val="22"/>
                <w:szCs w:val="22"/>
                <w:lang w:val="sq-AL"/>
              </w:rPr>
              <w:t>IoAFP-ja ofron mjediset dhe materialet e saj për nevojat e komunitetit.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 xml:space="preserve">3.1.6. </w:t>
            </w:r>
            <w:r w:rsidRPr="00440289">
              <w:rPr>
                <w:sz w:val="22"/>
                <w:szCs w:val="22"/>
                <w:lang w:val="sq-AL"/>
              </w:rPr>
              <w:t xml:space="preserve">IoAFP-ja bashkëpunon me komunitetin për studime dhe analiza të nevojave të tregut të punës. </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3.1.7. </w:t>
            </w:r>
            <w:r w:rsidRPr="00440289">
              <w:rPr>
                <w:sz w:val="22"/>
                <w:szCs w:val="22"/>
                <w:lang w:val="sq-AL"/>
              </w:rPr>
              <w:t>IoAFP-të zhvillojnë kurse afatshkurtëra profesionale, që përfundojnë me një certifikim, në mbështetje të individëve me probleme të theksuara sociale dhe me nevoja të veçanta që i përkasin komunitetit të saj.</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3.1.8.</w:t>
            </w:r>
            <w:r w:rsidRPr="00440289">
              <w:rPr>
                <w:sz w:val="22"/>
                <w:szCs w:val="22"/>
                <w:lang w:val="sq-AL"/>
              </w:rPr>
              <w:t xml:space="preserve"> IoAFP-ja informon rregullisht prindërit/familjet për ecurinë dhe progresin e nxënësve/kursantëve.</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3.1.9</w:t>
            </w:r>
            <w:r w:rsidRPr="00440289">
              <w:rPr>
                <w:sz w:val="22"/>
                <w:szCs w:val="22"/>
                <w:lang w:val="sq-AL"/>
              </w:rPr>
              <w:t>. Kur IoAFP-ja është shkollë e mesme, atëhere institucioni synon ta shndërrojë institucionin në qendër komunitare</w:t>
            </w:r>
            <w:r w:rsidR="00221161" w:rsidRPr="00440289">
              <w:rPr>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3.1.10.</w:t>
            </w:r>
            <w:r w:rsidRPr="00440289">
              <w:rPr>
                <w:sz w:val="22"/>
                <w:szCs w:val="22"/>
                <w:lang w:val="sq-AL"/>
              </w:rPr>
              <w:t>Shkollat e mesme të AFP-së zbatojnë planin vjetor për të përmbushur standardet e shkollës si qendër komunitare</w:t>
            </w:r>
            <w:r w:rsidR="00221161" w:rsidRPr="00440289">
              <w:rPr>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3.1.11</w:t>
            </w:r>
            <w:r w:rsidRPr="00440289">
              <w:rPr>
                <w:sz w:val="22"/>
                <w:szCs w:val="22"/>
                <w:lang w:val="sq-AL"/>
              </w:rPr>
              <w:t>. Shkolla e mesme e AFP-të zhvillon veprimtari çdo muaj për të përmbushur standardet e shkollës si qendër komunitare</w:t>
            </w:r>
            <w:r w:rsidR="00221161" w:rsidRPr="00440289">
              <w:rPr>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3.1.12.</w:t>
            </w:r>
            <w:r w:rsidRPr="00440289">
              <w:rPr>
                <w:sz w:val="22"/>
                <w:szCs w:val="22"/>
                <w:lang w:val="sq-AL"/>
              </w:rPr>
              <w:t>Prindërit dhe komunitetit përfshihen aktivisht në jetën e shkollës së mesme të AFP-së  lidhur me menaxhimin, vendimmarrjen, mësimdhënien, praktikat profesionale, përgatitjen e mjeteve/materialeve didaktike, si dhe aktivitete ekstrakurrikulare, etj.</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3.1.13.</w:t>
            </w:r>
            <w:r w:rsidRPr="00440289">
              <w:rPr>
                <w:sz w:val="22"/>
                <w:szCs w:val="22"/>
                <w:lang w:val="sq-AL"/>
              </w:rPr>
              <w:t>Prindërit kontribuojnë dhe financiarisht në mbështetje të shkollës së mesme të AFP-së, të cilat shpenzohen konform akteve ligjore.</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3.1.14.</w:t>
            </w:r>
            <w:r w:rsidRPr="00440289">
              <w:rPr>
                <w:sz w:val="22"/>
                <w:szCs w:val="22"/>
                <w:lang w:val="sq-AL"/>
              </w:rPr>
              <w:t>IoAFP-ja respekton kulturën, diversitetin, traditat dhe vlerat e komunitetit përreth saj.</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3.1.15.</w:t>
            </w:r>
            <w:r w:rsidRPr="00440289">
              <w:rPr>
                <w:sz w:val="22"/>
                <w:szCs w:val="22"/>
                <w:lang w:val="sq-AL"/>
              </w:rPr>
              <w:t>Shkolla e mesme e AFP-së raporton te institucionet eprore, përgjegjëse për plotësimin e standardeve si qendër komunitare.</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vMerge/>
            <w:tcBorders>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3.1.16. </w:t>
            </w:r>
            <w:r w:rsidRPr="00440289">
              <w:rPr>
                <w:sz w:val="22"/>
                <w:szCs w:val="22"/>
                <w:lang w:val="sq-AL"/>
              </w:rPr>
              <w:t>Shkolla e mesme e AFP-së promovojnë arritjet e tyre si qendër në shërbim të komunitetit.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single" w:sz="4" w:space="0" w:color="auto"/>
              <w:left w:val="single" w:sz="4" w:space="0" w:color="auto"/>
              <w:bottom w:val="nil"/>
              <w:right w:val="single" w:sz="4" w:space="0" w:color="auto"/>
            </w:tcBorders>
          </w:tcPr>
          <w:p w:rsidR="00202D41" w:rsidRPr="00440289" w:rsidRDefault="00202D41" w:rsidP="00392DE6">
            <w:pPr>
              <w:rPr>
                <w:lang w:val="sq-AL"/>
              </w:rPr>
            </w:pPr>
            <w:r w:rsidRPr="00440289">
              <w:rPr>
                <w:sz w:val="22"/>
                <w:szCs w:val="22"/>
                <w:lang w:val="sq-AL"/>
              </w:rPr>
              <w:t xml:space="preserve">2.IoAFP-ja bashkëpunon me shoqërinë civile </w:t>
            </w:r>
          </w:p>
        </w:tc>
        <w:tc>
          <w:tcPr>
            <w:tcW w:w="6678" w:type="dxa"/>
            <w:tcBorders>
              <w:top w:val="single" w:sz="4" w:space="0" w:color="auto"/>
              <w:left w:val="single" w:sz="4" w:space="0" w:color="auto"/>
              <w:bottom w:val="single" w:sz="4" w:space="0" w:color="auto"/>
            </w:tcBorders>
          </w:tcPr>
          <w:p w:rsidR="00202D41" w:rsidRPr="00440289" w:rsidRDefault="00202D41" w:rsidP="00392DE6">
            <w:pPr>
              <w:rPr>
                <w:sz w:val="22"/>
                <w:szCs w:val="22"/>
                <w:lang w:val="sq-AL"/>
              </w:rPr>
            </w:pPr>
            <w:r w:rsidRPr="00440289">
              <w:rPr>
                <w:b/>
                <w:sz w:val="22"/>
                <w:szCs w:val="22"/>
                <w:lang w:val="sq-AL"/>
              </w:rPr>
              <w:t>3.2.1</w:t>
            </w:r>
            <w:r w:rsidRPr="00440289">
              <w:rPr>
                <w:sz w:val="22"/>
                <w:szCs w:val="22"/>
                <w:lang w:val="sq-AL"/>
              </w:rPr>
              <w:t>. IoAFP-ja ka të identifikuar të gjitha OJF-të që veprojnë në fushën e AFP-së në zonën ku funksionojnë</w:t>
            </w:r>
            <w:r w:rsidR="00221161" w:rsidRPr="00440289">
              <w:rPr>
                <w:sz w:val="22"/>
                <w:szCs w:val="22"/>
                <w:lang w:val="sq-AL"/>
              </w:rPr>
              <w:t>,</w:t>
            </w:r>
            <w:r w:rsidRPr="00440289">
              <w:rPr>
                <w:sz w:val="22"/>
                <w:szCs w:val="22"/>
                <w:lang w:val="sq-AL"/>
              </w:rPr>
              <w:t xml:space="preserve"> por dhe në nivel kombëtar, si dhe ka një bazë të dhënash komunikimi me to.</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3.2.2. </w:t>
            </w:r>
            <w:r w:rsidRPr="00440289">
              <w:rPr>
                <w:sz w:val="22"/>
                <w:szCs w:val="22"/>
                <w:lang w:val="sq-AL"/>
              </w:rPr>
              <w:t>IoAFP-ja harton projekte zhvillimore për të siguruar mbështetje nga OJF-të</w:t>
            </w:r>
            <w:r w:rsidR="00221161" w:rsidRPr="00440289">
              <w:rPr>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221161">
            <w:pPr>
              <w:rPr>
                <w:b/>
                <w:sz w:val="22"/>
                <w:szCs w:val="22"/>
                <w:lang w:val="sq-AL"/>
              </w:rPr>
            </w:pPr>
            <w:r w:rsidRPr="00440289">
              <w:rPr>
                <w:b/>
                <w:sz w:val="22"/>
                <w:szCs w:val="22"/>
                <w:lang w:val="sq-AL"/>
              </w:rPr>
              <w:t xml:space="preserve">3.2.3. </w:t>
            </w:r>
            <w:r w:rsidRPr="00440289">
              <w:rPr>
                <w:sz w:val="22"/>
                <w:szCs w:val="22"/>
                <w:lang w:val="sq-AL"/>
              </w:rPr>
              <w:t xml:space="preserve">Projektet që zhvillon IoAFP-ja me ndihmën e OJF-ve mbështesin qëllimet dhe synimet institucionale, </w:t>
            </w:r>
            <w:r w:rsidR="00221161" w:rsidRPr="00440289">
              <w:rPr>
                <w:sz w:val="22"/>
                <w:szCs w:val="22"/>
                <w:lang w:val="sq-AL"/>
              </w:rPr>
              <w:t xml:space="preserve">qendrueshmërinë e </w:t>
            </w:r>
            <w:r w:rsidRPr="00440289">
              <w:rPr>
                <w:sz w:val="22"/>
                <w:szCs w:val="22"/>
                <w:lang w:val="sq-AL"/>
              </w:rPr>
              <w:t>pika</w:t>
            </w:r>
            <w:r w:rsidR="00221161" w:rsidRPr="00440289">
              <w:rPr>
                <w:sz w:val="22"/>
                <w:szCs w:val="22"/>
                <w:lang w:val="sq-AL"/>
              </w:rPr>
              <w:t>ve të</w:t>
            </w:r>
            <w:r w:rsidRPr="00440289">
              <w:rPr>
                <w:sz w:val="22"/>
                <w:szCs w:val="22"/>
                <w:lang w:val="sq-AL"/>
              </w:rPr>
              <w:t xml:space="preserve"> forta, si dhe nevojat për përmirësim të mëtejshëm</w:t>
            </w:r>
            <w:r w:rsidR="00221161" w:rsidRPr="00440289">
              <w:rPr>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3.2.4. </w:t>
            </w:r>
            <w:r w:rsidRPr="00440289">
              <w:rPr>
                <w:sz w:val="22"/>
                <w:szCs w:val="22"/>
                <w:lang w:val="sq-AL"/>
              </w:rPr>
              <w:t>Projektet që zhvillon IoAFP-ja mund të jenë dhe pilotime, eksperimentime, zbatim të risive në fushën e AFP-së, por dhe veprimtari ekstrakurrikulare</w:t>
            </w:r>
            <w:r w:rsidR="00206FA5" w:rsidRPr="00440289">
              <w:rPr>
                <w:sz w:val="22"/>
                <w:szCs w:val="22"/>
                <w:lang w:val="sq-AL"/>
              </w:rPr>
              <w:t>,</w:t>
            </w:r>
            <w:r w:rsidRPr="00440289">
              <w:rPr>
                <w:sz w:val="22"/>
                <w:szCs w:val="22"/>
                <w:lang w:val="sq-AL"/>
              </w:rPr>
              <w:t xml:space="preserve"> që plotësojnë formimin tërësor të personalitetit të nxënësve/kursantëve, ose  zhvill</w:t>
            </w:r>
            <w:r w:rsidR="00206FA5" w:rsidRPr="00440289">
              <w:rPr>
                <w:sz w:val="22"/>
                <w:szCs w:val="22"/>
                <w:lang w:val="sq-AL"/>
              </w:rPr>
              <w:t>ojnë profesionalisht personelin</w:t>
            </w:r>
            <w:r w:rsidRPr="00440289">
              <w:rPr>
                <w:sz w:val="22"/>
                <w:szCs w:val="22"/>
                <w:lang w:val="sq-AL"/>
              </w:rPr>
              <w:t xml:space="preserve"> etj.</w:t>
            </w:r>
            <w:r w:rsidRPr="00440289">
              <w:rPr>
                <w:b/>
                <w:sz w:val="22"/>
                <w:szCs w:val="22"/>
                <w:lang w:val="sq-AL"/>
              </w:rPr>
              <w:t xml:space="preserve"> </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3.2.5. </w:t>
            </w:r>
            <w:r w:rsidR="00B91BB3">
              <w:rPr>
                <w:sz w:val="22"/>
                <w:szCs w:val="22"/>
                <w:lang w:val="sq-AL"/>
              </w:rPr>
              <w:t>IoAFP</w:t>
            </w:r>
            <w:r w:rsidRPr="00440289">
              <w:rPr>
                <w:sz w:val="22"/>
                <w:szCs w:val="22"/>
                <w:lang w:val="sq-AL"/>
              </w:rPr>
              <w:t>-</w:t>
            </w:r>
            <w:r w:rsidR="00B91BB3">
              <w:rPr>
                <w:sz w:val="22"/>
                <w:szCs w:val="22"/>
                <w:lang w:val="sq-AL"/>
              </w:rPr>
              <w:t>j</w:t>
            </w:r>
            <w:r w:rsidRPr="00440289">
              <w:rPr>
                <w:sz w:val="22"/>
                <w:szCs w:val="22"/>
                <w:lang w:val="sq-AL"/>
              </w:rPr>
              <w:t>a zhvillon posaçërisht projekte të mbështetura nga OJF-të për certifikime profesionale, afatshkurtëra të shtresave në nevojë të komunitetit përreth saj, për mbështetje punësimi.</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3.2.6.</w:t>
            </w:r>
            <w:r w:rsidRPr="00440289">
              <w:rPr>
                <w:sz w:val="22"/>
                <w:szCs w:val="22"/>
                <w:lang w:val="sq-AL"/>
              </w:rPr>
              <w:t xml:space="preserve">Projektet që zbaton IoAFP-ja nuk bien ndesh me politikat </w:t>
            </w:r>
            <w:r w:rsidR="00A858EE" w:rsidRPr="00440289">
              <w:rPr>
                <w:sz w:val="22"/>
                <w:szCs w:val="22"/>
                <w:lang w:val="sq-AL"/>
              </w:rPr>
              <w:t xml:space="preserve">dhe strategjitë </w:t>
            </w:r>
            <w:r w:rsidRPr="00440289">
              <w:rPr>
                <w:sz w:val="22"/>
                <w:szCs w:val="22"/>
                <w:lang w:val="sq-AL"/>
              </w:rPr>
              <w:t>kombëtare të AFP-së.</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3.2.7. </w:t>
            </w:r>
            <w:r w:rsidRPr="00440289">
              <w:rPr>
                <w:sz w:val="22"/>
                <w:szCs w:val="22"/>
                <w:lang w:val="sq-AL"/>
              </w:rPr>
              <w:t>IoAFP-ja gjithnjë informon zyrtarisht institucionet eprore të çështjeve sociale dhe të arsimit lidhur me projektet e fituara</w:t>
            </w:r>
            <w:r w:rsidR="008A712B" w:rsidRPr="00440289">
              <w:rPr>
                <w:sz w:val="22"/>
                <w:szCs w:val="22"/>
                <w:lang w:val="sq-AL"/>
              </w:rPr>
              <w:t>,</w:t>
            </w:r>
            <w:r w:rsidRPr="00440289">
              <w:rPr>
                <w:sz w:val="22"/>
                <w:szCs w:val="22"/>
                <w:lang w:val="sq-AL"/>
              </w:rPr>
              <w:t xml:space="preserve"> ose për projektet ku është i përfshirë si institucion.</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3.2.8. </w:t>
            </w:r>
            <w:r w:rsidRPr="00440289">
              <w:rPr>
                <w:sz w:val="22"/>
                <w:szCs w:val="22"/>
                <w:lang w:val="sq-AL"/>
              </w:rPr>
              <w:t>Projektet që zhvillon IoAFP-ja sigurojnë gjithëpërfshirje të personelit, të nxënësve/kursantëve, por dhe të prindërve dhe komunitetit përreth saj.</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8A712B">
            <w:pPr>
              <w:rPr>
                <w:b/>
                <w:sz w:val="22"/>
                <w:szCs w:val="22"/>
                <w:lang w:val="sq-AL"/>
              </w:rPr>
            </w:pPr>
            <w:r w:rsidRPr="00440289">
              <w:rPr>
                <w:b/>
                <w:sz w:val="22"/>
                <w:szCs w:val="22"/>
                <w:lang w:val="sq-AL"/>
              </w:rPr>
              <w:t xml:space="preserve">3.2.9. </w:t>
            </w:r>
            <w:r w:rsidRPr="00440289">
              <w:rPr>
                <w:sz w:val="22"/>
                <w:szCs w:val="22"/>
                <w:lang w:val="sq-AL"/>
              </w:rPr>
              <w:t xml:space="preserve">IoAFP-të bashkëpunojnë me </w:t>
            </w:r>
            <w:r w:rsidR="008A712B" w:rsidRPr="00440289">
              <w:rPr>
                <w:sz w:val="22"/>
                <w:szCs w:val="22"/>
                <w:lang w:val="sq-AL"/>
              </w:rPr>
              <w:t>organizatat</w:t>
            </w:r>
            <w:r w:rsidR="00BA25F3" w:rsidRPr="00440289">
              <w:rPr>
                <w:sz w:val="22"/>
                <w:szCs w:val="22"/>
                <w:lang w:val="sq-AL"/>
              </w:rPr>
              <w:t>/institucionet</w:t>
            </w:r>
            <w:r w:rsidR="008A712B" w:rsidRPr="00440289">
              <w:rPr>
                <w:sz w:val="22"/>
                <w:szCs w:val="22"/>
                <w:lang w:val="sq-AL"/>
              </w:rPr>
              <w:t xml:space="preserve"> </w:t>
            </w:r>
            <w:r w:rsidRPr="00440289">
              <w:rPr>
                <w:sz w:val="22"/>
                <w:szCs w:val="22"/>
                <w:lang w:val="sq-AL"/>
              </w:rPr>
              <w:t>që ofrojnë trajnime të akredituara për zhvillimin profesional të personelit të tyre.</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92DE6">
            <w:pPr>
              <w:rPr>
                <w:b/>
                <w:sz w:val="22"/>
                <w:szCs w:val="22"/>
                <w:lang w:val="sq-AL"/>
              </w:rPr>
            </w:pPr>
            <w:r w:rsidRPr="00440289">
              <w:rPr>
                <w:b/>
                <w:sz w:val="22"/>
                <w:szCs w:val="22"/>
                <w:lang w:val="sq-AL"/>
              </w:rPr>
              <w:t xml:space="preserve">3.2.10. </w:t>
            </w:r>
            <w:r w:rsidRPr="00440289">
              <w:rPr>
                <w:sz w:val="22"/>
                <w:szCs w:val="22"/>
                <w:lang w:val="sq-AL"/>
              </w:rPr>
              <w:t>IoAFP-ja ruan një dokumentacion të plotë dhe të saktë të projekteve që ajo zbaton.</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202D41" w:rsidRPr="007D589A" w:rsidTr="009517EB">
        <w:trPr>
          <w:trHeight w:val="197"/>
        </w:trPr>
        <w:tc>
          <w:tcPr>
            <w:tcW w:w="2268" w:type="dxa"/>
            <w:vMerge/>
            <w:tcBorders>
              <w:left w:val="single" w:sz="4" w:space="0" w:color="auto"/>
              <w:bottom w:val="nil"/>
              <w:right w:val="single" w:sz="4" w:space="0" w:color="auto"/>
            </w:tcBorders>
          </w:tcPr>
          <w:p w:rsidR="00202D41" w:rsidRPr="00440289" w:rsidRDefault="00202D41" w:rsidP="00392DE6">
            <w:pPr>
              <w:rPr>
                <w:b/>
                <w:lang w:val="sq-AL"/>
              </w:rPr>
            </w:pPr>
          </w:p>
        </w:tc>
        <w:tc>
          <w:tcPr>
            <w:tcW w:w="2772" w:type="dxa"/>
            <w:tcBorders>
              <w:top w:val="nil"/>
              <w:left w:val="single" w:sz="4" w:space="0" w:color="auto"/>
              <w:bottom w:val="nil"/>
              <w:right w:val="single" w:sz="4" w:space="0" w:color="auto"/>
            </w:tcBorders>
          </w:tcPr>
          <w:p w:rsidR="00202D41" w:rsidRPr="00440289" w:rsidRDefault="00202D41" w:rsidP="00392DE6">
            <w:pPr>
              <w:rPr>
                <w:lang w:val="sq-AL"/>
              </w:rPr>
            </w:pPr>
          </w:p>
        </w:tc>
        <w:tc>
          <w:tcPr>
            <w:tcW w:w="6678" w:type="dxa"/>
            <w:tcBorders>
              <w:top w:val="single" w:sz="4" w:space="0" w:color="auto"/>
              <w:left w:val="single" w:sz="4" w:space="0" w:color="auto"/>
              <w:bottom w:val="single" w:sz="4" w:space="0" w:color="auto"/>
            </w:tcBorders>
          </w:tcPr>
          <w:p w:rsidR="00202D41" w:rsidRPr="00440289" w:rsidRDefault="00202D41" w:rsidP="003066E2">
            <w:pPr>
              <w:rPr>
                <w:b/>
                <w:sz w:val="22"/>
                <w:szCs w:val="22"/>
                <w:lang w:val="sq-AL"/>
              </w:rPr>
            </w:pPr>
            <w:r w:rsidRPr="00440289">
              <w:rPr>
                <w:b/>
                <w:sz w:val="22"/>
                <w:szCs w:val="22"/>
                <w:lang w:val="sq-AL"/>
              </w:rPr>
              <w:t>3.2.11.</w:t>
            </w:r>
            <w:r w:rsidRPr="00440289">
              <w:rPr>
                <w:sz w:val="22"/>
                <w:szCs w:val="22"/>
                <w:lang w:val="sq-AL"/>
              </w:rPr>
              <w:t>IoAFP-ja publikon në mjediset e hapura të saj, on-line ose në formë të shtypur praktikat e mira, arrritjet e projekteve që zbaton dhe i bën të njohura ato te të gjith</w:t>
            </w:r>
            <w:r w:rsidR="003066E2" w:rsidRPr="00440289">
              <w:rPr>
                <w:sz w:val="22"/>
                <w:szCs w:val="22"/>
                <w:lang w:val="sq-AL"/>
              </w:rPr>
              <w:t>a</w:t>
            </w:r>
            <w:r w:rsidRPr="00440289">
              <w:rPr>
                <w:sz w:val="22"/>
                <w:szCs w:val="22"/>
                <w:lang w:val="sq-AL"/>
              </w:rPr>
              <w:t xml:space="preserve"> grupet e interesit</w:t>
            </w:r>
            <w:r w:rsidRPr="00440289">
              <w:rPr>
                <w:b/>
                <w:sz w:val="22"/>
                <w:szCs w:val="22"/>
                <w:lang w:val="sq-AL"/>
              </w:rPr>
              <w:t>.</w:t>
            </w: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4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630"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c>
          <w:tcPr>
            <w:tcW w:w="522" w:type="dxa"/>
            <w:tcBorders>
              <w:top w:val="single" w:sz="4" w:space="0" w:color="auto"/>
              <w:left w:val="single" w:sz="4" w:space="0" w:color="auto"/>
              <w:bottom w:val="single" w:sz="4" w:space="0" w:color="auto"/>
            </w:tcBorders>
          </w:tcPr>
          <w:p w:rsidR="00202D41" w:rsidRPr="00440289" w:rsidRDefault="00202D41" w:rsidP="00392DE6">
            <w:pPr>
              <w:rPr>
                <w:b/>
                <w:lang w:val="sq-AL"/>
              </w:rPr>
            </w:pPr>
          </w:p>
        </w:tc>
      </w:tr>
      <w:tr w:rsidR="00A15BAD" w:rsidRPr="007D589A" w:rsidTr="00A15BAD">
        <w:trPr>
          <w:trHeight w:val="800"/>
        </w:trPr>
        <w:tc>
          <w:tcPr>
            <w:tcW w:w="2268" w:type="dxa"/>
            <w:vMerge w:val="restart"/>
            <w:tcBorders>
              <w:top w:val="single" w:sz="4" w:space="0" w:color="auto"/>
              <w:left w:val="single" w:sz="4" w:space="0" w:color="auto"/>
              <w:right w:val="single" w:sz="4" w:space="0" w:color="auto"/>
            </w:tcBorders>
          </w:tcPr>
          <w:p w:rsidR="00A15BAD" w:rsidRPr="00440289" w:rsidRDefault="00A15BAD" w:rsidP="00392DE6">
            <w:pPr>
              <w:rPr>
                <w:b/>
                <w:lang w:val="sq-AL"/>
              </w:rPr>
            </w:pPr>
            <w:r w:rsidRPr="00440289">
              <w:rPr>
                <w:b/>
                <w:lang w:val="sq-AL"/>
              </w:rPr>
              <w:t>4.</w:t>
            </w:r>
            <w:r w:rsidRPr="00440289">
              <w:rPr>
                <w:rStyle w:val="Strong"/>
                <w:color w:val="000000"/>
                <w:lang w:val="sq-AL"/>
              </w:rPr>
              <w:t>Marrëdhëniet dhe bashkëpunimi midis vetë IoAFP-ve dhe institucioneve arsimore</w:t>
            </w:r>
          </w:p>
        </w:tc>
        <w:tc>
          <w:tcPr>
            <w:tcW w:w="2772" w:type="dxa"/>
            <w:vMerge w:val="restart"/>
            <w:tcBorders>
              <w:top w:val="single" w:sz="4" w:space="0" w:color="auto"/>
              <w:left w:val="single" w:sz="4" w:space="0" w:color="auto"/>
              <w:right w:val="single" w:sz="4" w:space="0" w:color="auto"/>
            </w:tcBorders>
          </w:tcPr>
          <w:p w:rsidR="00A15BAD" w:rsidRPr="00440289" w:rsidRDefault="00A15BAD" w:rsidP="00392DE6">
            <w:pPr>
              <w:rPr>
                <w:lang w:val="sq-AL"/>
              </w:rPr>
            </w:pPr>
            <w:r w:rsidRPr="00440289">
              <w:rPr>
                <w:sz w:val="22"/>
                <w:szCs w:val="22"/>
                <w:lang w:val="sq-AL"/>
              </w:rPr>
              <w:t>1.IoAFP-ja bashkëpunon me institucione analoge brenda dhe jashtë vendit</w:t>
            </w: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4.1.1. </w:t>
            </w:r>
            <w:r w:rsidRPr="00440289">
              <w:rPr>
                <w:sz w:val="22"/>
                <w:szCs w:val="22"/>
                <w:lang w:val="sq-AL"/>
              </w:rPr>
              <w:t>IoAFP-ja</w:t>
            </w:r>
            <w:r w:rsidRPr="00440289">
              <w:rPr>
                <w:b/>
                <w:sz w:val="22"/>
                <w:szCs w:val="22"/>
                <w:lang w:val="sq-AL"/>
              </w:rPr>
              <w:t xml:space="preserve"> </w:t>
            </w:r>
            <w:r w:rsidRPr="00440289">
              <w:rPr>
                <w:sz w:val="22"/>
                <w:szCs w:val="22"/>
                <w:lang w:val="sq-AL"/>
              </w:rPr>
              <w:t>ka të identifikuar dhe ka një bazë të plotë të dhënash dhe komunikimi me IoAFP-të që ofrojnë të njëjtat kualifikime dhe certifikime profesionale</w:t>
            </w:r>
            <w:r w:rsidR="003066E2" w:rsidRPr="00440289">
              <w:rPr>
                <w:sz w:val="22"/>
                <w:szCs w:val="22"/>
                <w:lang w:val="sq-AL"/>
              </w:rPr>
              <w: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vMerge/>
            <w:tcBorders>
              <w:left w:val="single" w:sz="4" w:space="0" w:color="auto"/>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4.1.2. </w:t>
            </w:r>
            <w:r w:rsidRPr="00440289">
              <w:rPr>
                <w:sz w:val="22"/>
                <w:szCs w:val="22"/>
                <w:lang w:val="sq-AL"/>
              </w:rPr>
              <w:t>IoAFP-ja bashkëpunon me institucionet homologe në forma të ndryshme si: shkëmbim programesh, vizita studimore të stafeve, hartim materialesh kurrikulare, shëmbim të përvojave dhe praktikave të mira, analiza të teksteve mësimore, formave të komunikimit me biznesin, pasurimin e mjediseve të praktikave, vlerësimin, certifikimin e nxënësve/kursantëve, etj, që i shërbejnë zhvillimit profesional.</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440289" w:rsidTr="00A15BAD">
        <w:trPr>
          <w:trHeight w:val="197"/>
        </w:trPr>
        <w:tc>
          <w:tcPr>
            <w:tcW w:w="2268" w:type="dxa"/>
            <w:vMerge/>
            <w:tcBorders>
              <w:left w:val="single" w:sz="4" w:space="0" w:color="auto"/>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4.1.3.</w:t>
            </w:r>
            <w:r w:rsidRPr="00440289">
              <w:rPr>
                <w:sz w:val="22"/>
                <w:szCs w:val="22"/>
                <w:lang w:val="sq-AL"/>
              </w:rPr>
              <w:t>IoAFP-të krijojnë binjakëzime me institucione homologe brenda dhe jashtë vendit.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vMerge/>
            <w:tcBorders>
              <w:left w:val="single" w:sz="4" w:space="0" w:color="auto"/>
              <w:right w:val="single" w:sz="4" w:space="0" w:color="auto"/>
            </w:tcBorders>
          </w:tcPr>
          <w:p w:rsidR="00A15BAD" w:rsidRPr="00440289" w:rsidRDefault="00A15BAD" w:rsidP="00392DE6">
            <w:pPr>
              <w:rPr>
                <w:b/>
                <w:lang w:val="sq-AL"/>
              </w:rPr>
            </w:pPr>
          </w:p>
        </w:tc>
        <w:tc>
          <w:tcPr>
            <w:tcW w:w="2772" w:type="dxa"/>
            <w:vMerge/>
            <w:tcBorders>
              <w:left w:val="single" w:sz="4" w:space="0" w:color="auto"/>
              <w:bottom w:val="nil"/>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4.1.4.</w:t>
            </w:r>
            <w:r w:rsidRPr="00440289">
              <w:rPr>
                <w:sz w:val="22"/>
                <w:szCs w:val="22"/>
                <w:lang w:val="sq-AL"/>
              </w:rPr>
              <w:t>IoAFP-ja ruan një dokumentacion të plotë dhe të saktë të bashkëpunimit me institucionet e AFP-së</w:t>
            </w:r>
            <w:r w:rsidR="003066E2" w:rsidRPr="00440289">
              <w:rPr>
                <w:sz w:val="22"/>
                <w:szCs w:val="22"/>
                <w:lang w:val="sq-AL"/>
              </w:rPr>
              <w: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3066E2">
        <w:trPr>
          <w:trHeight w:val="710"/>
        </w:trPr>
        <w:tc>
          <w:tcPr>
            <w:tcW w:w="2268" w:type="dxa"/>
            <w:vMerge/>
            <w:tcBorders>
              <w:left w:val="single" w:sz="4" w:space="0" w:color="auto"/>
              <w:right w:val="single" w:sz="4" w:space="0" w:color="auto"/>
            </w:tcBorders>
          </w:tcPr>
          <w:p w:rsidR="00A15BAD" w:rsidRPr="00440289" w:rsidRDefault="00A15BAD" w:rsidP="00392DE6">
            <w:pPr>
              <w:rPr>
                <w:b/>
                <w:lang w:val="sq-AL"/>
              </w:rPr>
            </w:pPr>
          </w:p>
        </w:tc>
        <w:tc>
          <w:tcPr>
            <w:tcW w:w="2772" w:type="dxa"/>
            <w:vMerge w:val="restart"/>
            <w:tcBorders>
              <w:top w:val="single" w:sz="4" w:space="0" w:color="auto"/>
              <w:left w:val="single" w:sz="4" w:space="0" w:color="auto"/>
              <w:right w:val="single" w:sz="4" w:space="0" w:color="auto"/>
            </w:tcBorders>
          </w:tcPr>
          <w:p w:rsidR="00A15BAD" w:rsidRPr="00440289" w:rsidRDefault="00A15BAD" w:rsidP="00392DE6">
            <w:pPr>
              <w:rPr>
                <w:lang w:val="sq-AL"/>
              </w:rPr>
            </w:pPr>
            <w:r w:rsidRPr="00440289">
              <w:rPr>
                <w:sz w:val="22"/>
                <w:szCs w:val="22"/>
                <w:lang w:val="sq-AL"/>
              </w:rPr>
              <w:t>2.IoAFP-ja zhvillon veprimtari të këshillimit të karrierës për rritjen e numrit të nxënësve/kursantëve në institucionet e AFP</w:t>
            </w: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4.2.1.</w:t>
            </w:r>
            <w:r w:rsidRPr="00440289">
              <w:rPr>
                <w:sz w:val="22"/>
                <w:szCs w:val="22"/>
                <w:lang w:val="sq-AL"/>
              </w:rPr>
              <w:t>IoAFP-ja ka të identifikuara dhe ka një bazë të dhënash, të plota, komunikimi për shkollat e arsimit bazë dhe atij të mesëm që zhvillojnë veprimtari në zonën ku ajo funksionon</w:t>
            </w:r>
            <w:r w:rsidRPr="00440289">
              <w:rPr>
                <w:b/>
                <w:sz w:val="22"/>
                <w:szCs w:val="22"/>
                <w:lang w:val="sq-AL"/>
              </w:rPr>
              <w: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440289" w:rsidTr="00A15BAD">
        <w:trPr>
          <w:trHeight w:val="341"/>
        </w:trPr>
        <w:tc>
          <w:tcPr>
            <w:tcW w:w="2268" w:type="dxa"/>
            <w:vMerge/>
            <w:tcBorders>
              <w:left w:val="single" w:sz="4" w:space="0" w:color="auto"/>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4.2.2.</w:t>
            </w:r>
            <w:r w:rsidRPr="00440289">
              <w:rPr>
                <w:sz w:val="22"/>
                <w:szCs w:val="22"/>
                <w:lang w:val="sq-AL"/>
              </w:rPr>
              <w:t xml:space="preserve"> IoAFP-ja zbaton planin e saj, vjetor të promovimit të institucionit</w:t>
            </w:r>
            <w:r w:rsidR="003066E2" w:rsidRPr="00440289">
              <w:rPr>
                <w:sz w:val="22"/>
                <w:szCs w:val="22"/>
                <w:lang w:val="sq-AL"/>
              </w:rPr>
              <w: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vMerge/>
            <w:tcBorders>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4.2.3.</w:t>
            </w:r>
            <w:r w:rsidRPr="00440289">
              <w:rPr>
                <w:sz w:val="22"/>
                <w:szCs w:val="22"/>
                <w:lang w:val="sq-AL"/>
              </w:rPr>
              <w:t>IoAFP-ja zhvillon çdo vit ditët e hapura për informimin e nxënësve të shkollave 9-vjeçare</w:t>
            </w:r>
            <w:r w:rsidR="003066E2" w:rsidRPr="00440289">
              <w:rPr>
                <w:sz w:val="22"/>
                <w:szCs w:val="22"/>
                <w:lang w:val="sq-AL"/>
              </w:rPr>
              <w:t>,</w:t>
            </w:r>
            <w:r w:rsidRPr="00440289">
              <w:rPr>
                <w:sz w:val="22"/>
                <w:szCs w:val="22"/>
                <w:lang w:val="sq-AL"/>
              </w:rPr>
              <w:t xml:space="preserve"> për të thithur sa më shumë nxënës/kursantë në AFP.</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295"/>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066E2">
            <w:pPr>
              <w:rPr>
                <w:sz w:val="22"/>
                <w:szCs w:val="22"/>
                <w:lang w:val="sq-AL"/>
              </w:rPr>
            </w:pPr>
            <w:r w:rsidRPr="00440289">
              <w:rPr>
                <w:b/>
                <w:sz w:val="22"/>
                <w:szCs w:val="22"/>
                <w:lang w:val="sq-AL"/>
              </w:rPr>
              <w:t>4.2.4.</w:t>
            </w:r>
            <w:r w:rsidRPr="00440289">
              <w:rPr>
                <w:sz w:val="22"/>
                <w:szCs w:val="22"/>
                <w:lang w:val="sq-AL"/>
              </w:rPr>
              <w:t xml:space="preserve"> IoAFP-ja përdor forma të larmishme dhe nxitëse për promovimin e AFP-së me anë të komunikimeve on-line (faqe interneti,  rrjete sociale, media vizive etj), të aktiviteve të drejtpërdrejta (panaire, konferenca, ditë të hapura etj, por dhe me publikime të printuara (fletëpalosje, revista, broshura etj).</w:t>
            </w:r>
          </w:p>
        </w:tc>
        <w:tc>
          <w:tcPr>
            <w:tcW w:w="630" w:type="dxa"/>
            <w:tcBorders>
              <w:top w:val="single" w:sz="4" w:space="0" w:color="auto"/>
              <w:left w:val="single" w:sz="4" w:space="0" w:color="auto"/>
              <w:bottom w:val="single" w:sz="4" w:space="0" w:color="auto"/>
            </w:tcBorders>
          </w:tcPr>
          <w:p w:rsidR="00A15BAD" w:rsidRPr="00440289" w:rsidRDefault="00A15BAD" w:rsidP="00392DE6">
            <w:pPr>
              <w:spacing w:before="240"/>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spacing w:before="240"/>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spacing w:before="240"/>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spacing w:before="240"/>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4.2.5. </w:t>
            </w:r>
            <w:r w:rsidRPr="00440289">
              <w:rPr>
                <w:sz w:val="22"/>
                <w:szCs w:val="22"/>
                <w:lang w:val="sq-AL"/>
              </w:rPr>
              <w:t>IoAFP-ja</w:t>
            </w:r>
            <w:r w:rsidRPr="00440289">
              <w:rPr>
                <w:b/>
                <w:sz w:val="22"/>
                <w:szCs w:val="22"/>
                <w:lang w:val="sq-AL"/>
              </w:rPr>
              <w:t xml:space="preserve"> </w:t>
            </w:r>
            <w:r w:rsidRPr="00440289">
              <w:rPr>
                <w:sz w:val="22"/>
                <w:szCs w:val="22"/>
                <w:lang w:val="sq-AL"/>
              </w:rPr>
              <w:t>çdo vit dërgon përfaqësues të saj në shkollat 9-vjeçare për të paraqitur ofertën e saj.</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4.2.6 </w:t>
            </w:r>
            <w:r w:rsidRPr="00440289">
              <w:rPr>
                <w:sz w:val="22"/>
                <w:szCs w:val="22"/>
                <w:lang w:val="sq-AL"/>
              </w:rPr>
              <w:t>IoAFP-ja çdo vit dërgon përfaqësues të saj në shkollat e mesme dhe fton nxënës të tyre me prapambetje në të nxënë që të bëhen pjesë e AFP-së.</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4.2.7. </w:t>
            </w:r>
            <w:r w:rsidRPr="00440289">
              <w:rPr>
                <w:sz w:val="22"/>
                <w:szCs w:val="22"/>
                <w:lang w:val="sq-AL"/>
              </w:rPr>
              <w:t>IoAFP-ja e ka përparësi të politikës së saj institucionale rritjen e numrit të nxënësve/kursantëve në AFP.</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4.2.8.</w:t>
            </w:r>
            <w:r w:rsidRPr="00440289">
              <w:rPr>
                <w:sz w:val="22"/>
                <w:szCs w:val="22"/>
                <w:lang w:val="sq-AL"/>
              </w:rPr>
              <w:t>IoAFP-ja pasuron çdo vit mësimor përvojat dhe praktikat e saj për promovimin e AFP-së.</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bottom w:val="nil"/>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 xml:space="preserve">4.2.9. </w:t>
            </w:r>
            <w:r w:rsidRPr="00440289">
              <w:rPr>
                <w:sz w:val="22"/>
                <w:szCs w:val="22"/>
                <w:lang w:val="sq-AL"/>
              </w:rPr>
              <w:t>IoAFP-ja dokumenton të gjitha veprimtaritë, produktet on-line dhe ato të printuara që lidhen me këshillimin e karrierës për AFP-në.</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val="restart"/>
            <w:tcBorders>
              <w:top w:val="single" w:sz="4" w:space="0" w:color="auto"/>
              <w:left w:val="single" w:sz="4" w:space="0" w:color="auto"/>
              <w:right w:val="single" w:sz="4" w:space="0" w:color="auto"/>
            </w:tcBorders>
          </w:tcPr>
          <w:p w:rsidR="00A15BAD" w:rsidRPr="00440289" w:rsidRDefault="00A15BAD" w:rsidP="00392DE6">
            <w:pPr>
              <w:rPr>
                <w:lang w:val="sq-AL"/>
              </w:rPr>
            </w:pPr>
            <w:r w:rsidRPr="00440289">
              <w:rPr>
                <w:sz w:val="22"/>
                <w:szCs w:val="22"/>
                <w:lang w:val="sq-AL"/>
              </w:rPr>
              <w:t xml:space="preserve">3.IoAFP-ja bashkëpunon me institucione të arsimit post sekondar dhe atij të lartë për zhvillimin profesional të saj </w:t>
            </w: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4.3.1.</w:t>
            </w:r>
            <w:r w:rsidRPr="00440289">
              <w:rPr>
                <w:sz w:val="22"/>
                <w:szCs w:val="22"/>
                <w:lang w:val="sq-AL"/>
              </w:rPr>
              <w:t>IoAFP-ja zhvillon veprimtari të përbashkëta me institucione të arsimit post sekondar dhe atij të lartë për përgatitjen profesionale të nxënësve/kursantëve.</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4.3.3</w:t>
            </w:r>
            <w:r w:rsidRPr="00440289">
              <w:rPr>
                <w:sz w:val="22"/>
                <w:szCs w:val="22"/>
                <w:lang w:val="sq-AL"/>
              </w:rPr>
              <w:t>.IoAFP-ja bashkëpunon me institucionet të arsimit post sekondar dhe atij të lartë për trajnimin e stafit të saj</w:t>
            </w:r>
            <w:r w:rsidR="00A807D5" w:rsidRPr="00440289">
              <w:rPr>
                <w:sz w:val="22"/>
                <w:szCs w:val="22"/>
                <w:lang w:val="sq-AL"/>
              </w:rPr>
              <w:t>.</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4.3.4.</w:t>
            </w:r>
            <w:r w:rsidRPr="00440289">
              <w:rPr>
                <w:sz w:val="22"/>
                <w:szCs w:val="22"/>
                <w:lang w:val="sq-AL"/>
              </w:rPr>
              <w:t>IoAFP-ja bashkëpunon me institucionet të arsimit post sekondar dhe atij të lartë për përmirësimin dhe rifresikimin e kurrikulës së përgatitjes profesionale, si</w:t>
            </w:r>
            <w:r w:rsidRPr="00440289">
              <w:rPr>
                <w:b/>
                <w:sz w:val="22"/>
                <w:szCs w:val="22"/>
                <w:lang w:val="sq-AL"/>
              </w:rPr>
              <w:t xml:space="preserve"> </w:t>
            </w:r>
            <w:r w:rsidRPr="00440289">
              <w:rPr>
                <w:sz w:val="22"/>
                <w:szCs w:val="22"/>
                <w:lang w:val="sq-AL"/>
              </w:rPr>
              <w:t>dhe për materiale mbështetëse.</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7D589A" w:rsidTr="00A15BAD">
        <w:trPr>
          <w:trHeight w:val="197"/>
        </w:trPr>
        <w:tc>
          <w:tcPr>
            <w:tcW w:w="2268" w:type="dxa"/>
            <w:tcBorders>
              <w:top w:val="nil"/>
              <w:left w:val="single" w:sz="4" w:space="0" w:color="auto"/>
              <w:bottom w:val="nil"/>
              <w:right w:val="single" w:sz="4" w:space="0" w:color="auto"/>
            </w:tcBorders>
          </w:tcPr>
          <w:p w:rsidR="00A15BAD" w:rsidRPr="00440289" w:rsidRDefault="00A15BAD" w:rsidP="00392DE6">
            <w:pPr>
              <w:rPr>
                <w:b/>
                <w:lang w:val="sq-AL"/>
              </w:rPr>
            </w:pPr>
          </w:p>
        </w:tc>
        <w:tc>
          <w:tcPr>
            <w:tcW w:w="2772" w:type="dxa"/>
            <w:vMerge/>
            <w:tcBorders>
              <w:left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tcBorders>
          </w:tcPr>
          <w:p w:rsidR="00A15BAD" w:rsidRPr="00440289" w:rsidRDefault="00A15BAD" w:rsidP="00392DE6">
            <w:pPr>
              <w:rPr>
                <w:b/>
                <w:sz w:val="22"/>
                <w:szCs w:val="22"/>
                <w:lang w:val="sq-AL"/>
              </w:rPr>
            </w:pPr>
            <w:r w:rsidRPr="00440289">
              <w:rPr>
                <w:b/>
                <w:sz w:val="22"/>
                <w:szCs w:val="22"/>
                <w:lang w:val="sq-AL"/>
              </w:rPr>
              <w:t>4.3.5.</w:t>
            </w:r>
            <w:r w:rsidRPr="00440289">
              <w:rPr>
                <w:sz w:val="22"/>
                <w:szCs w:val="22"/>
                <w:lang w:val="sq-AL"/>
              </w:rPr>
              <w:t xml:space="preserve"> IoAFP-ja dokumenton veprimtaritë bashkëpunuese me institucionet e arsimit </w:t>
            </w:r>
            <w:r w:rsidR="00A807D5" w:rsidRPr="00440289">
              <w:rPr>
                <w:sz w:val="22"/>
                <w:szCs w:val="22"/>
                <w:lang w:val="sq-AL"/>
              </w:rPr>
              <w:t>post sekondar dhe atij të lartë.</w:t>
            </w: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tcBorders>
          </w:tcPr>
          <w:p w:rsidR="00A15BAD" w:rsidRPr="00440289" w:rsidRDefault="00A15BAD" w:rsidP="00392DE6">
            <w:pPr>
              <w:rPr>
                <w:b/>
                <w:lang w:val="sq-AL"/>
              </w:rPr>
            </w:pPr>
          </w:p>
        </w:tc>
      </w:tr>
      <w:tr w:rsidR="00A15BAD" w:rsidRPr="00440289" w:rsidTr="00A15BAD">
        <w:trPr>
          <w:trHeight w:val="197"/>
        </w:trPr>
        <w:tc>
          <w:tcPr>
            <w:tcW w:w="2268" w:type="dxa"/>
            <w:tcBorders>
              <w:top w:val="nil"/>
              <w:left w:val="single" w:sz="4" w:space="0" w:color="auto"/>
              <w:bottom w:val="single" w:sz="4" w:space="0" w:color="auto"/>
              <w:right w:val="single" w:sz="4" w:space="0" w:color="auto"/>
            </w:tcBorders>
          </w:tcPr>
          <w:p w:rsidR="00A15BAD" w:rsidRPr="00440289" w:rsidRDefault="00A15BAD" w:rsidP="00392DE6">
            <w:pPr>
              <w:rPr>
                <w:b/>
                <w:lang w:val="sq-AL"/>
              </w:rPr>
            </w:pPr>
          </w:p>
        </w:tc>
        <w:tc>
          <w:tcPr>
            <w:tcW w:w="2772" w:type="dxa"/>
            <w:vMerge/>
            <w:tcBorders>
              <w:left w:val="single" w:sz="4" w:space="0" w:color="auto"/>
              <w:bottom w:val="single" w:sz="4" w:space="0" w:color="auto"/>
              <w:right w:val="single" w:sz="4" w:space="0" w:color="auto"/>
            </w:tcBorders>
          </w:tcPr>
          <w:p w:rsidR="00A15BAD" w:rsidRPr="00440289" w:rsidRDefault="00A15BAD" w:rsidP="00392DE6">
            <w:pPr>
              <w:rPr>
                <w:lang w:val="sq-AL"/>
              </w:rPr>
            </w:pPr>
          </w:p>
        </w:tc>
        <w:tc>
          <w:tcPr>
            <w:tcW w:w="6678" w:type="dxa"/>
            <w:tcBorders>
              <w:top w:val="single" w:sz="4" w:space="0" w:color="auto"/>
              <w:left w:val="single" w:sz="4" w:space="0" w:color="auto"/>
              <w:bottom w:val="single" w:sz="4" w:space="0" w:color="auto"/>
              <w:right w:val="single" w:sz="4" w:space="0" w:color="auto"/>
            </w:tcBorders>
          </w:tcPr>
          <w:p w:rsidR="00A15BAD" w:rsidRPr="00440289" w:rsidRDefault="00A15BAD" w:rsidP="00392DE6">
            <w:pPr>
              <w:rPr>
                <w:b/>
                <w:sz w:val="22"/>
                <w:szCs w:val="22"/>
                <w:lang w:val="sq-AL"/>
              </w:rPr>
            </w:pPr>
            <w:r w:rsidRPr="00440289">
              <w:rPr>
                <w:b/>
                <w:sz w:val="22"/>
                <w:szCs w:val="22"/>
                <w:lang w:val="sq-AL"/>
              </w:rPr>
              <w:t>4.3.6</w:t>
            </w:r>
            <w:r w:rsidRPr="00440289">
              <w:rPr>
                <w:sz w:val="22"/>
                <w:szCs w:val="22"/>
                <w:lang w:val="sq-AL"/>
              </w:rPr>
              <w:t>. IoAFP-ja publikon on-line ose në formë të shtypur bashkëpunimet me</w:t>
            </w:r>
            <w:r w:rsidRPr="00440289">
              <w:rPr>
                <w:b/>
                <w:sz w:val="22"/>
                <w:szCs w:val="22"/>
                <w:lang w:val="sq-AL"/>
              </w:rPr>
              <w:t xml:space="preserve"> </w:t>
            </w:r>
            <w:r w:rsidRPr="00440289">
              <w:rPr>
                <w:sz w:val="22"/>
                <w:szCs w:val="22"/>
                <w:lang w:val="sq-AL"/>
              </w:rPr>
              <w:t>institucionet e arsimit post sekondar dhe atij të lartë</w:t>
            </w:r>
            <w:r w:rsidR="00A807D5" w:rsidRPr="00440289">
              <w:rPr>
                <w:sz w:val="22"/>
                <w:szCs w:val="22"/>
                <w:lang w:val="sq-AL"/>
              </w:rPr>
              <w:t>.</w:t>
            </w:r>
          </w:p>
        </w:tc>
        <w:tc>
          <w:tcPr>
            <w:tcW w:w="630" w:type="dxa"/>
            <w:tcBorders>
              <w:top w:val="single" w:sz="4" w:space="0" w:color="auto"/>
              <w:left w:val="single" w:sz="4" w:space="0" w:color="auto"/>
              <w:bottom w:val="single" w:sz="4" w:space="0" w:color="auto"/>
              <w:right w:val="single" w:sz="4" w:space="0" w:color="auto"/>
            </w:tcBorders>
          </w:tcPr>
          <w:p w:rsidR="00A15BAD" w:rsidRPr="00440289" w:rsidRDefault="00A15BAD" w:rsidP="00392DE6">
            <w:pPr>
              <w:rPr>
                <w:b/>
                <w:lang w:val="sq-AL"/>
              </w:rPr>
            </w:pPr>
          </w:p>
        </w:tc>
        <w:tc>
          <w:tcPr>
            <w:tcW w:w="540" w:type="dxa"/>
            <w:tcBorders>
              <w:top w:val="single" w:sz="4" w:space="0" w:color="auto"/>
              <w:left w:val="single" w:sz="4" w:space="0" w:color="auto"/>
              <w:bottom w:val="single" w:sz="4" w:space="0" w:color="auto"/>
              <w:right w:val="single" w:sz="4" w:space="0" w:color="auto"/>
            </w:tcBorders>
          </w:tcPr>
          <w:p w:rsidR="00A15BAD" w:rsidRPr="00440289" w:rsidRDefault="00A15BAD" w:rsidP="00392DE6">
            <w:pPr>
              <w:rPr>
                <w:b/>
                <w:lang w:val="sq-AL"/>
              </w:rPr>
            </w:pPr>
          </w:p>
        </w:tc>
        <w:tc>
          <w:tcPr>
            <w:tcW w:w="630" w:type="dxa"/>
            <w:tcBorders>
              <w:top w:val="single" w:sz="4" w:space="0" w:color="auto"/>
              <w:left w:val="single" w:sz="4" w:space="0" w:color="auto"/>
              <w:bottom w:val="single" w:sz="4" w:space="0" w:color="auto"/>
              <w:right w:val="single" w:sz="4" w:space="0" w:color="auto"/>
            </w:tcBorders>
          </w:tcPr>
          <w:p w:rsidR="00A15BAD" w:rsidRPr="00440289" w:rsidRDefault="00A15BAD" w:rsidP="00392DE6">
            <w:pPr>
              <w:rPr>
                <w:b/>
                <w:lang w:val="sq-AL"/>
              </w:rPr>
            </w:pPr>
          </w:p>
        </w:tc>
        <w:tc>
          <w:tcPr>
            <w:tcW w:w="522" w:type="dxa"/>
            <w:tcBorders>
              <w:top w:val="single" w:sz="4" w:space="0" w:color="auto"/>
              <w:left w:val="single" w:sz="4" w:space="0" w:color="auto"/>
              <w:bottom w:val="single" w:sz="4" w:space="0" w:color="auto"/>
              <w:right w:val="single" w:sz="4" w:space="0" w:color="auto"/>
            </w:tcBorders>
          </w:tcPr>
          <w:p w:rsidR="00A15BAD" w:rsidRPr="00440289" w:rsidRDefault="00A15BAD" w:rsidP="00392DE6">
            <w:pPr>
              <w:rPr>
                <w:b/>
                <w:lang w:val="sq-AL"/>
              </w:rPr>
            </w:pPr>
          </w:p>
        </w:tc>
      </w:tr>
    </w:tbl>
    <w:p w:rsidR="00515CCE" w:rsidRPr="00440289" w:rsidRDefault="00515CCE" w:rsidP="00515CCE">
      <w:pPr>
        <w:tabs>
          <w:tab w:val="left" w:pos="1530"/>
        </w:tabs>
        <w:rPr>
          <w:b/>
          <w:sz w:val="28"/>
          <w:szCs w:val="28"/>
          <w:lang w:val="sq-AL"/>
        </w:rPr>
      </w:pPr>
      <w:r w:rsidRPr="00440289">
        <w:rPr>
          <w:b/>
          <w:sz w:val="28"/>
          <w:szCs w:val="28"/>
          <w:lang w:val="sq-AL"/>
        </w:rPr>
        <w:t>STANDARDI</w:t>
      </w:r>
    </w:p>
    <w:p w:rsidR="00515CCE" w:rsidRPr="00440289" w:rsidRDefault="00515CCE" w:rsidP="00515CCE">
      <w:pPr>
        <w:tabs>
          <w:tab w:val="left" w:pos="1530"/>
        </w:tabs>
        <w:rPr>
          <w:lang w:val="sq-AL"/>
        </w:rPr>
      </w:pPr>
      <w:r w:rsidRPr="00440289">
        <w:rPr>
          <w:b/>
          <w:lang w:val="sq-AL"/>
        </w:rPr>
        <w:t>NIVELI 1</w:t>
      </w:r>
    </w:p>
    <w:p w:rsidR="00515CCE" w:rsidRPr="00440289" w:rsidRDefault="00E24371" w:rsidP="00A807D5">
      <w:pPr>
        <w:tabs>
          <w:tab w:val="left" w:pos="1530"/>
        </w:tabs>
        <w:jc w:val="both"/>
        <w:rPr>
          <w:lang w:val="sq-AL"/>
        </w:rPr>
      </w:pPr>
      <w:r>
        <w:rPr>
          <w:lang w:val="sq-AL"/>
        </w:rPr>
        <w:t>Ofruesi i AFP-s</w:t>
      </w:r>
      <w:r w:rsidRPr="00440289">
        <w:rPr>
          <w:bCs/>
        </w:rPr>
        <w:t>ë</w:t>
      </w:r>
      <w:r w:rsidR="00515CCE" w:rsidRPr="00440289">
        <w:rPr>
          <w:lang w:val="sq-AL"/>
        </w:rPr>
        <w:t xml:space="preserve"> reflekton kulturë dhe etikë </w:t>
      </w:r>
      <w:r w:rsidR="00A807D5" w:rsidRPr="00440289">
        <w:rPr>
          <w:lang w:val="sq-AL"/>
        </w:rPr>
        <w:t>në fushën e</w:t>
      </w:r>
      <w:r w:rsidR="00515CCE" w:rsidRPr="00440289">
        <w:rPr>
          <w:lang w:val="sq-AL"/>
        </w:rPr>
        <w:t xml:space="preserve"> marrëdhënieve dhe të bashkëpunimit institucional, me anë të aplikimit të formave të shumëllojshme, efektive me institucionet qendrore dhe lokale të çështjeve sociale dhe të arsimit, por dhe me partnerë homologë, me biznesin, me shoqërinë civile dhe institucionet e arsimit parauniversitar, post-sekondar dhe atij të lartë që lidhen me AFP-në. </w:t>
      </w:r>
      <w:r>
        <w:rPr>
          <w:lang w:val="sq-AL"/>
        </w:rPr>
        <w:t>Ofruesi i AFP-s</w:t>
      </w:r>
      <w:r w:rsidRPr="007D589A">
        <w:rPr>
          <w:bCs/>
          <w:lang w:val="sq-AL"/>
        </w:rPr>
        <w:t xml:space="preserve">ë është </w:t>
      </w:r>
      <w:r>
        <w:rPr>
          <w:lang w:val="sq-AL"/>
        </w:rPr>
        <w:t>autonom n</w:t>
      </w:r>
      <w:r w:rsidRPr="007D589A">
        <w:rPr>
          <w:bCs/>
          <w:lang w:val="sq-AL"/>
        </w:rPr>
        <w:t xml:space="preserve">ë </w:t>
      </w:r>
      <w:r w:rsidR="00515CCE" w:rsidRPr="00440289">
        <w:rPr>
          <w:lang w:val="sq-AL"/>
        </w:rPr>
        <w:t xml:space="preserve">marrëdhëniet dhe bashkëpunimet e </w:t>
      </w:r>
      <w:r>
        <w:rPr>
          <w:lang w:val="sq-AL"/>
        </w:rPr>
        <w:t>tij</w:t>
      </w:r>
      <w:r w:rsidR="00515CCE" w:rsidRPr="00440289">
        <w:rPr>
          <w:lang w:val="sq-AL"/>
        </w:rPr>
        <w:t xml:space="preserve">. </w:t>
      </w:r>
      <w:r>
        <w:rPr>
          <w:lang w:val="sq-AL"/>
        </w:rPr>
        <w:t>Ai</w:t>
      </w:r>
      <w:r w:rsidR="00515CCE" w:rsidRPr="00440289">
        <w:rPr>
          <w:lang w:val="sq-AL"/>
        </w:rPr>
        <w:t xml:space="preserve"> i zhvillon ato në përputhje me politikat e AFP-së. </w:t>
      </w:r>
      <w:r>
        <w:rPr>
          <w:lang w:val="sq-AL"/>
        </w:rPr>
        <w:t>Ofruesi</w:t>
      </w:r>
      <w:r w:rsidR="00515CCE" w:rsidRPr="00440289">
        <w:rPr>
          <w:lang w:val="sq-AL"/>
        </w:rPr>
        <w:t xml:space="preserve"> i AFP-së harton dhe zhvillon projekte për pasurimin e mjediseve të saj, zhvillimin e burimet njerëzore dhe në veçanti për </w:t>
      </w:r>
      <w:r w:rsidR="00A807D5" w:rsidRPr="00440289">
        <w:rPr>
          <w:lang w:val="sq-AL"/>
        </w:rPr>
        <w:t xml:space="preserve">shtimin e arritjeve te </w:t>
      </w:r>
      <w:r w:rsidR="00515CCE" w:rsidRPr="00440289">
        <w:rPr>
          <w:lang w:val="sq-AL"/>
        </w:rPr>
        <w:t xml:space="preserve">nxënësit/kursantët. </w:t>
      </w:r>
      <w:r>
        <w:rPr>
          <w:lang w:val="sq-AL"/>
        </w:rPr>
        <w:t>Ofruesi i AFP</w:t>
      </w:r>
      <w:r w:rsidR="00515CCE" w:rsidRPr="00440289">
        <w:rPr>
          <w:lang w:val="sq-AL"/>
        </w:rPr>
        <w:t>-</w:t>
      </w:r>
      <w:r>
        <w:rPr>
          <w:lang w:val="sq-AL"/>
        </w:rPr>
        <w:t>s</w:t>
      </w:r>
      <w:r w:rsidRPr="007D589A">
        <w:rPr>
          <w:bCs/>
          <w:lang w:val="sq-AL"/>
        </w:rPr>
        <w:t>ë</w:t>
      </w:r>
      <w:r w:rsidR="00515CCE" w:rsidRPr="00440289">
        <w:rPr>
          <w:lang w:val="sq-AL"/>
        </w:rPr>
        <w:t xml:space="preserve"> dokumenton të gjithë marrëdhëniet dhe bashkëpunimet me partnerët dhe mbështetësit e saj.</w:t>
      </w:r>
      <w:r w:rsidR="00A807D5" w:rsidRPr="00440289">
        <w:rPr>
          <w:lang w:val="sq-AL"/>
        </w:rPr>
        <w:t xml:space="preserve"> </w:t>
      </w:r>
      <w:r w:rsidR="00515CCE" w:rsidRPr="00440289">
        <w:rPr>
          <w:lang w:val="sq-AL"/>
        </w:rPr>
        <w:t xml:space="preserve">Ajo i përdor bashkëpunimet  në mënyrë të frytshme për rritjen e cilësisë së shërbimit që ofron. </w:t>
      </w:r>
      <w:r w:rsidR="00F34BE2">
        <w:rPr>
          <w:lang w:val="sq-AL"/>
        </w:rPr>
        <w:t>Ofruesi i AFP-s</w:t>
      </w:r>
      <w:r w:rsidR="00F34BE2" w:rsidRPr="007D589A">
        <w:rPr>
          <w:bCs/>
          <w:lang w:val="sq-AL"/>
        </w:rPr>
        <w:t>ë</w:t>
      </w:r>
      <w:r w:rsidR="00515CCE" w:rsidRPr="00440289">
        <w:rPr>
          <w:lang w:val="sq-AL"/>
        </w:rPr>
        <w:t xml:space="preserve"> punon në mënyrë të posaçme për përfshirjen e prindërve dhe komunitetit në jetën e saj institucionale. </w:t>
      </w:r>
      <w:r w:rsidR="00F34BE2">
        <w:rPr>
          <w:lang w:val="sq-AL"/>
        </w:rPr>
        <w:t>Ofruesi i AFP-s</w:t>
      </w:r>
      <w:r w:rsidR="00F34BE2" w:rsidRPr="007D589A">
        <w:rPr>
          <w:bCs/>
          <w:lang w:val="sq-AL"/>
        </w:rPr>
        <w:t>ë</w:t>
      </w:r>
      <w:r w:rsidR="00515CCE" w:rsidRPr="00440289">
        <w:rPr>
          <w:lang w:val="sq-AL"/>
        </w:rPr>
        <w:t xml:space="preserve"> përpiqet mjaft për shndërrimin e </w:t>
      </w:r>
      <w:r w:rsidR="00F34BE2">
        <w:rPr>
          <w:lang w:val="sq-AL"/>
        </w:rPr>
        <w:t>tij</w:t>
      </w:r>
      <w:r w:rsidR="00515CCE" w:rsidRPr="00440289">
        <w:rPr>
          <w:lang w:val="sq-AL"/>
        </w:rPr>
        <w:t xml:space="preserve"> në qendër komunitare. </w:t>
      </w:r>
      <w:r w:rsidR="00F34BE2">
        <w:rPr>
          <w:lang w:val="sq-AL"/>
        </w:rPr>
        <w:t>Ofruesi i AFP-s</w:t>
      </w:r>
      <w:r w:rsidR="00F34BE2" w:rsidRPr="007D589A">
        <w:rPr>
          <w:bCs/>
          <w:lang w:val="sq-AL"/>
        </w:rPr>
        <w:t>ë</w:t>
      </w:r>
      <w:r w:rsidR="00515CCE" w:rsidRPr="00440289">
        <w:rPr>
          <w:lang w:val="sq-AL"/>
        </w:rPr>
        <w:t xml:space="preserve"> prodhon produkte on-line dhe të printuara të ndryshme, nga partneriteti i saj me të tjerët, që gjithnjë promovojnë arritjet e nxënësve/kursantëve.</w:t>
      </w:r>
      <w:r w:rsidR="00A807D5" w:rsidRPr="00440289">
        <w:rPr>
          <w:lang w:val="sq-AL"/>
        </w:rPr>
        <w:t xml:space="preserve"> </w:t>
      </w:r>
      <w:r w:rsidR="00F34BE2">
        <w:rPr>
          <w:lang w:val="sq-AL"/>
        </w:rPr>
        <w:t>Ofruesi i AFP-s</w:t>
      </w:r>
      <w:r w:rsidR="00F34BE2" w:rsidRPr="007D589A">
        <w:rPr>
          <w:bCs/>
          <w:lang w:val="sq-AL"/>
        </w:rPr>
        <w:t>ë</w:t>
      </w:r>
      <w:r w:rsidR="00515CCE" w:rsidRPr="00440289">
        <w:rPr>
          <w:lang w:val="sq-AL"/>
        </w:rPr>
        <w:t xml:space="preserve"> zhvillon këshillime karriere të efektshme në institucionet e arsimit parauniversitar, duke rritur ndjeshëm numrin e nxënësve/kursantëve në intitucion.</w:t>
      </w:r>
      <w:r w:rsidR="00F34BE2">
        <w:rPr>
          <w:lang w:val="sq-AL"/>
        </w:rPr>
        <w:t xml:space="preserve"> N</w:t>
      </w:r>
      <w:r w:rsidR="00F34BE2" w:rsidRPr="007D589A">
        <w:rPr>
          <w:bCs/>
          <w:lang w:val="sq-AL"/>
        </w:rPr>
        <w:t xml:space="preserve">ë çdo kohë, </w:t>
      </w:r>
      <w:r w:rsidR="00515CCE" w:rsidRPr="00440289">
        <w:rPr>
          <w:lang w:val="sq-AL"/>
        </w:rPr>
        <w:t xml:space="preserve">ka një bazë të plotë të dhënash për bizneset apo partnerët e </w:t>
      </w:r>
      <w:r w:rsidR="00F34BE2">
        <w:rPr>
          <w:lang w:val="sq-AL"/>
        </w:rPr>
        <w:t>tij</w:t>
      </w:r>
      <w:r w:rsidR="00515CCE" w:rsidRPr="00440289">
        <w:rPr>
          <w:lang w:val="sq-AL"/>
        </w:rPr>
        <w:t xml:space="preserve">. </w:t>
      </w:r>
      <w:r w:rsidR="00F34BE2">
        <w:rPr>
          <w:lang w:val="sq-AL"/>
        </w:rPr>
        <w:t>Ofruesi i AFP-s</w:t>
      </w:r>
      <w:r w:rsidR="00F34BE2" w:rsidRPr="007D589A">
        <w:rPr>
          <w:bCs/>
          <w:lang w:val="sq-AL"/>
        </w:rPr>
        <w:t>ë</w:t>
      </w:r>
      <w:r w:rsidR="00515CCE" w:rsidRPr="00440289">
        <w:rPr>
          <w:lang w:val="sq-AL"/>
        </w:rPr>
        <w:t xml:space="preserve"> bashkëpunon me institucione homologe brenda dhe jashtë vendit, që rezultojnë të frytshme për mbarëvajtjen e punës institucionale.</w:t>
      </w:r>
      <w:r w:rsidR="00A807D5" w:rsidRPr="00440289">
        <w:rPr>
          <w:lang w:val="sq-AL"/>
        </w:rPr>
        <w:t xml:space="preserve"> </w:t>
      </w:r>
      <w:r w:rsidR="00F34BE2">
        <w:rPr>
          <w:lang w:val="sq-AL"/>
        </w:rPr>
        <w:t>Stafi i nj</w:t>
      </w:r>
      <w:r w:rsidR="00F34BE2" w:rsidRPr="007D589A">
        <w:rPr>
          <w:bCs/>
          <w:lang w:val="sq-AL"/>
        </w:rPr>
        <w:t>ësisë</w:t>
      </w:r>
      <w:r w:rsidR="00F34BE2">
        <w:rPr>
          <w:lang w:val="sq-AL"/>
        </w:rPr>
        <w:t xml:space="preserve"> s</w:t>
      </w:r>
      <w:r w:rsidR="00F34BE2" w:rsidRPr="007D589A">
        <w:rPr>
          <w:bCs/>
          <w:lang w:val="sq-AL"/>
        </w:rPr>
        <w:t>ë zhvillimit i angazhuar për krijimin dhe mbajtjen e lidhjeve me biznesin demo</w:t>
      </w:r>
      <w:r w:rsidR="00515CCE" w:rsidRPr="00440289">
        <w:rPr>
          <w:lang w:val="sq-AL"/>
        </w:rPr>
        <w:t xml:space="preserve">nstron aftësi të larta, profesionale, gjë që ka motivuar një bashkëpunim të efektshëm </w:t>
      </w:r>
      <w:r w:rsidR="00F34BE2">
        <w:rPr>
          <w:lang w:val="sq-AL"/>
        </w:rPr>
        <w:t>nd</w:t>
      </w:r>
      <w:r w:rsidR="00F34BE2" w:rsidRPr="007D589A">
        <w:rPr>
          <w:bCs/>
          <w:lang w:val="sq-AL"/>
        </w:rPr>
        <w:t>ërmjet</w:t>
      </w:r>
      <w:r w:rsidR="00515CCE" w:rsidRPr="00440289">
        <w:rPr>
          <w:lang w:val="sq-AL"/>
        </w:rPr>
        <w:t xml:space="preserve"> </w:t>
      </w:r>
      <w:r w:rsidR="00F34BE2">
        <w:rPr>
          <w:lang w:val="sq-AL"/>
        </w:rPr>
        <w:t>ofruesit t</w:t>
      </w:r>
      <w:r w:rsidR="00F34BE2" w:rsidRPr="007D589A">
        <w:rPr>
          <w:bCs/>
          <w:lang w:val="sq-AL"/>
        </w:rPr>
        <w:t>ë AFP-së</w:t>
      </w:r>
      <w:r w:rsidR="00515CCE" w:rsidRPr="00440289">
        <w:rPr>
          <w:lang w:val="sq-AL"/>
        </w:rPr>
        <w:t xml:space="preserve"> dhe biznesit. </w:t>
      </w:r>
      <w:r w:rsidR="00603E52">
        <w:rPr>
          <w:lang w:val="sq-AL"/>
        </w:rPr>
        <w:t>Ofruesi i AFP-s</w:t>
      </w:r>
      <w:r w:rsidR="00603E52" w:rsidRPr="007D589A">
        <w:rPr>
          <w:bCs/>
          <w:lang w:val="sq-AL"/>
        </w:rPr>
        <w:t>ë është i</w:t>
      </w:r>
      <w:r w:rsidR="00515CCE" w:rsidRPr="00440289">
        <w:rPr>
          <w:lang w:val="sq-AL"/>
        </w:rPr>
        <w:t xml:space="preserve"> </w:t>
      </w:r>
      <w:r w:rsidR="00603E52">
        <w:rPr>
          <w:lang w:val="sq-AL"/>
        </w:rPr>
        <w:t>m</w:t>
      </w:r>
      <w:r w:rsidR="00515CCE" w:rsidRPr="00440289">
        <w:rPr>
          <w:lang w:val="sq-AL"/>
        </w:rPr>
        <w:t xml:space="preserve">otivuar dhe gjithnjë i konsideron marrëdhëniet dhe bashkëpunimet me partnerët e saj si vlerë e shtuar e punës institucionale. </w:t>
      </w:r>
    </w:p>
    <w:p w:rsidR="00A807D5" w:rsidRPr="00440289" w:rsidRDefault="00A807D5" w:rsidP="00515CCE">
      <w:pPr>
        <w:tabs>
          <w:tab w:val="left" w:pos="1530"/>
        </w:tabs>
        <w:rPr>
          <w:b/>
          <w:lang w:val="sq-AL"/>
        </w:rPr>
      </w:pPr>
    </w:p>
    <w:p w:rsidR="00515CCE" w:rsidRPr="00440289" w:rsidRDefault="00515CCE" w:rsidP="00515CCE">
      <w:pPr>
        <w:tabs>
          <w:tab w:val="left" w:pos="1530"/>
        </w:tabs>
        <w:rPr>
          <w:lang w:val="sq-AL"/>
        </w:rPr>
      </w:pPr>
      <w:r w:rsidRPr="00440289">
        <w:rPr>
          <w:b/>
          <w:lang w:val="sq-AL"/>
        </w:rPr>
        <w:t>NIVELI 2</w:t>
      </w:r>
    </w:p>
    <w:p w:rsidR="00515CCE" w:rsidRPr="00440289" w:rsidRDefault="00603E52" w:rsidP="00A807D5">
      <w:pPr>
        <w:tabs>
          <w:tab w:val="left" w:pos="1530"/>
        </w:tabs>
        <w:jc w:val="both"/>
        <w:rPr>
          <w:lang w:val="sq-AL"/>
        </w:rPr>
      </w:pPr>
      <w:r>
        <w:rPr>
          <w:lang w:val="sq-AL"/>
        </w:rPr>
        <w:t>Ofruesi i AFP-s</w:t>
      </w:r>
      <w:r w:rsidRPr="007D589A">
        <w:rPr>
          <w:bCs/>
          <w:lang w:val="sq-AL"/>
        </w:rPr>
        <w:t xml:space="preserve">ë </w:t>
      </w:r>
      <w:r w:rsidR="00515CCE" w:rsidRPr="00440289">
        <w:rPr>
          <w:lang w:val="sq-AL"/>
        </w:rPr>
        <w:t>zhvillon marrëdhënie dhe bashkëpunime institucionale n</w:t>
      </w:r>
      <w:r w:rsidR="002161FC" w:rsidRPr="00440289">
        <w:rPr>
          <w:lang w:val="sq-AL"/>
        </w:rPr>
        <w:t>ë</w:t>
      </w:r>
      <w:r w:rsidR="00515CCE" w:rsidRPr="00440289">
        <w:rPr>
          <w:lang w:val="sq-AL"/>
        </w:rPr>
        <w:t xml:space="preserve"> forma t</w:t>
      </w:r>
      <w:r w:rsidR="002161FC" w:rsidRPr="00440289">
        <w:rPr>
          <w:lang w:val="sq-AL"/>
        </w:rPr>
        <w:t>ë</w:t>
      </w:r>
      <w:r w:rsidR="00515CCE" w:rsidRPr="00440289">
        <w:rPr>
          <w:lang w:val="sq-AL"/>
        </w:rPr>
        <w:t xml:space="preserve"> ndryshme me institucionet qendrore dhe lokale të çështjeve sociale dhe të arsimit, por dhe me partnerë homologë, me biznesin, me shoqërinë civile dhe institucionet e arsimit parauniversitar. Ajo i zhvillon ato në përputhje me politikat e AFP-së. Institucioni i AFP-së harton dhe zhvillon projekte për pasurimin e mjediseve të saj, zhvillimin e burimet njerëzore dhe në veçanti për</w:t>
      </w:r>
      <w:r w:rsidR="00A807D5" w:rsidRPr="00440289">
        <w:rPr>
          <w:lang w:val="sq-AL"/>
        </w:rPr>
        <w:t xml:space="preserve"> shtimin e arritjeve te </w:t>
      </w:r>
      <w:r w:rsidR="00515CCE" w:rsidRPr="00440289">
        <w:rPr>
          <w:lang w:val="sq-AL"/>
        </w:rPr>
        <w:t xml:space="preserve">nxënësit/kursantët. </w:t>
      </w:r>
      <w:r>
        <w:rPr>
          <w:lang w:val="sq-AL"/>
        </w:rPr>
        <w:t>Ofruesi i AFP-s</w:t>
      </w:r>
      <w:r w:rsidRPr="007D589A">
        <w:rPr>
          <w:bCs/>
          <w:lang w:val="sq-AL"/>
        </w:rPr>
        <w:t>ë</w:t>
      </w:r>
      <w:r w:rsidR="00515CCE" w:rsidRPr="00440289">
        <w:rPr>
          <w:lang w:val="sq-AL"/>
        </w:rPr>
        <w:t xml:space="preserve"> dokumenton n</w:t>
      </w:r>
      <w:r w:rsidR="002161FC" w:rsidRPr="00440289">
        <w:rPr>
          <w:lang w:val="sq-AL"/>
        </w:rPr>
        <w:t>ë</w:t>
      </w:r>
      <w:r w:rsidR="00515CCE" w:rsidRPr="00440289">
        <w:rPr>
          <w:lang w:val="sq-AL"/>
        </w:rPr>
        <w:t xml:space="preserve"> vijim</w:t>
      </w:r>
      <w:r w:rsidR="002161FC" w:rsidRPr="00440289">
        <w:rPr>
          <w:lang w:val="sq-AL"/>
        </w:rPr>
        <w:t>ë</w:t>
      </w:r>
      <w:r w:rsidR="00515CCE" w:rsidRPr="00440289">
        <w:rPr>
          <w:lang w:val="sq-AL"/>
        </w:rPr>
        <w:t xml:space="preserve">si marrëdhëniet dhe bashkëpunimet me partnerët dhe mbështetësit e </w:t>
      </w:r>
      <w:r>
        <w:rPr>
          <w:lang w:val="sq-AL"/>
        </w:rPr>
        <w:t>tij</w:t>
      </w:r>
      <w:r w:rsidR="00515CCE" w:rsidRPr="00440289">
        <w:rPr>
          <w:lang w:val="sq-AL"/>
        </w:rPr>
        <w:t>.</w:t>
      </w:r>
      <w:r w:rsidR="00A807D5" w:rsidRPr="00440289">
        <w:rPr>
          <w:lang w:val="sq-AL"/>
        </w:rPr>
        <w:t xml:space="preserve"> </w:t>
      </w:r>
      <w:r>
        <w:rPr>
          <w:lang w:val="sq-AL"/>
        </w:rPr>
        <w:t>Ai</w:t>
      </w:r>
      <w:r w:rsidR="00515CCE" w:rsidRPr="00440289">
        <w:rPr>
          <w:lang w:val="sq-AL"/>
        </w:rPr>
        <w:t xml:space="preserve"> i përdor bashkëpunimet shpeshher</w:t>
      </w:r>
      <w:r w:rsidR="002161FC" w:rsidRPr="00440289">
        <w:rPr>
          <w:lang w:val="sq-AL"/>
        </w:rPr>
        <w:t>ë</w:t>
      </w:r>
      <w:r w:rsidR="00515CCE" w:rsidRPr="00440289">
        <w:rPr>
          <w:lang w:val="sq-AL"/>
        </w:rPr>
        <w:t xml:space="preserve"> për rritjen e cilësisë së shërbimit që ofron. </w:t>
      </w:r>
      <w:r>
        <w:rPr>
          <w:lang w:val="sq-AL"/>
        </w:rPr>
        <w:t>Ofruesi i AFP-s</w:t>
      </w:r>
      <w:r w:rsidRPr="00440289">
        <w:rPr>
          <w:bCs/>
        </w:rPr>
        <w:t>ë</w:t>
      </w:r>
      <w:r w:rsidR="00515CCE" w:rsidRPr="00440289">
        <w:rPr>
          <w:lang w:val="sq-AL"/>
        </w:rPr>
        <w:t xml:space="preserve"> i informon prind</w:t>
      </w:r>
      <w:r w:rsidR="002161FC" w:rsidRPr="00440289">
        <w:rPr>
          <w:lang w:val="sq-AL"/>
        </w:rPr>
        <w:t>ë</w:t>
      </w:r>
      <w:r w:rsidR="00515CCE" w:rsidRPr="00440289">
        <w:rPr>
          <w:lang w:val="sq-AL"/>
        </w:rPr>
        <w:t>r</w:t>
      </w:r>
      <w:r w:rsidR="002D5B7C" w:rsidRPr="00440289">
        <w:rPr>
          <w:lang w:val="sq-AL"/>
        </w:rPr>
        <w:t>i</w:t>
      </w:r>
      <w:r w:rsidR="00515CCE" w:rsidRPr="00440289">
        <w:rPr>
          <w:lang w:val="sq-AL"/>
        </w:rPr>
        <w:t>t p</w:t>
      </w:r>
      <w:r w:rsidR="002161FC" w:rsidRPr="00440289">
        <w:rPr>
          <w:lang w:val="sq-AL"/>
        </w:rPr>
        <w:t>ë</w:t>
      </w:r>
      <w:r w:rsidR="00515CCE" w:rsidRPr="00440289">
        <w:rPr>
          <w:lang w:val="sq-AL"/>
        </w:rPr>
        <w:t>r progresin dhe ecuri</w:t>
      </w:r>
      <w:r w:rsidR="002D5B7C" w:rsidRPr="00440289">
        <w:rPr>
          <w:lang w:val="sq-AL"/>
        </w:rPr>
        <w:t>n</w:t>
      </w:r>
      <w:r w:rsidR="002161FC" w:rsidRPr="00440289">
        <w:rPr>
          <w:lang w:val="sq-AL"/>
        </w:rPr>
        <w:t>ë</w:t>
      </w:r>
      <w:r w:rsidR="00515CCE" w:rsidRPr="00440289">
        <w:rPr>
          <w:lang w:val="sq-AL"/>
        </w:rPr>
        <w:t xml:space="preserve"> e nx</w:t>
      </w:r>
      <w:r w:rsidR="002161FC" w:rsidRPr="00440289">
        <w:rPr>
          <w:lang w:val="sq-AL"/>
        </w:rPr>
        <w:t>ë</w:t>
      </w:r>
      <w:r w:rsidR="00515CCE" w:rsidRPr="00440289">
        <w:rPr>
          <w:lang w:val="sq-AL"/>
        </w:rPr>
        <w:t>n</w:t>
      </w:r>
      <w:r w:rsidR="002161FC" w:rsidRPr="00440289">
        <w:rPr>
          <w:lang w:val="sq-AL"/>
        </w:rPr>
        <w:t>ë</w:t>
      </w:r>
      <w:r w:rsidR="00515CCE" w:rsidRPr="00440289">
        <w:rPr>
          <w:lang w:val="sq-AL"/>
        </w:rPr>
        <w:t>sve/kursant</w:t>
      </w:r>
      <w:r w:rsidR="002161FC" w:rsidRPr="00440289">
        <w:rPr>
          <w:lang w:val="sq-AL"/>
        </w:rPr>
        <w:t>ë</w:t>
      </w:r>
      <w:r w:rsidR="00515CCE" w:rsidRPr="00440289">
        <w:rPr>
          <w:lang w:val="sq-AL"/>
        </w:rPr>
        <w:t xml:space="preserve">ve. </w:t>
      </w:r>
      <w:r>
        <w:rPr>
          <w:lang w:val="sq-AL"/>
        </w:rPr>
        <w:t>Ofruesi i AFP-s</w:t>
      </w:r>
      <w:r w:rsidRPr="00440289">
        <w:rPr>
          <w:bCs/>
        </w:rPr>
        <w:t>ë</w:t>
      </w:r>
      <w:r w:rsidR="00515CCE" w:rsidRPr="00440289">
        <w:rPr>
          <w:lang w:val="sq-AL"/>
        </w:rPr>
        <w:t xml:space="preserve"> prodhon produkte on-line dhe të printuara, të ndryshme, nga partneriteti i saj me të tjerët, që synojn</w:t>
      </w:r>
      <w:r w:rsidR="002161FC" w:rsidRPr="00440289">
        <w:rPr>
          <w:lang w:val="sq-AL"/>
        </w:rPr>
        <w:t>ë</w:t>
      </w:r>
      <w:r w:rsidR="00515CCE" w:rsidRPr="00440289">
        <w:rPr>
          <w:lang w:val="sq-AL"/>
        </w:rPr>
        <w:t xml:space="preserve"> promovimin e arritjeve t</w:t>
      </w:r>
      <w:r w:rsidR="002161FC" w:rsidRPr="00440289">
        <w:rPr>
          <w:lang w:val="sq-AL"/>
        </w:rPr>
        <w:t>ë</w:t>
      </w:r>
      <w:r w:rsidR="00515CCE" w:rsidRPr="00440289">
        <w:rPr>
          <w:lang w:val="sq-AL"/>
        </w:rPr>
        <w:t xml:space="preserve"> saj. </w:t>
      </w:r>
      <w:r>
        <w:rPr>
          <w:lang w:val="sq-AL"/>
        </w:rPr>
        <w:t>Ofruesi i AFP-s</w:t>
      </w:r>
      <w:r w:rsidRPr="00440289">
        <w:rPr>
          <w:bCs/>
        </w:rPr>
        <w:t>ë</w:t>
      </w:r>
      <w:r w:rsidR="00515CCE" w:rsidRPr="00440289">
        <w:rPr>
          <w:lang w:val="sq-AL"/>
        </w:rPr>
        <w:t xml:space="preserve"> zhvillon këshillime karriere në institucionet e arsimit parauniversitar, duke rritur deri diku </w:t>
      </w:r>
      <w:r w:rsidR="006451CC" w:rsidRPr="00440289">
        <w:rPr>
          <w:lang w:val="sq-AL"/>
        </w:rPr>
        <w:t xml:space="preserve">numrin </w:t>
      </w:r>
      <w:r w:rsidR="00515CCE" w:rsidRPr="00440289">
        <w:rPr>
          <w:lang w:val="sq-AL"/>
        </w:rPr>
        <w:t xml:space="preserve">e nxënësve/kursantëve në intitucion. </w:t>
      </w:r>
      <w:r>
        <w:rPr>
          <w:lang w:val="sq-AL"/>
        </w:rPr>
        <w:t>Ofruesi i AFP-s</w:t>
      </w:r>
      <w:r w:rsidRPr="00440289">
        <w:rPr>
          <w:bCs/>
        </w:rPr>
        <w:t>ë</w:t>
      </w:r>
      <w:r w:rsidR="00515CCE" w:rsidRPr="00440289">
        <w:rPr>
          <w:lang w:val="sq-AL"/>
        </w:rPr>
        <w:t xml:space="preserve"> ka një bazë të dhënash për bizneset apo partnerët e saj. </w:t>
      </w:r>
      <w:r>
        <w:rPr>
          <w:lang w:val="sq-AL"/>
        </w:rPr>
        <w:t>Ofruesi i AFP-s</w:t>
      </w:r>
      <w:r w:rsidRPr="00440289">
        <w:rPr>
          <w:bCs/>
        </w:rPr>
        <w:t>ë</w:t>
      </w:r>
      <w:r w:rsidR="00515CCE" w:rsidRPr="00440289">
        <w:rPr>
          <w:lang w:val="sq-AL"/>
        </w:rPr>
        <w:t xml:space="preserve"> bashkëpunon me institucione homologe brenda vendit, që mb</w:t>
      </w:r>
      <w:r w:rsidR="002161FC" w:rsidRPr="00440289">
        <w:rPr>
          <w:lang w:val="sq-AL"/>
        </w:rPr>
        <w:t>ë</w:t>
      </w:r>
      <w:r w:rsidR="00515CCE" w:rsidRPr="00440289">
        <w:rPr>
          <w:lang w:val="sq-AL"/>
        </w:rPr>
        <w:t>shtesin mbarëvajtjen e punës institucionale.</w:t>
      </w:r>
      <w:r w:rsidR="00A807D5" w:rsidRPr="00440289">
        <w:rPr>
          <w:lang w:val="sq-AL"/>
        </w:rPr>
        <w:t xml:space="preserve"> </w:t>
      </w:r>
      <w:r w:rsidR="00B373EB">
        <w:rPr>
          <w:lang w:val="sq-AL"/>
        </w:rPr>
        <w:t>Stafi i nj</w:t>
      </w:r>
      <w:r w:rsidR="00B373EB" w:rsidRPr="00440289">
        <w:rPr>
          <w:bCs/>
        </w:rPr>
        <w:t>ë</w:t>
      </w:r>
      <w:r w:rsidR="00B373EB">
        <w:rPr>
          <w:bCs/>
        </w:rPr>
        <w:t>sis</w:t>
      </w:r>
      <w:r w:rsidR="00B373EB" w:rsidRPr="00440289">
        <w:rPr>
          <w:bCs/>
        </w:rPr>
        <w:t>ë</w:t>
      </w:r>
      <w:r w:rsidR="00B373EB">
        <w:rPr>
          <w:bCs/>
        </w:rPr>
        <w:t xml:space="preserve"> s</w:t>
      </w:r>
      <w:r w:rsidR="00B373EB" w:rsidRPr="00440289">
        <w:rPr>
          <w:bCs/>
        </w:rPr>
        <w:t>ë</w:t>
      </w:r>
      <w:r w:rsidR="00B373EB">
        <w:rPr>
          <w:bCs/>
        </w:rPr>
        <w:t xml:space="preserve"> zhvillimit I angazhuar p</w:t>
      </w:r>
      <w:r w:rsidR="00B373EB" w:rsidRPr="00440289">
        <w:rPr>
          <w:bCs/>
        </w:rPr>
        <w:t>ë</w:t>
      </w:r>
      <w:r w:rsidR="00B373EB">
        <w:rPr>
          <w:bCs/>
        </w:rPr>
        <w:t>r krijimin dhe mbajtjen e lidhjeve me biznesin</w:t>
      </w:r>
      <w:r w:rsidR="00A807D5" w:rsidRPr="00440289">
        <w:rPr>
          <w:lang w:val="sq-AL"/>
        </w:rPr>
        <w:t xml:space="preserve"> demonstron aftësi</w:t>
      </w:r>
      <w:r w:rsidR="00515CCE" w:rsidRPr="00440289">
        <w:rPr>
          <w:lang w:val="sq-AL"/>
        </w:rPr>
        <w:t xml:space="preserve"> profesionale dhe realizon bashk</w:t>
      </w:r>
      <w:r w:rsidR="002161FC" w:rsidRPr="00440289">
        <w:rPr>
          <w:lang w:val="sq-AL"/>
        </w:rPr>
        <w:t>ë</w:t>
      </w:r>
      <w:r w:rsidR="00515CCE" w:rsidRPr="00440289">
        <w:rPr>
          <w:lang w:val="sq-AL"/>
        </w:rPr>
        <w:t>punime t</w:t>
      </w:r>
      <w:r w:rsidR="002161FC" w:rsidRPr="00440289">
        <w:rPr>
          <w:lang w:val="sq-AL"/>
        </w:rPr>
        <w:t>ë</w:t>
      </w:r>
      <w:r w:rsidR="00515CCE" w:rsidRPr="00440289">
        <w:rPr>
          <w:lang w:val="sq-AL"/>
        </w:rPr>
        <w:t xml:space="preserve"> mira midis </w:t>
      </w:r>
      <w:r w:rsidR="00B373EB">
        <w:rPr>
          <w:lang w:val="sq-AL"/>
        </w:rPr>
        <w:t>ofruesit t</w:t>
      </w:r>
      <w:r w:rsidR="00B373EB" w:rsidRPr="00440289">
        <w:rPr>
          <w:bCs/>
        </w:rPr>
        <w:t>ë</w:t>
      </w:r>
      <w:r w:rsidR="00B373EB">
        <w:rPr>
          <w:bCs/>
        </w:rPr>
        <w:t xml:space="preserve"> AFP</w:t>
      </w:r>
      <w:r w:rsidR="00515CCE" w:rsidRPr="00440289">
        <w:rPr>
          <w:lang w:val="sq-AL"/>
        </w:rPr>
        <w:t xml:space="preserve">-së dhe biznesit. </w:t>
      </w:r>
      <w:r w:rsidR="00B373EB">
        <w:rPr>
          <w:lang w:val="sq-AL"/>
        </w:rPr>
        <w:t>Ofruesi i AFP-s</w:t>
      </w:r>
      <w:r w:rsidR="00B373EB" w:rsidRPr="00440289">
        <w:rPr>
          <w:bCs/>
        </w:rPr>
        <w:t>ë</w:t>
      </w:r>
      <w:r w:rsidR="00515CCE" w:rsidRPr="00440289">
        <w:rPr>
          <w:lang w:val="sq-AL"/>
        </w:rPr>
        <w:t xml:space="preserve"> i konsideron marrëdhëniet dhe bashkëpunimet me partnerët e saj t</w:t>
      </w:r>
      <w:r w:rsidR="002161FC" w:rsidRPr="00440289">
        <w:rPr>
          <w:lang w:val="sq-AL"/>
        </w:rPr>
        <w:t>ë</w:t>
      </w:r>
      <w:r w:rsidR="00515CCE" w:rsidRPr="00440289">
        <w:rPr>
          <w:lang w:val="sq-AL"/>
        </w:rPr>
        <w:t xml:space="preserve"> domsodoshme p</w:t>
      </w:r>
      <w:r w:rsidR="002161FC" w:rsidRPr="00440289">
        <w:rPr>
          <w:lang w:val="sq-AL"/>
        </w:rPr>
        <w:t>ë</w:t>
      </w:r>
      <w:r w:rsidR="00515CCE" w:rsidRPr="00440289">
        <w:rPr>
          <w:lang w:val="sq-AL"/>
        </w:rPr>
        <w:t>r mb</w:t>
      </w:r>
      <w:r w:rsidR="002161FC" w:rsidRPr="00440289">
        <w:rPr>
          <w:lang w:val="sq-AL"/>
        </w:rPr>
        <w:t>ë</w:t>
      </w:r>
      <w:r w:rsidR="00515CCE" w:rsidRPr="00440289">
        <w:rPr>
          <w:lang w:val="sq-AL"/>
        </w:rPr>
        <w:t>shtetjen</w:t>
      </w:r>
      <w:r w:rsidR="003F6BCA">
        <w:rPr>
          <w:lang w:val="sq-AL"/>
        </w:rPr>
        <w:t xml:space="preserve"> e kualifikimev</w:t>
      </w:r>
      <w:r w:rsidR="002D5B7C" w:rsidRPr="00440289">
        <w:rPr>
          <w:lang w:val="sq-AL"/>
        </w:rPr>
        <w:t xml:space="preserve">e/certifikimeve </w:t>
      </w:r>
      <w:r w:rsidR="00515CCE" w:rsidRPr="00440289">
        <w:rPr>
          <w:lang w:val="sq-AL"/>
        </w:rPr>
        <w:t>q</w:t>
      </w:r>
      <w:r w:rsidR="002161FC" w:rsidRPr="00440289">
        <w:rPr>
          <w:lang w:val="sq-AL"/>
        </w:rPr>
        <w:t>ë</w:t>
      </w:r>
      <w:r w:rsidR="00515CCE" w:rsidRPr="00440289">
        <w:rPr>
          <w:lang w:val="sq-AL"/>
        </w:rPr>
        <w:t xml:space="preserve"> ofron. </w:t>
      </w:r>
    </w:p>
    <w:p w:rsidR="00A807D5" w:rsidRPr="00440289" w:rsidRDefault="00A807D5" w:rsidP="00515CCE">
      <w:pPr>
        <w:tabs>
          <w:tab w:val="left" w:pos="1530"/>
        </w:tabs>
        <w:rPr>
          <w:b/>
          <w:lang w:val="sq-AL"/>
        </w:rPr>
      </w:pPr>
    </w:p>
    <w:p w:rsidR="00A807D5" w:rsidRPr="00440289" w:rsidRDefault="00A807D5" w:rsidP="00515CCE">
      <w:pPr>
        <w:tabs>
          <w:tab w:val="left" w:pos="1530"/>
        </w:tabs>
        <w:rPr>
          <w:b/>
          <w:lang w:val="sq-AL"/>
        </w:rPr>
      </w:pPr>
    </w:p>
    <w:p w:rsidR="00515CCE" w:rsidRPr="00440289" w:rsidRDefault="00515CCE" w:rsidP="00515CCE">
      <w:pPr>
        <w:tabs>
          <w:tab w:val="left" w:pos="1530"/>
        </w:tabs>
        <w:rPr>
          <w:lang w:val="sq-AL"/>
        </w:rPr>
      </w:pPr>
      <w:r w:rsidRPr="00440289">
        <w:rPr>
          <w:b/>
          <w:lang w:val="sq-AL"/>
        </w:rPr>
        <w:t>NIVELI 3</w:t>
      </w:r>
    </w:p>
    <w:p w:rsidR="00515CCE" w:rsidRPr="00440289" w:rsidRDefault="00031B6B" w:rsidP="00A807D5">
      <w:pPr>
        <w:tabs>
          <w:tab w:val="left" w:pos="1530"/>
        </w:tabs>
        <w:jc w:val="both"/>
        <w:rPr>
          <w:lang w:val="sq-AL"/>
        </w:rPr>
      </w:pPr>
      <w:r>
        <w:rPr>
          <w:lang w:val="sq-AL"/>
        </w:rPr>
        <w:t>Ofruesi i AFP-s</w:t>
      </w:r>
      <w:r w:rsidRPr="00440289">
        <w:rPr>
          <w:bCs/>
        </w:rPr>
        <w:t>ë</w:t>
      </w:r>
      <w:r w:rsidR="00515CCE" w:rsidRPr="00440289">
        <w:rPr>
          <w:lang w:val="sq-AL"/>
        </w:rPr>
        <w:t xml:space="preserve"> zhvillon marrëdhënie dhe bashkëpunime institucionale me forma tradicionale me institucionet qendrore dhe lokale të çështjeve sociale dhe të arsimit, por dhe me partnerë homologë, me biznesin, me institucionet e arsimit parauniversitar. Ajo i zhvillon ato në përputhje me politikat e AFP-së. </w:t>
      </w:r>
      <w:r>
        <w:rPr>
          <w:lang w:val="sq-AL"/>
        </w:rPr>
        <w:t>Ofruesi i AFP-s</w:t>
      </w:r>
      <w:r w:rsidRPr="00440289">
        <w:rPr>
          <w:bCs/>
        </w:rPr>
        <w:t>ë</w:t>
      </w:r>
      <w:r w:rsidR="00515CCE" w:rsidRPr="00440289">
        <w:rPr>
          <w:lang w:val="sq-AL"/>
        </w:rPr>
        <w:t xml:space="preserve"> e ka të vështirë të hartojë dhë të zbatojë projekte për zhvillimin e </w:t>
      </w:r>
      <w:r w:rsidR="00A807D5" w:rsidRPr="00440289">
        <w:rPr>
          <w:lang w:val="sq-AL"/>
        </w:rPr>
        <w:t>ti</w:t>
      </w:r>
      <w:r w:rsidR="00515CCE" w:rsidRPr="00440289">
        <w:rPr>
          <w:lang w:val="sq-AL"/>
        </w:rPr>
        <w:t xml:space="preserve">j, ndaj gjithnjë kërkon ndihmë nga partnerë të saj, ose zbaton ndonjëherë projekte që vijnë  nga donatorë ose OJF. </w:t>
      </w:r>
      <w:r>
        <w:rPr>
          <w:lang w:val="sq-AL"/>
        </w:rPr>
        <w:t>Ofruesi i AFP-s</w:t>
      </w:r>
      <w:r w:rsidRPr="00440289">
        <w:rPr>
          <w:bCs/>
        </w:rPr>
        <w:t>ë</w:t>
      </w:r>
      <w:r w:rsidR="00515CCE" w:rsidRPr="00440289">
        <w:rPr>
          <w:lang w:val="sq-AL"/>
        </w:rPr>
        <w:t xml:space="preserve"> dokumenton deri diku marrëdhëniet dhe bashkëpunimet me partnerët dhe mbështetësit e saj, të cilat zakonisht i dinë vetëm drejtuesit e institucionit. </w:t>
      </w:r>
      <w:r>
        <w:rPr>
          <w:lang w:val="sq-AL"/>
        </w:rPr>
        <w:t>Ofruesi i AFP-s</w:t>
      </w:r>
      <w:r w:rsidRPr="00440289">
        <w:rPr>
          <w:bCs/>
        </w:rPr>
        <w:t>ë</w:t>
      </w:r>
      <w:r w:rsidR="00515CCE" w:rsidRPr="00440289">
        <w:rPr>
          <w:lang w:val="sq-AL"/>
        </w:rPr>
        <w:t xml:space="preserve"> mban kontakte jo të vijuesh</w:t>
      </w:r>
      <w:r w:rsidR="00A807D5" w:rsidRPr="00440289">
        <w:rPr>
          <w:lang w:val="sq-AL"/>
        </w:rPr>
        <w:t>ë</w:t>
      </w:r>
      <w:r w:rsidR="00515CCE" w:rsidRPr="00440289">
        <w:rPr>
          <w:lang w:val="sq-AL"/>
        </w:rPr>
        <w:t>m me prindërit e nxënësve/kursantëve, të cilët nuk janë të përfshirë në menaxhimin e institucionit.</w:t>
      </w:r>
      <w:r w:rsidR="00A807D5" w:rsidRPr="00440289">
        <w:rPr>
          <w:lang w:val="sq-AL"/>
        </w:rPr>
        <w:t xml:space="preserve"> </w:t>
      </w:r>
      <w:r w:rsidR="008244C6">
        <w:rPr>
          <w:lang w:val="sq-AL"/>
        </w:rPr>
        <w:t>Ofruesi i AFP-s</w:t>
      </w:r>
      <w:r w:rsidR="008244C6" w:rsidRPr="00440289">
        <w:rPr>
          <w:bCs/>
        </w:rPr>
        <w:t>ë</w:t>
      </w:r>
      <w:r w:rsidR="008244C6">
        <w:rPr>
          <w:bCs/>
        </w:rPr>
        <w:t xml:space="preserve"> </w:t>
      </w:r>
      <w:r w:rsidR="00515CCE" w:rsidRPr="00440289">
        <w:rPr>
          <w:lang w:val="sq-AL"/>
        </w:rPr>
        <w:t>komunikon on-line, ndërsa produktet e shkruara janë të pakta.</w:t>
      </w:r>
      <w:r w:rsidR="00A807D5" w:rsidRPr="00440289">
        <w:rPr>
          <w:lang w:val="sq-AL"/>
        </w:rPr>
        <w:t xml:space="preserve"> </w:t>
      </w:r>
      <w:r w:rsidR="00965216">
        <w:rPr>
          <w:lang w:val="sq-AL"/>
        </w:rPr>
        <w:t>Ofruesi i AFP-s</w:t>
      </w:r>
      <w:r w:rsidR="00965216" w:rsidRPr="00440289">
        <w:rPr>
          <w:bCs/>
        </w:rPr>
        <w:t>ë</w:t>
      </w:r>
      <w:r w:rsidR="00515CCE" w:rsidRPr="00440289">
        <w:rPr>
          <w:lang w:val="sq-AL"/>
        </w:rPr>
        <w:t xml:space="preserve"> zhvillon këshillime karriere me raste të caktuara dhe nuk ka një strategji dhe plan të qartë për këtë drejtim. Numri i nxënësve/kursantëve nuk ka rritje dhe gjithnjë institucioni ndjehet i rrezikuar nga mungesa e tyre. </w:t>
      </w:r>
      <w:r w:rsidR="00965216">
        <w:rPr>
          <w:lang w:val="sq-AL"/>
        </w:rPr>
        <w:t>Ofruesi i AFP-s</w:t>
      </w:r>
      <w:r w:rsidR="00965216" w:rsidRPr="00440289">
        <w:rPr>
          <w:bCs/>
        </w:rPr>
        <w:t>ë</w:t>
      </w:r>
      <w:r w:rsidR="00515CCE" w:rsidRPr="00440289">
        <w:rPr>
          <w:lang w:val="sq-AL"/>
        </w:rPr>
        <w:t xml:space="preserve"> përdor të dhëna komunikimi të pakta dhe shpeshherë jo të sakta për bizneset apo partnerët e saj. IoAFP-ja nuk bashkëpunon me institucione homologe brenda vendit. </w:t>
      </w:r>
      <w:r w:rsidR="00965216">
        <w:rPr>
          <w:lang w:val="sq-AL"/>
        </w:rPr>
        <w:t>Stafi i nj</w:t>
      </w:r>
      <w:r w:rsidR="00965216" w:rsidRPr="00440289">
        <w:rPr>
          <w:bCs/>
        </w:rPr>
        <w:t>ë</w:t>
      </w:r>
      <w:r w:rsidR="00965216">
        <w:rPr>
          <w:bCs/>
        </w:rPr>
        <w:t>sis</w:t>
      </w:r>
      <w:r w:rsidR="00965216" w:rsidRPr="00440289">
        <w:rPr>
          <w:bCs/>
        </w:rPr>
        <w:t>ë</w:t>
      </w:r>
      <w:r w:rsidR="00965216">
        <w:rPr>
          <w:bCs/>
        </w:rPr>
        <w:t xml:space="preserve"> zhvillimit i ngarkuar p</w:t>
      </w:r>
      <w:r w:rsidR="00965216" w:rsidRPr="00440289">
        <w:rPr>
          <w:bCs/>
        </w:rPr>
        <w:t>ë</w:t>
      </w:r>
      <w:r w:rsidR="00965216">
        <w:rPr>
          <w:bCs/>
        </w:rPr>
        <w:t>r krijimin dhe mbajtjen e lidhjeve me biznesin nuk ka pesh</w:t>
      </w:r>
      <w:r w:rsidR="00965216" w:rsidRPr="00440289">
        <w:rPr>
          <w:bCs/>
        </w:rPr>
        <w:t>ë</w:t>
      </w:r>
      <w:r w:rsidR="00515CCE" w:rsidRPr="00440289">
        <w:rPr>
          <w:lang w:val="sq-AL"/>
        </w:rPr>
        <w:t xml:space="preserve"> dhe rol në realizimin e bashkëpunimeve me biznesin. </w:t>
      </w:r>
      <w:r w:rsidR="00965216">
        <w:rPr>
          <w:lang w:val="sq-AL"/>
        </w:rPr>
        <w:t>Ofruesi i AFP-s</w:t>
      </w:r>
      <w:r w:rsidR="00965216" w:rsidRPr="00440289">
        <w:rPr>
          <w:bCs/>
        </w:rPr>
        <w:t>ë</w:t>
      </w:r>
      <w:r w:rsidR="00515CCE" w:rsidRPr="00440289">
        <w:rPr>
          <w:lang w:val="sq-AL"/>
        </w:rPr>
        <w:t xml:space="preserve"> i konsideron marrëdhëniet dhe bashkëpunimet me partnerët e saj shpeshherë të bezdisshme dhe nuk ka motivim për t’u përfshirë në të tilla veprimtari. </w:t>
      </w:r>
    </w:p>
    <w:p w:rsidR="00A807D5" w:rsidRPr="00440289" w:rsidRDefault="00A807D5" w:rsidP="00515CCE">
      <w:pPr>
        <w:tabs>
          <w:tab w:val="left" w:pos="1530"/>
        </w:tabs>
        <w:rPr>
          <w:b/>
          <w:lang w:val="sq-AL"/>
        </w:rPr>
      </w:pPr>
    </w:p>
    <w:p w:rsidR="00515CCE" w:rsidRPr="00440289" w:rsidRDefault="00515CCE" w:rsidP="00515CCE">
      <w:pPr>
        <w:tabs>
          <w:tab w:val="left" w:pos="1530"/>
        </w:tabs>
        <w:rPr>
          <w:lang w:val="sq-AL"/>
        </w:rPr>
      </w:pPr>
      <w:r w:rsidRPr="00440289">
        <w:rPr>
          <w:b/>
          <w:lang w:val="sq-AL"/>
        </w:rPr>
        <w:t>NIVELI 4</w:t>
      </w:r>
    </w:p>
    <w:p w:rsidR="00515CCE" w:rsidRPr="00440289" w:rsidRDefault="00474632" w:rsidP="00A807D5">
      <w:pPr>
        <w:tabs>
          <w:tab w:val="left" w:pos="1530"/>
        </w:tabs>
        <w:jc w:val="both"/>
        <w:rPr>
          <w:lang w:val="sq-AL"/>
        </w:rPr>
      </w:pPr>
      <w:r>
        <w:rPr>
          <w:lang w:val="sq-AL"/>
        </w:rPr>
        <w:t>Ofruesi i AFP-s</w:t>
      </w:r>
      <w:r w:rsidRPr="00440289">
        <w:rPr>
          <w:bCs/>
        </w:rPr>
        <w:t>ë</w:t>
      </w:r>
      <w:r w:rsidR="00515CCE" w:rsidRPr="00440289">
        <w:rPr>
          <w:lang w:val="sq-AL"/>
        </w:rPr>
        <w:t xml:space="preserve"> nuk zhvillon marrëdhënie dhe bashkëpunime institucionale me institucionet qendrore dhe lokale të çështjeve sociale dhe të arsimit, por dhe me partnerë homologë, me biznesin, me institucionet e arsimit parauniversitar. Nganjëherë bashkëpunimet bien ndesh me politikat e AFP-së. </w:t>
      </w:r>
      <w:r>
        <w:rPr>
          <w:lang w:val="sq-AL"/>
        </w:rPr>
        <w:t>Ofruesi i AFP-s</w:t>
      </w:r>
      <w:r w:rsidRPr="00440289">
        <w:rPr>
          <w:bCs/>
        </w:rPr>
        <w:t>ë</w:t>
      </w:r>
      <w:r w:rsidR="00515CCE" w:rsidRPr="00440289">
        <w:rPr>
          <w:lang w:val="sq-AL"/>
        </w:rPr>
        <w:t xml:space="preserve"> nuk harton dhe zhvillon dot projekte për zhvillimin e saj, ndaj është gjithnjë e vetëpërj</w:t>
      </w:r>
      <w:r w:rsidR="00A807D5" w:rsidRPr="00440289">
        <w:rPr>
          <w:lang w:val="sq-AL"/>
        </w:rPr>
        <w:t>ashtuar nga veprimtari të tilla</w:t>
      </w:r>
      <w:r w:rsidR="00515CCE" w:rsidRPr="00440289">
        <w:rPr>
          <w:lang w:val="sq-AL"/>
        </w:rPr>
        <w:t xml:space="preserve"> zhvillimore. </w:t>
      </w:r>
      <w:r>
        <w:rPr>
          <w:lang w:val="sq-AL"/>
        </w:rPr>
        <w:t>Ofruesi i AFP-s</w:t>
      </w:r>
      <w:r w:rsidRPr="00440289">
        <w:rPr>
          <w:bCs/>
        </w:rPr>
        <w:t>ë</w:t>
      </w:r>
      <w:r w:rsidR="00515CCE" w:rsidRPr="00440289">
        <w:rPr>
          <w:lang w:val="sq-AL"/>
        </w:rPr>
        <w:t xml:space="preserve"> dokumenton shumë pak, madje dhe ato në mënyrë të parregullt, marrëdhëniet dhe bashkëpunimet, të cilat kryesisht janë me institucionet eprore </w:t>
      </w:r>
      <w:r>
        <w:rPr>
          <w:lang w:val="sq-AL"/>
        </w:rPr>
        <w:t>t</w:t>
      </w:r>
      <w:r w:rsidRPr="00440289">
        <w:rPr>
          <w:bCs/>
        </w:rPr>
        <w:t>ë</w:t>
      </w:r>
      <w:r>
        <w:rPr>
          <w:bCs/>
        </w:rPr>
        <w:t xml:space="preserve"> AFP-s</w:t>
      </w:r>
      <w:r w:rsidRPr="00440289">
        <w:rPr>
          <w:bCs/>
        </w:rPr>
        <w:t>ë</w:t>
      </w:r>
      <w:r>
        <w:rPr>
          <w:bCs/>
        </w:rPr>
        <w:t xml:space="preserve"> dhe arsimit</w:t>
      </w:r>
      <w:r w:rsidR="00515CCE" w:rsidRPr="00440289">
        <w:rPr>
          <w:lang w:val="sq-AL"/>
        </w:rPr>
        <w:t xml:space="preserve">, që gjithnjë i dinë vetëm drejtuesit e institucionit. </w:t>
      </w:r>
      <w:r>
        <w:rPr>
          <w:lang w:val="sq-AL"/>
        </w:rPr>
        <w:t>Ofruesi i AFP-s</w:t>
      </w:r>
      <w:r w:rsidRPr="00440289">
        <w:rPr>
          <w:bCs/>
        </w:rPr>
        <w:t>ë</w:t>
      </w:r>
      <w:r w:rsidR="00515CCE" w:rsidRPr="00440289">
        <w:rPr>
          <w:lang w:val="sq-AL"/>
        </w:rPr>
        <w:t xml:space="preserve"> nuk mban kontakte me prindërit e nxënësve/kursantëve, të</w:t>
      </w:r>
      <w:r w:rsidR="002D5B7C" w:rsidRPr="00440289">
        <w:rPr>
          <w:lang w:val="sq-AL"/>
        </w:rPr>
        <w:t xml:space="preserve"> cilët nuk janë të përfshirë në </w:t>
      </w:r>
      <w:r w:rsidR="00515CCE" w:rsidRPr="00440289">
        <w:rPr>
          <w:lang w:val="sq-AL"/>
        </w:rPr>
        <w:t>menaxhimin e institucionit.</w:t>
      </w:r>
      <w:r w:rsidR="00A807D5" w:rsidRPr="00440289">
        <w:rPr>
          <w:lang w:val="sq-AL"/>
        </w:rPr>
        <w:t xml:space="preserve"> </w:t>
      </w:r>
      <w:r>
        <w:rPr>
          <w:lang w:val="sq-AL"/>
        </w:rPr>
        <w:t>Ofruesi i AFP-s</w:t>
      </w:r>
      <w:r w:rsidRPr="00440289">
        <w:rPr>
          <w:bCs/>
        </w:rPr>
        <w:t>ë</w:t>
      </w:r>
      <w:r w:rsidR="00515CCE" w:rsidRPr="00440289">
        <w:rPr>
          <w:lang w:val="sq-AL"/>
        </w:rPr>
        <w:t xml:space="preserve"> komunikon me raste on-line, ndërsa produktet e shkruara mungojnë</w:t>
      </w:r>
      <w:r>
        <w:rPr>
          <w:lang w:val="sq-AL"/>
        </w:rPr>
        <w:t>. Ofruesi i AFP-s</w:t>
      </w:r>
      <w:r w:rsidRPr="00440289">
        <w:rPr>
          <w:bCs/>
        </w:rPr>
        <w:t>ë</w:t>
      </w:r>
      <w:r w:rsidR="00515CCE" w:rsidRPr="00440289">
        <w:rPr>
          <w:lang w:val="sq-AL"/>
        </w:rPr>
        <w:t xml:space="preserve"> nuk zhvillon këshillime karriere dhe nuk ka një strategji dhe plan të qartë për këtë drejtim. Numri i nxënësve/kursantëve është gjithnjë në rënie dhe institucioni është në prag të mbylljes për shkak të uljes drastike të numrit të nxënësve/kursantëve.</w:t>
      </w:r>
      <w:r w:rsidR="00A807D5" w:rsidRPr="00440289">
        <w:rPr>
          <w:lang w:val="sq-AL"/>
        </w:rPr>
        <w:t xml:space="preserve"> </w:t>
      </w:r>
      <w:r>
        <w:rPr>
          <w:lang w:val="sq-AL"/>
        </w:rPr>
        <w:t>Ofruesi i AFP-s</w:t>
      </w:r>
      <w:r w:rsidRPr="00440289">
        <w:rPr>
          <w:bCs/>
        </w:rPr>
        <w:t>ë</w:t>
      </w:r>
      <w:r w:rsidR="00515CCE" w:rsidRPr="00440289">
        <w:rPr>
          <w:lang w:val="sq-AL"/>
        </w:rPr>
        <w:t xml:space="preserve"> nuk arrin të përdorë të dhëna komunikimi, sespe nuk ka dhe nuk bashkëpunon me bizneset apo partnerë të mundshëm, të s</w:t>
      </w:r>
      <w:r w:rsidR="002D5B7C" w:rsidRPr="00440289">
        <w:rPr>
          <w:lang w:val="sq-AL"/>
        </w:rPr>
        <w:t xml:space="preserve">aj. </w:t>
      </w:r>
      <w:r>
        <w:rPr>
          <w:lang w:val="sq-AL"/>
        </w:rPr>
        <w:t>Ofruesi i AFP-s</w:t>
      </w:r>
      <w:r w:rsidRPr="00440289">
        <w:rPr>
          <w:bCs/>
        </w:rPr>
        <w:t>ë</w:t>
      </w:r>
      <w:r w:rsidR="002D5B7C" w:rsidRPr="00440289">
        <w:rPr>
          <w:lang w:val="sq-AL"/>
        </w:rPr>
        <w:t xml:space="preserve"> nuk bashkëpunon me </w:t>
      </w:r>
      <w:r w:rsidR="00515CCE" w:rsidRPr="00440289">
        <w:rPr>
          <w:lang w:val="sq-AL"/>
        </w:rPr>
        <w:t xml:space="preserve">asnjë institucion homolog brenda vendit. </w:t>
      </w:r>
      <w:r>
        <w:rPr>
          <w:lang w:val="sq-AL"/>
        </w:rPr>
        <w:t>Stafi i nj</w:t>
      </w:r>
      <w:r w:rsidRPr="00440289">
        <w:rPr>
          <w:bCs/>
        </w:rPr>
        <w:t>ë</w:t>
      </w:r>
      <w:r>
        <w:rPr>
          <w:bCs/>
        </w:rPr>
        <w:t>sis</w:t>
      </w:r>
      <w:r w:rsidRPr="00440289">
        <w:rPr>
          <w:bCs/>
        </w:rPr>
        <w:t>ë</w:t>
      </w:r>
      <w:r>
        <w:rPr>
          <w:bCs/>
        </w:rPr>
        <w:t xml:space="preserve"> s</w:t>
      </w:r>
      <w:r w:rsidRPr="00440289">
        <w:rPr>
          <w:bCs/>
        </w:rPr>
        <w:t>ë</w:t>
      </w:r>
      <w:r>
        <w:rPr>
          <w:bCs/>
        </w:rPr>
        <w:t xml:space="preserve"> zhvillimit i ngarkuar p</w:t>
      </w:r>
      <w:r w:rsidRPr="00440289">
        <w:rPr>
          <w:bCs/>
        </w:rPr>
        <w:t>ë</w:t>
      </w:r>
      <w:r>
        <w:rPr>
          <w:bCs/>
        </w:rPr>
        <w:t xml:space="preserve">r </w:t>
      </w:r>
      <w:r w:rsidR="00515CCE" w:rsidRPr="00440289">
        <w:rPr>
          <w:lang w:val="sq-AL"/>
        </w:rPr>
        <w:t xml:space="preserve"> nuk </w:t>
      </w:r>
      <w:r w:rsidR="002C52BB" w:rsidRPr="00440289">
        <w:rPr>
          <w:lang w:val="sq-AL"/>
        </w:rPr>
        <w:t>k</w:t>
      </w:r>
      <w:r w:rsidR="00515CCE" w:rsidRPr="00440289">
        <w:rPr>
          <w:lang w:val="sq-AL"/>
        </w:rPr>
        <w:t xml:space="preserve">ryen asnjë veprimtari të funksionit të tij dhe për rrjedhojë mungon bashkëpunimi me bizneset. </w:t>
      </w:r>
      <w:r w:rsidR="00741D04">
        <w:rPr>
          <w:lang w:val="sq-AL"/>
        </w:rPr>
        <w:t>Ofruesi i AFP-s</w:t>
      </w:r>
      <w:r w:rsidR="00741D04" w:rsidRPr="00440289">
        <w:rPr>
          <w:bCs/>
        </w:rPr>
        <w:t>ë</w:t>
      </w:r>
      <w:r w:rsidR="00741D04">
        <w:rPr>
          <w:bCs/>
        </w:rPr>
        <w:t xml:space="preserve"> </w:t>
      </w:r>
      <w:r w:rsidR="00515CCE" w:rsidRPr="00440289">
        <w:rPr>
          <w:lang w:val="sq-AL"/>
        </w:rPr>
        <w:t xml:space="preserve">i konsideron marrëdhëniet dhe bashkëpunimet jo të domosdoshme dhe nuk përpiqet t’i zhvillojë ato. </w:t>
      </w:r>
      <w:r w:rsidR="00741D04">
        <w:rPr>
          <w:lang w:val="sq-AL"/>
        </w:rPr>
        <w:t>Ofruesi i AFP-s</w:t>
      </w:r>
      <w:r w:rsidR="00741D04" w:rsidRPr="00440289">
        <w:rPr>
          <w:bCs/>
        </w:rPr>
        <w:t>ë</w:t>
      </w:r>
      <w:r w:rsidR="00515CCE" w:rsidRPr="00440289">
        <w:rPr>
          <w:lang w:val="sq-AL"/>
        </w:rPr>
        <w:t xml:space="preserve"> ka nevojë për ndërhyrje emergjente dhe mbështetje profesionale për përmirësimin e gjendjes së mungesës së plotë të marrëdhënieve dhe bashkëpunimit. </w:t>
      </w:r>
    </w:p>
    <w:p w:rsidR="002C0595" w:rsidRPr="00440289" w:rsidRDefault="002C0595" w:rsidP="00B25E19">
      <w:pPr>
        <w:rPr>
          <w:b/>
          <w:sz w:val="28"/>
          <w:szCs w:val="28"/>
          <w:lang w:val="sq-AL"/>
        </w:rPr>
      </w:pPr>
    </w:p>
    <w:p w:rsidR="002C0595" w:rsidRPr="00440289" w:rsidRDefault="002C0595" w:rsidP="00B25E19">
      <w:pPr>
        <w:rPr>
          <w:b/>
          <w:sz w:val="28"/>
          <w:szCs w:val="28"/>
          <w:lang w:val="sq-AL"/>
        </w:rPr>
      </w:pPr>
    </w:p>
    <w:p w:rsidR="00A15BAD" w:rsidRPr="00440289" w:rsidRDefault="00A15BAD" w:rsidP="00B25E19">
      <w:pPr>
        <w:rPr>
          <w:b/>
          <w:sz w:val="28"/>
          <w:szCs w:val="28"/>
          <w:lang w:val="sq-AL"/>
        </w:rPr>
      </w:pPr>
    </w:p>
    <w:p w:rsidR="00A15BAD" w:rsidRPr="00440289" w:rsidRDefault="00A15BAD" w:rsidP="00B25E19">
      <w:pPr>
        <w:rPr>
          <w:b/>
          <w:sz w:val="28"/>
          <w:szCs w:val="28"/>
          <w:lang w:val="sq-AL"/>
        </w:rPr>
      </w:pPr>
    </w:p>
    <w:p w:rsidR="00B25E19" w:rsidRPr="00440289" w:rsidRDefault="00C704A7" w:rsidP="00B25E19">
      <w:pPr>
        <w:rPr>
          <w:b/>
          <w:sz w:val="28"/>
          <w:szCs w:val="28"/>
          <w:lang w:val="sq-AL"/>
        </w:rPr>
      </w:pPr>
      <w:r w:rsidRPr="00440289">
        <w:rPr>
          <w:b/>
          <w:sz w:val="28"/>
          <w:szCs w:val="28"/>
          <w:lang w:val="sq-AL"/>
        </w:rPr>
        <w:t>V.</w:t>
      </w:r>
      <w:r w:rsidR="00741D04">
        <w:rPr>
          <w:b/>
          <w:sz w:val="28"/>
          <w:szCs w:val="28"/>
          <w:lang w:val="sq-AL"/>
        </w:rPr>
        <w:t xml:space="preserve"> </w:t>
      </w:r>
      <w:r w:rsidR="00B25E19" w:rsidRPr="00440289">
        <w:rPr>
          <w:b/>
          <w:sz w:val="28"/>
          <w:szCs w:val="28"/>
          <w:lang w:val="sq-AL"/>
        </w:rPr>
        <w:t xml:space="preserve">FUSHA </w:t>
      </w:r>
      <w:r w:rsidRPr="00440289">
        <w:rPr>
          <w:b/>
          <w:sz w:val="28"/>
          <w:szCs w:val="28"/>
          <w:lang w:val="sq-AL"/>
        </w:rPr>
        <w:t>3</w:t>
      </w:r>
      <w:r w:rsidR="00413EE1">
        <w:rPr>
          <w:b/>
          <w:sz w:val="28"/>
          <w:szCs w:val="28"/>
          <w:lang w:val="sq-AL"/>
        </w:rPr>
        <w:t xml:space="preserve">: </w:t>
      </w:r>
      <w:r w:rsidR="00B25E19" w:rsidRPr="00440289">
        <w:rPr>
          <w:b/>
          <w:sz w:val="28"/>
          <w:szCs w:val="28"/>
          <w:lang w:val="sq-AL"/>
        </w:rPr>
        <w:t>KURRIKULA E ZBATUAR</w:t>
      </w:r>
    </w:p>
    <w:p w:rsidR="00B25E19" w:rsidRPr="00440289" w:rsidRDefault="00B25E19" w:rsidP="00B25E19">
      <w:pPr>
        <w:rPr>
          <w:lang w:val="sq-AL"/>
        </w:rPr>
      </w:pPr>
    </w:p>
    <w:p w:rsidR="00A15BAD" w:rsidRPr="00440289" w:rsidRDefault="00B25E19" w:rsidP="00A15BAD">
      <w:pPr>
        <w:spacing w:after="200" w:line="276" w:lineRule="auto"/>
        <w:jc w:val="both"/>
        <w:rPr>
          <w:lang w:val="sq-AL"/>
        </w:rPr>
      </w:pPr>
      <w:r w:rsidRPr="00440289">
        <w:rPr>
          <w:lang w:val="sq-AL"/>
        </w:rPr>
        <w:t xml:space="preserve">Kurrikula e zbatuar është tërësia e veprimtarive të organizuara nga </w:t>
      </w:r>
      <w:r w:rsidR="00CC7EA0">
        <w:rPr>
          <w:lang w:val="sq-AL"/>
        </w:rPr>
        <w:t>ofruesi i AFP-s</w:t>
      </w:r>
      <w:r w:rsidR="00CC7EA0" w:rsidRPr="00440289">
        <w:rPr>
          <w:bCs/>
        </w:rPr>
        <w:t>ë</w:t>
      </w:r>
      <w:r w:rsidRPr="00440289">
        <w:rPr>
          <w:lang w:val="sq-AL"/>
        </w:rPr>
        <w:t xml:space="preserve">, të cilat kanë për qëllim realizimin e kualifikimeve profesionale në përmbushje të synimeve të sistemit arsimor dhe në formimin e kompetencave kyçe për nxënësit , siç përshkruhen </w:t>
      </w:r>
      <w:r w:rsidR="00151F84" w:rsidRPr="00440289">
        <w:rPr>
          <w:lang w:val="sq-AL"/>
        </w:rPr>
        <w:t xml:space="preserve">dhe </w:t>
      </w:r>
      <w:r w:rsidRPr="00440289">
        <w:rPr>
          <w:lang w:val="sq-AL"/>
        </w:rPr>
        <w:t xml:space="preserve">në </w:t>
      </w:r>
      <w:r w:rsidR="00151F84" w:rsidRPr="00440289">
        <w:rPr>
          <w:lang w:val="sq-AL"/>
        </w:rPr>
        <w:t>legjislacion.</w:t>
      </w:r>
      <w:r w:rsidR="00151F84" w:rsidRPr="00440289">
        <w:rPr>
          <w:rStyle w:val="FootnoteReference"/>
          <w:lang w:val="sq-AL"/>
        </w:rPr>
        <w:footnoteReference w:id="6"/>
      </w:r>
      <w:r w:rsidR="00151F84" w:rsidRPr="00440289">
        <w:rPr>
          <w:lang w:val="sq-AL"/>
        </w:rPr>
        <w:t xml:space="preserve"> </w:t>
      </w:r>
      <w:r w:rsidR="00CC7EA0">
        <w:rPr>
          <w:lang w:val="sq-AL"/>
        </w:rPr>
        <w:t>Ofruesi i AFP-s</w:t>
      </w:r>
      <w:r w:rsidR="00CC7EA0" w:rsidRPr="00440289">
        <w:rPr>
          <w:bCs/>
        </w:rPr>
        <w:t>ë</w:t>
      </w:r>
      <w:r w:rsidRPr="00440289">
        <w:rPr>
          <w:lang w:val="sq-AL"/>
        </w:rPr>
        <w:t xml:space="preserve"> zbaton dhe zhvillon kurrikulën e saj lirisht dhe është autonome në proceset e hartimit dhe të zbatimit të kurrikulës në nivel </w:t>
      </w:r>
      <w:r w:rsidR="00CC7EA0">
        <w:rPr>
          <w:lang w:val="sq-AL"/>
        </w:rPr>
        <w:t>ofruesi</w:t>
      </w:r>
      <w:r w:rsidRPr="00440289">
        <w:rPr>
          <w:lang w:val="sq-AL"/>
        </w:rPr>
        <w:t>. Nga ana tjetër</w:t>
      </w:r>
      <w:r w:rsidR="00CC7EA0">
        <w:rPr>
          <w:lang w:val="sq-AL"/>
        </w:rPr>
        <w:t>,</w:t>
      </w:r>
      <w:r w:rsidRPr="00440289">
        <w:rPr>
          <w:lang w:val="sq-AL"/>
        </w:rPr>
        <w:t xml:space="preserve"> çdo </w:t>
      </w:r>
      <w:r w:rsidR="00CC7EA0">
        <w:rPr>
          <w:lang w:val="sq-AL"/>
        </w:rPr>
        <w:t>ofrues i AFP-s</w:t>
      </w:r>
      <w:r w:rsidR="00CC7EA0" w:rsidRPr="00440289">
        <w:rPr>
          <w:bCs/>
        </w:rPr>
        <w:t>ë</w:t>
      </w:r>
      <w:r w:rsidRPr="00440289">
        <w:rPr>
          <w:lang w:val="sq-AL"/>
        </w:rPr>
        <w:t xml:space="preserve"> </w:t>
      </w:r>
      <w:r w:rsidRPr="00440289">
        <w:rPr>
          <w:rStyle w:val="apple-style-span"/>
          <w:lang w:val="sq-AL"/>
        </w:rPr>
        <w:t>siguron përkujdesjen për suksesin e çdo nxënësi apo kursanti.</w:t>
      </w:r>
      <w:r w:rsidR="00A86371" w:rsidRPr="00440289">
        <w:rPr>
          <w:rStyle w:val="apple-style-span"/>
          <w:lang w:val="sq-AL"/>
        </w:rPr>
        <w:t xml:space="preserve"> </w:t>
      </w:r>
      <w:r w:rsidRPr="00440289">
        <w:rPr>
          <w:lang w:val="sq-AL"/>
        </w:rPr>
        <w:t xml:space="preserve">Kurrikula e zbatuar në </w:t>
      </w:r>
      <w:r w:rsidR="00CC7EA0">
        <w:rPr>
          <w:lang w:val="sq-AL"/>
        </w:rPr>
        <w:t>ofruesit e AFP-s</w:t>
      </w:r>
      <w:r w:rsidR="00CC7EA0" w:rsidRPr="00440289">
        <w:rPr>
          <w:bCs/>
        </w:rPr>
        <w:t>ë</w:t>
      </w:r>
      <w:r w:rsidRPr="00440289">
        <w:rPr>
          <w:lang w:val="sq-AL"/>
        </w:rPr>
        <w:t xml:space="preserve"> zhvillohet nëpërmjet formave të saj</w:t>
      </w:r>
      <w:r w:rsidR="00151F84" w:rsidRPr="00440289">
        <w:rPr>
          <w:lang w:val="sq-AL"/>
        </w:rPr>
        <w:t>,</w:t>
      </w:r>
      <w:r w:rsidRPr="00440289">
        <w:rPr>
          <w:lang w:val="sq-AL"/>
        </w:rPr>
        <w:t xml:space="preserve"> që kanë lidhje me </w:t>
      </w:r>
      <w:r w:rsidR="00A15028" w:rsidRPr="00440289">
        <w:rPr>
          <w:lang w:val="sq-AL"/>
        </w:rPr>
        <w:t xml:space="preserve">formimin </w:t>
      </w:r>
      <w:r w:rsidRPr="00440289">
        <w:rPr>
          <w:lang w:val="sq-AL"/>
        </w:rPr>
        <w:t xml:space="preserve">profesional dhe formimin e përgjithshëm. Së pari është </w:t>
      </w:r>
      <w:r w:rsidR="00CC7EA0">
        <w:rPr>
          <w:lang w:val="sq-AL"/>
        </w:rPr>
        <w:t xml:space="preserve">kualifikimi profesional, </w:t>
      </w:r>
      <w:r w:rsidRPr="00440289">
        <w:rPr>
          <w:lang w:val="sq-AL"/>
        </w:rPr>
        <w:t xml:space="preserve"> që mbështetet në</w:t>
      </w:r>
      <w:r w:rsidR="00CC7EA0">
        <w:rPr>
          <w:lang w:val="sq-AL"/>
        </w:rPr>
        <w:t xml:space="preserve"> p</w:t>
      </w:r>
      <w:r w:rsidR="00CC7EA0" w:rsidRPr="00440289">
        <w:rPr>
          <w:bCs/>
        </w:rPr>
        <w:t>ë</w:t>
      </w:r>
      <w:r w:rsidR="00CC7EA0">
        <w:rPr>
          <w:bCs/>
        </w:rPr>
        <w:t>rshkrimet e kualifikimeve profesionale dhe</w:t>
      </w:r>
      <w:r w:rsidRPr="00440289">
        <w:rPr>
          <w:lang w:val="sq-AL"/>
        </w:rPr>
        <w:t xml:space="preserve"> dokumentet kurrikulare që nxjerr ministria përgjegjëse për çështjet </w:t>
      </w:r>
      <w:r w:rsidR="00A15028" w:rsidRPr="00440289">
        <w:rPr>
          <w:sz w:val="22"/>
          <w:szCs w:val="22"/>
          <w:lang w:val="sq-AL"/>
        </w:rPr>
        <w:t>të AFP-së</w:t>
      </w:r>
      <w:r w:rsidR="007D7970" w:rsidRPr="00440289">
        <w:rPr>
          <w:lang w:val="sq-AL"/>
        </w:rPr>
        <w:t xml:space="preserve"> dhe</w:t>
      </w:r>
      <w:r w:rsidRPr="00440289">
        <w:rPr>
          <w:lang w:val="sq-AL"/>
        </w:rPr>
        <w:t xml:space="preserve"> institucionet e saj të varësisë</w:t>
      </w:r>
      <w:r w:rsidR="00CC7EA0">
        <w:rPr>
          <w:lang w:val="sq-AL"/>
        </w:rPr>
        <w:t>. Kurrikulat profesionale n</w:t>
      </w:r>
      <w:r w:rsidR="00CC7EA0" w:rsidRPr="00440289">
        <w:rPr>
          <w:bCs/>
        </w:rPr>
        <w:t>ë</w:t>
      </w:r>
      <w:r w:rsidR="00CC7EA0">
        <w:rPr>
          <w:bCs/>
        </w:rPr>
        <w:t xml:space="preserve"> nivel qendror jan</w:t>
      </w:r>
      <w:r w:rsidR="00CC7EA0" w:rsidRPr="00440289">
        <w:rPr>
          <w:bCs/>
        </w:rPr>
        <w:t>ë</w:t>
      </w:r>
      <w:r w:rsidR="00CC7EA0">
        <w:rPr>
          <w:bCs/>
        </w:rPr>
        <w:t xml:space="preserve"> </w:t>
      </w:r>
      <w:r w:rsidRPr="00440289">
        <w:rPr>
          <w:lang w:val="sq-AL"/>
        </w:rPr>
        <w:t xml:space="preserve"> dhe bazohet </w:t>
      </w:r>
      <w:r w:rsidR="00CC7EA0">
        <w:rPr>
          <w:lang w:val="sq-AL"/>
        </w:rPr>
        <w:t>s</w:t>
      </w:r>
      <w:r w:rsidRPr="00440289">
        <w:rPr>
          <w:lang w:val="sq-AL"/>
        </w:rPr>
        <w:t>k</w:t>
      </w:r>
      <w:r w:rsidR="00CC7EA0">
        <w:rPr>
          <w:lang w:val="sq-AL"/>
        </w:rPr>
        <w:t>eletekurrikulat e kualifikimeve profesionale dhe programet e unifikuara t</w:t>
      </w:r>
      <w:r w:rsidR="00CC7EA0" w:rsidRPr="00440289">
        <w:rPr>
          <w:bCs/>
        </w:rPr>
        <w:t>ë</w:t>
      </w:r>
      <w:r w:rsidR="00CC7EA0">
        <w:rPr>
          <w:bCs/>
        </w:rPr>
        <w:t xml:space="preserve"> kurseve t</w:t>
      </w:r>
      <w:r w:rsidR="00CC7EA0" w:rsidRPr="00440289">
        <w:rPr>
          <w:bCs/>
        </w:rPr>
        <w:t>ë</w:t>
      </w:r>
      <w:r w:rsidR="00CC7EA0">
        <w:rPr>
          <w:bCs/>
        </w:rPr>
        <w:t xml:space="preserve"> formimit profesional. </w:t>
      </w:r>
      <w:r w:rsidRPr="00440289">
        <w:rPr>
          <w:lang w:val="sq-AL"/>
        </w:rPr>
        <w:t xml:space="preserve">Së dyti </w:t>
      </w:r>
      <w:r w:rsidR="00A15028" w:rsidRPr="00440289">
        <w:rPr>
          <w:lang w:val="sq-AL"/>
        </w:rPr>
        <w:t>ë</w:t>
      </w:r>
      <w:r w:rsidR="00F07494" w:rsidRPr="00440289">
        <w:rPr>
          <w:lang w:val="sq-AL"/>
        </w:rPr>
        <w:t>sht</w:t>
      </w:r>
      <w:r w:rsidR="00A15028" w:rsidRPr="00440289">
        <w:rPr>
          <w:lang w:val="sq-AL"/>
        </w:rPr>
        <w:t>ë</w:t>
      </w:r>
      <w:r w:rsidR="00F07494" w:rsidRPr="00440289">
        <w:rPr>
          <w:lang w:val="sq-AL"/>
        </w:rPr>
        <w:t xml:space="preserve"> </w:t>
      </w:r>
      <w:r w:rsidRPr="00440289">
        <w:rPr>
          <w:lang w:val="sq-AL"/>
        </w:rPr>
        <w:t xml:space="preserve">formimi i përgjithshëm, </w:t>
      </w:r>
      <w:r w:rsidR="00F07494" w:rsidRPr="00440289">
        <w:rPr>
          <w:lang w:val="sq-AL"/>
        </w:rPr>
        <w:t xml:space="preserve">i cili </w:t>
      </w:r>
      <w:r w:rsidRPr="00440289">
        <w:rPr>
          <w:lang w:val="sq-AL"/>
        </w:rPr>
        <w:t xml:space="preserve">i përket vetëm shkollave të mesme profesionale, që krahas fitimit të një kualifikimi profesional, mundëson dhe vijimin e </w:t>
      </w:r>
      <w:r w:rsidR="00CC7EA0">
        <w:rPr>
          <w:lang w:val="sq-AL"/>
        </w:rPr>
        <w:t>studimeve n</w:t>
      </w:r>
      <w:r w:rsidR="00CC7EA0" w:rsidRPr="00440289">
        <w:rPr>
          <w:bCs/>
        </w:rPr>
        <w:t>ë</w:t>
      </w:r>
      <w:r w:rsidR="00CC7EA0">
        <w:rPr>
          <w:bCs/>
        </w:rPr>
        <w:t xml:space="preserve"> institucionet e arsimit t</w:t>
      </w:r>
      <w:r w:rsidR="00CC7EA0" w:rsidRPr="00440289">
        <w:rPr>
          <w:bCs/>
        </w:rPr>
        <w:t>ë</w:t>
      </w:r>
      <w:r w:rsidR="00CC7EA0">
        <w:rPr>
          <w:bCs/>
        </w:rPr>
        <w:t xml:space="preserve"> lart</w:t>
      </w:r>
      <w:r w:rsidR="00CC7EA0" w:rsidRPr="00440289">
        <w:rPr>
          <w:bCs/>
        </w:rPr>
        <w:t>ë</w:t>
      </w:r>
      <w:r w:rsidR="00CC7EA0">
        <w:rPr>
          <w:bCs/>
        </w:rPr>
        <w:t xml:space="preserve"> p</w:t>
      </w:r>
      <w:r w:rsidR="00CC7EA0" w:rsidRPr="00440289">
        <w:rPr>
          <w:bCs/>
        </w:rPr>
        <w:t>ë</w:t>
      </w:r>
      <w:r w:rsidR="00CC7EA0">
        <w:rPr>
          <w:bCs/>
        </w:rPr>
        <w:t>r nx</w:t>
      </w:r>
      <w:r w:rsidR="00CC7EA0" w:rsidRPr="00440289">
        <w:rPr>
          <w:bCs/>
        </w:rPr>
        <w:t>ë</w:t>
      </w:r>
      <w:r w:rsidR="00CC7EA0">
        <w:rPr>
          <w:bCs/>
        </w:rPr>
        <w:t>n</w:t>
      </w:r>
      <w:r w:rsidR="00CC7EA0" w:rsidRPr="00440289">
        <w:rPr>
          <w:bCs/>
        </w:rPr>
        <w:t>ë</w:t>
      </w:r>
      <w:r w:rsidR="00CC7EA0">
        <w:rPr>
          <w:bCs/>
        </w:rPr>
        <w:t>sit</w:t>
      </w:r>
      <w:r w:rsidRPr="00440289">
        <w:rPr>
          <w:lang w:val="sq-AL"/>
        </w:rPr>
        <w:t>. Përmbajtja e kurrikulës së formimit të përgjithshëm në shkollat e mesme profesionale zë 60-70% të përmbajtjes së kurrikulës së gjimnazit</w:t>
      </w:r>
      <w:r w:rsidR="00392DE6" w:rsidRPr="00440289">
        <w:rPr>
          <w:lang w:val="sq-AL"/>
        </w:rPr>
        <w:t xml:space="preserve"> dhe orientohet nga modeli i kurrikulës bazuar në kompetencat e të nxënit.</w:t>
      </w:r>
      <w:r w:rsidR="00151F84" w:rsidRPr="00440289">
        <w:rPr>
          <w:lang w:val="sq-AL"/>
        </w:rPr>
        <w:t xml:space="preserve"> </w:t>
      </w:r>
      <w:r w:rsidRPr="00440289">
        <w:rPr>
          <w:lang w:val="sq-AL"/>
        </w:rPr>
        <w:t>Formimi i përgjithshëm i nxënësve në shkollat e arsimit profesional mbështetet dhe zbaton kërkesat e dokumenteve kurrikulare</w:t>
      </w:r>
      <w:r w:rsidR="00151F84" w:rsidRPr="00440289">
        <w:rPr>
          <w:lang w:val="sq-AL"/>
        </w:rPr>
        <w:t>,</w:t>
      </w:r>
      <w:r w:rsidRPr="00440289">
        <w:rPr>
          <w:lang w:val="sq-AL"/>
        </w:rPr>
        <w:t xml:space="preserve"> që prodhon ministria përgjegjëse për arsimin</w:t>
      </w:r>
      <w:r w:rsidR="007409CA" w:rsidRPr="00440289">
        <w:rPr>
          <w:lang w:val="sq-AL"/>
        </w:rPr>
        <w:t xml:space="preserve"> dhe</w:t>
      </w:r>
      <w:r w:rsidRPr="00440289">
        <w:rPr>
          <w:lang w:val="sq-AL"/>
        </w:rPr>
        <w:t xml:space="preserve"> institucionet e saj të varësisë, si: Korniza kurrikulare, standardet/kompetencat</w:t>
      </w:r>
      <w:r w:rsidR="00392DE6" w:rsidRPr="00440289">
        <w:rPr>
          <w:lang w:val="sq-AL"/>
        </w:rPr>
        <w:t>/rezultatet</w:t>
      </w:r>
      <w:r w:rsidRPr="00440289">
        <w:rPr>
          <w:lang w:val="sq-AL"/>
        </w:rPr>
        <w:t xml:space="preserve"> e të nxënit sipas niveleve arsimore, plani mësimor, programet lëndore dhe materiale të tjera mbështetëse për kurrikulën e formimit të përgjithshëm. </w:t>
      </w:r>
      <w:r w:rsidR="00CC7EA0">
        <w:rPr>
          <w:lang w:val="sq-AL"/>
        </w:rPr>
        <w:t>Ofruesi i AFP-s</w:t>
      </w:r>
      <w:r w:rsidR="00CC7EA0" w:rsidRPr="00440289">
        <w:rPr>
          <w:bCs/>
        </w:rPr>
        <w:t>ë</w:t>
      </w:r>
      <w:r w:rsidRPr="00440289">
        <w:rPr>
          <w:lang w:val="sq-AL"/>
        </w:rPr>
        <w:t xml:space="preserve"> ndihmohen </w:t>
      </w:r>
      <w:r w:rsidR="00F279B9" w:rsidRPr="00440289">
        <w:rPr>
          <w:lang w:val="sq-AL"/>
        </w:rPr>
        <w:t>p</w:t>
      </w:r>
      <w:r w:rsidR="00A15028" w:rsidRPr="00440289">
        <w:rPr>
          <w:lang w:val="sq-AL"/>
        </w:rPr>
        <w:t>ë</w:t>
      </w:r>
      <w:r w:rsidR="00F279B9" w:rsidRPr="00440289">
        <w:rPr>
          <w:lang w:val="sq-AL"/>
        </w:rPr>
        <w:t xml:space="preserve">r realizimin e kurrikulës së zbatuar </w:t>
      </w:r>
      <w:r w:rsidRPr="00440289">
        <w:rPr>
          <w:lang w:val="sq-AL"/>
        </w:rPr>
        <w:t xml:space="preserve">nga ministria përgjegjëse për çështje </w:t>
      </w:r>
      <w:r w:rsidR="00A15028" w:rsidRPr="00440289">
        <w:rPr>
          <w:sz w:val="22"/>
          <w:szCs w:val="22"/>
          <w:lang w:val="sq-AL"/>
        </w:rPr>
        <w:t>të AFP-së</w:t>
      </w:r>
      <w:r w:rsidRPr="00440289">
        <w:rPr>
          <w:lang w:val="sq-AL"/>
        </w:rPr>
        <w:t xml:space="preserve">, ministria përgjegjëse për arsimin dhe nga institucionet e tyre vartëse, të cilat lidhen drejtpërdrejt ose në mënyrë të tërthortë me shërbimin arsimor që ofrojnë </w:t>
      </w:r>
      <w:r w:rsidR="00CC7EA0">
        <w:rPr>
          <w:lang w:val="sq-AL"/>
        </w:rPr>
        <w:t>institucionet ofruese t</w:t>
      </w:r>
      <w:r w:rsidR="00CC7EA0" w:rsidRPr="00440289">
        <w:rPr>
          <w:bCs/>
        </w:rPr>
        <w:t>ë</w:t>
      </w:r>
      <w:r w:rsidR="00CC7EA0">
        <w:rPr>
          <w:bCs/>
        </w:rPr>
        <w:t xml:space="preserve"> AFP</w:t>
      </w:r>
      <w:r w:rsidR="00CC7EA0">
        <w:rPr>
          <w:lang w:val="sq-AL"/>
        </w:rPr>
        <w:t>-s</w:t>
      </w:r>
      <w:r w:rsidRPr="00440289">
        <w:rPr>
          <w:lang w:val="sq-AL"/>
        </w:rPr>
        <w:t>ë.</w:t>
      </w:r>
      <w:r w:rsidR="002C0595" w:rsidRPr="00440289">
        <w:rPr>
          <w:lang w:val="sq-AL"/>
        </w:rPr>
        <w:t xml:space="preserve">                                                                              </w:t>
      </w:r>
      <w:r w:rsidR="00392DE6" w:rsidRPr="00440289">
        <w:rPr>
          <w:lang w:val="sq-AL"/>
        </w:rPr>
        <w:t xml:space="preserve">                       </w:t>
      </w:r>
    </w:p>
    <w:p w:rsidR="00C95A24" w:rsidRDefault="00B25E19" w:rsidP="00A10FE5">
      <w:pPr>
        <w:jc w:val="both"/>
        <w:rPr>
          <w:lang w:val="sq-AL"/>
        </w:rPr>
      </w:pPr>
      <w:r w:rsidRPr="00440289">
        <w:rPr>
          <w:b/>
          <w:lang w:val="sq-AL"/>
        </w:rPr>
        <w:t>Nënfushat:</w:t>
      </w:r>
      <w:r w:rsidR="002C0595" w:rsidRPr="00440289">
        <w:rPr>
          <w:lang w:val="sq-AL"/>
        </w:rPr>
        <w:t xml:space="preserve">                                                                                                                                                                                                   </w:t>
      </w:r>
    </w:p>
    <w:p w:rsidR="00A10FE5" w:rsidRPr="00440289" w:rsidRDefault="00CF2070" w:rsidP="00A10FE5">
      <w:pPr>
        <w:jc w:val="both"/>
        <w:rPr>
          <w:lang w:val="sq-AL"/>
        </w:rPr>
      </w:pPr>
      <w:r>
        <w:rPr>
          <w:b/>
          <w:lang w:val="sq-AL"/>
        </w:rPr>
        <w:t>1.Kurrikula në b</w:t>
      </w:r>
      <w:r w:rsidR="00B25E19" w:rsidRPr="00440289">
        <w:rPr>
          <w:b/>
          <w:lang w:val="sq-AL"/>
        </w:rPr>
        <w:t xml:space="preserve">azë </w:t>
      </w:r>
      <w:r>
        <w:rPr>
          <w:b/>
          <w:lang w:val="sq-AL"/>
        </w:rPr>
        <w:t>shkolle</w:t>
      </w:r>
      <w:r w:rsidR="00B25E19" w:rsidRPr="00440289">
        <w:rPr>
          <w:b/>
          <w:lang w:val="sq-AL"/>
        </w:rPr>
        <w:t xml:space="preserve"> të AFP-së </w:t>
      </w:r>
      <w:r w:rsidR="00B25E19" w:rsidRPr="00440289">
        <w:rPr>
          <w:lang w:val="sq-AL"/>
        </w:rPr>
        <w:t>përfshin planin e zhvillimit të orëve mësimore</w:t>
      </w:r>
      <w:r w:rsidR="00B25E19" w:rsidRPr="00440289">
        <w:rPr>
          <w:rStyle w:val="FootnoteReference"/>
          <w:lang w:val="sq-AL"/>
        </w:rPr>
        <w:footnoteReference w:id="7"/>
      </w:r>
      <w:r w:rsidR="00B25E19" w:rsidRPr="00440289">
        <w:rPr>
          <w:lang w:val="sq-AL"/>
        </w:rPr>
        <w:t>, programet e mësimdhënies së</w:t>
      </w:r>
      <w:r>
        <w:rPr>
          <w:lang w:val="sq-AL"/>
        </w:rPr>
        <w:t xml:space="preserve"> lëndëve teorike profesionale, </w:t>
      </w:r>
      <w:r w:rsidR="00B25E19" w:rsidRPr="00440289">
        <w:rPr>
          <w:lang w:val="sq-AL"/>
        </w:rPr>
        <w:t xml:space="preserve">programet e mësimdhënies të moduleve praktike profesionale, projektet e të nxënit dhe praktikat në biznes. Këto dokumente mbështeten tek </w:t>
      </w:r>
      <w:r w:rsidR="00527A99" w:rsidRPr="00440289">
        <w:rPr>
          <w:lang w:val="sq-AL"/>
        </w:rPr>
        <w:t>dokumenti zyrtar i</w:t>
      </w:r>
      <w:r w:rsidR="00B25E19" w:rsidRPr="00440289">
        <w:rPr>
          <w:lang w:val="sq-AL"/>
        </w:rPr>
        <w:t xml:space="preserve"> Skeletkurrikul</w:t>
      </w:r>
      <w:r w:rsidR="00527A99" w:rsidRPr="00440289">
        <w:rPr>
          <w:lang w:val="sq-AL"/>
        </w:rPr>
        <w:t>it</w:t>
      </w:r>
      <w:r w:rsidR="00B25E19" w:rsidRPr="00440289">
        <w:rPr>
          <w:lang w:val="sq-AL"/>
        </w:rPr>
        <w:t xml:space="preserve"> </w:t>
      </w:r>
      <w:r w:rsidR="00527A99" w:rsidRPr="00440289">
        <w:rPr>
          <w:lang w:val="sq-AL"/>
        </w:rPr>
        <w:t>t</w:t>
      </w:r>
      <w:r w:rsidR="00B25E19" w:rsidRPr="00440289">
        <w:rPr>
          <w:lang w:val="sq-AL"/>
        </w:rPr>
        <w:t xml:space="preserve">ë </w:t>
      </w:r>
      <w:r>
        <w:rPr>
          <w:lang w:val="sq-AL"/>
        </w:rPr>
        <w:t>kualifikimit profesional</w:t>
      </w:r>
      <w:r w:rsidR="00B25E19" w:rsidRPr="00440289">
        <w:rPr>
          <w:lang w:val="sq-AL"/>
        </w:rPr>
        <w:t xml:space="preserve"> të nivelit përkatës.</w:t>
      </w:r>
    </w:p>
    <w:p w:rsidR="00A10FE5" w:rsidRPr="00440289" w:rsidRDefault="00CF2070" w:rsidP="00A10FE5">
      <w:pPr>
        <w:jc w:val="both"/>
        <w:rPr>
          <w:lang w:val="sq-AL"/>
        </w:rPr>
      </w:pPr>
      <w:r>
        <w:rPr>
          <w:b/>
          <w:lang w:val="sq-AL"/>
        </w:rPr>
        <w:t>2.Kurrikula në b</w:t>
      </w:r>
      <w:r w:rsidR="00B25E19" w:rsidRPr="00440289">
        <w:rPr>
          <w:b/>
          <w:lang w:val="sq-AL"/>
        </w:rPr>
        <w:t xml:space="preserve">azë </w:t>
      </w:r>
      <w:r>
        <w:rPr>
          <w:b/>
          <w:lang w:val="sq-AL"/>
        </w:rPr>
        <w:t>ofruesi</w:t>
      </w:r>
      <w:r w:rsidR="00B25E19" w:rsidRPr="00440289">
        <w:rPr>
          <w:b/>
          <w:lang w:val="sq-AL"/>
        </w:rPr>
        <w:t xml:space="preserve"> të FP-së</w:t>
      </w:r>
      <w:r w:rsidR="00B25E19" w:rsidRPr="00440289">
        <w:rPr>
          <w:lang w:val="sq-AL"/>
        </w:rPr>
        <w:t xml:space="preserve"> përfshin </w:t>
      </w:r>
      <w:r w:rsidR="00A10FE5" w:rsidRPr="00440289">
        <w:rPr>
          <w:lang w:val="sq-AL"/>
        </w:rPr>
        <w:t xml:space="preserve">planet e instruksionit që mbështeten </w:t>
      </w:r>
      <w:r w:rsidR="00527A99" w:rsidRPr="00440289">
        <w:rPr>
          <w:lang w:val="sq-AL"/>
        </w:rPr>
        <w:t xml:space="preserve">tek </w:t>
      </w:r>
      <w:r w:rsidR="00B25E19" w:rsidRPr="00440289">
        <w:rPr>
          <w:lang w:val="sq-AL"/>
        </w:rPr>
        <w:t>programe</w:t>
      </w:r>
      <w:r w:rsidR="00A15028" w:rsidRPr="00440289">
        <w:rPr>
          <w:lang w:val="sq-AL"/>
        </w:rPr>
        <w:t xml:space="preserve">t e kurseve të unifikuara dhe të miratuara nga institucionet </w:t>
      </w:r>
      <w:r>
        <w:rPr>
          <w:lang w:val="sq-AL"/>
        </w:rPr>
        <w:t>qendrore</w:t>
      </w:r>
      <w:r w:rsidR="00A15028" w:rsidRPr="00440289">
        <w:rPr>
          <w:lang w:val="sq-AL"/>
        </w:rPr>
        <w:t xml:space="preserve"> përkatëse, por dhe </w:t>
      </w:r>
      <w:r w:rsidR="00527A99" w:rsidRPr="00440289">
        <w:rPr>
          <w:lang w:val="sq-AL"/>
        </w:rPr>
        <w:t xml:space="preserve">te </w:t>
      </w:r>
      <w:r w:rsidR="00A15028" w:rsidRPr="00440289">
        <w:rPr>
          <w:lang w:val="sq-AL"/>
        </w:rPr>
        <w:t>programe për kurse të tjera jo te unifikuara për formimin profesional</w:t>
      </w:r>
      <w:r w:rsidR="00527A99" w:rsidRPr="00440289">
        <w:rPr>
          <w:lang w:val="sq-AL"/>
        </w:rPr>
        <w:t>,</w:t>
      </w:r>
      <w:r w:rsidR="00A15028" w:rsidRPr="00440289">
        <w:rPr>
          <w:lang w:val="sq-AL"/>
        </w:rPr>
        <w:t xml:space="preserve"> që ofrohen nga vetë ofruesi</w:t>
      </w:r>
      <w:r w:rsidR="00527A99" w:rsidRPr="00440289">
        <w:rPr>
          <w:lang w:val="sq-AL"/>
        </w:rPr>
        <w:t>,</w:t>
      </w:r>
      <w:r w:rsidR="00A15028" w:rsidRPr="00440289">
        <w:rPr>
          <w:lang w:val="sq-AL"/>
        </w:rPr>
        <w:t xml:space="preserve"> në përputhje me kërkesat dhe nevojat e tregut lokal dhe atij rajonal të punës</w:t>
      </w:r>
      <w:r w:rsidR="002C0595" w:rsidRPr="00440289">
        <w:rPr>
          <w:lang w:val="sq-AL"/>
        </w:rPr>
        <w:t>.</w:t>
      </w:r>
    </w:p>
    <w:p w:rsidR="00A10FE5" w:rsidRPr="00440289" w:rsidRDefault="00B25E19" w:rsidP="00A10FE5">
      <w:pPr>
        <w:jc w:val="both"/>
        <w:rPr>
          <w:lang w:val="sq-AL"/>
        </w:rPr>
      </w:pPr>
      <w:r w:rsidRPr="00440289">
        <w:rPr>
          <w:b/>
          <w:lang w:val="sq-AL"/>
        </w:rPr>
        <w:t>3.Kurrikula e formimit të përgjithshëm</w:t>
      </w:r>
      <w:r w:rsidRPr="00440289">
        <w:rPr>
          <w:lang w:val="sq-AL"/>
        </w:rPr>
        <w:t xml:space="preserve"> përfshin planin vjetor lëndor, aftësitë dhe temat </w:t>
      </w:r>
      <w:r w:rsidR="0083309F" w:rsidRPr="00440289">
        <w:rPr>
          <w:lang w:val="sq-AL"/>
        </w:rPr>
        <w:t>ndërkurrikulare</w:t>
      </w:r>
      <w:r w:rsidRPr="00440289">
        <w:rPr>
          <w:lang w:val="sq-AL"/>
        </w:rPr>
        <w:t>, si dhe projektet kurrikulare dhe mbështetet në dokumentet zyrtare për kurrikulën e formimit të përgjithshëm në shkollat e mesme, profesionale.</w:t>
      </w:r>
    </w:p>
    <w:p w:rsidR="00A10FE5" w:rsidRPr="00440289" w:rsidRDefault="00B25E19" w:rsidP="00A10FE5">
      <w:pPr>
        <w:jc w:val="both"/>
        <w:rPr>
          <w:lang w:val="sq-AL"/>
        </w:rPr>
      </w:pPr>
      <w:r w:rsidRPr="00440289">
        <w:rPr>
          <w:b/>
          <w:lang w:val="sq-AL"/>
        </w:rPr>
        <w:t>4.Mbështetja për zbatimin e kurrikulës</w:t>
      </w:r>
      <w:r w:rsidR="00A15028" w:rsidRPr="00440289">
        <w:rPr>
          <w:b/>
          <w:lang w:val="sq-AL"/>
        </w:rPr>
        <w:t xml:space="preserve"> </w:t>
      </w:r>
      <w:r w:rsidRPr="00440289">
        <w:rPr>
          <w:lang w:val="sq-AL"/>
        </w:rPr>
        <w:t>përfshin tekstet shkollore, laboratorët dhe mjetet didaktike, si dhe mjediset e praktikës,  të cilat lehtësojnë dhe mbështesin proceset e zbatimit të kurrikulës së formimit të përgjithshëm dhe formimit profesional.</w:t>
      </w:r>
    </w:p>
    <w:p w:rsidR="00B25E19" w:rsidRPr="00440289" w:rsidRDefault="00B25E19" w:rsidP="00A10FE5">
      <w:pPr>
        <w:jc w:val="both"/>
        <w:rPr>
          <w:lang w:val="sq-AL"/>
        </w:rPr>
      </w:pPr>
      <w:r w:rsidRPr="00440289">
        <w:rPr>
          <w:b/>
          <w:lang w:val="sq-AL"/>
        </w:rPr>
        <w:t xml:space="preserve">5.Ekipi kurrikular i IoAFP-së </w:t>
      </w:r>
      <w:r w:rsidRPr="00440289">
        <w:rPr>
          <w:lang w:val="sq-AL"/>
        </w:rPr>
        <w:t>trajton veprimtarinë e ekipeve lëndore, të instruktorëve dhe atij kurrikular, ku përfshihen të gjith</w:t>
      </w:r>
      <w:r w:rsidRPr="00440289">
        <w:rPr>
          <w:rFonts w:eastAsia="MS Mincho"/>
          <w:lang w:val="sq-AL"/>
        </w:rPr>
        <w:t>ë</w:t>
      </w:r>
      <w:r w:rsidRPr="00440289">
        <w:rPr>
          <w:lang w:val="sq-AL"/>
        </w:rPr>
        <w:t xml:space="preserve"> mësuesit dhe instruktorët e IoAFP-së, të cilët punojnë </w:t>
      </w:r>
      <w:r w:rsidR="001E7359" w:rsidRPr="00440289">
        <w:rPr>
          <w:lang w:val="sq-AL"/>
        </w:rPr>
        <w:t>dhe</w:t>
      </w:r>
      <w:r w:rsidRPr="00440289">
        <w:rPr>
          <w:lang w:val="sq-AL"/>
        </w:rPr>
        <w:t xml:space="preserve"> ndërvepr</w:t>
      </w:r>
      <w:r w:rsidR="001E7359" w:rsidRPr="00440289">
        <w:rPr>
          <w:lang w:val="sq-AL"/>
        </w:rPr>
        <w:t>ojn</w:t>
      </w:r>
      <w:r w:rsidR="00A15028" w:rsidRPr="00440289">
        <w:rPr>
          <w:lang w:val="sq-AL"/>
        </w:rPr>
        <w:t>ë</w:t>
      </w:r>
      <w:r w:rsidRPr="00440289">
        <w:rPr>
          <w:lang w:val="sq-AL"/>
        </w:rPr>
        <w:t xml:space="preserve"> </w:t>
      </w:r>
      <w:r w:rsidR="001E7359" w:rsidRPr="00440289">
        <w:rPr>
          <w:lang w:val="sq-AL"/>
        </w:rPr>
        <w:t>n</w:t>
      </w:r>
      <w:r w:rsidR="00A15028" w:rsidRPr="00440289">
        <w:rPr>
          <w:lang w:val="sq-AL"/>
        </w:rPr>
        <w:t>ë</w:t>
      </w:r>
      <w:r w:rsidR="001E7359" w:rsidRPr="00440289">
        <w:rPr>
          <w:lang w:val="sq-AL"/>
        </w:rPr>
        <w:t xml:space="preserve"> m</w:t>
      </w:r>
      <w:r w:rsidR="00A15028" w:rsidRPr="00440289">
        <w:rPr>
          <w:lang w:val="sq-AL"/>
        </w:rPr>
        <w:t>ë</w:t>
      </w:r>
      <w:r w:rsidR="001E7359" w:rsidRPr="00440289">
        <w:rPr>
          <w:lang w:val="sq-AL"/>
        </w:rPr>
        <w:t>nyr</w:t>
      </w:r>
      <w:r w:rsidR="00A15028" w:rsidRPr="00440289">
        <w:rPr>
          <w:lang w:val="sq-AL"/>
        </w:rPr>
        <w:t>ë</w:t>
      </w:r>
      <w:r w:rsidR="001E7359" w:rsidRPr="00440289">
        <w:rPr>
          <w:lang w:val="sq-AL"/>
        </w:rPr>
        <w:t xml:space="preserve"> </w:t>
      </w:r>
      <w:r w:rsidRPr="00440289">
        <w:rPr>
          <w:lang w:val="sq-AL"/>
        </w:rPr>
        <w:t>aktiv</w:t>
      </w:r>
      <w:r w:rsidR="001E7359" w:rsidRPr="00440289">
        <w:rPr>
          <w:lang w:val="sq-AL"/>
        </w:rPr>
        <w:t>e</w:t>
      </w:r>
      <w:r w:rsidRPr="00440289">
        <w:rPr>
          <w:lang w:val="sq-AL"/>
        </w:rPr>
        <w:t xml:space="preserve"> për të planifikuar zbatimin e kurrikulës dhe formave të saj</w:t>
      </w:r>
      <w:r w:rsidR="00833BAF" w:rsidRPr="00440289">
        <w:rPr>
          <w:lang w:val="sq-AL"/>
        </w:rPr>
        <w:t>. Kjo</w:t>
      </w:r>
      <w:r w:rsidRPr="00440289">
        <w:rPr>
          <w:lang w:val="sq-AL"/>
        </w:rPr>
        <w:t xml:space="preserve"> nënfushë thekson pavarësinë dhe autonominë që ka IoAFP </w:t>
      </w:r>
      <w:r w:rsidR="007675A7" w:rsidRPr="00440289">
        <w:rPr>
          <w:lang w:val="sq-AL"/>
        </w:rPr>
        <w:t>në</w:t>
      </w:r>
      <w:r w:rsidRPr="00440289">
        <w:rPr>
          <w:lang w:val="sq-AL"/>
        </w:rPr>
        <w:t xml:space="preserve"> këtë drejtim.</w:t>
      </w:r>
    </w:p>
    <w:p w:rsidR="00A10FE5" w:rsidRPr="00440289" w:rsidRDefault="00A10FE5" w:rsidP="00A10FE5">
      <w:pPr>
        <w:jc w:val="both"/>
        <w:rPr>
          <w:lang w:val="sq-AL"/>
        </w:rPr>
      </w:pP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95"/>
        <w:gridCol w:w="83"/>
        <w:gridCol w:w="8"/>
        <w:gridCol w:w="6756"/>
        <w:gridCol w:w="115"/>
        <w:gridCol w:w="282"/>
        <w:gridCol w:w="86"/>
        <w:gridCol w:w="336"/>
        <w:gridCol w:w="448"/>
        <w:gridCol w:w="362"/>
      </w:tblGrid>
      <w:tr w:rsidR="00B25E19" w:rsidRPr="00440289" w:rsidTr="00A15BAD">
        <w:trPr>
          <w:trHeight w:val="503"/>
        </w:trPr>
        <w:tc>
          <w:tcPr>
            <w:tcW w:w="1620" w:type="dxa"/>
            <w:vMerge w:val="restart"/>
          </w:tcPr>
          <w:p w:rsidR="00B25E19" w:rsidRPr="00440289" w:rsidRDefault="00B25E19" w:rsidP="00A15BAD">
            <w:pPr>
              <w:rPr>
                <w:b/>
                <w:lang w:val="sq-AL"/>
              </w:rPr>
            </w:pPr>
            <w:r w:rsidRPr="00440289">
              <w:rPr>
                <w:lang w:val="sq-AL"/>
              </w:rPr>
              <w:br w:type="page"/>
            </w:r>
            <w:r w:rsidRPr="00440289">
              <w:rPr>
                <w:b/>
                <w:lang w:val="sq-AL"/>
              </w:rPr>
              <w:t xml:space="preserve">Nënfusha </w:t>
            </w:r>
          </w:p>
        </w:tc>
        <w:tc>
          <w:tcPr>
            <w:tcW w:w="3593" w:type="dxa"/>
            <w:gridSpan w:val="2"/>
            <w:vMerge w:val="restart"/>
          </w:tcPr>
          <w:p w:rsidR="00B25E19" w:rsidRPr="00440289" w:rsidRDefault="00B25E19" w:rsidP="00A15BAD">
            <w:pPr>
              <w:rPr>
                <w:b/>
                <w:lang w:val="sq-AL"/>
              </w:rPr>
            </w:pPr>
            <w:r w:rsidRPr="00440289">
              <w:rPr>
                <w:b/>
                <w:lang w:val="sq-AL"/>
              </w:rPr>
              <w:t>Treguesi</w:t>
            </w:r>
          </w:p>
        </w:tc>
        <w:tc>
          <w:tcPr>
            <w:tcW w:w="6921" w:type="dxa"/>
            <w:gridSpan w:val="3"/>
            <w:vMerge w:val="restart"/>
          </w:tcPr>
          <w:p w:rsidR="00B25E19" w:rsidRPr="00440289" w:rsidRDefault="00B25E19" w:rsidP="00A15BAD">
            <w:pPr>
              <w:rPr>
                <w:b/>
                <w:lang w:val="sq-AL"/>
              </w:rPr>
            </w:pPr>
            <w:r w:rsidRPr="00440289">
              <w:rPr>
                <w:b/>
                <w:lang w:val="sq-AL"/>
              </w:rPr>
              <w:t xml:space="preserve">Kritere </w:t>
            </w:r>
          </w:p>
        </w:tc>
        <w:tc>
          <w:tcPr>
            <w:tcW w:w="1456" w:type="dxa"/>
            <w:gridSpan w:val="5"/>
          </w:tcPr>
          <w:p w:rsidR="00B25E19" w:rsidRPr="00440289" w:rsidRDefault="00B25E19" w:rsidP="00A15BAD">
            <w:pPr>
              <w:rPr>
                <w:b/>
                <w:lang w:val="sq-AL"/>
              </w:rPr>
            </w:pPr>
            <w:r w:rsidRPr="00440289">
              <w:rPr>
                <w:b/>
                <w:lang w:val="sq-AL"/>
              </w:rPr>
              <w:t>Nivelet e vlerësimit</w:t>
            </w:r>
          </w:p>
        </w:tc>
      </w:tr>
      <w:tr w:rsidR="00B25E19" w:rsidRPr="00440289" w:rsidTr="006679A6">
        <w:trPr>
          <w:trHeight w:val="322"/>
        </w:trPr>
        <w:tc>
          <w:tcPr>
            <w:tcW w:w="1620" w:type="dxa"/>
            <w:vMerge/>
            <w:tcBorders>
              <w:bottom w:val="single" w:sz="4" w:space="0" w:color="auto"/>
            </w:tcBorders>
          </w:tcPr>
          <w:p w:rsidR="00B25E19" w:rsidRPr="00440289" w:rsidRDefault="00B25E19" w:rsidP="00A15BAD">
            <w:pPr>
              <w:rPr>
                <w:b/>
                <w:lang w:val="sq-AL"/>
              </w:rPr>
            </w:pPr>
          </w:p>
        </w:tc>
        <w:tc>
          <w:tcPr>
            <w:tcW w:w="3593" w:type="dxa"/>
            <w:gridSpan w:val="2"/>
            <w:vMerge/>
          </w:tcPr>
          <w:p w:rsidR="00B25E19" w:rsidRPr="00440289" w:rsidRDefault="00B25E19" w:rsidP="00A15BAD">
            <w:pPr>
              <w:rPr>
                <w:b/>
                <w:lang w:val="sq-AL"/>
              </w:rPr>
            </w:pPr>
          </w:p>
        </w:tc>
        <w:tc>
          <w:tcPr>
            <w:tcW w:w="6921" w:type="dxa"/>
            <w:gridSpan w:val="3"/>
            <w:vMerge/>
          </w:tcPr>
          <w:p w:rsidR="00B25E19" w:rsidRPr="00440289" w:rsidRDefault="00B25E19" w:rsidP="00A15BAD">
            <w:pPr>
              <w:rPr>
                <w:b/>
                <w:lang w:val="sq-AL"/>
              </w:rPr>
            </w:pPr>
          </w:p>
        </w:tc>
        <w:tc>
          <w:tcPr>
            <w:tcW w:w="368" w:type="dxa"/>
            <w:gridSpan w:val="2"/>
          </w:tcPr>
          <w:p w:rsidR="00B25E19" w:rsidRPr="00440289" w:rsidRDefault="00B25E19" w:rsidP="00A15BAD">
            <w:pPr>
              <w:rPr>
                <w:b/>
                <w:lang w:val="sq-AL"/>
              </w:rPr>
            </w:pPr>
            <w:r w:rsidRPr="00440289">
              <w:rPr>
                <w:b/>
                <w:lang w:val="sq-AL"/>
              </w:rPr>
              <w:t>1</w:t>
            </w:r>
          </w:p>
        </w:tc>
        <w:tc>
          <w:tcPr>
            <w:tcW w:w="278" w:type="dxa"/>
          </w:tcPr>
          <w:p w:rsidR="00B25E19" w:rsidRPr="00440289" w:rsidRDefault="00B25E19" w:rsidP="00A15BAD">
            <w:pPr>
              <w:rPr>
                <w:b/>
                <w:lang w:val="sq-AL"/>
              </w:rPr>
            </w:pPr>
            <w:r w:rsidRPr="00440289">
              <w:rPr>
                <w:b/>
                <w:lang w:val="sq-AL"/>
              </w:rPr>
              <w:t>2</w:t>
            </w:r>
          </w:p>
        </w:tc>
        <w:tc>
          <w:tcPr>
            <w:tcW w:w="448" w:type="dxa"/>
          </w:tcPr>
          <w:p w:rsidR="00B25E19" w:rsidRPr="00440289" w:rsidRDefault="00B25E19" w:rsidP="00A15BAD">
            <w:pPr>
              <w:rPr>
                <w:b/>
                <w:lang w:val="sq-AL"/>
              </w:rPr>
            </w:pPr>
            <w:r w:rsidRPr="00440289">
              <w:rPr>
                <w:b/>
                <w:lang w:val="sq-AL"/>
              </w:rPr>
              <w:t>3</w:t>
            </w:r>
          </w:p>
        </w:tc>
        <w:tc>
          <w:tcPr>
            <w:tcW w:w="362" w:type="dxa"/>
          </w:tcPr>
          <w:p w:rsidR="00B25E19" w:rsidRPr="00440289" w:rsidRDefault="00B25E19" w:rsidP="00A15BAD">
            <w:pPr>
              <w:rPr>
                <w:b/>
                <w:lang w:val="sq-AL"/>
              </w:rPr>
            </w:pPr>
            <w:r w:rsidRPr="00440289">
              <w:rPr>
                <w:b/>
                <w:lang w:val="sq-AL"/>
              </w:rPr>
              <w:t>4</w:t>
            </w:r>
          </w:p>
        </w:tc>
      </w:tr>
      <w:tr w:rsidR="00A15BAD" w:rsidRPr="00440289" w:rsidTr="006679A6">
        <w:trPr>
          <w:trHeight w:val="764"/>
        </w:trPr>
        <w:tc>
          <w:tcPr>
            <w:tcW w:w="1620" w:type="dxa"/>
            <w:vMerge w:val="restart"/>
          </w:tcPr>
          <w:p w:rsidR="00A15BAD" w:rsidRPr="00440289" w:rsidRDefault="00A15BAD" w:rsidP="00A15BAD">
            <w:pPr>
              <w:rPr>
                <w:b/>
                <w:lang w:val="sq-AL"/>
              </w:rPr>
            </w:pPr>
            <w:r w:rsidRPr="00440289">
              <w:rPr>
                <w:b/>
                <w:lang w:val="sq-AL"/>
              </w:rPr>
              <w:t xml:space="preserve">1.Kurrikula në bazë shkolle të AFP-së </w:t>
            </w:r>
          </w:p>
          <w:p w:rsidR="00A15BAD" w:rsidRPr="00440289" w:rsidRDefault="00A15BAD" w:rsidP="00A15BAD">
            <w:pPr>
              <w:rPr>
                <w:b/>
                <w:lang w:val="sq-AL"/>
              </w:rPr>
            </w:pPr>
          </w:p>
        </w:tc>
        <w:tc>
          <w:tcPr>
            <w:tcW w:w="3593" w:type="dxa"/>
            <w:gridSpan w:val="2"/>
            <w:vMerge w:val="restart"/>
          </w:tcPr>
          <w:p w:rsidR="00A15BAD" w:rsidRPr="00440289" w:rsidRDefault="00A15BAD" w:rsidP="0045479E">
            <w:pPr>
              <w:rPr>
                <w:lang w:val="sq-AL"/>
              </w:rPr>
            </w:pPr>
            <w:r w:rsidRPr="00440289">
              <w:rPr>
                <w:lang w:val="sq-AL"/>
              </w:rPr>
              <w:t>1. Plani i zhvillimit të orëve mësimore hartohet dhe zbatohet në përputhje me kërkesat e Skeletkurrikul</w:t>
            </w:r>
            <w:r w:rsidR="0045479E" w:rsidRPr="00440289">
              <w:rPr>
                <w:lang w:val="sq-AL"/>
              </w:rPr>
              <w:t>it të drejtimit/profilit p</w:t>
            </w:r>
            <w:r w:rsidRPr="00440289">
              <w:rPr>
                <w:lang w:val="sq-AL"/>
              </w:rPr>
              <w:t>rofesional.</w:t>
            </w:r>
          </w:p>
        </w:tc>
        <w:tc>
          <w:tcPr>
            <w:tcW w:w="6921" w:type="dxa"/>
            <w:gridSpan w:val="3"/>
            <w:tcBorders>
              <w:bottom w:val="single" w:sz="4" w:space="0" w:color="auto"/>
            </w:tcBorders>
          </w:tcPr>
          <w:p w:rsidR="00A15BAD" w:rsidRPr="00440289" w:rsidRDefault="00A15BAD" w:rsidP="0045479E">
            <w:pPr>
              <w:rPr>
                <w:b/>
                <w:sz w:val="22"/>
                <w:szCs w:val="22"/>
                <w:lang w:val="sq-AL"/>
              </w:rPr>
            </w:pPr>
            <w:r w:rsidRPr="00440289">
              <w:rPr>
                <w:b/>
                <w:sz w:val="22"/>
                <w:szCs w:val="22"/>
                <w:lang w:val="sq-AL"/>
              </w:rPr>
              <w:t>1.1.1</w:t>
            </w:r>
            <w:r w:rsidRPr="00440289">
              <w:rPr>
                <w:sz w:val="22"/>
                <w:szCs w:val="22"/>
                <w:lang w:val="sq-AL"/>
              </w:rPr>
              <w:t xml:space="preserve"> Plani </w:t>
            </w:r>
            <w:r w:rsidR="0045479E" w:rsidRPr="00440289">
              <w:rPr>
                <w:sz w:val="22"/>
                <w:szCs w:val="22"/>
                <w:lang w:val="sq-AL"/>
              </w:rPr>
              <w:t xml:space="preserve">i zhvillimit të orëve </w:t>
            </w:r>
            <w:r w:rsidRPr="00440289">
              <w:rPr>
                <w:sz w:val="22"/>
                <w:szCs w:val="22"/>
                <w:lang w:val="sq-AL"/>
              </w:rPr>
              <w:t>mësimor</w:t>
            </w:r>
            <w:r w:rsidR="0045479E" w:rsidRPr="00440289">
              <w:rPr>
                <w:sz w:val="22"/>
                <w:szCs w:val="22"/>
                <w:lang w:val="sq-AL"/>
              </w:rPr>
              <w:t>e</w:t>
            </w:r>
            <w:r w:rsidRPr="00440289">
              <w:rPr>
                <w:sz w:val="22"/>
                <w:szCs w:val="22"/>
                <w:lang w:val="sq-AL"/>
              </w:rPr>
              <w:t xml:space="preserve"> në shkollat e arsimit profesional hartohet në përputhje me planin mësimor të pasqyruar te Skeletkurrikul</w:t>
            </w:r>
            <w:r w:rsidR="009C3FB5" w:rsidRPr="00440289">
              <w:rPr>
                <w:sz w:val="22"/>
                <w:szCs w:val="22"/>
                <w:lang w:val="sq-AL"/>
              </w:rPr>
              <w:t>i</w:t>
            </w:r>
            <w:r w:rsidRPr="00440289">
              <w:rPr>
                <w:sz w:val="22"/>
                <w:szCs w:val="22"/>
                <w:lang w:val="sq-AL"/>
              </w:rPr>
              <w:t xml:space="preserve"> </w:t>
            </w:r>
            <w:r w:rsidR="009C3FB5" w:rsidRPr="00440289">
              <w:rPr>
                <w:sz w:val="22"/>
                <w:szCs w:val="22"/>
                <w:lang w:val="sq-AL"/>
              </w:rPr>
              <w:t>i</w:t>
            </w:r>
            <w:r w:rsidRPr="00440289">
              <w:rPr>
                <w:sz w:val="22"/>
                <w:szCs w:val="22"/>
                <w:lang w:val="sq-AL"/>
              </w:rPr>
              <w:t xml:space="preserve"> drejtim</w:t>
            </w:r>
            <w:r w:rsidR="0045479E" w:rsidRPr="00440289">
              <w:rPr>
                <w:sz w:val="22"/>
                <w:szCs w:val="22"/>
                <w:lang w:val="sq-AL"/>
              </w:rPr>
              <w:t>it</w:t>
            </w:r>
            <w:r w:rsidRPr="00440289">
              <w:rPr>
                <w:sz w:val="22"/>
                <w:szCs w:val="22"/>
                <w:lang w:val="sq-AL"/>
              </w:rPr>
              <w:t>/profil</w:t>
            </w:r>
            <w:r w:rsidR="0045479E" w:rsidRPr="00440289">
              <w:rPr>
                <w:sz w:val="22"/>
                <w:szCs w:val="22"/>
                <w:lang w:val="sq-AL"/>
              </w:rPr>
              <w:t>it</w:t>
            </w:r>
            <w:r w:rsidRPr="00440289">
              <w:rPr>
                <w:sz w:val="22"/>
                <w:szCs w:val="22"/>
                <w:lang w:val="sq-AL"/>
              </w:rPr>
              <w:t xml:space="preserve"> </w:t>
            </w:r>
            <w:r w:rsidR="0045479E" w:rsidRPr="00440289">
              <w:rPr>
                <w:sz w:val="22"/>
                <w:szCs w:val="22"/>
                <w:lang w:val="sq-AL"/>
              </w:rPr>
              <w:t>profesional</w:t>
            </w:r>
            <w:r w:rsidRPr="00440289">
              <w:rPr>
                <w:sz w:val="22"/>
                <w:szCs w:val="22"/>
                <w:lang w:val="sq-AL"/>
              </w:rPr>
              <w:t>.</w:t>
            </w:r>
            <w:r w:rsidRPr="00440289">
              <w:rPr>
                <w:b/>
                <w:sz w:val="22"/>
                <w:szCs w:val="22"/>
                <w:lang w:val="sq-AL"/>
              </w:rPr>
              <w:t xml:space="preserve"> </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539"/>
        </w:trPr>
        <w:tc>
          <w:tcPr>
            <w:tcW w:w="1620" w:type="dxa"/>
            <w:vMerge/>
          </w:tcPr>
          <w:p w:rsidR="00A15BAD" w:rsidRPr="00440289" w:rsidRDefault="00A15BAD" w:rsidP="00A15BAD">
            <w:pPr>
              <w:rPr>
                <w:b/>
                <w:lang w:val="sq-AL"/>
              </w:rPr>
            </w:pPr>
          </w:p>
        </w:tc>
        <w:tc>
          <w:tcPr>
            <w:tcW w:w="3593" w:type="dxa"/>
            <w:gridSpan w:val="2"/>
            <w:vMerge/>
          </w:tcPr>
          <w:p w:rsidR="00A15BAD" w:rsidRPr="00440289" w:rsidRDefault="00A15BAD" w:rsidP="00A15BAD">
            <w:pPr>
              <w:rPr>
                <w:lang w:val="sq-AL"/>
              </w:rPr>
            </w:pPr>
          </w:p>
        </w:tc>
        <w:tc>
          <w:tcPr>
            <w:tcW w:w="6921" w:type="dxa"/>
            <w:gridSpan w:val="3"/>
          </w:tcPr>
          <w:p w:rsidR="00A15BAD" w:rsidRPr="00440289" w:rsidRDefault="00A15BAD" w:rsidP="0045479E">
            <w:pPr>
              <w:rPr>
                <w:b/>
                <w:sz w:val="22"/>
                <w:szCs w:val="22"/>
                <w:lang w:val="sq-AL"/>
              </w:rPr>
            </w:pPr>
            <w:r w:rsidRPr="00440289">
              <w:rPr>
                <w:b/>
                <w:sz w:val="22"/>
                <w:szCs w:val="22"/>
                <w:lang w:val="sq-AL"/>
              </w:rPr>
              <w:t>1.1.2.</w:t>
            </w:r>
            <w:r w:rsidRPr="00440289">
              <w:rPr>
                <w:sz w:val="22"/>
                <w:szCs w:val="22"/>
                <w:lang w:val="sq-AL"/>
              </w:rPr>
              <w:t xml:space="preserve"> </w:t>
            </w:r>
            <w:r w:rsidR="0045479E" w:rsidRPr="00440289">
              <w:rPr>
                <w:sz w:val="22"/>
                <w:szCs w:val="22"/>
                <w:lang w:val="sq-AL"/>
              </w:rPr>
              <w:t xml:space="preserve">Plani i zhvillimit të orëve mësimore </w:t>
            </w:r>
            <w:r w:rsidRPr="00440289">
              <w:rPr>
                <w:sz w:val="22"/>
                <w:szCs w:val="22"/>
                <w:lang w:val="sq-AL"/>
              </w:rPr>
              <w:t xml:space="preserve">respekton numrin e orëve të paraqitura në </w:t>
            </w:r>
            <w:r w:rsidR="0045479E" w:rsidRPr="00440289">
              <w:rPr>
                <w:sz w:val="22"/>
                <w:szCs w:val="22"/>
                <w:lang w:val="sq-AL"/>
              </w:rPr>
              <w:t>Skeletkurrikulin e drejtimit/profilit profesional.</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685"/>
        </w:trPr>
        <w:tc>
          <w:tcPr>
            <w:tcW w:w="1620" w:type="dxa"/>
            <w:vMerge/>
          </w:tcPr>
          <w:p w:rsidR="00A15BAD" w:rsidRPr="00440289" w:rsidRDefault="00A15BAD" w:rsidP="00A15BAD">
            <w:pPr>
              <w:rPr>
                <w:b/>
                <w:lang w:val="sq-AL"/>
              </w:rPr>
            </w:pPr>
          </w:p>
        </w:tc>
        <w:tc>
          <w:tcPr>
            <w:tcW w:w="3593" w:type="dxa"/>
            <w:gridSpan w:val="2"/>
            <w:vMerge/>
          </w:tcPr>
          <w:p w:rsidR="00A15BAD" w:rsidRPr="00440289" w:rsidRDefault="00A15BAD" w:rsidP="00A15BAD">
            <w:pPr>
              <w:rPr>
                <w:lang w:val="sq-AL"/>
              </w:rPr>
            </w:pPr>
          </w:p>
        </w:tc>
        <w:tc>
          <w:tcPr>
            <w:tcW w:w="6921" w:type="dxa"/>
            <w:gridSpan w:val="3"/>
          </w:tcPr>
          <w:p w:rsidR="00A15BAD" w:rsidRPr="00440289" w:rsidRDefault="00A15BAD" w:rsidP="00A15BAD">
            <w:pPr>
              <w:rPr>
                <w:b/>
                <w:sz w:val="22"/>
                <w:szCs w:val="22"/>
                <w:lang w:val="sq-AL"/>
              </w:rPr>
            </w:pPr>
            <w:r w:rsidRPr="00440289">
              <w:rPr>
                <w:b/>
                <w:sz w:val="22"/>
                <w:szCs w:val="22"/>
                <w:lang w:val="sq-AL"/>
              </w:rPr>
              <w:t>1.1.3.</w:t>
            </w:r>
            <w:r w:rsidRPr="00440289">
              <w:rPr>
                <w:sz w:val="22"/>
                <w:szCs w:val="22"/>
                <w:lang w:val="sq-AL"/>
              </w:rPr>
              <w:t xml:space="preserve"> </w:t>
            </w:r>
            <w:r w:rsidR="0045479E" w:rsidRPr="00440289">
              <w:rPr>
                <w:sz w:val="22"/>
                <w:szCs w:val="22"/>
                <w:lang w:val="sq-AL"/>
              </w:rPr>
              <w:t xml:space="preserve">Plani i zhvillimit të orëve mësimore </w:t>
            </w:r>
            <w:r w:rsidRPr="00440289">
              <w:rPr>
                <w:sz w:val="22"/>
                <w:szCs w:val="22"/>
                <w:lang w:val="sq-AL"/>
              </w:rPr>
              <w:t>parashikon një shpërndarje  korrekte të orëve mësimore të formimit profesional, duke u mbështetur në kontekstin dhe mundësitë reale të shkollës, në zgjedhjet e nxënësve dhe personelin mësimdhënës.</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620"/>
        </w:trPr>
        <w:tc>
          <w:tcPr>
            <w:tcW w:w="1620" w:type="dxa"/>
            <w:vMerge/>
          </w:tcPr>
          <w:p w:rsidR="00A15BAD" w:rsidRPr="00440289" w:rsidRDefault="00A15BAD" w:rsidP="00A15BAD">
            <w:pPr>
              <w:rPr>
                <w:b/>
                <w:lang w:val="sq-AL"/>
              </w:rPr>
            </w:pPr>
          </w:p>
        </w:tc>
        <w:tc>
          <w:tcPr>
            <w:tcW w:w="3593" w:type="dxa"/>
            <w:gridSpan w:val="2"/>
            <w:vMerge/>
          </w:tcPr>
          <w:p w:rsidR="00A15BAD" w:rsidRPr="00440289" w:rsidRDefault="00A15BAD" w:rsidP="00A15BAD">
            <w:pPr>
              <w:rPr>
                <w:lang w:val="sq-AL"/>
              </w:rPr>
            </w:pPr>
          </w:p>
        </w:tc>
        <w:tc>
          <w:tcPr>
            <w:tcW w:w="6921" w:type="dxa"/>
            <w:gridSpan w:val="3"/>
          </w:tcPr>
          <w:p w:rsidR="00A15BAD" w:rsidRPr="00440289" w:rsidRDefault="00A15BAD" w:rsidP="00F44F1E">
            <w:pPr>
              <w:rPr>
                <w:b/>
                <w:sz w:val="22"/>
                <w:szCs w:val="22"/>
                <w:lang w:val="sq-AL"/>
              </w:rPr>
            </w:pPr>
            <w:r w:rsidRPr="00440289">
              <w:rPr>
                <w:b/>
                <w:sz w:val="22"/>
                <w:szCs w:val="22"/>
                <w:lang w:val="sq-AL"/>
              </w:rPr>
              <w:t>1.1.4.</w:t>
            </w:r>
            <w:r w:rsidR="0045479E" w:rsidRPr="00440289">
              <w:rPr>
                <w:sz w:val="22"/>
                <w:szCs w:val="22"/>
                <w:lang w:val="sq-AL"/>
              </w:rPr>
              <w:t xml:space="preserve">Në planin e zhvillimit të orëve mësimore </w:t>
            </w:r>
            <w:r w:rsidRPr="00440289">
              <w:rPr>
                <w:sz w:val="22"/>
                <w:szCs w:val="22"/>
                <w:lang w:val="sq-AL"/>
              </w:rPr>
              <w:t>parashiko</w:t>
            </w:r>
            <w:r w:rsidR="00F44F1E" w:rsidRPr="00440289">
              <w:rPr>
                <w:sz w:val="22"/>
                <w:szCs w:val="22"/>
                <w:lang w:val="sq-AL"/>
              </w:rPr>
              <w:t>het</w:t>
            </w:r>
            <w:r w:rsidRPr="00440289">
              <w:rPr>
                <w:sz w:val="22"/>
                <w:szCs w:val="22"/>
                <w:lang w:val="sq-AL"/>
              </w:rPr>
              <w:t xml:space="preserve"> shpërndarje dhe grupime të orëve mësimore sipas mundësive të shkollës.</w:t>
            </w:r>
            <w:r w:rsidRPr="00440289">
              <w:rPr>
                <w:b/>
                <w:sz w:val="22"/>
                <w:szCs w:val="22"/>
                <w:lang w:val="sq-AL"/>
              </w:rPr>
              <w:t xml:space="preserve"> </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287"/>
        </w:trPr>
        <w:tc>
          <w:tcPr>
            <w:tcW w:w="1620" w:type="dxa"/>
            <w:vMerge/>
          </w:tcPr>
          <w:p w:rsidR="00A15BAD" w:rsidRPr="00440289" w:rsidRDefault="00A15BAD" w:rsidP="00A15BAD">
            <w:pPr>
              <w:rPr>
                <w:b/>
                <w:lang w:val="sq-AL"/>
              </w:rPr>
            </w:pPr>
          </w:p>
        </w:tc>
        <w:tc>
          <w:tcPr>
            <w:tcW w:w="3593" w:type="dxa"/>
            <w:gridSpan w:val="2"/>
            <w:vMerge/>
          </w:tcPr>
          <w:p w:rsidR="00A15BAD" w:rsidRPr="00440289" w:rsidRDefault="00A15BAD" w:rsidP="00A15BAD">
            <w:pPr>
              <w:rPr>
                <w:lang w:val="sq-AL"/>
              </w:rPr>
            </w:pPr>
          </w:p>
        </w:tc>
        <w:tc>
          <w:tcPr>
            <w:tcW w:w="6921" w:type="dxa"/>
            <w:gridSpan w:val="3"/>
          </w:tcPr>
          <w:p w:rsidR="00A15BAD" w:rsidRPr="00440289" w:rsidRDefault="00A15BAD" w:rsidP="00A15BAD">
            <w:pPr>
              <w:rPr>
                <w:b/>
                <w:sz w:val="22"/>
                <w:szCs w:val="22"/>
                <w:lang w:val="sq-AL"/>
              </w:rPr>
            </w:pPr>
            <w:r w:rsidRPr="00440289">
              <w:rPr>
                <w:b/>
                <w:sz w:val="22"/>
                <w:szCs w:val="22"/>
                <w:lang w:val="sq-AL"/>
              </w:rPr>
              <w:t>1.1.5.</w:t>
            </w:r>
            <w:r w:rsidR="00F44F1E" w:rsidRPr="00440289">
              <w:rPr>
                <w:sz w:val="22"/>
                <w:szCs w:val="22"/>
                <w:lang w:val="sq-AL"/>
              </w:rPr>
              <w:t xml:space="preserve"> Plani i zhvillimit të orëve mësimore </w:t>
            </w:r>
            <w:r w:rsidRPr="00440289">
              <w:rPr>
                <w:sz w:val="22"/>
                <w:szCs w:val="22"/>
                <w:lang w:val="sq-AL"/>
              </w:rPr>
              <w:t>zbatohet me përpikmëri nga shkolla.</w:t>
            </w:r>
            <w:r w:rsidRPr="00440289">
              <w:rPr>
                <w:b/>
                <w:sz w:val="22"/>
                <w:szCs w:val="22"/>
                <w:lang w:val="sq-AL"/>
              </w:rPr>
              <w:t xml:space="preserve"> </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287"/>
        </w:trPr>
        <w:tc>
          <w:tcPr>
            <w:tcW w:w="1620" w:type="dxa"/>
            <w:vMerge/>
          </w:tcPr>
          <w:p w:rsidR="00A15BAD" w:rsidRPr="00440289" w:rsidRDefault="00A15BAD" w:rsidP="00A15BAD">
            <w:pPr>
              <w:rPr>
                <w:b/>
                <w:lang w:val="sq-AL"/>
              </w:rPr>
            </w:pPr>
          </w:p>
        </w:tc>
        <w:tc>
          <w:tcPr>
            <w:tcW w:w="3593" w:type="dxa"/>
            <w:gridSpan w:val="2"/>
            <w:vMerge/>
          </w:tcPr>
          <w:p w:rsidR="00A15BAD" w:rsidRPr="00440289" w:rsidRDefault="00A15BAD" w:rsidP="00A15BAD">
            <w:pPr>
              <w:rPr>
                <w:lang w:val="sq-AL"/>
              </w:rPr>
            </w:pPr>
          </w:p>
        </w:tc>
        <w:tc>
          <w:tcPr>
            <w:tcW w:w="6921" w:type="dxa"/>
            <w:gridSpan w:val="3"/>
          </w:tcPr>
          <w:p w:rsidR="00A15BAD" w:rsidRPr="00440289" w:rsidRDefault="00A15BAD" w:rsidP="00A15BAD">
            <w:pPr>
              <w:rPr>
                <w:b/>
                <w:sz w:val="22"/>
                <w:szCs w:val="22"/>
                <w:lang w:val="sq-AL"/>
              </w:rPr>
            </w:pPr>
            <w:r w:rsidRPr="00440289">
              <w:rPr>
                <w:b/>
                <w:sz w:val="22"/>
                <w:szCs w:val="22"/>
                <w:lang w:val="sq-AL"/>
              </w:rPr>
              <w:t>1.1.6.</w:t>
            </w:r>
            <w:r w:rsidR="00F44F1E" w:rsidRPr="00440289">
              <w:rPr>
                <w:sz w:val="22"/>
                <w:szCs w:val="22"/>
                <w:lang w:val="sq-AL"/>
              </w:rPr>
              <w:t xml:space="preserve"> Plani i zhvillimit të orëve mësimore </w:t>
            </w:r>
            <w:r w:rsidRPr="00440289">
              <w:rPr>
                <w:sz w:val="22"/>
                <w:szCs w:val="22"/>
                <w:lang w:val="sq-AL"/>
              </w:rPr>
              <w:t>duhet të përshtatet me mjediset e praktikës së shkollës, por dhe me mundësitë e praktikimit të nxën</w:t>
            </w:r>
            <w:r w:rsidR="00F44F1E" w:rsidRPr="00440289">
              <w:rPr>
                <w:sz w:val="22"/>
                <w:szCs w:val="22"/>
                <w:lang w:val="sq-AL"/>
              </w:rPr>
              <w:t>ësve në biznese, kompani, etj.</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40"/>
        </w:trPr>
        <w:tc>
          <w:tcPr>
            <w:tcW w:w="1620" w:type="dxa"/>
            <w:vMerge/>
            <w:tcBorders>
              <w:bottom w:val="nil"/>
            </w:tcBorders>
          </w:tcPr>
          <w:p w:rsidR="00A15BAD" w:rsidRPr="00440289" w:rsidRDefault="00A15BAD" w:rsidP="00A15BAD">
            <w:pPr>
              <w:rPr>
                <w:b/>
                <w:lang w:val="sq-AL"/>
              </w:rPr>
            </w:pPr>
          </w:p>
        </w:tc>
        <w:tc>
          <w:tcPr>
            <w:tcW w:w="3593" w:type="dxa"/>
            <w:gridSpan w:val="2"/>
            <w:vMerge/>
            <w:tcBorders>
              <w:bottom w:val="nil"/>
            </w:tcBorders>
          </w:tcPr>
          <w:p w:rsidR="00A15BAD" w:rsidRPr="00440289" w:rsidRDefault="00A15BAD" w:rsidP="00A15BAD">
            <w:pPr>
              <w:rPr>
                <w:lang w:val="sq-AL"/>
              </w:rPr>
            </w:pPr>
          </w:p>
        </w:tc>
        <w:tc>
          <w:tcPr>
            <w:tcW w:w="6921" w:type="dxa"/>
            <w:gridSpan w:val="3"/>
          </w:tcPr>
          <w:p w:rsidR="00A15BAD" w:rsidRPr="00440289" w:rsidRDefault="00A15BAD" w:rsidP="00F44F1E">
            <w:pPr>
              <w:rPr>
                <w:b/>
                <w:sz w:val="22"/>
                <w:szCs w:val="22"/>
                <w:lang w:val="sq-AL"/>
              </w:rPr>
            </w:pPr>
            <w:r w:rsidRPr="00440289">
              <w:rPr>
                <w:b/>
                <w:sz w:val="22"/>
                <w:szCs w:val="22"/>
                <w:lang w:val="sq-AL"/>
              </w:rPr>
              <w:t>1.1.7.</w:t>
            </w:r>
            <w:r w:rsidRPr="00440289">
              <w:rPr>
                <w:sz w:val="22"/>
                <w:szCs w:val="22"/>
                <w:lang w:val="sq-AL"/>
              </w:rPr>
              <w:t xml:space="preserve">Shkolla është e pavarur në procesin e hartimit dhe zbatimit të </w:t>
            </w:r>
            <w:r w:rsidR="00F44F1E" w:rsidRPr="00440289">
              <w:rPr>
                <w:sz w:val="22"/>
                <w:szCs w:val="22"/>
                <w:lang w:val="sq-AL"/>
              </w:rPr>
              <w:t>planit të zhvillimit të orëve mësimore</w:t>
            </w:r>
            <w:r w:rsidRPr="00440289">
              <w:rPr>
                <w:sz w:val="22"/>
                <w:szCs w:val="22"/>
                <w:lang w:val="sq-AL"/>
              </w:rPr>
              <w:t>.</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B25E19" w:rsidRPr="00440289" w:rsidTr="006679A6">
        <w:trPr>
          <w:trHeight w:val="305"/>
        </w:trPr>
        <w:tc>
          <w:tcPr>
            <w:tcW w:w="1620" w:type="dxa"/>
            <w:tcBorders>
              <w:top w:val="nil"/>
              <w:left w:val="single" w:sz="4" w:space="0" w:color="auto"/>
              <w:bottom w:val="nil"/>
              <w:right w:val="single" w:sz="4" w:space="0" w:color="auto"/>
            </w:tcBorders>
          </w:tcPr>
          <w:p w:rsidR="00B25E19" w:rsidRPr="00440289" w:rsidRDefault="00B25E19" w:rsidP="00A15BAD">
            <w:pPr>
              <w:rPr>
                <w:b/>
                <w:lang w:val="sq-AL"/>
              </w:rPr>
            </w:pPr>
          </w:p>
        </w:tc>
        <w:tc>
          <w:tcPr>
            <w:tcW w:w="3593" w:type="dxa"/>
            <w:gridSpan w:val="2"/>
            <w:tcBorders>
              <w:top w:val="nil"/>
              <w:left w:val="single" w:sz="4" w:space="0" w:color="auto"/>
              <w:bottom w:val="single" w:sz="4" w:space="0" w:color="auto"/>
              <w:right w:val="single" w:sz="4" w:space="0" w:color="auto"/>
            </w:tcBorders>
          </w:tcPr>
          <w:p w:rsidR="00B25E19" w:rsidRPr="00440289" w:rsidRDefault="00B25E19" w:rsidP="00A15BAD">
            <w:pPr>
              <w:rPr>
                <w:lang w:val="sq-AL"/>
              </w:rPr>
            </w:pPr>
          </w:p>
        </w:tc>
        <w:tc>
          <w:tcPr>
            <w:tcW w:w="6921" w:type="dxa"/>
            <w:gridSpan w:val="3"/>
            <w:tcBorders>
              <w:left w:val="single" w:sz="4" w:space="0" w:color="auto"/>
            </w:tcBorders>
          </w:tcPr>
          <w:p w:rsidR="00B25E19" w:rsidRPr="00440289" w:rsidRDefault="00B25E19" w:rsidP="00A15BAD">
            <w:pPr>
              <w:rPr>
                <w:b/>
                <w:sz w:val="22"/>
                <w:szCs w:val="22"/>
                <w:lang w:val="sq-AL"/>
              </w:rPr>
            </w:pPr>
            <w:r w:rsidRPr="00440289">
              <w:rPr>
                <w:b/>
                <w:sz w:val="22"/>
                <w:szCs w:val="22"/>
                <w:lang w:val="sq-AL"/>
              </w:rPr>
              <w:t>1.1.8</w:t>
            </w:r>
            <w:r w:rsidRPr="00440289">
              <w:rPr>
                <w:sz w:val="22"/>
                <w:szCs w:val="22"/>
                <w:lang w:val="sq-AL"/>
              </w:rPr>
              <w:t>.</w:t>
            </w:r>
            <w:r w:rsidR="00F44F1E" w:rsidRPr="00440289">
              <w:rPr>
                <w:sz w:val="22"/>
                <w:szCs w:val="22"/>
                <w:lang w:val="sq-AL"/>
              </w:rPr>
              <w:t xml:space="preserve"> Plani i zhvillimit të orëve mësimore </w:t>
            </w:r>
            <w:r w:rsidRPr="00440289">
              <w:rPr>
                <w:sz w:val="22"/>
                <w:szCs w:val="22"/>
                <w:lang w:val="sq-AL"/>
              </w:rPr>
              <w:t>zbatohet pas miratimit në drejtorinë e institucionit.</w:t>
            </w:r>
          </w:p>
        </w:tc>
        <w:tc>
          <w:tcPr>
            <w:tcW w:w="368" w:type="dxa"/>
            <w:gridSpan w:val="2"/>
          </w:tcPr>
          <w:p w:rsidR="00B25E19" w:rsidRPr="00440289" w:rsidRDefault="00B25E19" w:rsidP="00A15BAD">
            <w:pPr>
              <w:rPr>
                <w:lang w:val="sq-AL"/>
              </w:rPr>
            </w:pPr>
          </w:p>
        </w:tc>
        <w:tc>
          <w:tcPr>
            <w:tcW w:w="278" w:type="dxa"/>
          </w:tcPr>
          <w:p w:rsidR="00B25E19" w:rsidRPr="00440289" w:rsidRDefault="00B25E19" w:rsidP="00A15BAD">
            <w:pPr>
              <w:rPr>
                <w:lang w:val="sq-AL"/>
              </w:rPr>
            </w:pPr>
          </w:p>
        </w:tc>
        <w:tc>
          <w:tcPr>
            <w:tcW w:w="448" w:type="dxa"/>
          </w:tcPr>
          <w:p w:rsidR="00B25E19" w:rsidRPr="00440289" w:rsidRDefault="00B25E19" w:rsidP="00A15BAD">
            <w:pPr>
              <w:rPr>
                <w:lang w:val="sq-AL"/>
              </w:rPr>
            </w:pPr>
          </w:p>
        </w:tc>
        <w:tc>
          <w:tcPr>
            <w:tcW w:w="362" w:type="dxa"/>
          </w:tcPr>
          <w:p w:rsidR="00B25E19" w:rsidRPr="00440289" w:rsidRDefault="00B25E19" w:rsidP="00A15BAD">
            <w:pPr>
              <w:rPr>
                <w:lang w:val="sq-AL"/>
              </w:rPr>
            </w:pPr>
          </w:p>
        </w:tc>
      </w:tr>
      <w:tr w:rsidR="00A15BAD" w:rsidRPr="00440289" w:rsidTr="006679A6">
        <w:trPr>
          <w:trHeight w:val="971"/>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val="restart"/>
            <w:tcBorders>
              <w:top w:val="single" w:sz="4" w:space="0" w:color="auto"/>
              <w:left w:val="single" w:sz="4" w:space="0" w:color="auto"/>
              <w:right w:val="single" w:sz="4" w:space="0" w:color="auto"/>
            </w:tcBorders>
          </w:tcPr>
          <w:p w:rsidR="00A15BAD" w:rsidRPr="00440289" w:rsidRDefault="00A15BAD" w:rsidP="00F44F1E">
            <w:pPr>
              <w:rPr>
                <w:lang w:val="sq-AL"/>
              </w:rPr>
            </w:pPr>
            <w:r w:rsidRPr="00440289">
              <w:rPr>
                <w:lang w:val="sq-AL"/>
              </w:rPr>
              <w:t>2.Programet e mësimdhënies teorike profesionale hartohen dhe zbatohen në përputhje me kërkesat e Skeletkurrikul</w:t>
            </w:r>
            <w:r w:rsidR="00F44F1E" w:rsidRPr="00440289">
              <w:rPr>
                <w:lang w:val="sq-AL"/>
              </w:rPr>
              <w:t>it të drejtimit/profilit</w:t>
            </w:r>
            <w:r w:rsidRPr="00440289">
              <w:rPr>
                <w:lang w:val="sq-AL"/>
              </w:rPr>
              <w:t xml:space="preserve"> </w:t>
            </w:r>
            <w:r w:rsidR="00F44F1E" w:rsidRPr="00440289">
              <w:rPr>
                <w:lang w:val="sq-AL"/>
              </w:rPr>
              <w:t>p</w:t>
            </w:r>
            <w:r w:rsidRPr="00440289">
              <w:rPr>
                <w:lang w:val="sq-AL"/>
              </w:rPr>
              <w:t>rofesional.</w:t>
            </w:r>
          </w:p>
        </w:tc>
        <w:tc>
          <w:tcPr>
            <w:tcW w:w="6921" w:type="dxa"/>
            <w:gridSpan w:val="3"/>
            <w:tcBorders>
              <w:left w:val="single" w:sz="4" w:space="0" w:color="auto"/>
            </w:tcBorders>
          </w:tcPr>
          <w:p w:rsidR="00A15BAD" w:rsidRPr="00440289" w:rsidRDefault="00A15BAD" w:rsidP="00F44F1E">
            <w:pPr>
              <w:rPr>
                <w:b/>
                <w:sz w:val="22"/>
                <w:szCs w:val="22"/>
                <w:lang w:val="sq-AL"/>
              </w:rPr>
            </w:pPr>
            <w:r w:rsidRPr="00440289">
              <w:rPr>
                <w:b/>
                <w:sz w:val="22"/>
                <w:szCs w:val="22"/>
                <w:lang w:val="sq-AL"/>
              </w:rPr>
              <w:t>1.2.1.</w:t>
            </w:r>
            <w:r w:rsidRPr="00440289">
              <w:rPr>
                <w:sz w:val="22"/>
                <w:szCs w:val="22"/>
                <w:lang w:val="sq-AL"/>
              </w:rPr>
              <w:t xml:space="preserve"> Programet e mësimdhënies teorike profesionale në shkollat e  arsimit profesional hartohen në përputhje me progamet e përgjithshme të lëndëve profesionale përkatëse</w:t>
            </w:r>
            <w:r w:rsidR="00F44F1E" w:rsidRPr="00440289">
              <w:rPr>
                <w:sz w:val="22"/>
                <w:szCs w:val="22"/>
                <w:lang w:val="sq-AL"/>
              </w:rPr>
              <w:t>,</w:t>
            </w:r>
            <w:r w:rsidRPr="00440289">
              <w:rPr>
                <w:sz w:val="22"/>
                <w:szCs w:val="22"/>
                <w:lang w:val="sq-AL"/>
              </w:rPr>
              <w:t xml:space="preserve"> të pasqyruara te Skeletkurrikul</w:t>
            </w:r>
            <w:r w:rsidR="00F44F1E" w:rsidRPr="00440289">
              <w:rPr>
                <w:sz w:val="22"/>
                <w:szCs w:val="22"/>
                <w:lang w:val="sq-AL"/>
              </w:rPr>
              <w:t>i i drejtimit/profilit profesional</w:t>
            </w:r>
            <w:r w:rsidRPr="00440289">
              <w:rPr>
                <w:sz w:val="22"/>
                <w:szCs w:val="22"/>
                <w:lang w:val="sq-AL"/>
              </w:rPr>
              <w:t>.</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40"/>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A15BAD" w:rsidP="00B24FAA">
            <w:pPr>
              <w:rPr>
                <w:b/>
                <w:sz w:val="22"/>
                <w:szCs w:val="22"/>
                <w:lang w:val="sq-AL"/>
              </w:rPr>
            </w:pPr>
            <w:r w:rsidRPr="00440289">
              <w:rPr>
                <w:b/>
                <w:sz w:val="22"/>
                <w:szCs w:val="22"/>
                <w:lang w:val="sq-AL"/>
              </w:rPr>
              <w:t>1.2.2.</w:t>
            </w:r>
            <w:r w:rsidRPr="00440289">
              <w:rPr>
                <w:sz w:val="22"/>
                <w:szCs w:val="22"/>
                <w:lang w:val="sq-AL"/>
              </w:rPr>
              <w:t>Programet e mësimdhënies së lëndëve teorike profesionale ruajnë të njëjtat synime, tema dhe kohëzgjatje ashtu siç dhe paraqiten tek Skeletkurrikul</w:t>
            </w:r>
            <w:r w:rsidR="00B24FAA" w:rsidRPr="00440289">
              <w:rPr>
                <w:sz w:val="22"/>
                <w:szCs w:val="22"/>
                <w:lang w:val="sq-AL"/>
              </w:rPr>
              <w:t>i idrejtimit/profilit</w:t>
            </w:r>
            <w:r w:rsidRPr="00440289">
              <w:rPr>
                <w:sz w:val="22"/>
                <w:szCs w:val="22"/>
                <w:lang w:val="sq-AL"/>
              </w:rPr>
              <w:t xml:space="preserve"> </w:t>
            </w:r>
            <w:r w:rsidR="00B24FAA" w:rsidRPr="00440289">
              <w:rPr>
                <w:sz w:val="22"/>
                <w:szCs w:val="22"/>
                <w:lang w:val="sq-AL"/>
              </w:rPr>
              <w:t>p</w:t>
            </w:r>
            <w:r w:rsidRPr="00440289">
              <w:rPr>
                <w:sz w:val="22"/>
                <w:szCs w:val="22"/>
                <w:lang w:val="sq-AL"/>
              </w:rPr>
              <w:t>rofesional.</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40"/>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A15BAD" w:rsidP="00B24FAA">
            <w:pPr>
              <w:rPr>
                <w:b/>
                <w:sz w:val="22"/>
                <w:szCs w:val="22"/>
                <w:lang w:val="sq-AL"/>
              </w:rPr>
            </w:pPr>
            <w:r w:rsidRPr="00440289">
              <w:rPr>
                <w:b/>
                <w:sz w:val="22"/>
                <w:szCs w:val="22"/>
                <w:lang w:val="sq-AL"/>
              </w:rPr>
              <w:t>1.2.3.</w:t>
            </w:r>
            <w:r w:rsidRPr="00440289">
              <w:rPr>
                <w:sz w:val="22"/>
                <w:szCs w:val="22"/>
                <w:lang w:val="sq-AL"/>
              </w:rPr>
              <w:t xml:space="preserve"> Programet e mësimdhënies së lëndëve teorike profesionale hartohen nga ekipet lëndore të mësuesve të shkollës.  </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40"/>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A15BAD" w:rsidP="00B24FAA">
            <w:pPr>
              <w:rPr>
                <w:b/>
                <w:sz w:val="22"/>
                <w:szCs w:val="22"/>
                <w:lang w:val="sq-AL"/>
              </w:rPr>
            </w:pPr>
            <w:r w:rsidRPr="00440289">
              <w:rPr>
                <w:b/>
                <w:sz w:val="22"/>
                <w:szCs w:val="22"/>
                <w:lang w:val="sq-AL"/>
              </w:rPr>
              <w:t xml:space="preserve">1.2.4. </w:t>
            </w:r>
            <w:r w:rsidRPr="00440289">
              <w:rPr>
                <w:sz w:val="22"/>
                <w:szCs w:val="22"/>
                <w:lang w:val="sq-AL"/>
              </w:rPr>
              <w:t xml:space="preserve">Programet e mësimdhënies së lëndëve teorike profesionale hartohen duke u mbështetur në </w:t>
            </w:r>
            <w:r w:rsidRPr="00440289">
              <w:rPr>
                <w:b/>
                <w:sz w:val="22"/>
                <w:szCs w:val="22"/>
                <w:lang w:val="sq-AL"/>
              </w:rPr>
              <w:t>formate</w:t>
            </w:r>
            <w:r w:rsidRPr="00440289">
              <w:rPr>
                <w:rStyle w:val="FootnoteReference"/>
                <w:b/>
                <w:sz w:val="22"/>
                <w:szCs w:val="22"/>
                <w:lang w:val="sq-AL"/>
              </w:rPr>
              <w:footnoteReference w:id="8"/>
            </w:r>
            <w:r w:rsidRPr="00440289">
              <w:rPr>
                <w:b/>
                <w:sz w:val="22"/>
                <w:szCs w:val="22"/>
                <w:lang w:val="sq-AL"/>
              </w:rPr>
              <w:t xml:space="preserve"> të rekomanduara</w:t>
            </w:r>
            <w:r w:rsidRPr="00440289">
              <w:rPr>
                <w:sz w:val="22"/>
                <w:szCs w:val="22"/>
                <w:lang w:val="sq-AL"/>
              </w:rPr>
              <w:t xml:space="preserve"> nga institucioni shtetëror që harton Skeletkurrikulat e </w:t>
            </w:r>
            <w:r w:rsidR="00B24FAA" w:rsidRPr="00440289">
              <w:rPr>
                <w:sz w:val="22"/>
                <w:szCs w:val="22"/>
                <w:lang w:val="sq-AL"/>
              </w:rPr>
              <w:t>drejtimeve/profileve p</w:t>
            </w:r>
            <w:r w:rsidRPr="00440289">
              <w:rPr>
                <w:sz w:val="22"/>
                <w:szCs w:val="22"/>
                <w:lang w:val="sq-AL"/>
              </w:rPr>
              <w:t>rofesionale</w:t>
            </w:r>
            <w:r w:rsidR="00B24FAA" w:rsidRPr="00440289">
              <w:rPr>
                <w:sz w:val="22"/>
                <w:szCs w:val="22"/>
                <w:lang w:val="sq-AL"/>
              </w:rPr>
              <w:t>.</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40"/>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A15BAD" w:rsidP="00B24FAA">
            <w:pPr>
              <w:rPr>
                <w:b/>
                <w:sz w:val="22"/>
                <w:szCs w:val="22"/>
                <w:lang w:val="sq-AL"/>
              </w:rPr>
            </w:pPr>
            <w:r w:rsidRPr="00440289">
              <w:rPr>
                <w:b/>
                <w:sz w:val="22"/>
                <w:szCs w:val="22"/>
                <w:lang w:val="sq-AL"/>
              </w:rPr>
              <w:t>1.2.5.</w:t>
            </w:r>
            <w:r w:rsidRPr="00440289">
              <w:rPr>
                <w:sz w:val="22"/>
                <w:szCs w:val="22"/>
                <w:lang w:val="sq-AL"/>
              </w:rPr>
              <w:t xml:space="preserve">Temat e paraqitura në programet e mësimdhënies së lëndëve teorike profesionale detajohen në </w:t>
            </w:r>
            <w:r w:rsidR="00B24FAA" w:rsidRPr="00440289">
              <w:rPr>
                <w:sz w:val="22"/>
                <w:szCs w:val="22"/>
                <w:lang w:val="sq-AL"/>
              </w:rPr>
              <w:t>bazë të udhëzimeve të dhëna nga institucioni hartues i Skeletkurrikulave, por edhe</w:t>
            </w:r>
            <w:r w:rsidRPr="00440289">
              <w:rPr>
                <w:sz w:val="22"/>
                <w:szCs w:val="22"/>
                <w:lang w:val="sq-AL"/>
              </w:rPr>
              <w:t xml:space="preserve"> sipas gjykimit profesional të anëtarëve të ekipit lëndor.</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85"/>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B24FAA" w:rsidP="00A15BAD">
            <w:pPr>
              <w:rPr>
                <w:b/>
                <w:sz w:val="22"/>
                <w:szCs w:val="22"/>
                <w:lang w:val="sq-AL"/>
              </w:rPr>
            </w:pPr>
            <w:r w:rsidRPr="00440289">
              <w:rPr>
                <w:b/>
                <w:sz w:val="22"/>
                <w:szCs w:val="22"/>
                <w:lang w:val="sq-AL"/>
              </w:rPr>
              <w:t>1.2.6</w:t>
            </w:r>
            <w:r w:rsidR="00A15BAD" w:rsidRPr="00440289">
              <w:rPr>
                <w:b/>
                <w:sz w:val="22"/>
                <w:szCs w:val="22"/>
                <w:lang w:val="sq-AL"/>
              </w:rPr>
              <w:t>.</w:t>
            </w:r>
            <w:r w:rsidR="00A15BAD" w:rsidRPr="00440289">
              <w:rPr>
                <w:sz w:val="22"/>
                <w:szCs w:val="22"/>
                <w:lang w:val="sq-AL"/>
              </w:rPr>
              <w:t xml:space="preserve">Ekipi lëndor parashikon në programet e mësimdhënies së lëndëve teorike  dhe orë për provime, për përsëritje, për punë laboratori, vizita mësimore duke </w:t>
            </w:r>
            <w:r w:rsidRPr="00440289">
              <w:rPr>
                <w:sz w:val="22"/>
                <w:szCs w:val="22"/>
                <w:lang w:val="sq-AL"/>
              </w:rPr>
              <w:t xml:space="preserve">u bazuar në udhëzimet e dhëna dhe </w:t>
            </w:r>
            <w:r w:rsidR="00A15BAD" w:rsidRPr="00440289">
              <w:rPr>
                <w:sz w:val="22"/>
                <w:szCs w:val="22"/>
                <w:lang w:val="sq-AL"/>
              </w:rPr>
              <w:t>gjykuar në ekip</w:t>
            </w:r>
            <w:r w:rsidRPr="00440289">
              <w:rPr>
                <w:sz w:val="22"/>
                <w:szCs w:val="22"/>
                <w:lang w:val="sq-AL"/>
              </w:rPr>
              <w:t>, si</w:t>
            </w:r>
            <w:r w:rsidR="00A15BAD" w:rsidRPr="00440289">
              <w:rPr>
                <w:sz w:val="22"/>
                <w:szCs w:val="22"/>
                <w:lang w:val="sq-AL"/>
              </w:rPr>
              <w:t xml:space="preserve"> dhe duke mbështetur përmbushjen e synimeve të lëndës nga ana e nxënësve.</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A15BAD" w:rsidRPr="00440289" w:rsidTr="006679A6">
        <w:trPr>
          <w:trHeight w:val="485"/>
        </w:trPr>
        <w:tc>
          <w:tcPr>
            <w:tcW w:w="1620" w:type="dxa"/>
            <w:tcBorders>
              <w:top w:val="nil"/>
              <w:left w:val="single" w:sz="4" w:space="0" w:color="auto"/>
              <w:bottom w:val="nil"/>
              <w:right w:val="single" w:sz="4" w:space="0" w:color="auto"/>
            </w:tcBorders>
          </w:tcPr>
          <w:p w:rsidR="00A15BAD" w:rsidRPr="00440289" w:rsidRDefault="00A15BAD" w:rsidP="00A15BAD">
            <w:pPr>
              <w:rPr>
                <w:b/>
                <w:lang w:val="sq-AL"/>
              </w:rPr>
            </w:pPr>
          </w:p>
        </w:tc>
        <w:tc>
          <w:tcPr>
            <w:tcW w:w="3593" w:type="dxa"/>
            <w:gridSpan w:val="2"/>
            <w:vMerge/>
            <w:tcBorders>
              <w:left w:val="single" w:sz="4" w:space="0" w:color="auto"/>
              <w:bottom w:val="single" w:sz="4" w:space="0" w:color="auto"/>
              <w:right w:val="single" w:sz="4" w:space="0" w:color="auto"/>
            </w:tcBorders>
          </w:tcPr>
          <w:p w:rsidR="00A15BAD" w:rsidRPr="00440289" w:rsidRDefault="00A15BAD" w:rsidP="00A15BAD">
            <w:pPr>
              <w:rPr>
                <w:lang w:val="sq-AL"/>
              </w:rPr>
            </w:pPr>
          </w:p>
        </w:tc>
        <w:tc>
          <w:tcPr>
            <w:tcW w:w="6921" w:type="dxa"/>
            <w:gridSpan w:val="3"/>
            <w:tcBorders>
              <w:left w:val="single" w:sz="4" w:space="0" w:color="auto"/>
            </w:tcBorders>
          </w:tcPr>
          <w:p w:rsidR="00A15BAD" w:rsidRPr="00440289" w:rsidRDefault="00B24FAA" w:rsidP="00A15BAD">
            <w:pPr>
              <w:rPr>
                <w:b/>
                <w:sz w:val="22"/>
                <w:szCs w:val="22"/>
                <w:lang w:val="sq-AL"/>
              </w:rPr>
            </w:pPr>
            <w:r w:rsidRPr="00440289">
              <w:rPr>
                <w:b/>
                <w:sz w:val="22"/>
                <w:szCs w:val="22"/>
                <w:lang w:val="sq-AL"/>
              </w:rPr>
              <w:t>1.2.7</w:t>
            </w:r>
            <w:r w:rsidR="00A15BAD" w:rsidRPr="00440289">
              <w:rPr>
                <w:b/>
                <w:sz w:val="22"/>
                <w:szCs w:val="22"/>
                <w:lang w:val="sq-AL"/>
              </w:rPr>
              <w:t>.</w:t>
            </w:r>
            <w:r w:rsidR="00A15BAD" w:rsidRPr="00440289">
              <w:rPr>
                <w:sz w:val="22"/>
                <w:szCs w:val="22"/>
                <w:lang w:val="sq-AL"/>
              </w:rPr>
              <w:t xml:space="preserve"> Programet e mësimdhënies së lëndëve teorike profesionale zbatohen pas miratimit në drejtorinë e institucionit.</w:t>
            </w:r>
          </w:p>
        </w:tc>
        <w:tc>
          <w:tcPr>
            <w:tcW w:w="368" w:type="dxa"/>
            <w:gridSpan w:val="2"/>
          </w:tcPr>
          <w:p w:rsidR="00A15BAD" w:rsidRPr="00440289" w:rsidRDefault="00A15BAD" w:rsidP="00A15BAD">
            <w:pPr>
              <w:rPr>
                <w:lang w:val="sq-AL"/>
              </w:rPr>
            </w:pPr>
          </w:p>
        </w:tc>
        <w:tc>
          <w:tcPr>
            <w:tcW w:w="278" w:type="dxa"/>
          </w:tcPr>
          <w:p w:rsidR="00A15BAD" w:rsidRPr="00440289" w:rsidRDefault="00A15BAD" w:rsidP="00A15BAD">
            <w:pPr>
              <w:rPr>
                <w:lang w:val="sq-AL"/>
              </w:rPr>
            </w:pPr>
          </w:p>
        </w:tc>
        <w:tc>
          <w:tcPr>
            <w:tcW w:w="448" w:type="dxa"/>
          </w:tcPr>
          <w:p w:rsidR="00A15BAD" w:rsidRPr="00440289" w:rsidRDefault="00A15BAD" w:rsidP="00A15BAD">
            <w:pPr>
              <w:rPr>
                <w:lang w:val="sq-AL"/>
              </w:rPr>
            </w:pPr>
          </w:p>
        </w:tc>
        <w:tc>
          <w:tcPr>
            <w:tcW w:w="362" w:type="dxa"/>
          </w:tcPr>
          <w:p w:rsidR="00A15BAD" w:rsidRPr="00440289" w:rsidRDefault="00A15BAD"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val="restart"/>
            <w:tcBorders>
              <w:top w:val="single" w:sz="4" w:space="0" w:color="auto"/>
              <w:left w:val="single" w:sz="4" w:space="0" w:color="auto"/>
              <w:right w:val="single" w:sz="4" w:space="0" w:color="auto"/>
            </w:tcBorders>
          </w:tcPr>
          <w:p w:rsidR="00881008" w:rsidRPr="00440289" w:rsidRDefault="00881008" w:rsidP="00B24FAA">
            <w:pPr>
              <w:rPr>
                <w:lang w:val="sq-AL"/>
              </w:rPr>
            </w:pPr>
            <w:r w:rsidRPr="00440289">
              <w:rPr>
                <w:lang w:val="sq-AL"/>
              </w:rPr>
              <w:t>3. Programet e mësimdhënies së moduleve praktike profesionale hartohen dhe zbatohen në përputhje me kërkesat e Skeletkurrikulit të drejtimit/profilit profesional.</w:t>
            </w:r>
          </w:p>
        </w:tc>
        <w:tc>
          <w:tcPr>
            <w:tcW w:w="6921" w:type="dxa"/>
            <w:gridSpan w:val="3"/>
            <w:tcBorders>
              <w:left w:val="single" w:sz="4" w:space="0" w:color="auto"/>
            </w:tcBorders>
          </w:tcPr>
          <w:p w:rsidR="00881008" w:rsidRPr="00440289" w:rsidRDefault="00881008" w:rsidP="00B24FAA">
            <w:pPr>
              <w:rPr>
                <w:b/>
                <w:sz w:val="22"/>
                <w:szCs w:val="22"/>
                <w:lang w:val="sq-AL"/>
              </w:rPr>
            </w:pPr>
            <w:r w:rsidRPr="00440289">
              <w:rPr>
                <w:b/>
                <w:sz w:val="22"/>
                <w:szCs w:val="22"/>
                <w:lang w:val="sq-AL"/>
              </w:rPr>
              <w:t>1.3.1.</w:t>
            </w:r>
            <w:r w:rsidRPr="00440289">
              <w:rPr>
                <w:sz w:val="22"/>
                <w:szCs w:val="22"/>
                <w:lang w:val="sq-AL"/>
              </w:rPr>
              <w:t xml:space="preserve"> Programet e mësimdhënies së moduleve praktike profesionale hartohen në përputhje me përshkruesit e moduleve praktike profesionale  te Skeletkurrikuli i drejtimit/profilit profesional.</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B24FAA">
            <w:pPr>
              <w:rPr>
                <w:b/>
                <w:sz w:val="22"/>
                <w:szCs w:val="22"/>
                <w:lang w:val="sq-AL"/>
              </w:rPr>
            </w:pPr>
            <w:r w:rsidRPr="00440289">
              <w:rPr>
                <w:b/>
                <w:sz w:val="22"/>
                <w:szCs w:val="22"/>
                <w:lang w:val="sq-AL"/>
              </w:rPr>
              <w:t>1.3.2.</w:t>
            </w:r>
            <w:r w:rsidRPr="00440289">
              <w:rPr>
                <w:sz w:val="22"/>
                <w:szCs w:val="22"/>
                <w:lang w:val="sq-AL"/>
              </w:rPr>
              <w:t xml:space="preserve"> Programet e mësimdhënies së moduleve praktike profesionale ruajnë të njëjtat rezultate mësimore (RM),  instrumente dhe kritere vlerësimi, ashtu siç dhe paraqiten tek  përshkruesit e moduleve të Skeletkurrikulit të drejtimit/profilit profesional.</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A15BAD">
            <w:pPr>
              <w:rPr>
                <w:b/>
                <w:sz w:val="22"/>
                <w:szCs w:val="22"/>
                <w:lang w:val="sq-AL"/>
              </w:rPr>
            </w:pPr>
            <w:r w:rsidRPr="00440289">
              <w:rPr>
                <w:b/>
                <w:sz w:val="22"/>
                <w:szCs w:val="22"/>
                <w:lang w:val="sq-AL"/>
              </w:rPr>
              <w:t>1.3.3.</w:t>
            </w:r>
            <w:r w:rsidRPr="00440289">
              <w:rPr>
                <w:sz w:val="22"/>
                <w:szCs w:val="22"/>
                <w:lang w:val="sq-AL"/>
              </w:rPr>
              <w:t xml:space="preserve"> Programet e mësimdhënies së moduleve praktike profesionale hartohen nga ekipet lëndore të mësuesve dhe instruktorëve të shkollës.</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A15BAD">
            <w:pPr>
              <w:rPr>
                <w:b/>
                <w:sz w:val="22"/>
                <w:szCs w:val="22"/>
                <w:lang w:val="sq-AL"/>
              </w:rPr>
            </w:pPr>
            <w:r w:rsidRPr="00440289">
              <w:rPr>
                <w:b/>
                <w:sz w:val="22"/>
                <w:szCs w:val="22"/>
                <w:lang w:val="sq-AL"/>
              </w:rPr>
              <w:t>1.3.4.</w:t>
            </w:r>
            <w:r w:rsidRPr="00440289">
              <w:rPr>
                <w:sz w:val="22"/>
                <w:szCs w:val="22"/>
                <w:lang w:val="sq-AL"/>
              </w:rPr>
              <w:t xml:space="preserve">Programet e mësimdhënies së moduleve praktike profesionale hartohen duke u mbështetur në </w:t>
            </w:r>
            <w:r w:rsidRPr="00440289">
              <w:rPr>
                <w:b/>
                <w:sz w:val="22"/>
                <w:szCs w:val="22"/>
                <w:lang w:val="sq-AL"/>
              </w:rPr>
              <w:t>formate</w:t>
            </w:r>
            <w:r w:rsidRPr="00440289">
              <w:rPr>
                <w:rStyle w:val="FootnoteReference"/>
                <w:b/>
                <w:sz w:val="22"/>
                <w:szCs w:val="22"/>
                <w:lang w:val="sq-AL"/>
              </w:rPr>
              <w:footnoteReference w:id="9"/>
            </w:r>
            <w:r w:rsidRPr="00440289">
              <w:rPr>
                <w:b/>
                <w:sz w:val="22"/>
                <w:szCs w:val="22"/>
                <w:lang w:val="sq-AL"/>
              </w:rPr>
              <w:t xml:space="preserve"> të rekomanduara</w:t>
            </w:r>
            <w:r w:rsidRPr="00440289">
              <w:rPr>
                <w:sz w:val="22"/>
                <w:szCs w:val="22"/>
                <w:lang w:val="sq-AL"/>
              </w:rPr>
              <w:t xml:space="preserve"> nga institucioni shtetëror që harton Skeletkurrikulat e drejtimeve/profileve profesionale.</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881008">
            <w:pPr>
              <w:rPr>
                <w:b/>
                <w:sz w:val="22"/>
                <w:szCs w:val="22"/>
                <w:lang w:val="sq-AL"/>
              </w:rPr>
            </w:pPr>
            <w:r w:rsidRPr="00440289">
              <w:rPr>
                <w:b/>
                <w:sz w:val="22"/>
                <w:szCs w:val="22"/>
                <w:lang w:val="sq-AL"/>
              </w:rPr>
              <w:t>1.3.5.</w:t>
            </w:r>
            <w:r w:rsidRPr="00440289">
              <w:rPr>
                <w:sz w:val="22"/>
                <w:szCs w:val="22"/>
                <w:lang w:val="sq-AL"/>
              </w:rPr>
              <w:t xml:space="preserve"> Ekipi lëndor që harton programet e mësimdhënies së moduleve praktike profesionale bazohet në udhëzimet e dhëna nga institucioni shtetëror që harton Skeletkurrikulat e drejtimeve/profileve profesionale, si dhe në gjykimin e vet profesional.</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881008">
            <w:pPr>
              <w:rPr>
                <w:b/>
                <w:sz w:val="22"/>
                <w:szCs w:val="22"/>
                <w:lang w:val="sq-AL"/>
              </w:rPr>
            </w:pPr>
            <w:r w:rsidRPr="00440289">
              <w:rPr>
                <w:b/>
                <w:sz w:val="22"/>
                <w:szCs w:val="22"/>
                <w:lang w:val="sq-AL"/>
              </w:rPr>
              <w:t>1.3.6.</w:t>
            </w:r>
            <w:r w:rsidRPr="00440289">
              <w:rPr>
                <w:sz w:val="22"/>
                <w:szCs w:val="22"/>
                <w:lang w:val="sq-AL"/>
              </w:rPr>
              <w:t xml:space="preserve"> Ekipi lëndor, që harton programet e mësimdhënies së moduleve praktike profesionale, në përputhje me natyrën e modulit dhe brenda kohëzgjatjes së RM-së mund të planifikojë veprimtari mësimore si për mësuesin/instruktorin ashtu dhe për nxënësin/en, të cilat lidhen kryesisht me veprimtari të natyrës praktike.</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881008">
            <w:pPr>
              <w:rPr>
                <w:b/>
                <w:sz w:val="22"/>
                <w:szCs w:val="22"/>
                <w:lang w:val="sq-AL"/>
              </w:rPr>
            </w:pPr>
            <w:r w:rsidRPr="00440289">
              <w:rPr>
                <w:b/>
                <w:sz w:val="22"/>
                <w:szCs w:val="22"/>
                <w:lang w:val="sq-AL"/>
              </w:rPr>
              <w:t>1.3.7.</w:t>
            </w:r>
            <w:r w:rsidRPr="00440289">
              <w:rPr>
                <w:sz w:val="22"/>
                <w:szCs w:val="22"/>
                <w:lang w:val="sq-AL"/>
              </w:rPr>
              <w:t xml:space="preserve"> Ekipi lëndor parashikon në programet e mësimdhënies së moduleve praktike profesionale disa orë mësimore për mbështetjen e nxënësve të prapambetur, që nuk mund të arrijnë RM të caktuara, sasi orësh që vendoset nga gjykimi profesional i anëtarëve të ekipit.</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881008">
            <w:pPr>
              <w:rPr>
                <w:b/>
                <w:sz w:val="22"/>
                <w:szCs w:val="22"/>
                <w:lang w:val="sq-AL"/>
              </w:rPr>
            </w:pPr>
            <w:r w:rsidRPr="00440289">
              <w:rPr>
                <w:b/>
                <w:sz w:val="22"/>
                <w:szCs w:val="22"/>
                <w:lang w:val="sq-AL"/>
              </w:rPr>
              <w:t>1.3.8.</w:t>
            </w:r>
            <w:r w:rsidRPr="00440289">
              <w:rPr>
                <w:sz w:val="22"/>
                <w:szCs w:val="22"/>
                <w:lang w:val="sq-AL"/>
              </w:rPr>
              <w:t xml:space="preserve"> Programet e mësimdhënies së moduleve praktike profesionale zbatohen pas miratimit në drejtorinë e institucionit.</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tcBorders>
              <w:top w:val="nil"/>
              <w:left w:val="single" w:sz="4" w:space="0" w:color="auto"/>
              <w:bottom w:val="nil"/>
              <w:right w:val="single" w:sz="4" w:space="0" w:color="auto"/>
            </w:tcBorders>
          </w:tcPr>
          <w:p w:rsidR="00881008" w:rsidRPr="00440289" w:rsidRDefault="00881008" w:rsidP="00A15BAD">
            <w:pPr>
              <w:rPr>
                <w:b/>
                <w:lang w:val="sq-AL"/>
              </w:rPr>
            </w:pPr>
          </w:p>
        </w:tc>
        <w:tc>
          <w:tcPr>
            <w:tcW w:w="3593" w:type="dxa"/>
            <w:gridSpan w:val="2"/>
            <w:tcBorders>
              <w:left w:val="single" w:sz="4" w:space="0" w:color="auto"/>
              <w:bottom w:val="nil"/>
              <w:right w:val="single" w:sz="4" w:space="0" w:color="auto"/>
            </w:tcBorders>
          </w:tcPr>
          <w:p w:rsidR="00881008" w:rsidRPr="00440289" w:rsidRDefault="00881008" w:rsidP="00881008">
            <w:pPr>
              <w:rPr>
                <w:lang w:val="sq-AL"/>
              </w:rPr>
            </w:pPr>
            <w:r w:rsidRPr="00440289">
              <w:rPr>
                <w:lang w:val="sq-AL"/>
              </w:rPr>
              <w:t>4.Programet e mësimdhënies së moduleve praktike profesionale zhvillohen në përputhje me nevojat e  e tregut lokal dhe rajonal të punës.</w:t>
            </w:r>
          </w:p>
        </w:tc>
        <w:tc>
          <w:tcPr>
            <w:tcW w:w="6921" w:type="dxa"/>
            <w:gridSpan w:val="3"/>
            <w:tcBorders>
              <w:left w:val="single" w:sz="4" w:space="0" w:color="auto"/>
            </w:tcBorders>
          </w:tcPr>
          <w:p w:rsidR="00881008" w:rsidRPr="00440289" w:rsidRDefault="00881008" w:rsidP="00881008">
            <w:pPr>
              <w:rPr>
                <w:b/>
                <w:sz w:val="22"/>
                <w:szCs w:val="22"/>
                <w:lang w:val="sq-AL"/>
              </w:rPr>
            </w:pPr>
            <w:r w:rsidRPr="00440289">
              <w:rPr>
                <w:b/>
                <w:sz w:val="22"/>
                <w:szCs w:val="22"/>
                <w:lang w:val="sq-AL"/>
              </w:rPr>
              <w:t>1.4.1.</w:t>
            </w:r>
            <w:r w:rsidRPr="00440289">
              <w:rPr>
                <w:sz w:val="22"/>
                <w:szCs w:val="22"/>
                <w:lang w:val="sq-AL"/>
              </w:rPr>
              <w:t xml:space="preserve"> Ekipi lëndor që harton programet e mësimdhënies së moduleve praktike profesionale bazohet në nevojat e tregut lokal dhe rajonal të punës.</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9517EB" w:rsidRPr="00440289" w:rsidTr="006679A6">
        <w:trPr>
          <w:trHeight w:val="485"/>
        </w:trPr>
        <w:tc>
          <w:tcPr>
            <w:tcW w:w="1620" w:type="dxa"/>
            <w:vMerge w:val="restart"/>
            <w:tcBorders>
              <w:top w:val="single" w:sz="4" w:space="0" w:color="auto"/>
              <w:left w:val="single" w:sz="4" w:space="0" w:color="auto"/>
              <w:right w:val="single" w:sz="4" w:space="0" w:color="auto"/>
            </w:tcBorders>
          </w:tcPr>
          <w:p w:rsidR="009517EB" w:rsidRPr="00440289" w:rsidRDefault="009517EB" w:rsidP="00A15BAD">
            <w:pPr>
              <w:rPr>
                <w:b/>
                <w:lang w:val="sq-AL"/>
              </w:rPr>
            </w:pPr>
            <w:r w:rsidRPr="00440289">
              <w:rPr>
                <w:b/>
                <w:lang w:val="sq-AL"/>
              </w:rPr>
              <w:t>2.Kurrikula në Bazë Ofruesi të FP-së</w:t>
            </w:r>
          </w:p>
        </w:tc>
        <w:tc>
          <w:tcPr>
            <w:tcW w:w="3593" w:type="dxa"/>
            <w:gridSpan w:val="2"/>
            <w:vMerge w:val="restart"/>
            <w:tcBorders>
              <w:top w:val="single" w:sz="4" w:space="0" w:color="auto"/>
              <w:left w:val="single" w:sz="4" w:space="0" w:color="auto"/>
              <w:right w:val="single" w:sz="4" w:space="0" w:color="auto"/>
            </w:tcBorders>
          </w:tcPr>
          <w:p w:rsidR="009517EB" w:rsidRPr="00440289" w:rsidRDefault="009517EB" w:rsidP="00881008">
            <w:pPr>
              <w:rPr>
                <w:lang w:val="sq-AL"/>
              </w:rPr>
            </w:pPr>
            <w:r w:rsidRPr="00440289">
              <w:rPr>
                <w:lang w:val="sq-AL"/>
              </w:rPr>
              <w:t xml:space="preserve">1.Programet e kurseve të unifikuara profesionale zhvillohen konform kërkesave të dokumenteve zyrtare </w:t>
            </w:r>
          </w:p>
        </w:tc>
        <w:tc>
          <w:tcPr>
            <w:tcW w:w="6921" w:type="dxa"/>
            <w:gridSpan w:val="3"/>
            <w:tcBorders>
              <w:left w:val="single" w:sz="4" w:space="0" w:color="auto"/>
            </w:tcBorders>
          </w:tcPr>
          <w:p w:rsidR="009517EB" w:rsidRPr="00440289" w:rsidRDefault="009517EB" w:rsidP="009517EB">
            <w:pPr>
              <w:rPr>
                <w:b/>
                <w:sz w:val="22"/>
                <w:szCs w:val="22"/>
                <w:lang w:val="sq-AL"/>
              </w:rPr>
            </w:pPr>
            <w:r w:rsidRPr="00440289">
              <w:rPr>
                <w:b/>
                <w:sz w:val="22"/>
                <w:szCs w:val="22"/>
                <w:lang w:val="sq-AL"/>
              </w:rPr>
              <w:t>2.1.1.</w:t>
            </w:r>
            <w:r w:rsidRPr="00440289">
              <w:rPr>
                <w:sz w:val="22"/>
                <w:szCs w:val="22"/>
                <w:lang w:val="sq-AL"/>
              </w:rPr>
              <w:t>Instruktorët punojnë në ekip për të hartuar planin e zhvillimit të kurseve të unifikuara.</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881008" w:rsidRPr="00440289" w:rsidTr="006679A6">
        <w:trPr>
          <w:trHeight w:val="485"/>
        </w:trPr>
        <w:tc>
          <w:tcPr>
            <w:tcW w:w="1620" w:type="dxa"/>
            <w:vMerge/>
            <w:tcBorders>
              <w:left w:val="single" w:sz="4" w:space="0" w:color="auto"/>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9517EB">
            <w:pPr>
              <w:rPr>
                <w:b/>
                <w:sz w:val="22"/>
                <w:szCs w:val="22"/>
                <w:lang w:val="sq-AL"/>
              </w:rPr>
            </w:pPr>
            <w:r w:rsidRPr="00440289">
              <w:rPr>
                <w:b/>
                <w:sz w:val="22"/>
                <w:szCs w:val="22"/>
                <w:lang w:val="sq-AL"/>
              </w:rPr>
              <w:t>2.1.</w:t>
            </w:r>
            <w:r w:rsidR="009517EB" w:rsidRPr="00440289">
              <w:rPr>
                <w:b/>
                <w:sz w:val="22"/>
                <w:szCs w:val="22"/>
                <w:lang w:val="sq-AL"/>
              </w:rPr>
              <w:t>2</w:t>
            </w:r>
            <w:r w:rsidRPr="00440289">
              <w:rPr>
                <w:b/>
                <w:sz w:val="22"/>
                <w:szCs w:val="22"/>
                <w:lang w:val="sq-AL"/>
              </w:rPr>
              <w:t>.</w:t>
            </w:r>
            <w:r w:rsidRPr="00440289">
              <w:rPr>
                <w:sz w:val="22"/>
                <w:szCs w:val="22"/>
                <w:lang w:val="sq-AL"/>
              </w:rPr>
              <w:t>Plani i zhvillimit të kursit të unifikuar profesional respekton rigorozisht kërkesat e programit</w:t>
            </w:r>
            <w:r w:rsidRPr="00440289">
              <w:rPr>
                <w:b/>
                <w:sz w:val="22"/>
                <w:szCs w:val="22"/>
                <w:lang w:val="sq-AL"/>
              </w:rPr>
              <w:t xml:space="preserve"> </w:t>
            </w:r>
            <w:r w:rsidRPr="00440289">
              <w:rPr>
                <w:sz w:val="22"/>
                <w:szCs w:val="22"/>
                <w:lang w:val="sq-AL"/>
              </w:rPr>
              <w:t>të kursit të unifikuar, që harton</w:t>
            </w:r>
            <w:r w:rsidRPr="00440289">
              <w:rPr>
                <w:b/>
                <w:sz w:val="22"/>
                <w:szCs w:val="22"/>
                <w:lang w:val="sq-AL"/>
              </w:rPr>
              <w:t xml:space="preserve"> </w:t>
            </w:r>
            <w:r w:rsidRPr="00440289">
              <w:rPr>
                <w:sz w:val="22"/>
                <w:szCs w:val="22"/>
                <w:lang w:val="sq-AL"/>
              </w:rPr>
              <w:t xml:space="preserve">institucioni </w:t>
            </w:r>
            <w:r w:rsidR="009517EB" w:rsidRPr="00440289">
              <w:rPr>
                <w:sz w:val="22"/>
                <w:szCs w:val="22"/>
                <w:lang w:val="sq-AL"/>
              </w:rPr>
              <w:t>përgjegjës</w:t>
            </w:r>
            <w:r w:rsidRPr="00440289">
              <w:rPr>
                <w:sz w:val="22"/>
                <w:szCs w:val="22"/>
                <w:lang w:val="sq-AL"/>
              </w:rPr>
              <w:t xml:space="preserve"> shtetëror dhe ruan elementet detyrues</w:t>
            </w:r>
            <w:r w:rsidR="009517EB" w:rsidRPr="00440289">
              <w:rPr>
                <w:sz w:val="22"/>
                <w:szCs w:val="22"/>
                <w:lang w:val="sq-AL"/>
              </w:rPr>
              <w:t>e</w:t>
            </w:r>
            <w:r w:rsidRPr="00440289">
              <w:rPr>
                <w:sz w:val="22"/>
                <w:szCs w:val="22"/>
                <w:lang w:val="sq-AL"/>
              </w:rPr>
              <w:t>, përkatës</w:t>
            </w:r>
            <w:r w:rsidR="009517EB" w:rsidRPr="00440289">
              <w:rPr>
                <w:sz w:val="22"/>
                <w:szCs w:val="22"/>
                <w:lang w:val="sq-AL"/>
              </w:rPr>
              <w:t>e</w:t>
            </w:r>
            <w:r w:rsidRPr="00440289">
              <w:rPr>
                <w:sz w:val="22"/>
                <w:szCs w:val="22"/>
                <w:lang w:val="sq-AL"/>
              </w:rPr>
              <w:t xml:space="preserve"> sipas udhëzimeve nga organi epror.</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485"/>
        </w:trPr>
        <w:tc>
          <w:tcPr>
            <w:tcW w:w="1620" w:type="dxa"/>
            <w:vMerge/>
            <w:tcBorders>
              <w:left w:val="single" w:sz="4" w:space="0" w:color="auto"/>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tcBorders>
          </w:tcPr>
          <w:p w:rsidR="00881008" w:rsidRPr="00440289" w:rsidRDefault="00881008" w:rsidP="009517EB">
            <w:pPr>
              <w:rPr>
                <w:b/>
                <w:sz w:val="22"/>
                <w:szCs w:val="22"/>
                <w:lang w:val="sq-AL"/>
              </w:rPr>
            </w:pPr>
            <w:r w:rsidRPr="00440289">
              <w:rPr>
                <w:b/>
                <w:sz w:val="22"/>
                <w:szCs w:val="22"/>
                <w:lang w:val="sq-AL"/>
              </w:rPr>
              <w:t>2.1.</w:t>
            </w:r>
            <w:r w:rsidR="009517EB" w:rsidRPr="00440289">
              <w:rPr>
                <w:b/>
                <w:sz w:val="22"/>
                <w:szCs w:val="22"/>
                <w:lang w:val="sq-AL"/>
              </w:rPr>
              <w:t>3</w:t>
            </w:r>
            <w:r w:rsidRPr="00440289">
              <w:rPr>
                <w:b/>
                <w:sz w:val="22"/>
                <w:szCs w:val="22"/>
                <w:lang w:val="sq-AL"/>
              </w:rPr>
              <w:t>.</w:t>
            </w:r>
            <w:r w:rsidRPr="00440289">
              <w:rPr>
                <w:sz w:val="22"/>
                <w:szCs w:val="22"/>
                <w:lang w:val="sq-AL"/>
              </w:rPr>
              <w:t xml:space="preserve">Plani i zhvillimit të kursit të unifikuar profesional hartohet duke u mbështetur në formatin e rekomanduar nga institucioni shtetëror përgjegjës për AFP-në </w:t>
            </w:r>
          </w:p>
        </w:tc>
        <w:tc>
          <w:tcPr>
            <w:tcW w:w="368" w:type="dxa"/>
            <w:gridSpan w:val="2"/>
          </w:tcPr>
          <w:p w:rsidR="00881008" w:rsidRPr="00440289" w:rsidRDefault="00881008" w:rsidP="00A15BAD">
            <w:pPr>
              <w:rPr>
                <w:lang w:val="sq-AL"/>
              </w:rPr>
            </w:pPr>
          </w:p>
        </w:tc>
        <w:tc>
          <w:tcPr>
            <w:tcW w:w="278" w:type="dxa"/>
          </w:tcPr>
          <w:p w:rsidR="00881008" w:rsidRPr="00440289" w:rsidRDefault="00881008" w:rsidP="00A15BAD">
            <w:pPr>
              <w:rPr>
                <w:lang w:val="sq-AL"/>
              </w:rPr>
            </w:pPr>
          </w:p>
        </w:tc>
        <w:tc>
          <w:tcPr>
            <w:tcW w:w="448" w:type="dxa"/>
          </w:tcPr>
          <w:p w:rsidR="00881008" w:rsidRPr="00440289" w:rsidRDefault="00881008" w:rsidP="00A15BAD">
            <w:pPr>
              <w:rPr>
                <w:lang w:val="sq-AL"/>
              </w:rPr>
            </w:pPr>
          </w:p>
        </w:tc>
        <w:tc>
          <w:tcPr>
            <w:tcW w:w="362" w:type="dxa"/>
          </w:tcPr>
          <w:p w:rsidR="00881008" w:rsidRPr="00440289" w:rsidRDefault="00881008" w:rsidP="00A15BAD">
            <w:pPr>
              <w:rPr>
                <w:lang w:val="sq-AL"/>
              </w:rPr>
            </w:pPr>
          </w:p>
        </w:tc>
      </w:tr>
      <w:tr w:rsidR="00881008" w:rsidRPr="00440289" w:rsidTr="006679A6">
        <w:trPr>
          <w:trHeight w:val="506"/>
        </w:trPr>
        <w:tc>
          <w:tcPr>
            <w:tcW w:w="1620" w:type="dxa"/>
            <w:vMerge/>
            <w:tcBorders>
              <w:left w:val="single" w:sz="4" w:space="0" w:color="auto"/>
              <w:bottom w:val="single" w:sz="4" w:space="0" w:color="auto"/>
              <w:right w:val="single" w:sz="4" w:space="0" w:color="auto"/>
            </w:tcBorders>
          </w:tcPr>
          <w:p w:rsidR="00881008" w:rsidRPr="00440289" w:rsidRDefault="00881008" w:rsidP="00A15BAD">
            <w:pPr>
              <w:rPr>
                <w:b/>
                <w:lang w:val="sq-AL"/>
              </w:rPr>
            </w:pPr>
          </w:p>
        </w:tc>
        <w:tc>
          <w:tcPr>
            <w:tcW w:w="3593" w:type="dxa"/>
            <w:gridSpan w:val="2"/>
            <w:vMerge/>
            <w:tcBorders>
              <w:left w:val="single" w:sz="4" w:space="0" w:color="auto"/>
              <w:bottom w:val="single" w:sz="4" w:space="0" w:color="auto"/>
              <w:right w:val="single" w:sz="4" w:space="0" w:color="auto"/>
            </w:tcBorders>
          </w:tcPr>
          <w:p w:rsidR="00881008" w:rsidRPr="00440289" w:rsidRDefault="00881008" w:rsidP="00A15BAD">
            <w:pPr>
              <w:rPr>
                <w:lang w:val="sq-AL"/>
              </w:rPr>
            </w:pPr>
          </w:p>
        </w:tc>
        <w:tc>
          <w:tcPr>
            <w:tcW w:w="6921" w:type="dxa"/>
            <w:gridSpan w:val="3"/>
            <w:tcBorders>
              <w:left w:val="single" w:sz="4" w:space="0" w:color="auto"/>
              <w:bottom w:val="single" w:sz="4" w:space="0" w:color="auto"/>
            </w:tcBorders>
          </w:tcPr>
          <w:p w:rsidR="00881008" w:rsidRPr="00440289" w:rsidRDefault="00881008" w:rsidP="009517EB">
            <w:pPr>
              <w:rPr>
                <w:b/>
                <w:sz w:val="22"/>
                <w:szCs w:val="22"/>
                <w:lang w:val="sq-AL"/>
              </w:rPr>
            </w:pPr>
            <w:r w:rsidRPr="00440289">
              <w:rPr>
                <w:b/>
                <w:sz w:val="22"/>
                <w:szCs w:val="22"/>
                <w:lang w:val="sq-AL"/>
              </w:rPr>
              <w:t>2.1.</w:t>
            </w:r>
            <w:r w:rsidR="009517EB" w:rsidRPr="00440289">
              <w:rPr>
                <w:b/>
                <w:sz w:val="22"/>
                <w:szCs w:val="22"/>
                <w:lang w:val="sq-AL"/>
              </w:rPr>
              <w:t>4</w:t>
            </w:r>
            <w:r w:rsidRPr="00440289">
              <w:rPr>
                <w:b/>
                <w:sz w:val="22"/>
                <w:szCs w:val="22"/>
                <w:lang w:val="sq-AL"/>
              </w:rPr>
              <w:t>.</w:t>
            </w:r>
            <w:r w:rsidRPr="00440289">
              <w:rPr>
                <w:sz w:val="22"/>
                <w:szCs w:val="22"/>
                <w:lang w:val="sq-AL"/>
              </w:rPr>
              <w:t>Planet e zhvillimit të programeve të mësimdhënies së kurseve të unifikuara zbatohen vetëm pas miratimit nga drejtoria e institucionit.</w:t>
            </w:r>
          </w:p>
        </w:tc>
        <w:tc>
          <w:tcPr>
            <w:tcW w:w="368" w:type="dxa"/>
            <w:gridSpan w:val="2"/>
            <w:tcBorders>
              <w:bottom w:val="single" w:sz="4" w:space="0" w:color="auto"/>
            </w:tcBorders>
          </w:tcPr>
          <w:p w:rsidR="00881008" w:rsidRPr="00440289" w:rsidRDefault="00881008" w:rsidP="00A15BAD">
            <w:pPr>
              <w:rPr>
                <w:lang w:val="sq-AL"/>
              </w:rPr>
            </w:pPr>
          </w:p>
        </w:tc>
        <w:tc>
          <w:tcPr>
            <w:tcW w:w="278" w:type="dxa"/>
            <w:tcBorders>
              <w:bottom w:val="single" w:sz="4" w:space="0" w:color="auto"/>
            </w:tcBorders>
          </w:tcPr>
          <w:p w:rsidR="00881008" w:rsidRPr="00440289" w:rsidRDefault="00881008" w:rsidP="00A15BAD">
            <w:pPr>
              <w:rPr>
                <w:lang w:val="sq-AL"/>
              </w:rPr>
            </w:pPr>
          </w:p>
        </w:tc>
        <w:tc>
          <w:tcPr>
            <w:tcW w:w="448" w:type="dxa"/>
            <w:tcBorders>
              <w:bottom w:val="single" w:sz="4" w:space="0" w:color="auto"/>
            </w:tcBorders>
          </w:tcPr>
          <w:p w:rsidR="00881008" w:rsidRPr="00440289" w:rsidRDefault="00881008" w:rsidP="00A15BAD">
            <w:pPr>
              <w:rPr>
                <w:lang w:val="sq-AL"/>
              </w:rPr>
            </w:pPr>
          </w:p>
        </w:tc>
        <w:tc>
          <w:tcPr>
            <w:tcW w:w="362" w:type="dxa"/>
            <w:tcBorders>
              <w:bottom w:val="single" w:sz="4" w:space="0" w:color="auto"/>
            </w:tcBorders>
          </w:tcPr>
          <w:p w:rsidR="00881008" w:rsidRPr="00440289" w:rsidRDefault="00881008" w:rsidP="00A15BAD">
            <w:pPr>
              <w:rPr>
                <w:lang w:val="sq-AL"/>
              </w:rPr>
            </w:pPr>
          </w:p>
        </w:tc>
      </w:tr>
      <w:tr w:rsidR="009517EB" w:rsidRPr="00440289" w:rsidTr="006679A6">
        <w:trPr>
          <w:trHeight w:val="485"/>
        </w:trPr>
        <w:tc>
          <w:tcPr>
            <w:tcW w:w="1620" w:type="dxa"/>
            <w:vMerge/>
            <w:tcBorders>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val="restart"/>
            <w:tcBorders>
              <w:top w:val="single" w:sz="4" w:space="0" w:color="auto"/>
              <w:left w:val="single" w:sz="4" w:space="0" w:color="auto"/>
              <w:right w:val="single" w:sz="4" w:space="0" w:color="auto"/>
            </w:tcBorders>
          </w:tcPr>
          <w:p w:rsidR="009517EB" w:rsidRPr="00440289" w:rsidRDefault="009517EB" w:rsidP="00A15BAD">
            <w:pPr>
              <w:rPr>
                <w:lang w:val="sq-AL"/>
              </w:rPr>
            </w:pPr>
            <w:r w:rsidRPr="00440289">
              <w:rPr>
                <w:lang w:val="sq-AL"/>
              </w:rPr>
              <w:t>2.Plani i zhvillimit të kursit jo të unifikuar, profesional zhvillohet në përputhje me nevojat e  e tregut lokal dhe rajonal të punës, si dhe të burimeve njerëzore dhe materiale që zotëron institucioni.</w:t>
            </w: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2.2.1.</w:t>
            </w:r>
            <w:r w:rsidRPr="00440289">
              <w:rPr>
                <w:sz w:val="22"/>
                <w:szCs w:val="22"/>
                <w:lang w:val="sq-AL"/>
              </w:rPr>
              <w:t>Ofruesi i FP-së identifikon çdo vit nevojat e tregut lokal dhe rajonal për kurse profesionale afatshkurtëra dhe i dokumenton ato.</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 xml:space="preserve">2.2.2. </w:t>
            </w:r>
            <w:r w:rsidRPr="00440289">
              <w:rPr>
                <w:sz w:val="22"/>
                <w:szCs w:val="22"/>
                <w:lang w:val="sq-AL"/>
              </w:rPr>
              <w:t>Ofruesi i FP-së miraton në ministrinë përgjegjëse për AFP-në listën e kurseve jo të unifikuara, profesionale që ofron, duke u mbështetur te analiza e nevojave të tregut, si dhe te burimet njerëzore dhe materiale të saj.</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 xml:space="preserve">2.2.3. </w:t>
            </w:r>
            <w:r w:rsidRPr="00440289">
              <w:rPr>
                <w:sz w:val="22"/>
                <w:szCs w:val="22"/>
                <w:lang w:val="sq-AL"/>
              </w:rPr>
              <w:t>Ofruesi i FP-së zhvillon kurse jo të unifikuara, profesionale, të miratuara në ministrinë përgjegjëse për AFP-në.</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2.2.4.</w:t>
            </w:r>
            <w:r w:rsidRPr="00440289">
              <w:rPr>
                <w:sz w:val="22"/>
                <w:szCs w:val="22"/>
                <w:lang w:val="sq-AL"/>
              </w:rPr>
              <w:t>Instruktorët punojnë në ekip për hartimin e planit të zhvillimit të programit të kursit jo të unifikuar profesional.</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 xml:space="preserve">2.2.5 </w:t>
            </w:r>
            <w:r w:rsidRPr="00440289">
              <w:rPr>
                <w:sz w:val="22"/>
                <w:szCs w:val="22"/>
                <w:lang w:val="sq-AL"/>
              </w:rPr>
              <w:t>Ekipi i instruktorëve është i lirë në formatimin e planit të zhvillimit të programit të kursit jo të unifikuar, profesional.</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nil"/>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2.2.6.</w:t>
            </w:r>
            <w:r w:rsidRPr="00440289">
              <w:rPr>
                <w:sz w:val="22"/>
                <w:szCs w:val="22"/>
                <w:lang w:val="sq-AL"/>
              </w:rPr>
              <w:t>Ekipi i instruktorëve gjatë hartimit të  planit të zhvillimit të kursit jo të unifikuar profesional, merr në konsideratë dhe orientohet nga formate dhe kritere të përgatitura nga institucioni përgjegjës, shtetëror për kualifikimet.</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9517EB" w:rsidRPr="00440289" w:rsidTr="006679A6">
        <w:trPr>
          <w:trHeight w:val="485"/>
        </w:trPr>
        <w:tc>
          <w:tcPr>
            <w:tcW w:w="1620" w:type="dxa"/>
            <w:tcBorders>
              <w:top w:val="nil"/>
              <w:left w:val="single" w:sz="4" w:space="0" w:color="auto"/>
              <w:bottom w:val="single" w:sz="4" w:space="0" w:color="auto"/>
              <w:right w:val="single" w:sz="4" w:space="0" w:color="auto"/>
            </w:tcBorders>
          </w:tcPr>
          <w:p w:rsidR="009517EB" w:rsidRPr="00440289" w:rsidRDefault="009517EB" w:rsidP="00A15BAD">
            <w:pPr>
              <w:rPr>
                <w:b/>
                <w:lang w:val="sq-AL"/>
              </w:rPr>
            </w:pPr>
          </w:p>
        </w:tc>
        <w:tc>
          <w:tcPr>
            <w:tcW w:w="3593" w:type="dxa"/>
            <w:gridSpan w:val="2"/>
            <w:vMerge/>
            <w:tcBorders>
              <w:left w:val="single" w:sz="4" w:space="0" w:color="auto"/>
              <w:bottom w:val="single" w:sz="4" w:space="0" w:color="auto"/>
              <w:right w:val="single" w:sz="4" w:space="0" w:color="auto"/>
            </w:tcBorders>
          </w:tcPr>
          <w:p w:rsidR="009517EB" w:rsidRPr="00440289" w:rsidRDefault="009517EB" w:rsidP="00A15BAD">
            <w:pPr>
              <w:rPr>
                <w:lang w:val="sq-AL"/>
              </w:rPr>
            </w:pPr>
          </w:p>
        </w:tc>
        <w:tc>
          <w:tcPr>
            <w:tcW w:w="6921" w:type="dxa"/>
            <w:gridSpan w:val="3"/>
            <w:tcBorders>
              <w:left w:val="single" w:sz="4" w:space="0" w:color="auto"/>
            </w:tcBorders>
          </w:tcPr>
          <w:p w:rsidR="009517EB" w:rsidRPr="00440289" w:rsidRDefault="009517EB" w:rsidP="00A15BAD">
            <w:pPr>
              <w:rPr>
                <w:b/>
                <w:sz w:val="22"/>
                <w:szCs w:val="22"/>
                <w:lang w:val="sq-AL"/>
              </w:rPr>
            </w:pPr>
            <w:r w:rsidRPr="00440289">
              <w:rPr>
                <w:b/>
                <w:sz w:val="22"/>
                <w:szCs w:val="22"/>
                <w:lang w:val="sq-AL"/>
              </w:rPr>
              <w:t>2.2.7.</w:t>
            </w:r>
            <w:r w:rsidRPr="00440289">
              <w:rPr>
                <w:sz w:val="22"/>
                <w:szCs w:val="22"/>
                <w:lang w:val="sq-AL"/>
              </w:rPr>
              <w:t xml:space="preserve"> Plani i zhvillimit të kurseve jo te unifikuara, profesionale,  zhvillohet vetëm pas miratimit nga drejtoria e institucionit.</w:t>
            </w:r>
          </w:p>
        </w:tc>
        <w:tc>
          <w:tcPr>
            <w:tcW w:w="368" w:type="dxa"/>
            <w:gridSpan w:val="2"/>
          </w:tcPr>
          <w:p w:rsidR="009517EB" w:rsidRPr="00440289" w:rsidRDefault="009517EB" w:rsidP="00A15BAD">
            <w:pPr>
              <w:rPr>
                <w:lang w:val="sq-AL"/>
              </w:rPr>
            </w:pPr>
          </w:p>
        </w:tc>
        <w:tc>
          <w:tcPr>
            <w:tcW w:w="278" w:type="dxa"/>
          </w:tcPr>
          <w:p w:rsidR="009517EB" w:rsidRPr="00440289" w:rsidRDefault="009517EB" w:rsidP="00A15BAD">
            <w:pPr>
              <w:rPr>
                <w:lang w:val="sq-AL"/>
              </w:rPr>
            </w:pPr>
          </w:p>
        </w:tc>
        <w:tc>
          <w:tcPr>
            <w:tcW w:w="448" w:type="dxa"/>
          </w:tcPr>
          <w:p w:rsidR="009517EB" w:rsidRPr="00440289" w:rsidRDefault="009517EB" w:rsidP="00A15BAD">
            <w:pPr>
              <w:rPr>
                <w:lang w:val="sq-AL"/>
              </w:rPr>
            </w:pPr>
          </w:p>
        </w:tc>
        <w:tc>
          <w:tcPr>
            <w:tcW w:w="362" w:type="dxa"/>
          </w:tcPr>
          <w:p w:rsidR="009517EB" w:rsidRPr="00440289" w:rsidRDefault="009517EB" w:rsidP="00A15BAD">
            <w:pPr>
              <w:rPr>
                <w:lang w:val="sq-AL"/>
              </w:rPr>
            </w:pPr>
          </w:p>
        </w:tc>
      </w:tr>
      <w:tr w:rsidR="001063E1" w:rsidRPr="00440289" w:rsidTr="006679A6">
        <w:trPr>
          <w:trHeight w:val="685"/>
        </w:trPr>
        <w:tc>
          <w:tcPr>
            <w:tcW w:w="1620" w:type="dxa"/>
            <w:vMerge w:val="restart"/>
          </w:tcPr>
          <w:p w:rsidR="001063E1" w:rsidRPr="00440289" w:rsidRDefault="001063E1" w:rsidP="00A15BAD">
            <w:pPr>
              <w:rPr>
                <w:b/>
                <w:lang w:val="sq-AL"/>
              </w:rPr>
            </w:pPr>
            <w:r w:rsidRPr="00440289">
              <w:rPr>
                <w:b/>
                <w:lang w:val="sq-AL"/>
              </w:rPr>
              <w:t>3.Kurrikula e formimit të përgjith-shëm</w:t>
            </w:r>
          </w:p>
          <w:p w:rsidR="001063E1" w:rsidRPr="00440289" w:rsidRDefault="001063E1" w:rsidP="00A15BAD">
            <w:pPr>
              <w:rPr>
                <w:b/>
                <w:lang w:val="sq-AL"/>
              </w:rPr>
            </w:pPr>
          </w:p>
        </w:tc>
        <w:tc>
          <w:tcPr>
            <w:tcW w:w="3601" w:type="dxa"/>
            <w:gridSpan w:val="3"/>
            <w:vMerge w:val="restart"/>
          </w:tcPr>
          <w:p w:rsidR="001063E1" w:rsidRPr="00440289" w:rsidRDefault="001063E1" w:rsidP="00A15BAD">
            <w:pPr>
              <w:rPr>
                <w:sz w:val="22"/>
                <w:szCs w:val="22"/>
                <w:lang w:val="sq-AL"/>
              </w:rPr>
            </w:pPr>
            <w:r w:rsidRPr="00440289">
              <w:rPr>
                <w:lang w:val="sq-AL"/>
              </w:rPr>
              <w:t>1. Plani vjetor lëndor hartohet në përputhje me dokumentet kurrikulare</w:t>
            </w:r>
            <w:r w:rsidRPr="00440289">
              <w:rPr>
                <w:sz w:val="22"/>
                <w:szCs w:val="22"/>
                <w:lang w:val="sq-AL"/>
              </w:rPr>
              <w:t xml:space="preserve">. </w:t>
            </w:r>
          </w:p>
          <w:p w:rsidR="001063E1" w:rsidRPr="00440289" w:rsidRDefault="001063E1" w:rsidP="00A15BAD">
            <w:pPr>
              <w:rPr>
                <w:sz w:val="22"/>
                <w:szCs w:val="22"/>
                <w:lang w:val="sq-AL"/>
              </w:rPr>
            </w:pPr>
          </w:p>
          <w:p w:rsidR="001063E1" w:rsidRPr="00440289" w:rsidRDefault="001063E1" w:rsidP="00A15BAD">
            <w:pPr>
              <w:rPr>
                <w:sz w:val="22"/>
                <w:szCs w:val="22"/>
                <w:lang w:val="sq-AL"/>
              </w:rPr>
            </w:pPr>
          </w:p>
          <w:p w:rsidR="001063E1" w:rsidRPr="00440289" w:rsidRDefault="001063E1" w:rsidP="00A15BAD">
            <w:pPr>
              <w:rPr>
                <w:sz w:val="22"/>
                <w:szCs w:val="22"/>
                <w:lang w:val="sq-AL"/>
              </w:rPr>
            </w:pPr>
          </w:p>
        </w:tc>
        <w:tc>
          <w:tcPr>
            <w:tcW w:w="6913" w:type="dxa"/>
            <w:gridSpan w:val="2"/>
          </w:tcPr>
          <w:p w:rsidR="001063E1" w:rsidRPr="00440289" w:rsidRDefault="001063E1" w:rsidP="00A15BAD">
            <w:pPr>
              <w:rPr>
                <w:b/>
                <w:sz w:val="22"/>
                <w:szCs w:val="22"/>
                <w:lang w:val="sq-AL"/>
              </w:rPr>
            </w:pPr>
            <w:r w:rsidRPr="00440289">
              <w:rPr>
                <w:b/>
                <w:sz w:val="22"/>
                <w:szCs w:val="22"/>
                <w:lang w:val="sq-AL"/>
              </w:rPr>
              <w:t xml:space="preserve">3.1.1. </w:t>
            </w:r>
            <w:r w:rsidRPr="00440289">
              <w:rPr>
                <w:sz w:val="22"/>
                <w:szCs w:val="22"/>
                <w:lang w:val="sq-AL"/>
              </w:rPr>
              <w:t>Plani vjetor lëndor hartohet në përshtatje me dokumentet zyrtare, kurrikulare të  ministrisë përgjegjëse për arsimin, si: Korniza Kurrikulare, udhëzuesit për zhvillimin e kurrikulës, standardet e fushave të të nxënit, programi lëndor, udhëzimet përkatëse, etj.</w:t>
            </w:r>
            <w:r w:rsidRPr="00440289">
              <w:rPr>
                <w:b/>
                <w:sz w:val="22"/>
                <w:szCs w:val="22"/>
                <w:lang w:val="sq-AL"/>
              </w:rPr>
              <w:t xml:space="preserve">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sz w:val="22"/>
                <w:szCs w:val="22"/>
                <w:lang w:val="sq-AL"/>
              </w:rPr>
            </w:pPr>
          </w:p>
        </w:tc>
        <w:tc>
          <w:tcPr>
            <w:tcW w:w="6913" w:type="dxa"/>
            <w:gridSpan w:val="2"/>
          </w:tcPr>
          <w:p w:rsidR="001063E1" w:rsidRPr="00440289" w:rsidRDefault="001063E1" w:rsidP="009517EB">
            <w:pPr>
              <w:rPr>
                <w:sz w:val="22"/>
                <w:szCs w:val="22"/>
                <w:lang w:val="sq-AL"/>
              </w:rPr>
            </w:pPr>
            <w:r w:rsidRPr="00440289">
              <w:rPr>
                <w:b/>
                <w:sz w:val="22"/>
                <w:szCs w:val="22"/>
                <w:lang w:val="sq-AL"/>
              </w:rPr>
              <w:t>3.1.2</w:t>
            </w:r>
            <w:r w:rsidRPr="00440289">
              <w:rPr>
                <w:sz w:val="22"/>
                <w:szCs w:val="22"/>
                <w:lang w:val="sq-AL"/>
              </w:rPr>
              <w:t xml:space="preserve">. Mësuesi shfrytëzon lirinë profesionale për përdorimin e përqindjes së orëve mësimore, që i menaxhon vetë krahasuar me orët totale të programit lëndor, sipas udhëzimeve përkatëse.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06"/>
        </w:trPr>
        <w:tc>
          <w:tcPr>
            <w:tcW w:w="1620" w:type="dxa"/>
            <w:vMerge/>
          </w:tcPr>
          <w:p w:rsidR="001063E1" w:rsidRPr="00440289" w:rsidRDefault="001063E1" w:rsidP="00A15BAD">
            <w:pPr>
              <w:rPr>
                <w:b/>
                <w:lang w:val="sq-AL"/>
              </w:rPr>
            </w:pPr>
          </w:p>
        </w:tc>
        <w:tc>
          <w:tcPr>
            <w:tcW w:w="3601" w:type="dxa"/>
            <w:gridSpan w:val="3"/>
            <w:vMerge/>
            <w:tcBorders>
              <w:bottom w:val="nil"/>
            </w:tcBorders>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3.1.3</w:t>
            </w:r>
            <w:r w:rsidRPr="00440289">
              <w:rPr>
                <w:sz w:val="22"/>
                <w:szCs w:val="22"/>
                <w:lang w:val="sq-AL"/>
              </w:rPr>
              <w:t xml:space="preserve">. Plani vjetor lëndor mbështetet dhe te teksti i përzgjedhur.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58"/>
        </w:trPr>
        <w:tc>
          <w:tcPr>
            <w:tcW w:w="1620" w:type="dxa"/>
            <w:vMerge/>
          </w:tcPr>
          <w:p w:rsidR="001063E1" w:rsidRPr="00440289" w:rsidRDefault="001063E1" w:rsidP="00A15BAD">
            <w:pPr>
              <w:rPr>
                <w:b/>
                <w:lang w:val="sq-AL"/>
              </w:rPr>
            </w:pPr>
          </w:p>
        </w:tc>
        <w:tc>
          <w:tcPr>
            <w:tcW w:w="3601" w:type="dxa"/>
            <w:gridSpan w:val="3"/>
            <w:vMerge w:val="restart"/>
            <w:tcBorders>
              <w:top w:val="nil"/>
            </w:tcBorders>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3.1.4.</w:t>
            </w:r>
            <w:r w:rsidRPr="00440289">
              <w:rPr>
                <w:sz w:val="22"/>
                <w:szCs w:val="22"/>
                <w:lang w:val="sq-AL"/>
              </w:rPr>
              <w:t xml:space="preserve"> Plani vjetor lëndor hartohet dhe zbatohet edhe duke përzgjedhur midis  tematikave alternative.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3.1.5</w:t>
            </w:r>
            <w:r w:rsidRPr="00440289">
              <w:rPr>
                <w:sz w:val="22"/>
                <w:szCs w:val="22"/>
                <w:lang w:val="sq-AL"/>
              </w:rPr>
              <w:t>. Plani vjetor lëndor hartohet dhe zbatohet në përshtatje me aktualitetin dhe zhvillimet e kohës.</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0"/>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3.1.6.</w:t>
            </w:r>
            <w:r w:rsidRPr="00440289">
              <w:rPr>
                <w:sz w:val="22"/>
                <w:szCs w:val="22"/>
                <w:lang w:val="sq-AL"/>
              </w:rPr>
              <w:t xml:space="preserve"> Plani vjetor lëndor hartohet dhe zbatohet duke shfrytëzuar edhe burime të tjera, të ndryshme nga teksti i nxënësit.</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350"/>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b/>
                <w:sz w:val="22"/>
                <w:szCs w:val="22"/>
                <w:lang w:val="sq-AL"/>
              </w:rPr>
            </w:pPr>
            <w:r w:rsidRPr="00440289">
              <w:rPr>
                <w:b/>
                <w:sz w:val="22"/>
                <w:szCs w:val="22"/>
                <w:lang w:val="sq-AL"/>
              </w:rPr>
              <w:t xml:space="preserve">3.1.7. </w:t>
            </w:r>
            <w:r w:rsidRPr="00440289">
              <w:rPr>
                <w:sz w:val="22"/>
                <w:szCs w:val="22"/>
                <w:lang w:val="sq-AL"/>
              </w:rPr>
              <w:t>Plani vjetor lëndor hartohet dhe zbatohet duke e lehtësuar  programin nga tema, koncepte dhe informacione të tejkaluara.</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31"/>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 xml:space="preserve">3.1.8. </w:t>
            </w:r>
            <w:r w:rsidRPr="00440289">
              <w:rPr>
                <w:sz w:val="22"/>
                <w:szCs w:val="22"/>
                <w:lang w:val="sq-AL"/>
              </w:rPr>
              <w:t>Plani vjetor lëndor hartohet për t’u zbatuar në kushtet konkrete të shkollës.</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58"/>
        </w:trPr>
        <w:tc>
          <w:tcPr>
            <w:tcW w:w="1620" w:type="dxa"/>
            <w:vMerge/>
          </w:tcPr>
          <w:p w:rsidR="001063E1" w:rsidRPr="00440289" w:rsidRDefault="001063E1" w:rsidP="00A15BAD">
            <w:pPr>
              <w:rPr>
                <w:b/>
                <w:lang w:val="sq-AL"/>
              </w:rPr>
            </w:pPr>
          </w:p>
        </w:tc>
        <w:tc>
          <w:tcPr>
            <w:tcW w:w="3601" w:type="dxa"/>
            <w:gridSpan w:val="3"/>
            <w:vMerge/>
            <w:tcBorders>
              <w:bottom w:val="nil"/>
            </w:tcBorders>
          </w:tcPr>
          <w:p w:rsidR="001063E1" w:rsidRPr="00440289" w:rsidRDefault="001063E1" w:rsidP="00A15BAD">
            <w:pPr>
              <w:rPr>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 xml:space="preserve">3.1.9. </w:t>
            </w:r>
            <w:r w:rsidRPr="00440289">
              <w:rPr>
                <w:sz w:val="22"/>
                <w:szCs w:val="22"/>
                <w:lang w:val="sq-AL"/>
              </w:rPr>
              <w:t>Plani vjetor lëndor hartohet në përputhje me interesat dhe nivelin e nxënësve.</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tcPr>
          <w:p w:rsidR="001063E1" w:rsidRPr="00440289" w:rsidRDefault="001063E1" w:rsidP="00A15BAD">
            <w:pPr>
              <w:rPr>
                <w:b/>
                <w:lang w:val="sq-AL"/>
              </w:rPr>
            </w:pPr>
          </w:p>
        </w:tc>
        <w:tc>
          <w:tcPr>
            <w:tcW w:w="3601" w:type="dxa"/>
            <w:gridSpan w:val="3"/>
            <w:vMerge w:val="restart"/>
            <w:tcBorders>
              <w:top w:val="nil"/>
            </w:tcBorders>
          </w:tcPr>
          <w:p w:rsidR="001063E1" w:rsidRPr="00440289" w:rsidRDefault="001063E1" w:rsidP="00A15BAD">
            <w:pPr>
              <w:rPr>
                <w:sz w:val="22"/>
                <w:szCs w:val="22"/>
                <w:lang w:val="sq-AL"/>
              </w:rPr>
            </w:pPr>
          </w:p>
          <w:p w:rsidR="001063E1" w:rsidRPr="00440289" w:rsidRDefault="001063E1" w:rsidP="00A15BAD">
            <w:pPr>
              <w:rPr>
                <w:sz w:val="22"/>
                <w:szCs w:val="22"/>
                <w:lang w:val="sq-AL"/>
              </w:rPr>
            </w:pPr>
          </w:p>
          <w:p w:rsidR="001063E1" w:rsidRPr="00440289" w:rsidRDefault="001063E1" w:rsidP="00A15BAD">
            <w:pPr>
              <w:rPr>
                <w:sz w:val="22"/>
                <w:szCs w:val="22"/>
                <w:lang w:val="sq-AL"/>
              </w:rPr>
            </w:pPr>
          </w:p>
          <w:p w:rsidR="001063E1" w:rsidRPr="00440289" w:rsidRDefault="001063E1" w:rsidP="00A15BAD">
            <w:pPr>
              <w:rPr>
                <w:sz w:val="22"/>
                <w:szCs w:val="22"/>
                <w:lang w:val="sq-AL"/>
              </w:rPr>
            </w:pPr>
          </w:p>
          <w:p w:rsidR="001063E1" w:rsidRPr="00440289" w:rsidRDefault="001063E1" w:rsidP="00A15BAD">
            <w:pPr>
              <w:rPr>
                <w:sz w:val="22"/>
                <w:szCs w:val="22"/>
                <w:lang w:val="sq-AL"/>
              </w:rPr>
            </w:pPr>
          </w:p>
        </w:tc>
        <w:tc>
          <w:tcPr>
            <w:tcW w:w="6913" w:type="dxa"/>
            <w:gridSpan w:val="2"/>
          </w:tcPr>
          <w:p w:rsidR="001063E1" w:rsidRPr="00440289" w:rsidRDefault="001063E1" w:rsidP="00A15BAD">
            <w:pPr>
              <w:rPr>
                <w:b/>
                <w:sz w:val="22"/>
                <w:szCs w:val="22"/>
                <w:lang w:val="sq-AL"/>
              </w:rPr>
            </w:pPr>
            <w:r w:rsidRPr="00440289">
              <w:rPr>
                <w:b/>
                <w:sz w:val="22"/>
                <w:szCs w:val="22"/>
                <w:lang w:val="sq-AL"/>
              </w:rPr>
              <w:t xml:space="preserve">3.1.10. </w:t>
            </w:r>
            <w:r w:rsidRPr="00440289">
              <w:rPr>
                <w:sz w:val="22"/>
                <w:szCs w:val="22"/>
                <w:lang w:val="sq-AL"/>
              </w:rPr>
              <w:t>Plani vjetor lëndor ka një strukturë të qartë, të përbërë nga: hyrja, tabela përmbledhëse dhe plani për çdo kapitull.</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6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517EB">
            <w:pPr>
              <w:rPr>
                <w:sz w:val="22"/>
                <w:szCs w:val="22"/>
                <w:lang w:val="sq-AL"/>
              </w:rPr>
            </w:pPr>
            <w:r w:rsidRPr="00440289">
              <w:rPr>
                <w:b/>
                <w:sz w:val="22"/>
                <w:szCs w:val="22"/>
                <w:lang w:val="sq-AL"/>
              </w:rPr>
              <w:t>3.1.11</w:t>
            </w:r>
            <w:r w:rsidRPr="00440289">
              <w:rPr>
                <w:sz w:val="22"/>
                <w:szCs w:val="22"/>
                <w:lang w:val="sq-AL"/>
              </w:rPr>
              <w:t xml:space="preserve">. Hyrja e plani vjetor lëndor paraqet synimin vjetor të lëndës, objektivat e përgjithshëm vjetorë për aftësitë specifike lëndore dhe ato ndërkurrikulare.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03"/>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A15BAD">
            <w:pPr>
              <w:rPr>
                <w:sz w:val="22"/>
                <w:szCs w:val="22"/>
                <w:lang w:val="sq-AL"/>
              </w:rPr>
            </w:pPr>
            <w:r w:rsidRPr="00440289">
              <w:rPr>
                <w:b/>
                <w:sz w:val="22"/>
                <w:szCs w:val="22"/>
                <w:lang w:val="sq-AL"/>
              </w:rPr>
              <w:t xml:space="preserve">3.1.12. </w:t>
            </w:r>
            <w:r w:rsidRPr="00440289">
              <w:rPr>
                <w:sz w:val="22"/>
                <w:szCs w:val="22"/>
                <w:lang w:val="sq-AL"/>
              </w:rPr>
              <w:t>Tabela përmbledhëse statistikore e planit vjetor tregon numrin e orëve dhe përqindjet e tyre sipas llojeve të temave</w:t>
            </w:r>
            <w:r w:rsidRPr="00440289">
              <w:rPr>
                <w:rStyle w:val="FootnoteReference"/>
                <w:sz w:val="22"/>
                <w:szCs w:val="22"/>
                <w:lang w:val="sq-AL"/>
              </w:rPr>
              <w:footnoteReference w:id="10"/>
            </w:r>
            <w:r w:rsidRPr="00440289">
              <w:rPr>
                <w:sz w:val="22"/>
                <w:szCs w:val="22"/>
                <w:lang w:val="sq-AL"/>
              </w:rPr>
              <w:t>.</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685"/>
        </w:trPr>
        <w:tc>
          <w:tcPr>
            <w:tcW w:w="1620" w:type="dxa"/>
            <w:vMerge/>
          </w:tcPr>
          <w:p w:rsidR="001063E1" w:rsidRPr="00440289" w:rsidRDefault="001063E1" w:rsidP="00A15BAD">
            <w:pPr>
              <w:rPr>
                <w:b/>
                <w:lang w:val="sq-AL"/>
              </w:rPr>
            </w:pPr>
          </w:p>
        </w:tc>
        <w:tc>
          <w:tcPr>
            <w:tcW w:w="3601" w:type="dxa"/>
            <w:gridSpan w:val="3"/>
            <w:vMerge/>
            <w:tcBorders>
              <w:bottom w:val="single" w:sz="4" w:space="0" w:color="auto"/>
            </w:tcBorders>
          </w:tcPr>
          <w:p w:rsidR="001063E1" w:rsidRPr="00440289" w:rsidRDefault="001063E1" w:rsidP="00A15BAD">
            <w:pPr>
              <w:rPr>
                <w:b/>
                <w:sz w:val="22"/>
                <w:szCs w:val="22"/>
                <w:lang w:val="sq-AL"/>
              </w:rPr>
            </w:pPr>
          </w:p>
        </w:tc>
        <w:tc>
          <w:tcPr>
            <w:tcW w:w="6913" w:type="dxa"/>
            <w:gridSpan w:val="2"/>
          </w:tcPr>
          <w:p w:rsidR="001063E1" w:rsidRPr="00440289" w:rsidRDefault="001063E1" w:rsidP="00A15BAD">
            <w:pPr>
              <w:rPr>
                <w:b/>
                <w:sz w:val="22"/>
                <w:szCs w:val="22"/>
                <w:lang w:val="sq-AL"/>
              </w:rPr>
            </w:pPr>
            <w:r w:rsidRPr="00440289">
              <w:rPr>
                <w:b/>
                <w:sz w:val="22"/>
                <w:szCs w:val="22"/>
                <w:lang w:val="sq-AL"/>
              </w:rPr>
              <w:t xml:space="preserve">3.1.13. </w:t>
            </w:r>
            <w:r w:rsidRPr="00440289">
              <w:rPr>
                <w:sz w:val="22"/>
                <w:szCs w:val="22"/>
                <w:lang w:val="sq-AL"/>
              </w:rPr>
              <w:t>Plani për çdo kapitull përmban: titullin, numrin e orëve mësimore për zhvillimin e kapitullit, objektivat përkatës të programit mësimor dhe tabelën e temave për orët mësimore</w:t>
            </w:r>
            <w:r w:rsidRPr="00440289">
              <w:rPr>
                <w:rStyle w:val="FootnoteReference"/>
                <w:sz w:val="22"/>
                <w:szCs w:val="22"/>
                <w:lang w:val="sq-AL"/>
              </w:rPr>
              <w:footnoteReference w:id="11"/>
            </w:r>
            <w:r w:rsidRPr="00440289">
              <w:rPr>
                <w:sz w:val="22"/>
                <w:szCs w:val="22"/>
                <w:lang w:val="sq-AL"/>
              </w:rPr>
              <w:t>.</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val="restart"/>
          </w:tcPr>
          <w:p w:rsidR="001063E1" w:rsidRPr="00440289" w:rsidRDefault="001063E1" w:rsidP="00A15BAD">
            <w:pPr>
              <w:rPr>
                <w:b/>
                <w:sz w:val="22"/>
                <w:szCs w:val="22"/>
                <w:lang w:val="sq-AL"/>
              </w:rPr>
            </w:pPr>
            <w:r w:rsidRPr="00440289">
              <w:rPr>
                <w:lang w:val="sq-AL"/>
              </w:rPr>
              <w:t>2. Mësuesi harton dhe zbaton objektiva për zhvillimin e aftësive dhe temave ndërkurrikulare (ndërkurrikulare).</w:t>
            </w:r>
          </w:p>
        </w:tc>
        <w:tc>
          <w:tcPr>
            <w:tcW w:w="6913" w:type="dxa"/>
            <w:gridSpan w:val="2"/>
          </w:tcPr>
          <w:p w:rsidR="001063E1" w:rsidRPr="00440289" w:rsidRDefault="001063E1" w:rsidP="00A15BAD">
            <w:pPr>
              <w:rPr>
                <w:b/>
                <w:sz w:val="22"/>
                <w:szCs w:val="22"/>
                <w:lang w:val="sq-AL"/>
              </w:rPr>
            </w:pPr>
            <w:r w:rsidRPr="00440289">
              <w:rPr>
                <w:b/>
                <w:sz w:val="22"/>
                <w:szCs w:val="22"/>
                <w:lang w:val="sq-AL"/>
              </w:rPr>
              <w:t>3.2.1.</w:t>
            </w:r>
            <w:r w:rsidRPr="00440289">
              <w:rPr>
                <w:sz w:val="22"/>
                <w:szCs w:val="22"/>
                <w:lang w:val="sq-AL"/>
              </w:rPr>
              <w:t xml:space="preserve"> Mësuesi harton dhe zbaton objektiva për zhvillimin e aftësive ndërkurrikulare të tilla, si</w:t>
            </w:r>
            <w:r w:rsidRPr="00440289">
              <w:rPr>
                <w:rFonts w:eastAsia="GlytusLH-Light"/>
                <w:sz w:val="22"/>
                <w:szCs w:val="22"/>
                <w:lang w:val="sq-AL"/>
              </w:rPr>
              <w:t xml:space="preserve">: aftësia e menazhimit të informacionit, </w:t>
            </w:r>
            <w:r w:rsidRPr="00440289">
              <w:rPr>
                <w:sz w:val="22"/>
                <w:szCs w:val="22"/>
                <w:lang w:val="sq-AL"/>
              </w:rPr>
              <w:t>e të menduarit kritik, e të menduarit krijues, e punës së pavarur individuale dhe në grupe të vogla, e problemzgjidhjes,</w:t>
            </w:r>
            <w:r w:rsidRPr="00440289">
              <w:rPr>
                <w:b/>
                <w:sz w:val="22"/>
                <w:szCs w:val="22"/>
                <w:lang w:val="sq-AL"/>
              </w:rPr>
              <w:t xml:space="preserve"> </w:t>
            </w:r>
            <w:r w:rsidRPr="00440289">
              <w:rPr>
                <w:sz w:val="22"/>
                <w:szCs w:val="22"/>
                <w:lang w:val="sq-AL"/>
              </w:rPr>
              <w:t xml:space="preserve">e qëndrimit etiko-social, aftësia e komunikimit në gjuhën shqipe, e përdorimit të matematikës dhe e përdorimit të TIK-ut.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A15BAD">
            <w:pPr>
              <w:rPr>
                <w:b/>
                <w:sz w:val="22"/>
                <w:szCs w:val="22"/>
                <w:lang w:val="sq-AL"/>
              </w:rPr>
            </w:pPr>
            <w:r w:rsidRPr="00440289">
              <w:rPr>
                <w:b/>
                <w:sz w:val="22"/>
                <w:szCs w:val="22"/>
                <w:lang w:val="sq-AL"/>
              </w:rPr>
              <w:t>3.2.2</w:t>
            </w:r>
            <w:r w:rsidRPr="00440289">
              <w:rPr>
                <w:sz w:val="22"/>
                <w:szCs w:val="22"/>
                <w:lang w:val="sq-AL"/>
              </w:rPr>
              <w:t>. Mësuesi i zbaton objektivat për aftësitë ndërkurrikulare të lidhura me njëra-tjetrën.</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3.2.3. </w:t>
            </w:r>
            <w:r w:rsidRPr="00440289">
              <w:rPr>
                <w:sz w:val="22"/>
                <w:szCs w:val="22"/>
                <w:lang w:val="sq-AL"/>
              </w:rPr>
              <w:t>Mësuesi i zbaton objektivat për aftësitë ndërkurrikulare</w:t>
            </w:r>
            <w:r w:rsidRPr="00440289">
              <w:rPr>
                <w:b/>
                <w:sz w:val="22"/>
                <w:szCs w:val="22"/>
                <w:lang w:val="sq-AL"/>
              </w:rPr>
              <w:t xml:space="preserve"> </w:t>
            </w:r>
            <w:r w:rsidRPr="00440289">
              <w:rPr>
                <w:sz w:val="22"/>
                <w:szCs w:val="22"/>
                <w:lang w:val="sq-AL"/>
              </w:rPr>
              <w:t xml:space="preserve">në të gjithë procesin e nxënies.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3.2.4.</w:t>
            </w:r>
            <w:r w:rsidRPr="00440289">
              <w:rPr>
                <w:sz w:val="22"/>
                <w:szCs w:val="22"/>
                <w:lang w:val="sq-AL"/>
              </w:rPr>
              <w:t xml:space="preserve"> Objektivat për aftësitë ndërkurrikulare</w:t>
            </w:r>
            <w:r w:rsidRPr="00440289">
              <w:rPr>
                <w:b/>
                <w:sz w:val="22"/>
                <w:szCs w:val="22"/>
                <w:lang w:val="sq-AL"/>
              </w:rPr>
              <w:t xml:space="preserve"> </w:t>
            </w:r>
            <w:r w:rsidRPr="00440289">
              <w:rPr>
                <w:sz w:val="22"/>
                <w:szCs w:val="22"/>
                <w:lang w:val="sq-AL"/>
              </w:rPr>
              <w:t xml:space="preserve">janë të orientuara drejt procesit të nxënies.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b/>
                <w:sz w:val="22"/>
                <w:szCs w:val="22"/>
                <w:lang w:val="sq-AL"/>
              </w:rPr>
            </w:pPr>
            <w:r w:rsidRPr="00440289">
              <w:rPr>
                <w:b/>
                <w:sz w:val="22"/>
                <w:szCs w:val="22"/>
                <w:lang w:val="sq-AL"/>
              </w:rPr>
              <w:t>3.2.5.</w:t>
            </w:r>
            <w:r w:rsidRPr="00440289">
              <w:rPr>
                <w:sz w:val="22"/>
                <w:szCs w:val="22"/>
                <w:lang w:val="sq-AL"/>
              </w:rPr>
              <w:t xml:space="preserve"> Aftësitë ndërkurrikulare planifikohen vetëm në funksion të objektivave të lëndës ku ndërthuren këto aftësi.</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Borders>
              <w:bottom w:val="single" w:sz="4" w:space="0" w:color="auto"/>
            </w:tcBorders>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3.2.6. </w:t>
            </w:r>
            <w:r w:rsidRPr="00440289">
              <w:rPr>
                <w:sz w:val="22"/>
                <w:szCs w:val="22"/>
                <w:lang w:val="sq-AL"/>
              </w:rPr>
              <w:t>Mësuesi zhvillon temat ndërkurrikulare në lëndën e tij.</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val="restart"/>
          </w:tcPr>
          <w:p w:rsidR="001063E1" w:rsidRPr="00440289" w:rsidRDefault="001063E1" w:rsidP="00A15BAD">
            <w:pPr>
              <w:rPr>
                <w:b/>
                <w:sz w:val="22"/>
                <w:szCs w:val="22"/>
                <w:lang w:val="sq-AL"/>
              </w:rPr>
            </w:pPr>
            <w:r w:rsidRPr="00440289">
              <w:rPr>
                <w:lang w:val="sq-AL"/>
              </w:rPr>
              <w:t>3. Mësuesi realizon projekte kurrikulare që i ndihmojnë nxënësit të përpunojnë njohuritë e mësuara dhe të zhvillojnë më tej aftësitë ndërkurrikulare</w:t>
            </w:r>
          </w:p>
        </w:tc>
        <w:tc>
          <w:tcPr>
            <w:tcW w:w="6913" w:type="dxa"/>
            <w:gridSpan w:val="2"/>
          </w:tcPr>
          <w:p w:rsidR="001063E1" w:rsidRPr="00440289" w:rsidRDefault="001063E1" w:rsidP="001063E1">
            <w:pPr>
              <w:rPr>
                <w:sz w:val="22"/>
                <w:szCs w:val="22"/>
                <w:lang w:val="sq-AL"/>
              </w:rPr>
            </w:pPr>
            <w:r w:rsidRPr="00440289">
              <w:rPr>
                <w:b/>
                <w:sz w:val="22"/>
                <w:szCs w:val="22"/>
                <w:lang w:val="sq-AL"/>
              </w:rPr>
              <w:t xml:space="preserve">3.3.1. </w:t>
            </w:r>
            <w:r w:rsidRPr="00440289">
              <w:rPr>
                <w:sz w:val="22"/>
                <w:szCs w:val="22"/>
                <w:lang w:val="sq-AL"/>
              </w:rPr>
              <w:t xml:space="preserve">Projekti i hartuar nga mësuesi (mësuesit) ka këto rubrika: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titulli i projektit;</w:t>
            </w:r>
          </w:p>
          <w:p w:rsidR="001063E1" w:rsidRPr="00440289" w:rsidRDefault="001063E1" w:rsidP="001063E1">
            <w:pPr>
              <w:numPr>
                <w:ilvl w:val="0"/>
                <w:numId w:val="5"/>
              </w:numPr>
              <w:tabs>
                <w:tab w:val="left" w:pos="611"/>
                <w:tab w:val="left" w:pos="638"/>
              </w:tabs>
              <w:autoSpaceDE w:val="0"/>
              <w:autoSpaceDN w:val="0"/>
              <w:adjustRightInd w:val="0"/>
              <w:ind w:left="611" w:hanging="180"/>
              <w:rPr>
                <w:sz w:val="22"/>
                <w:szCs w:val="22"/>
                <w:lang w:val="sq-AL"/>
              </w:rPr>
            </w:pPr>
            <w:r w:rsidRPr="00440289">
              <w:rPr>
                <w:sz w:val="22"/>
                <w:szCs w:val="22"/>
                <w:lang w:val="sq-AL"/>
              </w:rPr>
              <w:t>objektivat e projektit;</w:t>
            </w:r>
          </w:p>
          <w:p w:rsidR="001063E1" w:rsidRPr="00440289" w:rsidRDefault="001063E1" w:rsidP="001063E1">
            <w:pPr>
              <w:numPr>
                <w:ilvl w:val="0"/>
                <w:numId w:val="5"/>
              </w:numPr>
              <w:tabs>
                <w:tab w:val="left" w:pos="611"/>
                <w:tab w:val="left" w:pos="638"/>
              </w:tabs>
              <w:autoSpaceDE w:val="0"/>
              <w:autoSpaceDN w:val="0"/>
              <w:adjustRightInd w:val="0"/>
              <w:ind w:left="611" w:hanging="180"/>
              <w:rPr>
                <w:sz w:val="22"/>
                <w:szCs w:val="22"/>
                <w:lang w:val="sq-AL"/>
              </w:rPr>
            </w:pPr>
            <w:r w:rsidRPr="00440289">
              <w:rPr>
                <w:sz w:val="22"/>
                <w:szCs w:val="22"/>
                <w:lang w:val="sq-AL"/>
              </w:rPr>
              <w:t xml:space="preserve">lista e njohurive që do të përvetësohen;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kontributi i çdo mësuesi (nëse në një projekt merr pjesë më shumë se një mësues);</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orët mësimore që i takojnë secilit partner, nëse ka (prindër, OJF etj.);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numri i nxënësve që përfshihen në projekt ose numri i klasave;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përshkrimi përmbledhës i veprimtarive kryesore përkatëse, i ndarë në hapat kryesore, me afatet dhe përgjegjësit (kur ka dy a më shumë mësues);</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burimet kryesore të informacionit;</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përshkrimi i produktit të projektit;</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tematika e secilës orë mësimore në kuadrin e projektit</w:t>
            </w:r>
            <w:r w:rsidR="008E036F" w:rsidRPr="00440289">
              <w:rPr>
                <w:sz w:val="22"/>
                <w:szCs w:val="22"/>
                <w:lang w:val="sq-AL"/>
              </w:rPr>
              <w:t>;</w:t>
            </w:r>
            <w:r w:rsidR="008E036F" w:rsidRPr="00440289">
              <w:rPr>
                <w:rStyle w:val="FootnoteReference"/>
                <w:sz w:val="22"/>
                <w:szCs w:val="22"/>
                <w:lang w:val="sq-AL"/>
              </w:rPr>
              <w:footnoteReference w:id="12"/>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mënyra e vlerësimit të n</w:t>
            </w:r>
            <w:r w:rsidR="008E036F" w:rsidRPr="00440289">
              <w:rPr>
                <w:sz w:val="22"/>
                <w:szCs w:val="22"/>
                <w:lang w:val="sq-AL"/>
              </w:rPr>
              <w:t>xënësve;</w:t>
            </w:r>
          </w:p>
          <w:p w:rsidR="001063E1" w:rsidRPr="00440289" w:rsidRDefault="001063E1" w:rsidP="001063E1">
            <w:pPr>
              <w:numPr>
                <w:ilvl w:val="0"/>
                <w:numId w:val="5"/>
              </w:numPr>
              <w:tabs>
                <w:tab w:val="left" w:pos="611"/>
                <w:tab w:val="left" w:pos="638"/>
              </w:tabs>
              <w:ind w:left="611" w:hanging="180"/>
              <w:rPr>
                <w:b/>
                <w:sz w:val="22"/>
                <w:szCs w:val="22"/>
                <w:lang w:val="sq-AL"/>
              </w:rPr>
            </w:pPr>
            <w:r w:rsidRPr="00440289">
              <w:rPr>
                <w:sz w:val="22"/>
                <w:szCs w:val="22"/>
                <w:lang w:val="sq-AL"/>
              </w:rPr>
              <w:t>buxheti (nëse ka).</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3.3.2. </w:t>
            </w:r>
            <w:r w:rsidRPr="00440289">
              <w:rPr>
                <w:sz w:val="22"/>
                <w:szCs w:val="22"/>
                <w:lang w:val="sq-AL"/>
              </w:rPr>
              <w:t xml:space="preserve">Planet e projekteve të nxënësve përmbajnë veprimtaritë kryesore të grupit të punës, personat përgjegjës, afatet.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D249FD">
            <w:pPr>
              <w:rPr>
                <w:b/>
                <w:sz w:val="22"/>
                <w:szCs w:val="22"/>
                <w:lang w:val="sq-AL"/>
              </w:rPr>
            </w:pPr>
            <w:r w:rsidRPr="00440289">
              <w:rPr>
                <w:b/>
                <w:sz w:val="22"/>
                <w:szCs w:val="22"/>
                <w:lang w:val="sq-AL"/>
              </w:rPr>
              <w:t>3.3.3</w:t>
            </w:r>
            <w:r w:rsidRPr="00440289">
              <w:rPr>
                <w:sz w:val="22"/>
                <w:szCs w:val="22"/>
                <w:lang w:val="sq-AL"/>
              </w:rPr>
              <w:t>. Nxënësi</w:t>
            </w:r>
            <w:r w:rsidR="008E036F" w:rsidRPr="00440289">
              <w:rPr>
                <w:sz w:val="22"/>
                <w:szCs w:val="22"/>
                <w:lang w:val="sq-AL"/>
              </w:rPr>
              <w:t>/ja</w:t>
            </w:r>
            <w:r w:rsidRPr="00440289">
              <w:rPr>
                <w:sz w:val="22"/>
                <w:szCs w:val="22"/>
                <w:lang w:val="sq-AL"/>
              </w:rPr>
              <w:t xml:space="preserve"> i</w:t>
            </w:r>
            <w:r w:rsidR="008E036F" w:rsidRPr="00440289">
              <w:rPr>
                <w:sz w:val="22"/>
                <w:szCs w:val="22"/>
                <w:lang w:val="sq-AL"/>
              </w:rPr>
              <w:t>/e</w:t>
            </w:r>
            <w:r w:rsidRPr="00440289">
              <w:rPr>
                <w:sz w:val="22"/>
                <w:szCs w:val="22"/>
                <w:lang w:val="sq-AL"/>
              </w:rPr>
              <w:t xml:space="preserve"> përfshirë në projekt ka një detyrë të përcaktuar qartë.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3.3.4</w:t>
            </w:r>
            <w:r w:rsidRPr="00440289">
              <w:rPr>
                <w:sz w:val="22"/>
                <w:szCs w:val="22"/>
                <w:lang w:val="sq-AL"/>
              </w:rPr>
              <w:t>. Nxënësit plotësojnë dosjen  e projektit, i cili përmban:</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planin e projektit të nxënësve;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planet vetjake të nxënësve;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shënimet gjatë takimeve të grupit që kryen projektin;</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listën e burimeve të informacionit;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raportin përfundimtar;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të tjera që nxënësit dëshirojnë, si: fotografi, episode interesante gjatë punës etj.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3.3.5. </w:t>
            </w:r>
            <w:r w:rsidRPr="00440289">
              <w:rPr>
                <w:sz w:val="22"/>
                <w:szCs w:val="22"/>
                <w:lang w:val="sq-AL"/>
              </w:rPr>
              <w:t xml:space="preserve">Nxënësit hartojnë raportin përfundimtar të projektit që përmban: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parashtrimin teorik (përshkruan shkurt njohuritë kryesore që janë përdorur në projekt);</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përshkrimin përmbledhtas të veprimtarive kryesore;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çështjet kryesore;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gjetjet më të rëndësishme;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 xml:space="preserve">reflektimin mbi ecurinë e projektit; </w:t>
            </w:r>
          </w:p>
          <w:p w:rsidR="001063E1" w:rsidRPr="00440289" w:rsidRDefault="001063E1" w:rsidP="001063E1">
            <w:pPr>
              <w:numPr>
                <w:ilvl w:val="0"/>
                <w:numId w:val="5"/>
              </w:numPr>
              <w:tabs>
                <w:tab w:val="left" w:pos="611"/>
                <w:tab w:val="left" w:pos="638"/>
              </w:tabs>
              <w:ind w:left="611" w:hanging="180"/>
              <w:rPr>
                <w:sz w:val="22"/>
                <w:szCs w:val="22"/>
                <w:lang w:val="sq-AL"/>
              </w:rPr>
            </w:pPr>
            <w:r w:rsidRPr="00440289">
              <w:rPr>
                <w:sz w:val="22"/>
                <w:szCs w:val="22"/>
                <w:lang w:val="sq-AL"/>
              </w:rPr>
              <w:t>dosjen  e projektit.</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3.3.6. </w:t>
            </w:r>
            <w:r w:rsidRPr="00440289">
              <w:rPr>
                <w:sz w:val="22"/>
                <w:szCs w:val="22"/>
                <w:lang w:val="sq-AL"/>
              </w:rPr>
              <w:t>Projekti kurrikular prezantohet para klasës ose para një publiku më të gjerë.</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3.3.7. </w:t>
            </w:r>
            <w:r w:rsidRPr="00440289">
              <w:rPr>
                <w:sz w:val="22"/>
                <w:szCs w:val="22"/>
                <w:lang w:val="sq-AL"/>
              </w:rPr>
              <w:t>IoAFP</w:t>
            </w:r>
            <w:r w:rsidRPr="00440289">
              <w:rPr>
                <w:b/>
                <w:sz w:val="22"/>
                <w:szCs w:val="22"/>
                <w:lang w:val="sq-AL"/>
              </w:rPr>
              <w:t xml:space="preserve"> </w:t>
            </w:r>
            <w:r w:rsidRPr="00440289">
              <w:rPr>
                <w:sz w:val="22"/>
                <w:szCs w:val="22"/>
                <w:lang w:val="sq-AL"/>
              </w:rPr>
              <w:t>nxit</w:t>
            </w:r>
            <w:r w:rsidRPr="00440289">
              <w:rPr>
                <w:b/>
                <w:sz w:val="22"/>
                <w:szCs w:val="22"/>
                <w:lang w:val="sq-AL"/>
              </w:rPr>
              <w:t xml:space="preserve"> </w:t>
            </w:r>
            <w:r w:rsidRPr="00440289">
              <w:rPr>
                <w:sz w:val="22"/>
                <w:szCs w:val="22"/>
                <w:lang w:val="sq-AL"/>
              </w:rPr>
              <w:t>nismën e nxënësve për tematikat e projekteve kurrikulare.</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3.3.8. </w:t>
            </w:r>
            <w:r w:rsidRPr="00440289">
              <w:rPr>
                <w:sz w:val="22"/>
                <w:szCs w:val="22"/>
                <w:lang w:val="sq-AL"/>
              </w:rPr>
              <w:t>IoAFP bashkëpunon me prindërit për tematikat dhe realizimin e projekteve kurrikulare.</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3.3.9. </w:t>
            </w:r>
            <w:r w:rsidRPr="00440289">
              <w:rPr>
                <w:sz w:val="22"/>
                <w:szCs w:val="22"/>
                <w:lang w:val="sq-AL"/>
              </w:rPr>
              <w:t>Projektet kurrikulare kanë prirje për t’u zbatuar në praktikë.</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3.3.10. </w:t>
            </w:r>
            <w:r w:rsidRPr="00440289">
              <w:rPr>
                <w:sz w:val="22"/>
                <w:szCs w:val="22"/>
                <w:lang w:val="sq-AL"/>
              </w:rPr>
              <w:t>Projektet kurrikulare nxitin integrimin e lëndëve.</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 xml:space="preserve">3.3.11. </w:t>
            </w:r>
            <w:r w:rsidRPr="00440289">
              <w:rPr>
                <w:sz w:val="22"/>
                <w:szCs w:val="22"/>
                <w:lang w:val="sq-AL"/>
              </w:rPr>
              <w:t xml:space="preserve">Mësuesi vlerëson çdo nxënës me notë, duke u bazuar te kriteret zyrtare. </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88"/>
        </w:trPr>
        <w:tc>
          <w:tcPr>
            <w:tcW w:w="1620" w:type="dxa"/>
            <w:vMerge/>
            <w:tcBorders>
              <w:bottom w:val="single" w:sz="4" w:space="0" w:color="auto"/>
            </w:tcBorders>
          </w:tcPr>
          <w:p w:rsidR="001063E1" w:rsidRPr="00440289" w:rsidRDefault="001063E1" w:rsidP="00A15BAD">
            <w:pPr>
              <w:rPr>
                <w:b/>
                <w:lang w:val="sq-AL"/>
              </w:rPr>
            </w:pPr>
          </w:p>
        </w:tc>
        <w:tc>
          <w:tcPr>
            <w:tcW w:w="3601" w:type="dxa"/>
            <w:gridSpan w:val="3"/>
            <w:vMerge/>
            <w:tcBorders>
              <w:bottom w:val="single" w:sz="4" w:space="0" w:color="auto"/>
            </w:tcBorders>
          </w:tcPr>
          <w:p w:rsidR="001063E1" w:rsidRPr="00440289" w:rsidRDefault="001063E1" w:rsidP="00A15BAD">
            <w:pPr>
              <w:rPr>
                <w:b/>
                <w:sz w:val="22"/>
                <w:szCs w:val="22"/>
                <w:lang w:val="sq-AL"/>
              </w:rPr>
            </w:pPr>
          </w:p>
        </w:tc>
        <w:tc>
          <w:tcPr>
            <w:tcW w:w="6913" w:type="dxa"/>
            <w:gridSpan w:val="2"/>
          </w:tcPr>
          <w:p w:rsidR="001063E1" w:rsidRPr="00440289" w:rsidRDefault="001063E1" w:rsidP="009903FF">
            <w:pPr>
              <w:rPr>
                <w:sz w:val="22"/>
                <w:szCs w:val="22"/>
                <w:lang w:val="sq-AL"/>
              </w:rPr>
            </w:pPr>
            <w:r w:rsidRPr="00440289">
              <w:rPr>
                <w:b/>
                <w:sz w:val="22"/>
                <w:szCs w:val="22"/>
                <w:lang w:val="sq-AL"/>
              </w:rPr>
              <w:t>3.3.12</w:t>
            </w:r>
            <w:r w:rsidRPr="00440289">
              <w:rPr>
                <w:sz w:val="22"/>
                <w:szCs w:val="22"/>
                <w:lang w:val="sq-AL"/>
              </w:rPr>
              <w:t>. Mësuesi qartëson nxënësit për mënyrën e vlerësimit të projektit.</w:t>
            </w:r>
          </w:p>
        </w:tc>
        <w:tc>
          <w:tcPr>
            <w:tcW w:w="368" w:type="dxa"/>
            <w:gridSpan w:val="2"/>
          </w:tcPr>
          <w:p w:rsidR="001063E1" w:rsidRPr="00440289" w:rsidRDefault="001063E1" w:rsidP="00A15BAD">
            <w:pPr>
              <w:rPr>
                <w:lang w:val="sq-AL"/>
              </w:rPr>
            </w:pPr>
          </w:p>
        </w:tc>
        <w:tc>
          <w:tcPr>
            <w:tcW w:w="278" w:type="dxa"/>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val="restart"/>
          </w:tcPr>
          <w:p w:rsidR="001063E1" w:rsidRPr="00440289" w:rsidRDefault="001063E1" w:rsidP="00A15BAD">
            <w:pPr>
              <w:rPr>
                <w:b/>
                <w:lang w:val="sq-AL"/>
              </w:rPr>
            </w:pPr>
            <w:r w:rsidRPr="00440289">
              <w:rPr>
                <w:b/>
                <w:lang w:val="sq-AL"/>
              </w:rPr>
              <w:t>4.Mbështetja për zbatimin e kurrikulës</w:t>
            </w:r>
          </w:p>
        </w:tc>
        <w:tc>
          <w:tcPr>
            <w:tcW w:w="3601" w:type="dxa"/>
            <w:gridSpan w:val="3"/>
            <w:vMerge w:val="restart"/>
          </w:tcPr>
          <w:p w:rsidR="001063E1" w:rsidRPr="00440289" w:rsidRDefault="001063E1" w:rsidP="00A15BAD">
            <w:pPr>
              <w:rPr>
                <w:lang w:val="sq-AL"/>
              </w:rPr>
            </w:pPr>
            <w:r w:rsidRPr="00440289">
              <w:rPr>
                <w:lang w:val="sq-AL"/>
              </w:rPr>
              <w:t>1. Mësuesit përzgjedhin tekstet e nxënësve.</w:t>
            </w:r>
          </w:p>
        </w:tc>
        <w:tc>
          <w:tcPr>
            <w:tcW w:w="6797" w:type="dxa"/>
          </w:tcPr>
          <w:p w:rsidR="001063E1" w:rsidRPr="00440289" w:rsidRDefault="001063E1" w:rsidP="00A15BAD">
            <w:pPr>
              <w:rPr>
                <w:b/>
                <w:sz w:val="22"/>
                <w:szCs w:val="22"/>
                <w:lang w:val="sq-AL"/>
              </w:rPr>
            </w:pPr>
            <w:r w:rsidRPr="00440289">
              <w:rPr>
                <w:b/>
                <w:sz w:val="22"/>
                <w:szCs w:val="22"/>
                <w:lang w:val="sq-AL"/>
              </w:rPr>
              <w:t xml:space="preserve">4.1.1. </w:t>
            </w:r>
            <w:r w:rsidRPr="00440289">
              <w:rPr>
                <w:sz w:val="22"/>
                <w:szCs w:val="22"/>
                <w:lang w:val="sq-AL"/>
              </w:rPr>
              <w:t>IoAFP ndjek të gjitha procedurat e përzgjedhjes së tekstit të formimit të përgjithshëm.</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197"/>
        </w:trPr>
        <w:tc>
          <w:tcPr>
            <w:tcW w:w="1620" w:type="dxa"/>
            <w:vMerge/>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4.1.2. </w:t>
            </w:r>
            <w:r w:rsidRPr="00440289">
              <w:rPr>
                <w:sz w:val="22"/>
                <w:szCs w:val="22"/>
                <w:lang w:val="sq-AL"/>
              </w:rPr>
              <w:t>Mësuesit/instruktorët janë pjesë e procesit të përzgjedhjes.</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69"/>
        </w:trPr>
        <w:tc>
          <w:tcPr>
            <w:tcW w:w="1620" w:type="dxa"/>
            <w:vMerge/>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4.1.3. </w:t>
            </w:r>
            <w:r w:rsidRPr="00440289">
              <w:rPr>
                <w:sz w:val="22"/>
                <w:szCs w:val="22"/>
                <w:lang w:val="sq-AL"/>
              </w:rPr>
              <w:t>Teksti përzgjidhet në përputhje me nivelin dhe interesat e nxënësve.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78"/>
        </w:trPr>
        <w:tc>
          <w:tcPr>
            <w:tcW w:w="1620" w:type="dxa"/>
            <w:vMerge/>
            <w:tcBorders>
              <w:bottom w:val="nil"/>
            </w:tcBorders>
          </w:tcPr>
          <w:p w:rsidR="001063E1" w:rsidRPr="00440289" w:rsidRDefault="001063E1" w:rsidP="00A15BAD">
            <w:pPr>
              <w:rPr>
                <w:lang w:val="sq-AL"/>
              </w:rPr>
            </w:pPr>
          </w:p>
        </w:tc>
        <w:tc>
          <w:tcPr>
            <w:tcW w:w="3601" w:type="dxa"/>
            <w:gridSpan w:val="3"/>
            <w:vMerge/>
            <w:tcBorders>
              <w:bottom w:val="nil"/>
            </w:tcBorders>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4.1.4. </w:t>
            </w:r>
            <w:r w:rsidRPr="00440289">
              <w:rPr>
                <w:sz w:val="22"/>
                <w:szCs w:val="22"/>
                <w:lang w:val="sq-AL"/>
              </w:rPr>
              <w:t>Teksti përzgjidhet në përputhje me mundësitë e IoAFP-së.</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78"/>
        </w:trPr>
        <w:tc>
          <w:tcPr>
            <w:tcW w:w="1620" w:type="dxa"/>
            <w:tcBorders>
              <w:top w:val="nil"/>
              <w:bottom w:val="nil"/>
            </w:tcBorders>
          </w:tcPr>
          <w:p w:rsidR="001063E1" w:rsidRPr="00440289" w:rsidRDefault="001063E1" w:rsidP="00A15BAD">
            <w:pPr>
              <w:rPr>
                <w:lang w:val="sq-AL"/>
              </w:rPr>
            </w:pPr>
          </w:p>
        </w:tc>
        <w:tc>
          <w:tcPr>
            <w:tcW w:w="3601" w:type="dxa"/>
            <w:gridSpan w:val="3"/>
            <w:tcBorders>
              <w:top w:val="nil"/>
              <w:bottom w:val="nil"/>
            </w:tcBorders>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4.1.5.</w:t>
            </w:r>
            <w:r w:rsidRPr="00440289">
              <w:rPr>
                <w:sz w:val="22"/>
                <w:szCs w:val="22"/>
                <w:lang w:val="sq-AL"/>
              </w:rPr>
              <w:t>Tekstet e formimit profesional sigurohen nga IoAFP.</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78"/>
        </w:trPr>
        <w:tc>
          <w:tcPr>
            <w:tcW w:w="1620" w:type="dxa"/>
            <w:tcBorders>
              <w:top w:val="nil"/>
              <w:bottom w:val="nil"/>
            </w:tcBorders>
          </w:tcPr>
          <w:p w:rsidR="001063E1" w:rsidRPr="00440289" w:rsidRDefault="001063E1" w:rsidP="00A15BAD">
            <w:pPr>
              <w:rPr>
                <w:lang w:val="sq-AL"/>
              </w:rPr>
            </w:pPr>
          </w:p>
        </w:tc>
        <w:tc>
          <w:tcPr>
            <w:tcW w:w="3601" w:type="dxa"/>
            <w:gridSpan w:val="3"/>
            <w:tcBorders>
              <w:top w:val="nil"/>
            </w:tcBorders>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4.1.6.</w:t>
            </w:r>
            <w:r w:rsidRPr="00440289">
              <w:rPr>
                <w:sz w:val="22"/>
                <w:szCs w:val="22"/>
                <w:lang w:val="sq-AL"/>
              </w:rPr>
              <w:t>Nxënësi dhe kursantët janë të pajisur me tekste dhe materiale mbështetëse mësimore.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val="restart"/>
            <w:tcBorders>
              <w:top w:val="nil"/>
            </w:tcBorders>
          </w:tcPr>
          <w:p w:rsidR="001063E1" w:rsidRPr="00440289" w:rsidRDefault="001063E1" w:rsidP="00A15BAD">
            <w:pPr>
              <w:rPr>
                <w:lang w:val="sq-AL"/>
              </w:rPr>
            </w:pPr>
          </w:p>
        </w:tc>
        <w:tc>
          <w:tcPr>
            <w:tcW w:w="3601" w:type="dxa"/>
            <w:gridSpan w:val="3"/>
            <w:vMerge w:val="restart"/>
          </w:tcPr>
          <w:p w:rsidR="001063E1" w:rsidRPr="00440289" w:rsidRDefault="001063E1" w:rsidP="00A15BAD">
            <w:pPr>
              <w:rPr>
                <w:lang w:val="sq-AL"/>
              </w:rPr>
            </w:pPr>
            <w:r w:rsidRPr="00440289">
              <w:rPr>
                <w:lang w:val="sq-AL"/>
              </w:rPr>
              <w:t>2. IoAFP është e pajisur në mënyrë të mjaftueshme me laboratorë dhe mjete mësimore për zhvillimin e lëndëve teorike.</w:t>
            </w:r>
          </w:p>
        </w:tc>
        <w:tc>
          <w:tcPr>
            <w:tcW w:w="6797" w:type="dxa"/>
          </w:tcPr>
          <w:p w:rsidR="001063E1" w:rsidRPr="00440289" w:rsidRDefault="001063E1" w:rsidP="00C261F0">
            <w:pPr>
              <w:rPr>
                <w:sz w:val="22"/>
                <w:szCs w:val="22"/>
                <w:lang w:val="sq-AL"/>
              </w:rPr>
            </w:pPr>
            <w:r w:rsidRPr="00440289">
              <w:rPr>
                <w:b/>
                <w:sz w:val="22"/>
                <w:szCs w:val="22"/>
                <w:lang w:val="sq-AL"/>
              </w:rPr>
              <w:t>4.2.1.</w:t>
            </w:r>
            <w:r w:rsidRPr="00440289">
              <w:rPr>
                <w:sz w:val="22"/>
                <w:szCs w:val="22"/>
                <w:lang w:val="sq-AL"/>
              </w:rPr>
              <w:t xml:space="preserve"> IoAFP është e pajisur në mënyrë të mjaftueshme me laboratorë të shkencave të natyrës, shkencave shoqërore, TIK-ut dhe laboratorin virtual.</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21"/>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4.2.2</w:t>
            </w:r>
            <w:r w:rsidRPr="00440289">
              <w:rPr>
                <w:sz w:val="22"/>
                <w:szCs w:val="22"/>
                <w:lang w:val="sq-AL"/>
              </w:rPr>
              <w:t>. Mësuesi shfrytëzon mjetet e laboratorit për përvetësimin e lëndës nga të gjithë nxënësit.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179"/>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4.2.3. </w:t>
            </w:r>
            <w:r w:rsidRPr="00440289">
              <w:rPr>
                <w:sz w:val="22"/>
                <w:szCs w:val="22"/>
                <w:lang w:val="sq-AL"/>
              </w:rPr>
              <w:t>Mësuesit dhe nxënësit zbatojnë</w:t>
            </w:r>
            <w:r w:rsidRPr="00440289">
              <w:rPr>
                <w:b/>
                <w:sz w:val="22"/>
                <w:szCs w:val="22"/>
                <w:lang w:val="sq-AL"/>
              </w:rPr>
              <w:t xml:space="preserve"> </w:t>
            </w:r>
            <w:r w:rsidRPr="00440289">
              <w:rPr>
                <w:sz w:val="22"/>
                <w:szCs w:val="22"/>
                <w:lang w:val="sq-AL"/>
              </w:rPr>
              <w:t>në laborator rregullat e sigurisë.</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4.2.4. </w:t>
            </w:r>
            <w:r w:rsidRPr="00440289">
              <w:rPr>
                <w:sz w:val="22"/>
                <w:szCs w:val="22"/>
                <w:lang w:val="sq-AL"/>
              </w:rPr>
              <w:t>Mësuesi përdor rregullisht laboratorin virtual (laptop+projektor digjital), për të lehtësuar procesin e të nxënit.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78"/>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4.2.5. </w:t>
            </w:r>
            <w:r w:rsidRPr="00440289">
              <w:rPr>
                <w:sz w:val="22"/>
                <w:szCs w:val="22"/>
                <w:lang w:val="sq-AL"/>
              </w:rPr>
              <w:t>Laboratorët janë të mirëmbajtur.</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21"/>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4.2.6.</w:t>
            </w:r>
            <w:r w:rsidRPr="00440289">
              <w:rPr>
                <w:sz w:val="22"/>
                <w:szCs w:val="22"/>
                <w:lang w:val="sq-AL"/>
              </w:rPr>
              <w:t xml:space="preserve"> IoAFP ka mjediset dhe mjetet e domosdoshme për lëndën e edukimit fizik dhe të sporteve.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4.2.7. </w:t>
            </w:r>
            <w:r w:rsidRPr="00440289">
              <w:rPr>
                <w:sz w:val="22"/>
                <w:szCs w:val="22"/>
                <w:lang w:val="sq-AL"/>
              </w:rPr>
              <w:t>Mësuesi i edukimit fizik dhe i sporteve shfrytëzon mjediset dhe mjetet për përvetësimin e lëndës nga të gjithë nxënësit.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4.2.8. </w:t>
            </w:r>
            <w:r w:rsidRPr="00440289">
              <w:rPr>
                <w:sz w:val="22"/>
                <w:szCs w:val="22"/>
                <w:lang w:val="sq-AL"/>
              </w:rPr>
              <w:t>Mësuesit dhe nxënësit zbatojnë</w:t>
            </w:r>
            <w:r w:rsidRPr="00440289">
              <w:rPr>
                <w:b/>
                <w:sz w:val="22"/>
                <w:szCs w:val="22"/>
                <w:lang w:val="sq-AL"/>
              </w:rPr>
              <w:t xml:space="preserve"> </w:t>
            </w:r>
            <w:r w:rsidRPr="00440289">
              <w:rPr>
                <w:sz w:val="22"/>
                <w:szCs w:val="22"/>
                <w:lang w:val="sq-AL"/>
              </w:rPr>
              <w:t>në mjediset e edukimit fizik rregullat e sigurisë nga rreziqet.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67"/>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4.2.9. </w:t>
            </w:r>
            <w:r w:rsidRPr="00440289">
              <w:rPr>
                <w:sz w:val="22"/>
                <w:szCs w:val="22"/>
                <w:lang w:val="sq-AL"/>
              </w:rPr>
              <w:t>Mjediset dhe mjetet për lëndën e edukimit fizik dhe të sporteve janë të mirëmbajtura.</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4.2.10. </w:t>
            </w:r>
            <w:r w:rsidRPr="00440289">
              <w:rPr>
                <w:sz w:val="22"/>
                <w:szCs w:val="22"/>
                <w:lang w:val="sq-AL"/>
              </w:rPr>
              <w:t>IoAFP bashkëpunon me komunitetin e prindërve për krijimin e mjeteve mësimore.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sz w:val="22"/>
                <w:szCs w:val="22"/>
                <w:lang w:val="sq-AL"/>
              </w:rPr>
            </w:pPr>
            <w:r w:rsidRPr="00440289">
              <w:rPr>
                <w:b/>
                <w:sz w:val="22"/>
                <w:szCs w:val="22"/>
                <w:lang w:val="sq-AL"/>
              </w:rPr>
              <w:t xml:space="preserve">4.2.11. </w:t>
            </w:r>
            <w:r w:rsidRPr="00440289">
              <w:rPr>
                <w:sz w:val="22"/>
                <w:szCs w:val="22"/>
                <w:lang w:val="sq-AL"/>
              </w:rPr>
              <w:t>Mësuesi bashkëpunon me nxënësit për krijimin e mjeteve të reja mësimore që lidhen me zhvillimin e lëndëve teorike.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188"/>
        </w:trPr>
        <w:tc>
          <w:tcPr>
            <w:tcW w:w="1620" w:type="dxa"/>
            <w:vMerge/>
            <w:tcBorders>
              <w:bottom w:val="nil"/>
            </w:tcBorders>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4.2.12. </w:t>
            </w:r>
            <w:r w:rsidRPr="00440289">
              <w:rPr>
                <w:sz w:val="22"/>
                <w:szCs w:val="22"/>
                <w:lang w:val="sq-AL"/>
              </w:rPr>
              <w:t>Mjetet didaktike ndërtohen në përputhje me objektivat mësimorë.</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0"/>
        </w:trPr>
        <w:tc>
          <w:tcPr>
            <w:tcW w:w="1620" w:type="dxa"/>
            <w:vMerge w:val="restart"/>
            <w:tcBorders>
              <w:top w:val="nil"/>
            </w:tcBorders>
          </w:tcPr>
          <w:p w:rsidR="001063E1" w:rsidRPr="00440289" w:rsidRDefault="001063E1" w:rsidP="00A15BAD">
            <w:pPr>
              <w:rPr>
                <w:lang w:val="sq-AL"/>
              </w:rPr>
            </w:pPr>
          </w:p>
        </w:tc>
        <w:tc>
          <w:tcPr>
            <w:tcW w:w="3601" w:type="dxa"/>
            <w:gridSpan w:val="3"/>
            <w:vMerge w:val="restart"/>
          </w:tcPr>
          <w:p w:rsidR="001063E1" w:rsidRPr="00440289" w:rsidRDefault="001063E1" w:rsidP="00A15BAD">
            <w:pPr>
              <w:rPr>
                <w:lang w:val="sq-AL"/>
              </w:rPr>
            </w:pPr>
            <w:r w:rsidRPr="00440289">
              <w:rPr>
                <w:lang w:val="sq-AL"/>
              </w:rPr>
              <w:t>3. IoAFP disponon mjedise të veçanta për realizimin e moduleve dhe të praktikave profesionale.</w:t>
            </w:r>
          </w:p>
        </w:tc>
        <w:tc>
          <w:tcPr>
            <w:tcW w:w="6797" w:type="dxa"/>
          </w:tcPr>
          <w:p w:rsidR="001063E1" w:rsidRPr="00440289" w:rsidRDefault="001063E1" w:rsidP="00A15BAD">
            <w:pPr>
              <w:pStyle w:val="CommentText"/>
              <w:rPr>
                <w:b/>
                <w:sz w:val="22"/>
                <w:szCs w:val="22"/>
                <w:lang w:val="sq-AL"/>
              </w:rPr>
            </w:pPr>
            <w:r w:rsidRPr="00440289">
              <w:rPr>
                <w:b/>
                <w:sz w:val="22"/>
                <w:szCs w:val="22"/>
                <w:lang w:val="sq-AL"/>
              </w:rPr>
              <w:t xml:space="preserve">4.3.1. </w:t>
            </w:r>
            <w:r w:rsidRPr="00440289">
              <w:rPr>
                <w:sz w:val="22"/>
                <w:szCs w:val="22"/>
                <w:lang w:val="sq-AL"/>
              </w:rPr>
              <w:t>Ndërtesa e IoAFPP-së, gjendja e saj fizike dhe dhe pajimi i saj plotësojnë kushtet teknike dhe standardet për institucion të AFP-së.</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0"/>
        </w:trPr>
        <w:tc>
          <w:tcPr>
            <w:tcW w:w="1620" w:type="dxa"/>
            <w:vMerge/>
            <w:tcBorders>
              <w:top w:val="nil"/>
            </w:tcBorders>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pStyle w:val="CommentText"/>
              <w:rPr>
                <w:b/>
                <w:sz w:val="22"/>
                <w:szCs w:val="22"/>
                <w:lang w:val="sq-AL"/>
              </w:rPr>
            </w:pPr>
            <w:r w:rsidRPr="00440289">
              <w:rPr>
                <w:b/>
                <w:sz w:val="22"/>
                <w:szCs w:val="22"/>
                <w:lang w:val="sq-AL"/>
              </w:rPr>
              <w:t>4.3.2.</w:t>
            </w:r>
            <w:r w:rsidRPr="00440289">
              <w:rPr>
                <w:sz w:val="22"/>
                <w:szCs w:val="22"/>
                <w:lang w:val="sq-AL"/>
              </w:rPr>
              <w:t>IoAFP ka të gjitha burimet materiale dhe mjediset e duhura  të cilat përmenden si thelbësore në specifikimet e kualifikimeve të ofruara.</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57"/>
        </w:trPr>
        <w:tc>
          <w:tcPr>
            <w:tcW w:w="1620" w:type="dxa"/>
            <w:vMerge/>
            <w:tcBorders>
              <w:top w:val="nil"/>
            </w:tcBorders>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pStyle w:val="CommentText"/>
              <w:rPr>
                <w:b/>
                <w:sz w:val="22"/>
                <w:szCs w:val="22"/>
                <w:lang w:val="sq-AL"/>
              </w:rPr>
            </w:pPr>
            <w:r w:rsidRPr="00440289">
              <w:rPr>
                <w:b/>
                <w:sz w:val="22"/>
                <w:szCs w:val="22"/>
                <w:lang w:val="sq-AL"/>
              </w:rPr>
              <w:t>4.3.3.</w:t>
            </w:r>
            <w:r w:rsidRPr="00440289">
              <w:rPr>
                <w:sz w:val="22"/>
                <w:szCs w:val="22"/>
                <w:lang w:val="sq-AL"/>
              </w:rPr>
              <w:t>IoAFP-ja garanton në vijimësi sigurinë e burimeve, të mjeteve e të pajisjeve dhe sigurinë e jetës e të shëndetit të nxënësve/ kursantëve.</w:t>
            </w:r>
            <w:r w:rsidRPr="00440289">
              <w:rPr>
                <w:b/>
                <w:sz w:val="22"/>
                <w:szCs w:val="22"/>
                <w:lang w:val="sq-AL"/>
              </w:rPr>
              <w:t xml:space="preserve"> </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0"/>
        </w:trPr>
        <w:tc>
          <w:tcPr>
            <w:tcW w:w="1620" w:type="dxa"/>
            <w:vMerge/>
            <w:tcBorders>
              <w:top w:val="nil"/>
            </w:tcBorders>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pStyle w:val="CommentText"/>
              <w:rPr>
                <w:b/>
                <w:sz w:val="22"/>
                <w:szCs w:val="22"/>
                <w:lang w:val="sq-AL"/>
              </w:rPr>
            </w:pPr>
            <w:r w:rsidRPr="00440289">
              <w:rPr>
                <w:b/>
                <w:sz w:val="22"/>
                <w:szCs w:val="22"/>
                <w:lang w:val="sq-AL"/>
              </w:rPr>
              <w:t>4.3.4.</w:t>
            </w:r>
            <w:r w:rsidRPr="00440289">
              <w:rPr>
                <w:sz w:val="22"/>
                <w:szCs w:val="22"/>
                <w:lang w:val="sq-AL"/>
              </w:rPr>
              <w:t>IoAFP-ja monitoron rregullisht mirëmbajtjen e mjediseve, e pajisjeve dhe e mjeteve, sipas rregullave të përcaktuara.</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tcBorders>
              <w:top w:val="nil"/>
            </w:tcBorders>
          </w:tcPr>
          <w:p w:rsidR="001063E1" w:rsidRPr="00440289" w:rsidRDefault="001063E1" w:rsidP="00A15BAD">
            <w:pPr>
              <w:rPr>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pStyle w:val="CommentText"/>
              <w:rPr>
                <w:b/>
                <w:sz w:val="22"/>
                <w:szCs w:val="22"/>
                <w:lang w:val="sq-AL"/>
              </w:rPr>
            </w:pPr>
            <w:r w:rsidRPr="00440289">
              <w:rPr>
                <w:b/>
                <w:sz w:val="22"/>
                <w:szCs w:val="22"/>
                <w:lang w:val="sq-AL"/>
              </w:rPr>
              <w:t>4.3.5.</w:t>
            </w:r>
            <w:r w:rsidRPr="00440289">
              <w:rPr>
                <w:sz w:val="22"/>
                <w:szCs w:val="22"/>
                <w:lang w:val="sq-AL"/>
              </w:rPr>
              <w:t xml:space="preserve"> IoAFP-ja  ka mjete dhe materiale që nevojiten për çdo drejtim/profil profesional, apo program kursi të unifikuar, të renditura në përshkruesit e moduleve profesionale dhe në programet e mësimdhënies së tyre.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30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4.3.6.</w:t>
            </w:r>
            <w:r w:rsidRPr="00440289">
              <w:rPr>
                <w:sz w:val="22"/>
                <w:szCs w:val="22"/>
                <w:lang w:val="sq-AL"/>
              </w:rPr>
              <w:t xml:space="preserve"> IoAFP zhvillon praktikat profesionale të nxënësve dhe kursantëve.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 xml:space="preserve">4.3.7. </w:t>
            </w:r>
            <w:r w:rsidRPr="00440289">
              <w:rPr>
                <w:sz w:val="22"/>
                <w:szCs w:val="22"/>
                <w:lang w:val="sq-AL"/>
              </w:rPr>
              <w:t>IoAFP i organizon praktikat profesionale në mënyrë të larmishme dhe në funksion të nxënies.</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51"/>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4.3.8.</w:t>
            </w:r>
            <w:r w:rsidRPr="00440289">
              <w:rPr>
                <w:sz w:val="22"/>
                <w:szCs w:val="22"/>
                <w:lang w:val="sq-AL"/>
              </w:rPr>
              <w:t xml:space="preserve"> Mjedisi i praktikës është një mjedis mësimor i sigurt.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0"/>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4.3.9.</w:t>
            </w:r>
            <w:r w:rsidRPr="00440289">
              <w:rPr>
                <w:sz w:val="22"/>
                <w:szCs w:val="22"/>
                <w:lang w:val="sq-AL"/>
              </w:rPr>
              <w:t xml:space="preserve"> Mjedisi i praktikës ka mjetet dhe pajisjet e nevojshme për realizimin e moduleve të praktikës profesionale.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6679A6">
            <w:pPr>
              <w:rPr>
                <w:b/>
                <w:sz w:val="22"/>
                <w:szCs w:val="22"/>
                <w:lang w:val="sq-AL"/>
              </w:rPr>
            </w:pPr>
            <w:r w:rsidRPr="00440289">
              <w:rPr>
                <w:b/>
                <w:sz w:val="22"/>
                <w:szCs w:val="22"/>
                <w:lang w:val="sq-AL"/>
              </w:rPr>
              <w:t xml:space="preserve">4.3.10. </w:t>
            </w:r>
            <w:r w:rsidRPr="00440289">
              <w:rPr>
                <w:sz w:val="22"/>
                <w:szCs w:val="22"/>
                <w:lang w:val="sq-AL"/>
              </w:rPr>
              <w:t xml:space="preserve">Mjedisi i praktikës e bën më konkret procesin e </w:t>
            </w:r>
            <w:r w:rsidR="006679A6" w:rsidRPr="00440289">
              <w:rPr>
                <w:sz w:val="22"/>
                <w:szCs w:val="22"/>
                <w:lang w:val="sq-AL"/>
              </w:rPr>
              <w:t>zbatimit</w:t>
            </w:r>
            <w:r w:rsidRPr="00440289">
              <w:rPr>
                <w:sz w:val="22"/>
                <w:szCs w:val="22"/>
                <w:lang w:val="sq-AL"/>
              </w:rPr>
              <w:t xml:space="preserve"> të njohurive teorike dhe të koncepteve abstrakte.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6679A6">
            <w:pPr>
              <w:rPr>
                <w:sz w:val="22"/>
                <w:szCs w:val="22"/>
                <w:lang w:val="sq-AL"/>
              </w:rPr>
            </w:pPr>
            <w:r w:rsidRPr="00440289">
              <w:rPr>
                <w:b/>
                <w:sz w:val="22"/>
                <w:szCs w:val="22"/>
                <w:lang w:val="sq-AL"/>
              </w:rPr>
              <w:t>4.3.11.</w:t>
            </w:r>
            <w:r w:rsidRPr="00440289">
              <w:rPr>
                <w:sz w:val="22"/>
                <w:szCs w:val="22"/>
                <w:lang w:val="sq-AL"/>
              </w:rPr>
              <w:t>Mjedisi i praktikës plotëson kërkesat higjieno-sanitare për zhvillimin normal të procesit.</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03"/>
        </w:trPr>
        <w:tc>
          <w:tcPr>
            <w:tcW w:w="1620" w:type="dxa"/>
            <w:vMerge/>
          </w:tcPr>
          <w:p w:rsidR="001063E1" w:rsidRPr="00440289" w:rsidRDefault="001063E1" w:rsidP="00A15BAD">
            <w:pPr>
              <w:rPr>
                <w:b/>
                <w:lang w:val="sq-AL"/>
              </w:rPr>
            </w:pPr>
          </w:p>
        </w:tc>
        <w:tc>
          <w:tcPr>
            <w:tcW w:w="3601" w:type="dxa"/>
            <w:gridSpan w:val="3"/>
            <w:vMerge/>
          </w:tcPr>
          <w:p w:rsidR="001063E1" w:rsidRPr="00440289" w:rsidRDefault="001063E1" w:rsidP="00A15BAD">
            <w:pPr>
              <w:rPr>
                <w:lang w:val="sq-AL"/>
              </w:rPr>
            </w:pPr>
          </w:p>
        </w:tc>
        <w:tc>
          <w:tcPr>
            <w:tcW w:w="6797" w:type="dxa"/>
          </w:tcPr>
          <w:p w:rsidR="001063E1" w:rsidRPr="00440289" w:rsidRDefault="001063E1" w:rsidP="00A15BAD">
            <w:pPr>
              <w:rPr>
                <w:b/>
                <w:sz w:val="22"/>
                <w:szCs w:val="22"/>
                <w:lang w:val="sq-AL"/>
              </w:rPr>
            </w:pPr>
            <w:r w:rsidRPr="00440289">
              <w:rPr>
                <w:b/>
                <w:sz w:val="22"/>
                <w:szCs w:val="22"/>
                <w:lang w:val="sq-AL"/>
              </w:rPr>
              <w:t>4.3.12.</w:t>
            </w:r>
            <w:r w:rsidRPr="00440289">
              <w:rPr>
                <w:sz w:val="22"/>
                <w:szCs w:val="22"/>
                <w:lang w:val="sq-AL"/>
              </w:rPr>
              <w:t xml:space="preserve"> Mjedisi i praktikës ka mjete të përshtatshme për arritjen e rezultateve mësimore.</w:t>
            </w:r>
          </w:p>
        </w:tc>
        <w:tc>
          <w:tcPr>
            <w:tcW w:w="398" w:type="dxa"/>
            <w:gridSpan w:val="2"/>
          </w:tcPr>
          <w:p w:rsidR="001063E1" w:rsidRPr="00440289" w:rsidRDefault="001063E1" w:rsidP="00A15BAD">
            <w:pPr>
              <w:rPr>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685"/>
        </w:trPr>
        <w:tc>
          <w:tcPr>
            <w:tcW w:w="1620" w:type="dxa"/>
            <w:vMerge w:val="restart"/>
          </w:tcPr>
          <w:p w:rsidR="001063E1" w:rsidRPr="00440289" w:rsidRDefault="001063E1" w:rsidP="00A15BAD">
            <w:pPr>
              <w:rPr>
                <w:b/>
                <w:lang w:val="sq-AL"/>
              </w:rPr>
            </w:pPr>
            <w:r w:rsidRPr="00440289">
              <w:rPr>
                <w:b/>
                <w:lang w:val="sq-AL"/>
              </w:rPr>
              <w:t>5.Ekipi kurrikular i IoAFP-së</w:t>
            </w:r>
          </w:p>
        </w:tc>
        <w:tc>
          <w:tcPr>
            <w:tcW w:w="3509" w:type="dxa"/>
            <w:vMerge w:val="restart"/>
          </w:tcPr>
          <w:p w:rsidR="001063E1" w:rsidRPr="00440289" w:rsidRDefault="001063E1" w:rsidP="00A15BAD">
            <w:pPr>
              <w:rPr>
                <w:lang w:val="sq-AL"/>
              </w:rPr>
            </w:pPr>
            <w:r w:rsidRPr="00440289">
              <w:rPr>
                <w:lang w:val="sq-AL"/>
              </w:rPr>
              <w:t>1. Ekipi kurrikular, ai lëndor dhe i instruktorëve në IoAFP luajnë një rol parësor në planifikimin dhe zbatimin e një kurrikule që përmbush kërkesat e kualifikimeve profesionale që ofron.</w:t>
            </w:r>
          </w:p>
        </w:tc>
        <w:tc>
          <w:tcPr>
            <w:tcW w:w="6889" w:type="dxa"/>
            <w:gridSpan w:val="3"/>
          </w:tcPr>
          <w:p w:rsidR="001063E1" w:rsidRPr="00440289" w:rsidRDefault="001063E1" w:rsidP="00A15BAD">
            <w:pPr>
              <w:rPr>
                <w:sz w:val="22"/>
                <w:szCs w:val="22"/>
                <w:lang w:val="sq-AL"/>
              </w:rPr>
            </w:pPr>
            <w:r w:rsidRPr="00440289">
              <w:rPr>
                <w:b/>
                <w:sz w:val="22"/>
                <w:szCs w:val="22"/>
                <w:lang w:val="sq-AL"/>
              </w:rPr>
              <w:t>5.1.1.</w:t>
            </w:r>
            <w:r w:rsidRPr="00440289">
              <w:rPr>
                <w:sz w:val="22"/>
                <w:szCs w:val="22"/>
                <w:lang w:val="sq-AL"/>
              </w:rPr>
              <w:t xml:space="preserve"> IoAFP ka ngritur ekipin kurrikular të saj të kryesuar nga drejtori i shkollës/</w:t>
            </w:r>
            <w:r w:rsidR="006679A6" w:rsidRPr="00440289">
              <w:rPr>
                <w:sz w:val="22"/>
                <w:szCs w:val="22"/>
                <w:lang w:val="sq-AL"/>
              </w:rPr>
              <w:t xml:space="preserve">drejtori i </w:t>
            </w:r>
            <w:r w:rsidRPr="00440289">
              <w:rPr>
                <w:sz w:val="22"/>
                <w:szCs w:val="22"/>
                <w:lang w:val="sq-AL"/>
              </w:rPr>
              <w:t xml:space="preserve">ofruesit të FP-së, por me pjesëmarrjen e nëndrejtorëve, kryetarëve të ekipeve lëndore, mësuesve dhe instruktorëve, konform akteve ligjore. </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39"/>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 xml:space="preserve">5.1.2. </w:t>
            </w:r>
            <w:r w:rsidRPr="00440289">
              <w:rPr>
                <w:sz w:val="22"/>
                <w:szCs w:val="22"/>
                <w:lang w:val="sq-AL"/>
              </w:rPr>
              <w:t>Ekipi kurrikular fton në mbledhjet e tij përfaqësues të Bordit të IoAFP-së, qeverisë së nxënësve dhe këshillit të prindërve të shkollës.</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260"/>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 xml:space="preserve">5.1.3. </w:t>
            </w:r>
            <w:r w:rsidRPr="00440289">
              <w:rPr>
                <w:sz w:val="22"/>
                <w:szCs w:val="22"/>
                <w:lang w:val="sq-AL"/>
              </w:rPr>
              <w:t>Ekipet lëndore krijohen në IoAFP sipas profileve të mësuesve edhe instruktorëve që lidhen me kurrikulën e formimit të përgjithshëm dhe kurrikulën e formimit profesional.</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685"/>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sz w:val="22"/>
                <w:szCs w:val="22"/>
                <w:lang w:val="sq-AL"/>
              </w:rPr>
            </w:pPr>
            <w:r w:rsidRPr="00440289">
              <w:rPr>
                <w:b/>
                <w:sz w:val="22"/>
                <w:szCs w:val="22"/>
                <w:lang w:val="sq-AL"/>
              </w:rPr>
              <w:t xml:space="preserve">5.1.5. </w:t>
            </w:r>
            <w:r w:rsidRPr="00440289">
              <w:rPr>
                <w:sz w:val="22"/>
                <w:szCs w:val="22"/>
                <w:lang w:val="sq-AL"/>
              </w:rPr>
              <w:t>Secili ekip lëndor i ka parashtruar ekipit kurrikular të shkollës propozimet për zbatimin e kurrikulës së formimit të përgjithëm dhe atë të formimit profesional.</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40"/>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5.1.5.</w:t>
            </w:r>
            <w:r w:rsidRPr="00440289">
              <w:rPr>
                <w:sz w:val="22"/>
                <w:szCs w:val="22"/>
                <w:lang w:val="sq-AL"/>
              </w:rPr>
              <w:t xml:space="preserve"> Ekipi kurrikular përzgjedh projektet që do t’u ofrohen nxënësve, pas propozimeve të ekipit lëndor të kurrikulës së formimit të përgjithshëm.</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67"/>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 xml:space="preserve">5.1.6. </w:t>
            </w:r>
            <w:r w:rsidRPr="00440289">
              <w:rPr>
                <w:sz w:val="22"/>
                <w:szCs w:val="22"/>
                <w:lang w:val="sq-AL"/>
              </w:rPr>
              <w:t xml:space="preserve">Ekipi kurrikular i formimit profesional harton programet e mësimdhënies të lëndëve teorike profesionale, programet e mësimdhënies të moduleve praktike profesionale, si dhe planin mësimor operativ. </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485"/>
        </w:trPr>
        <w:tc>
          <w:tcPr>
            <w:tcW w:w="1620" w:type="dxa"/>
            <w:vMerge/>
          </w:tcPr>
          <w:p w:rsidR="001063E1" w:rsidRPr="00440289" w:rsidRDefault="001063E1" w:rsidP="00A15BAD">
            <w:pPr>
              <w:rPr>
                <w:b/>
                <w:lang w:val="sq-AL"/>
              </w:rPr>
            </w:pPr>
          </w:p>
        </w:tc>
        <w:tc>
          <w:tcPr>
            <w:tcW w:w="3509" w:type="dxa"/>
            <w:vMerge/>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 xml:space="preserve">5.1.7. </w:t>
            </w:r>
            <w:r w:rsidRPr="00440289">
              <w:rPr>
                <w:sz w:val="22"/>
                <w:szCs w:val="22"/>
                <w:lang w:val="sq-AL"/>
              </w:rPr>
              <w:t xml:space="preserve">Ekipi lëndor i formimit të përgjithshëm miraton lëndët me zgjedhje, të cilat i propozohen ekipit kurrikular të IoAFP-së </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tcBorders>
              <w:bottom w:val="nil"/>
            </w:tcBorders>
          </w:tcPr>
          <w:p w:rsidR="001063E1" w:rsidRPr="00440289" w:rsidRDefault="001063E1" w:rsidP="00A15BAD">
            <w:pPr>
              <w:rPr>
                <w:b/>
                <w:lang w:val="sq-AL"/>
              </w:rPr>
            </w:pPr>
          </w:p>
        </w:tc>
        <w:tc>
          <w:tcPr>
            <w:tcW w:w="3509" w:type="dxa"/>
            <w:vMerge/>
            <w:tcBorders>
              <w:bottom w:val="nil"/>
            </w:tcBorders>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 xml:space="preserve">5.1.8. </w:t>
            </w:r>
            <w:r w:rsidRPr="00440289">
              <w:rPr>
                <w:sz w:val="22"/>
                <w:szCs w:val="22"/>
                <w:lang w:val="sq-AL"/>
              </w:rPr>
              <w:t>Ekipi kurrikular miraton të gjitha programet, planet që harton ekipi lëndor.</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val="restart"/>
            <w:tcBorders>
              <w:top w:val="nil"/>
            </w:tcBorders>
          </w:tcPr>
          <w:p w:rsidR="001063E1" w:rsidRPr="00440289" w:rsidRDefault="001063E1" w:rsidP="00A15BAD">
            <w:pPr>
              <w:rPr>
                <w:b/>
                <w:lang w:val="sq-AL"/>
              </w:rPr>
            </w:pPr>
          </w:p>
        </w:tc>
        <w:tc>
          <w:tcPr>
            <w:tcW w:w="3509" w:type="dxa"/>
            <w:tcBorders>
              <w:top w:val="nil"/>
              <w:bottom w:val="nil"/>
            </w:tcBorders>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5.1.9.</w:t>
            </w:r>
            <w:r w:rsidRPr="00440289">
              <w:rPr>
                <w:sz w:val="22"/>
                <w:szCs w:val="22"/>
                <w:lang w:val="sq-AL"/>
              </w:rPr>
              <w:t>Progamet dhe planet e hartuara nga ekipi lëndor përcillen për miratim në drejtorinë e IoAFP-së</w:t>
            </w:r>
            <w:r w:rsidR="006679A6" w:rsidRPr="00440289">
              <w:rPr>
                <w:sz w:val="22"/>
                <w:szCs w:val="22"/>
                <w:lang w:val="sq-AL"/>
              </w:rPr>
              <w:t>.</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vMerge/>
            <w:tcBorders>
              <w:bottom w:val="nil"/>
            </w:tcBorders>
          </w:tcPr>
          <w:p w:rsidR="001063E1" w:rsidRPr="00440289" w:rsidRDefault="001063E1" w:rsidP="00A15BAD">
            <w:pPr>
              <w:rPr>
                <w:b/>
                <w:lang w:val="sq-AL"/>
              </w:rPr>
            </w:pPr>
          </w:p>
        </w:tc>
        <w:tc>
          <w:tcPr>
            <w:tcW w:w="3509" w:type="dxa"/>
            <w:tcBorders>
              <w:top w:val="nil"/>
              <w:bottom w:val="nil"/>
            </w:tcBorders>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5.1.10.</w:t>
            </w:r>
            <w:r w:rsidRPr="00440289">
              <w:rPr>
                <w:sz w:val="22"/>
                <w:szCs w:val="22"/>
                <w:lang w:val="sq-AL"/>
              </w:rPr>
              <w:t>Ekipet lëndore dhe ekipi kurrikular janë të pavarur në proceset e planifikimit dhe zbatimit të kurrikulës.</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r w:rsidR="001063E1" w:rsidRPr="00440289" w:rsidTr="006679A6">
        <w:trPr>
          <w:trHeight w:val="512"/>
        </w:trPr>
        <w:tc>
          <w:tcPr>
            <w:tcW w:w="1620" w:type="dxa"/>
            <w:tcBorders>
              <w:top w:val="nil"/>
            </w:tcBorders>
          </w:tcPr>
          <w:p w:rsidR="001063E1" w:rsidRPr="00440289" w:rsidRDefault="001063E1" w:rsidP="00A15BAD">
            <w:pPr>
              <w:rPr>
                <w:b/>
                <w:lang w:val="sq-AL"/>
              </w:rPr>
            </w:pPr>
          </w:p>
        </w:tc>
        <w:tc>
          <w:tcPr>
            <w:tcW w:w="3509" w:type="dxa"/>
            <w:tcBorders>
              <w:top w:val="nil"/>
            </w:tcBorders>
          </w:tcPr>
          <w:p w:rsidR="001063E1" w:rsidRPr="00440289" w:rsidRDefault="001063E1" w:rsidP="00A15BAD">
            <w:pPr>
              <w:rPr>
                <w:b/>
                <w:lang w:val="sq-AL"/>
              </w:rPr>
            </w:pPr>
          </w:p>
        </w:tc>
        <w:tc>
          <w:tcPr>
            <w:tcW w:w="6889" w:type="dxa"/>
            <w:gridSpan w:val="3"/>
          </w:tcPr>
          <w:p w:rsidR="001063E1" w:rsidRPr="00440289" w:rsidRDefault="001063E1" w:rsidP="00A15BAD">
            <w:pPr>
              <w:rPr>
                <w:b/>
                <w:sz w:val="22"/>
                <w:szCs w:val="22"/>
                <w:lang w:val="sq-AL"/>
              </w:rPr>
            </w:pPr>
            <w:r w:rsidRPr="00440289">
              <w:rPr>
                <w:b/>
                <w:sz w:val="22"/>
                <w:szCs w:val="22"/>
                <w:lang w:val="sq-AL"/>
              </w:rPr>
              <w:t>5.1.11.</w:t>
            </w:r>
            <w:r w:rsidRPr="00440289">
              <w:rPr>
                <w:sz w:val="22"/>
                <w:szCs w:val="22"/>
                <w:lang w:val="sq-AL"/>
              </w:rPr>
              <w:t>IoAFP respekton autonominë e tij lidhur me planifikimin dhe zbatimin e kurrikulës.</w:t>
            </w:r>
            <w:r w:rsidRPr="00440289">
              <w:rPr>
                <w:b/>
                <w:sz w:val="22"/>
                <w:szCs w:val="22"/>
                <w:lang w:val="sq-AL"/>
              </w:rPr>
              <w:t xml:space="preserve"> </w:t>
            </w:r>
          </w:p>
        </w:tc>
        <w:tc>
          <w:tcPr>
            <w:tcW w:w="398" w:type="dxa"/>
            <w:gridSpan w:val="2"/>
          </w:tcPr>
          <w:p w:rsidR="001063E1" w:rsidRPr="00440289" w:rsidRDefault="001063E1" w:rsidP="00A15BAD">
            <w:pPr>
              <w:rPr>
                <w:sz w:val="22"/>
                <w:szCs w:val="22"/>
                <w:lang w:val="sq-AL"/>
              </w:rPr>
            </w:pPr>
          </w:p>
        </w:tc>
        <w:tc>
          <w:tcPr>
            <w:tcW w:w="364" w:type="dxa"/>
            <w:gridSpan w:val="2"/>
          </w:tcPr>
          <w:p w:rsidR="001063E1" w:rsidRPr="00440289" w:rsidRDefault="001063E1" w:rsidP="00A15BAD">
            <w:pPr>
              <w:rPr>
                <w:lang w:val="sq-AL"/>
              </w:rPr>
            </w:pPr>
          </w:p>
        </w:tc>
        <w:tc>
          <w:tcPr>
            <w:tcW w:w="448" w:type="dxa"/>
          </w:tcPr>
          <w:p w:rsidR="001063E1" w:rsidRPr="00440289" w:rsidRDefault="001063E1" w:rsidP="00A15BAD">
            <w:pPr>
              <w:rPr>
                <w:lang w:val="sq-AL"/>
              </w:rPr>
            </w:pPr>
          </w:p>
        </w:tc>
        <w:tc>
          <w:tcPr>
            <w:tcW w:w="362" w:type="dxa"/>
          </w:tcPr>
          <w:p w:rsidR="001063E1" w:rsidRPr="00440289" w:rsidRDefault="001063E1" w:rsidP="00A15BAD">
            <w:pPr>
              <w:rPr>
                <w:lang w:val="sq-AL"/>
              </w:rPr>
            </w:pPr>
          </w:p>
        </w:tc>
      </w:tr>
    </w:tbl>
    <w:p w:rsidR="00623821" w:rsidRPr="00440289" w:rsidRDefault="00623821" w:rsidP="00A15BAD">
      <w:pPr>
        <w:rPr>
          <w:b/>
          <w:sz w:val="28"/>
          <w:szCs w:val="28"/>
          <w:lang w:val="sq-AL"/>
        </w:rPr>
      </w:pPr>
    </w:p>
    <w:p w:rsidR="00C81AFD" w:rsidRPr="00440289" w:rsidRDefault="00C81AFD" w:rsidP="00A15BAD">
      <w:pPr>
        <w:rPr>
          <w:b/>
          <w:sz w:val="28"/>
          <w:szCs w:val="28"/>
          <w:lang w:val="sq-AL"/>
        </w:rPr>
      </w:pPr>
    </w:p>
    <w:p w:rsidR="00B25E19" w:rsidRPr="00440289" w:rsidRDefault="00B25E19" w:rsidP="00A15BAD">
      <w:pPr>
        <w:rPr>
          <w:b/>
          <w:sz w:val="28"/>
          <w:szCs w:val="28"/>
          <w:lang w:val="sq-AL"/>
        </w:rPr>
      </w:pPr>
      <w:r w:rsidRPr="00440289">
        <w:rPr>
          <w:b/>
          <w:sz w:val="28"/>
          <w:szCs w:val="28"/>
          <w:lang w:val="sq-AL"/>
        </w:rPr>
        <w:t xml:space="preserve">STANDARDI </w:t>
      </w:r>
    </w:p>
    <w:p w:rsidR="00623821" w:rsidRPr="00440289" w:rsidRDefault="00623821" w:rsidP="00A15BAD">
      <w:pPr>
        <w:rPr>
          <w:b/>
          <w:lang w:val="sq-AL"/>
        </w:rPr>
      </w:pPr>
    </w:p>
    <w:p w:rsidR="00B25E19" w:rsidRPr="00440289" w:rsidRDefault="00B25E19" w:rsidP="00B25E19">
      <w:pPr>
        <w:rPr>
          <w:b/>
          <w:lang w:val="sq-AL"/>
        </w:rPr>
      </w:pPr>
      <w:r w:rsidRPr="00440289">
        <w:rPr>
          <w:b/>
          <w:lang w:val="sq-AL"/>
        </w:rPr>
        <w:t>NIVELI 1</w:t>
      </w:r>
    </w:p>
    <w:p w:rsidR="00B25E19" w:rsidRPr="00440289" w:rsidRDefault="00036EA4" w:rsidP="00C81AFD">
      <w:pPr>
        <w:jc w:val="both"/>
        <w:rPr>
          <w:lang w:val="sq-AL"/>
        </w:rPr>
      </w:pPr>
      <w:r>
        <w:rPr>
          <w:lang w:val="sq-AL"/>
        </w:rPr>
        <w:t>Ofruesi i AFP-s</w:t>
      </w:r>
      <w:r w:rsidRPr="00440289">
        <w:rPr>
          <w:bCs/>
        </w:rPr>
        <w:t>ë</w:t>
      </w:r>
      <w:r w:rsidR="00B25E19" w:rsidRPr="00440289">
        <w:rPr>
          <w:lang w:val="sq-AL"/>
        </w:rPr>
        <w:t xml:space="preserve">, mësuesit dhe instrukorët mbështeten tërësisht në dokumentet zyrtare të kurrikulës gjatë procesit të planifikimit dhe të zbatimit të kurrikulës në nivel institucioni si për formimin e përgjithshëm, dhe atë profesional. Ekipet lëndore, ekipi kurrikular, ekipet e instruktorëve janë aktivë në planifikimin dhe zbatimin e kurrikulës, duke përgatitur në kohë dokumentet në nivel institucioni si:  plani mësimor, programet e mësimdhënies së lëndëve teorike profesionale, programet e mësimdhënies së moduleve praktike profesionale, plani i </w:t>
      </w:r>
      <w:r w:rsidR="006679A6" w:rsidRPr="00440289">
        <w:rPr>
          <w:lang w:val="sq-AL"/>
        </w:rPr>
        <w:t xml:space="preserve">zhvillimit të </w:t>
      </w:r>
      <w:r w:rsidR="00B25E19" w:rsidRPr="00440289">
        <w:rPr>
          <w:lang w:val="sq-AL"/>
        </w:rPr>
        <w:t>kurs</w:t>
      </w:r>
      <w:r w:rsidR="006679A6" w:rsidRPr="00440289">
        <w:rPr>
          <w:lang w:val="sq-AL"/>
        </w:rPr>
        <w:t>it</w:t>
      </w:r>
      <w:r w:rsidR="00B25E19" w:rsidRPr="00440289">
        <w:rPr>
          <w:lang w:val="sq-AL"/>
        </w:rPr>
        <w:t xml:space="preserve"> të unifikuar profesional, plani vjetor lëndor</w:t>
      </w:r>
      <w:r w:rsidR="0086366C" w:rsidRPr="00440289">
        <w:rPr>
          <w:lang w:val="sq-AL"/>
        </w:rPr>
        <w:t xml:space="preserve">, </w:t>
      </w:r>
      <w:r w:rsidR="00B25E19" w:rsidRPr="00440289">
        <w:rPr>
          <w:lang w:val="sq-AL"/>
        </w:rPr>
        <w:t>të cilët jo vetëm zhvillohen konform kërkesave zyrtare, por dhe bazohen qartësisht në mundësitë, në konteks</w:t>
      </w:r>
      <w:r w:rsidR="00B65F90" w:rsidRPr="00440289">
        <w:rPr>
          <w:lang w:val="sq-AL"/>
        </w:rPr>
        <w:t>ti</w:t>
      </w:r>
      <w:r w:rsidR="00B25E19" w:rsidRPr="00440289">
        <w:rPr>
          <w:lang w:val="sq-AL"/>
        </w:rPr>
        <w:t xml:space="preserve">n dhe në  burimet njerëzore dhe materiale që disponon </w:t>
      </w:r>
      <w:r>
        <w:rPr>
          <w:lang w:val="sq-AL"/>
        </w:rPr>
        <w:t>ofruesi i AFP-s</w:t>
      </w:r>
      <w:r w:rsidRPr="00440289">
        <w:rPr>
          <w:bCs/>
        </w:rPr>
        <w:t>ë</w:t>
      </w:r>
      <w:r w:rsidR="00B25E19" w:rsidRPr="00440289">
        <w:rPr>
          <w:lang w:val="sq-AL"/>
        </w:rPr>
        <w:t>.</w:t>
      </w:r>
      <w:r w:rsidR="006679A6" w:rsidRPr="00440289">
        <w:rPr>
          <w:lang w:val="sq-AL"/>
        </w:rPr>
        <w:t xml:space="preserve"> </w:t>
      </w:r>
      <w:r w:rsidR="00B25E19" w:rsidRPr="00440289">
        <w:rPr>
          <w:lang w:val="sq-AL"/>
        </w:rPr>
        <w:t>Mësuesit dhe instruktorët hartojnë dhe zbatojnë plane vjetore lëndore të formatuara dhe të mbështetura</w:t>
      </w:r>
      <w:r w:rsidR="00BD6728" w:rsidRPr="00440289">
        <w:rPr>
          <w:lang w:val="sq-AL"/>
        </w:rPr>
        <w:t xml:space="preserve"> n</w:t>
      </w:r>
      <w:r w:rsidR="0086366C" w:rsidRPr="00440289">
        <w:rPr>
          <w:lang w:val="sq-AL"/>
        </w:rPr>
        <w:t>ë</w:t>
      </w:r>
      <w:r w:rsidR="00B25E19" w:rsidRPr="00440289">
        <w:rPr>
          <w:lang w:val="sq-AL"/>
        </w:rPr>
        <w:t xml:space="preserve"> programet lëndore, dokumentet zyrtare dhe tekstet e përzgjedhura në përshtatje me nxënësit dhe nivelet e tyre. Mësuesit planifikojnë objektiva ose rezultate mësimore që zhvillojnë aftësi dhe tema </w:t>
      </w:r>
      <w:r w:rsidR="0083309F" w:rsidRPr="00440289">
        <w:rPr>
          <w:lang w:val="sq-AL"/>
        </w:rPr>
        <w:t>ndërkurrikulare</w:t>
      </w:r>
      <w:r w:rsidR="00B25E19" w:rsidRPr="00440289">
        <w:rPr>
          <w:lang w:val="sq-AL"/>
        </w:rPr>
        <w:t>, të cilat ndihmojnë procesin e të nxënit. Kurrikula</w:t>
      </w:r>
      <w:r w:rsidR="00B25E19" w:rsidRPr="00440289">
        <w:rPr>
          <w:bCs/>
          <w:lang w:val="sq-AL"/>
        </w:rPr>
        <w:t xml:space="preserve"> planifikohet dhe </w:t>
      </w:r>
      <w:r w:rsidR="00B25E19" w:rsidRPr="00440289">
        <w:rPr>
          <w:lang w:val="sq-AL"/>
        </w:rPr>
        <w:t>zbatohet</w:t>
      </w:r>
      <w:r w:rsidR="00B25E19" w:rsidRPr="00440289">
        <w:rPr>
          <w:bCs/>
          <w:lang w:val="sq-AL"/>
        </w:rPr>
        <w:t xml:space="preserve"> </w:t>
      </w:r>
      <w:r w:rsidR="00B25E19" w:rsidRPr="00440289">
        <w:rPr>
          <w:lang w:val="sq-AL"/>
        </w:rPr>
        <w:t xml:space="preserve">në përshtatje me kushtet e IoAFP-së  dhe </w:t>
      </w:r>
      <w:r w:rsidR="00B25E19" w:rsidRPr="00440289">
        <w:rPr>
          <w:bCs/>
          <w:lang w:val="sq-AL"/>
        </w:rPr>
        <w:t>nevojat e komunitetit e tregut të punës.</w:t>
      </w:r>
      <w:r w:rsidR="00B25E19" w:rsidRPr="00440289">
        <w:rPr>
          <w:lang w:val="sq-AL"/>
        </w:rPr>
        <w:t xml:space="preserve"> </w:t>
      </w:r>
      <w:r w:rsidR="00D251C2">
        <w:rPr>
          <w:lang w:val="sq-AL"/>
        </w:rPr>
        <w:t>Ofruesi i AFP-s</w:t>
      </w:r>
      <w:r w:rsidR="00D251C2" w:rsidRPr="00440289">
        <w:rPr>
          <w:bCs/>
        </w:rPr>
        <w:t>ë</w:t>
      </w:r>
      <w:r w:rsidR="00B25E19" w:rsidRPr="00440289">
        <w:rPr>
          <w:lang w:val="sq-AL"/>
        </w:rPr>
        <w:t xml:space="preserve"> i siguron çdo nxënësi/kursanti mundësi për të marrë pjesë në projekte kurrikulare, module dhe praktika  profesionale</w:t>
      </w:r>
      <w:r w:rsidR="002C44CE" w:rsidRPr="00440289">
        <w:rPr>
          <w:lang w:val="sq-AL"/>
        </w:rPr>
        <w:t xml:space="preserve"> n</w:t>
      </w:r>
      <w:r w:rsidR="0086366C" w:rsidRPr="00440289">
        <w:rPr>
          <w:lang w:val="sq-AL"/>
        </w:rPr>
        <w:t>ë</w:t>
      </w:r>
      <w:r w:rsidR="002C44CE" w:rsidRPr="00440289">
        <w:rPr>
          <w:lang w:val="sq-AL"/>
        </w:rPr>
        <w:t xml:space="preserve"> shkoll</w:t>
      </w:r>
      <w:r w:rsidR="0086366C" w:rsidRPr="00440289">
        <w:rPr>
          <w:lang w:val="sq-AL"/>
        </w:rPr>
        <w:t>ë</w:t>
      </w:r>
      <w:r w:rsidR="002C44CE" w:rsidRPr="00440289">
        <w:rPr>
          <w:lang w:val="sq-AL"/>
        </w:rPr>
        <w:t xml:space="preserve"> dhe biznes</w:t>
      </w:r>
      <w:r w:rsidR="00B25E19" w:rsidRPr="00440289">
        <w:rPr>
          <w:lang w:val="sq-AL"/>
        </w:rPr>
        <w:t>, si dhe të realizojë orë mbështetëse për përmirësimin e vijueshëm të tyre. IoAFP dokumenton çdo vit nevojat e tregut lokal dhe rajonal të punës dhe ofron formime profesionale, jo të unifikuara, në përputhje me tregun dhe burimet e saj njerëzore e materiale.</w:t>
      </w:r>
      <w:r w:rsidR="007D6B3A" w:rsidRPr="00440289">
        <w:rPr>
          <w:lang w:val="sq-AL"/>
        </w:rPr>
        <w:t xml:space="preserve"> </w:t>
      </w:r>
      <w:r w:rsidR="007F5E1F">
        <w:rPr>
          <w:lang w:val="sq-AL"/>
        </w:rPr>
        <w:t>Ofruesi i AFP-s</w:t>
      </w:r>
      <w:r w:rsidR="007F5E1F" w:rsidRPr="00440289">
        <w:rPr>
          <w:bCs/>
        </w:rPr>
        <w:t>ë</w:t>
      </w:r>
      <w:r w:rsidR="00B25E19" w:rsidRPr="00440289">
        <w:rPr>
          <w:lang w:val="sq-AL"/>
        </w:rPr>
        <w:t xml:space="preserve"> ka laboratorë, mjedise për zhvillimin e praktikave, mjedise sportive të pajisura me bazë materiale të mjaftueshme për realizimin e procesit mësimor. Zbatimi i kurrikulës bëhet duke përdorur, përveç </w:t>
      </w:r>
      <w:r w:rsidR="0086366C" w:rsidRPr="00440289">
        <w:rPr>
          <w:lang w:val="sq-AL"/>
        </w:rPr>
        <w:t>tekstit</w:t>
      </w:r>
      <w:r w:rsidR="00B25E19" w:rsidRPr="00440289">
        <w:rPr>
          <w:lang w:val="sq-AL"/>
        </w:rPr>
        <w:t xml:space="preserve"> të nxënësit, edhe materiale shtesë, laboratorë e mjete mësimore në funksion të përbushjes së rezultateve mësimore. </w:t>
      </w:r>
      <w:r w:rsidR="007F5E1F">
        <w:rPr>
          <w:lang w:val="sq-AL"/>
        </w:rPr>
        <w:t>Ofruesi i AFP-s</w:t>
      </w:r>
      <w:r w:rsidR="007F5E1F" w:rsidRPr="00440289">
        <w:rPr>
          <w:bCs/>
        </w:rPr>
        <w:t>ë</w:t>
      </w:r>
      <w:r w:rsidR="00B25E19" w:rsidRPr="00440289">
        <w:rPr>
          <w:lang w:val="sq-AL"/>
        </w:rPr>
        <w:t xml:space="preserve"> </w:t>
      </w:r>
      <w:r w:rsidR="007F5E1F">
        <w:rPr>
          <w:lang w:val="sq-AL"/>
        </w:rPr>
        <w:t>ndihet i</w:t>
      </w:r>
      <w:r w:rsidR="00B25E19" w:rsidRPr="00440289">
        <w:rPr>
          <w:lang w:val="sq-AL"/>
        </w:rPr>
        <w:t xml:space="preserve"> lirë profesionalisht dhe respekton autonominë që i është dhënë për zbatimin e përmbajtjes kurrikulare dhe formave të saj.</w:t>
      </w:r>
    </w:p>
    <w:p w:rsidR="00623821" w:rsidRPr="00440289" w:rsidRDefault="00623821" w:rsidP="00B25E19">
      <w:pPr>
        <w:rPr>
          <w:b/>
          <w:lang w:val="sq-AL"/>
        </w:rPr>
      </w:pPr>
    </w:p>
    <w:p w:rsidR="00B25E19" w:rsidRPr="00440289" w:rsidRDefault="00B25E19" w:rsidP="00B25E19">
      <w:pPr>
        <w:rPr>
          <w:b/>
          <w:lang w:val="sq-AL"/>
        </w:rPr>
      </w:pPr>
      <w:r w:rsidRPr="00440289">
        <w:rPr>
          <w:b/>
          <w:lang w:val="sq-AL"/>
        </w:rPr>
        <w:t>NIVELI 2</w:t>
      </w:r>
    </w:p>
    <w:p w:rsidR="00B25E19" w:rsidRPr="00440289" w:rsidRDefault="003238FB" w:rsidP="00C81AFD">
      <w:pPr>
        <w:jc w:val="both"/>
        <w:rPr>
          <w:lang w:val="sq-AL"/>
        </w:rPr>
      </w:pPr>
      <w:r>
        <w:rPr>
          <w:lang w:val="sq-AL"/>
        </w:rPr>
        <w:t>Ofruesi i AFP-s</w:t>
      </w:r>
      <w:r w:rsidRPr="00440289">
        <w:rPr>
          <w:bCs/>
        </w:rPr>
        <w:t>ë</w:t>
      </w:r>
      <w:r>
        <w:rPr>
          <w:bCs/>
        </w:rPr>
        <w:t>,</w:t>
      </w:r>
      <w:r w:rsidR="00B25E19" w:rsidRPr="00440289">
        <w:rPr>
          <w:lang w:val="sq-AL"/>
        </w:rPr>
        <w:t xml:space="preserve"> mësuesit dhe instrukorët përdorin dokumentet zyrtare të kurrikulës gjatë procesit të planifikimit dhe të zbatimit të kurrikulës në nivel institucioni si për formimin e përgjithshëm, dhe atë profesional. Ekipet lëndore, ekipi kurrikular dhe ekipi i </w:t>
      </w:r>
      <w:r w:rsidR="0086366C" w:rsidRPr="00440289">
        <w:rPr>
          <w:lang w:val="sq-AL"/>
        </w:rPr>
        <w:t xml:space="preserve">instruktorëve </w:t>
      </w:r>
      <w:r w:rsidR="00B25E19" w:rsidRPr="00440289">
        <w:rPr>
          <w:lang w:val="sq-AL"/>
        </w:rPr>
        <w:t xml:space="preserve">bashkëpunojnë  në planifikimin dhe zbatimin e kurrikulës në nivel institucioni si: plani mësimor, programet e mësimdhënies së lëndëve teorike profesionale, programet e mësimdhënies së moduleve praktike profesionale, plani i </w:t>
      </w:r>
      <w:r w:rsidR="006679A6" w:rsidRPr="00440289">
        <w:rPr>
          <w:lang w:val="sq-AL"/>
        </w:rPr>
        <w:t xml:space="preserve">zhvillimit të </w:t>
      </w:r>
      <w:r w:rsidR="00B25E19" w:rsidRPr="00440289">
        <w:rPr>
          <w:lang w:val="sq-AL"/>
        </w:rPr>
        <w:t>kurs</w:t>
      </w:r>
      <w:r w:rsidR="006679A6" w:rsidRPr="00440289">
        <w:rPr>
          <w:lang w:val="sq-AL"/>
        </w:rPr>
        <w:t>it të unifikuar profesional</w:t>
      </w:r>
      <w:r w:rsidR="00B25E19" w:rsidRPr="00440289">
        <w:rPr>
          <w:lang w:val="sq-AL"/>
        </w:rPr>
        <w:t xml:space="preserve">, plani vjetor lëndor, etj, të cilët zhvillohen konform kërkesave zyrtare, por dhe të bazohen te mundësitë e </w:t>
      </w:r>
      <w:r>
        <w:rPr>
          <w:lang w:val="sq-AL"/>
        </w:rPr>
        <w:t>ofruesit t</w:t>
      </w:r>
      <w:r w:rsidRPr="00440289">
        <w:rPr>
          <w:bCs/>
        </w:rPr>
        <w:t>ë</w:t>
      </w:r>
      <w:r>
        <w:rPr>
          <w:bCs/>
        </w:rPr>
        <w:t xml:space="preserve"> AFP</w:t>
      </w:r>
      <w:r w:rsidR="00B25E19" w:rsidRPr="00440289">
        <w:rPr>
          <w:lang w:val="sq-AL"/>
        </w:rPr>
        <w:t>-së.</w:t>
      </w:r>
      <w:r w:rsidR="007D7228" w:rsidRPr="00440289">
        <w:rPr>
          <w:lang w:val="sq-AL"/>
        </w:rPr>
        <w:t xml:space="preserve"> </w:t>
      </w:r>
      <w:r w:rsidR="00B25E19" w:rsidRPr="00440289">
        <w:rPr>
          <w:lang w:val="sq-AL"/>
        </w:rPr>
        <w:t xml:space="preserve">Mësuesit hartojnë dhe zbatojnë plane vjetore lëndore të formatuara dhe të mbështetura </w:t>
      </w:r>
      <w:r w:rsidR="00F310B3" w:rsidRPr="00440289">
        <w:rPr>
          <w:lang w:val="sq-AL"/>
        </w:rPr>
        <w:t>n</w:t>
      </w:r>
      <w:r w:rsidR="0086366C" w:rsidRPr="00440289">
        <w:rPr>
          <w:lang w:val="sq-AL"/>
        </w:rPr>
        <w:t>ë</w:t>
      </w:r>
      <w:r w:rsidR="00F310B3" w:rsidRPr="00440289">
        <w:rPr>
          <w:lang w:val="sq-AL"/>
        </w:rPr>
        <w:t xml:space="preserve"> </w:t>
      </w:r>
      <w:r w:rsidR="00B25E19" w:rsidRPr="00440289">
        <w:rPr>
          <w:lang w:val="sq-AL"/>
        </w:rPr>
        <w:t>programet lëndore,</w:t>
      </w:r>
      <w:r>
        <w:rPr>
          <w:lang w:val="sq-AL"/>
        </w:rPr>
        <w:t xml:space="preserve"> </w:t>
      </w:r>
      <w:r w:rsidR="00324B17" w:rsidRPr="00440289">
        <w:rPr>
          <w:lang w:val="sq-AL"/>
        </w:rPr>
        <w:t>n</w:t>
      </w:r>
      <w:r w:rsidR="0086366C" w:rsidRPr="00440289">
        <w:rPr>
          <w:lang w:val="sq-AL"/>
        </w:rPr>
        <w:t xml:space="preserve">ë </w:t>
      </w:r>
      <w:r w:rsidR="00B25E19" w:rsidRPr="00440289">
        <w:rPr>
          <w:lang w:val="sq-AL"/>
        </w:rPr>
        <w:t xml:space="preserve">dokumentet zyrtare dhe kryesisht bazohet te tekstet që mësuesit përzgjedhin. Mësuesit planifikojnë objektiva ose rezultate mësimore që zhvillojnë aftësi dhe tema </w:t>
      </w:r>
      <w:r w:rsidR="0083309F" w:rsidRPr="00440289">
        <w:rPr>
          <w:lang w:val="sq-AL"/>
        </w:rPr>
        <w:t>ndërkurrikulare</w:t>
      </w:r>
      <w:r w:rsidR="00B25E19" w:rsidRPr="00440289">
        <w:rPr>
          <w:lang w:val="sq-AL"/>
        </w:rPr>
        <w:t>, të cilat ndihmojnë procesin e të nxënit. Kurrikula</w:t>
      </w:r>
      <w:r w:rsidR="00B25E19" w:rsidRPr="00440289">
        <w:rPr>
          <w:bCs/>
          <w:lang w:val="sq-AL"/>
        </w:rPr>
        <w:t xml:space="preserve"> planifikohet duke marrë deri diku në konsideratë nevojat e komunitetit e tregut të punës.</w:t>
      </w:r>
      <w:r w:rsidR="00B25E19" w:rsidRPr="00440289">
        <w:rPr>
          <w:lang w:val="sq-AL"/>
        </w:rPr>
        <w:t xml:space="preserve"> </w:t>
      </w:r>
      <w:r>
        <w:rPr>
          <w:lang w:val="sq-AL"/>
        </w:rPr>
        <w:t>Ofruesi i AFP-s</w:t>
      </w:r>
      <w:r w:rsidRPr="00440289">
        <w:rPr>
          <w:bCs/>
        </w:rPr>
        <w:t>ë</w:t>
      </w:r>
      <w:r w:rsidR="00B25E19" w:rsidRPr="00440289">
        <w:rPr>
          <w:lang w:val="sq-AL"/>
        </w:rPr>
        <w:t xml:space="preserve"> përpiqet t’i sigurojë çdo nxënësi/kursanti mundësi për të marrë pjesë në projekte kurrikulare, module dhe praktika profesionale. IoAFP dokumenton herë pas here nevojat e tregut lokal dhe rajonal të punës dhe ofron formime profesionale në përputhje me tregun e punës. IoAFP ka laboratorë, mjedise për zhvillimin e praktikave, mjedise sportive të pajisura </w:t>
      </w:r>
      <w:r w:rsidR="00EF6DB8" w:rsidRPr="00440289">
        <w:rPr>
          <w:lang w:val="sq-AL"/>
        </w:rPr>
        <w:t xml:space="preserve">por pa </w:t>
      </w:r>
      <w:r w:rsidR="00B25E19" w:rsidRPr="00440289">
        <w:rPr>
          <w:lang w:val="sq-AL"/>
        </w:rPr>
        <w:t xml:space="preserve">bazë materiale të mjaftueshme për realizimin e procesit mësimor. </w:t>
      </w:r>
      <w:r>
        <w:rPr>
          <w:lang w:val="sq-AL"/>
        </w:rPr>
        <w:t>Ofruesi i AFP-s</w:t>
      </w:r>
      <w:r w:rsidRPr="00440289">
        <w:rPr>
          <w:bCs/>
        </w:rPr>
        <w:t>ë</w:t>
      </w:r>
      <w:r w:rsidR="00B25E19" w:rsidRPr="00440289">
        <w:rPr>
          <w:lang w:val="sq-AL"/>
        </w:rPr>
        <w:t xml:space="preserve"> përpiqet të respektojë autonominë që i është dhënë për zbatimin e përmbatjes kurrikulare dhe formave të saj, por herë pas</w:t>
      </w:r>
      <w:r w:rsidR="00BC2623" w:rsidRPr="00440289">
        <w:rPr>
          <w:lang w:val="sq-AL"/>
        </w:rPr>
        <w:t xml:space="preserve"> </w:t>
      </w:r>
      <w:r w:rsidR="00B25E19" w:rsidRPr="00440289">
        <w:rPr>
          <w:lang w:val="sq-AL"/>
        </w:rPr>
        <w:t>her</w:t>
      </w:r>
      <w:r w:rsidR="00BC2623" w:rsidRPr="00440289">
        <w:rPr>
          <w:lang w:val="sq-AL"/>
        </w:rPr>
        <w:t>e</w:t>
      </w:r>
      <w:r w:rsidR="00B25E19" w:rsidRPr="00440289">
        <w:rPr>
          <w:lang w:val="sq-AL"/>
        </w:rPr>
        <w:t xml:space="preserve"> ka nevojë për mbështje dhe siguri në këtë proces. </w:t>
      </w:r>
    </w:p>
    <w:p w:rsidR="00623821" w:rsidRPr="00440289" w:rsidRDefault="00623821" w:rsidP="00B25E19">
      <w:pPr>
        <w:rPr>
          <w:b/>
          <w:lang w:val="sq-AL"/>
        </w:rPr>
      </w:pPr>
    </w:p>
    <w:p w:rsidR="00B25E19" w:rsidRPr="00440289" w:rsidRDefault="00B25E19" w:rsidP="00B25E19">
      <w:pPr>
        <w:rPr>
          <w:b/>
          <w:lang w:val="sq-AL"/>
        </w:rPr>
      </w:pPr>
      <w:r w:rsidRPr="00440289">
        <w:rPr>
          <w:b/>
          <w:lang w:val="sq-AL"/>
        </w:rPr>
        <w:t>NIVELI 3</w:t>
      </w:r>
    </w:p>
    <w:p w:rsidR="00B25E19" w:rsidRPr="00440289" w:rsidRDefault="003238FB" w:rsidP="00C81AFD">
      <w:pPr>
        <w:jc w:val="both"/>
        <w:rPr>
          <w:lang w:val="sq-AL"/>
        </w:rPr>
      </w:pPr>
      <w:r>
        <w:rPr>
          <w:lang w:val="sq-AL"/>
        </w:rPr>
        <w:t>Ofruesi i AFP-s</w:t>
      </w:r>
      <w:r w:rsidRPr="00440289">
        <w:rPr>
          <w:bCs/>
        </w:rPr>
        <w:t>ë</w:t>
      </w:r>
      <w:r w:rsidR="00B25E19" w:rsidRPr="00440289">
        <w:rPr>
          <w:lang w:val="sq-AL"/>
        </w:rPr>
        <w:t xml:space="preserve">, mësuesit dhe instrukorët përdorin dokumentet zyrtare të kurrikulës gjatë procesit të planifikimit dhe të zbatimit të kurrikulës në nivel institucioni si për formimin e përgjithshëm dhe atë profesional, por ato </w:t>
      </w:r>
      <w:r w:rsidR="00B25E19" w:rsidRPr="00440289">
        <w:rPr>
          <w:i/>
          <w:lang w:val="sq-AL"/>
        </w:rPr>
        <w:t>përgjithësisht</w:t>
      </w:r>
      <w:r w:rsidR="00B25E19" w:rsidRPr="00440289">
        <w:rPr>
          <w:lang w:val="sq-AL"/>
        </w:rPr>
        <w:t xml:space="preserve"> shihen si detyrime ligjore dhe jo si dokumente që lehtësojnë e përmirësojnë procesin. Ekipet lëndore, ekipi kurrikular dhe ekipi i instrukorëve nuk funksionojnë siç duhet dhe për rrjedhojë dhe vendimmarrjet për zbatimin e kurrikulës nuk bëhen në kohën e duhur. Kurrikula që planifikohet përdor </w:t>
      </w:r>
      <w:r w:rsidR="00B25E19" w:rsidRPr="00440289">
        <w:rPr>
          <w:i/>
          <w:lang w:val="sq-AL"/>
        </w:rPr>
        <w:t>kryesisht,</w:t>
      </w:r>
      <w:r w:rsidR="00B25E19" w:rsidRPr="00440289">
        <w:rPr>
          <w:lang w:val="sq-AL"/>
        </w:rPr>
        <w:t xml:space="preserve"> si burim informacioni në funksion të procesit mësimor, tekstin e nxënësit që mësuesi zgjedh.</w:t>
      </w:r>
      <w:r w:rsidR="00B25E19" w:rsidRPr="00440289">
        <w:rPr>
          <w:i/>
          <w:lang w:val="sq-AL"/>
        </w:rPr>
        <w:t xml:space="preserve"> Rrallë</w:t>
      </w:r>
      <w:r w:rsidR="00B25E19" w:rsidRPr="00440289">
        <w:rPr>
          <w:lang w:val="sq-AL"/>
        </w:rPr>
        <w:t xml:space="preserve"> përdoren edhe burime shtesë informative. </w:t>
      </w:r>
      <w:r>
        <w:rPr>
          <w:lang w:val="sq-AL"/>
        </w:rPr>
        <w:t>Ofruesi i AFP-s</w:t>
      </w:r>
      <w:r w:rsidRPr="00440289">
        <w:rPr>
          <w:bCs/>
        </w:rPr>
        <w:t>ë</w:t>
      </w:r>
      <w:r w:rsidR="00B25E19" w:rsidRPr="00440289">
        <w:rPr>
          <w:lang w:val="sq-AL"/>
        </w:rPr>
        <w:t xml:space="preserve"> i ka dokumentet e kurrikulës si: plani mësimor, programet e mësimdhënies së lëndëve teorike profesionale, programet e mësimdhënies së moduleve praktike profesionale, </w:t>
      </w:r>
      <w:r w:rsidR="006679A6" w:rsidRPr="00440289">
        <w:rPr>
          <w:lang w:val="sq-AL"/>
        </w:rPr>
        <w:t>plani i zhvillimit të kursit të unifikuar</w:t>
      </w:r>
      <w:r w:rsidR="00B25E19" w:rsidRPr="00440289">
        <w:rPr>
          <w:lang w:val="sq-AL"/>
        </w:rPr>
        <w:t>, plani vjetor lëndor</w:t>
      </w:r>
      <w:r w:rsidR="0010626C" w:rsidRPr="00440289">
        <w:rPr>
          <w:lang w:val="sq-AL"/>
        </w:rPr>
        <w:t>. Gjithsesi k</w:t>
      </w:r>
      <w:r w:rsidR="0086366C" w:rsidRPr="00440289">
        <w:rPr>
          <w:lang w:val="sq-AL"/>
        </w:rPr>
        <w:t>ë</w:t>
      </w:r>
      <w:r w:rsidR="0010626C" w:rsidRPr="00440289">
        <w:rPr>
          <w:lang w:val="sq-AL"/>
        </w:rPr>
        <w:t xml:space="preserve">to </w:t>
      </w:r>
      <w:r w:rsidR="00B25E19" w:rsidRPr="00440289">
        <w:rPr>
          <w:lang w:val="sq-AL"/>
        </w:rPr>
        <w:t xml:space="preserve">nuk i nënshtrohen një procesi analize, shkrimi dhe zbatimi profesional ose përputhje me mundësitë e institucionit dhe të nevojave të komunitetit e tregut të punës. </w:t>
      </w:r>
      <w:r>
        <w:rPr>
          <w:lang w:val="sq-AL"/>
        </w:rPr>
        <w:t>Ofruesi</w:t>
      </w:r>
      <w:r w:rsidR="00B25E19" w:rsidRPr="00440289">
        <w:rPr>
          <w:lang w:val="sq-AL"/>
        </w:rPr>
        <w:t xml:space="preserve"> nuk bën përpjekje për të siguruar mbështetje individuale për secilin nxënës/kursant. </w:t>
      </w:r>
      <w:r>
        <w:rPr>
          <w:lang w:val="sq-AL"/>
        </w:rPr>
        <w:t>Ofruesi i AFP-s</w:t>
      </w:r>
      <w:r w:rsidRPr="00440289">
        <w:rPr>
          <w:bCs/>
        </w:rPr>
        <w:t>ë</w:t>
      </w:r>
      <w:r w:rsidR="00B25E19" w:rsidRPr="00440289">
        <w:rPr>
          <w:lang w:val="sq-AL"/>
        </w:rPr>
        <w:t xml:space="preserve"> dokumenton rrallë nevojat e tregut lokal dhe rajonal të punës dhe ofron formime profesionale jo në përputhje me tregun e punës.</w:t>
      </w:r>
      <w:r w:rsidR="00BA3641" w:rsidRPr="00440289">
        <w:rPr>
          <w:lang w:val="sq-AL"/>
        </w:rPr>
        <w:t xml:space="preserve"> </w:t>
      </w:r>
      <w:r w:rsidR="00B25E19" w:rsidRPr="00440289">
        <w:rPr>
          <w:lang w:val="sq-AL"/>
        </w:rPr>
        <w:t>IoAFP ka laboratorë</w:t>
      </w:r>
      <w:r w:rsidR="00BA3641" w:rsidRPr="00440289">
        <w:rPr>
          <w:lang w:val="sq-AL"/>
        </w:rPr>
        <w:t xml:space="preserve"> dhe</w:t>
      </w:r>
      <w:r w:rsidR="00B25E19" w:rsidRPr="00440289">
        <w:rPr>
          <w:lang w:val="sq-AL"/>
        </w:rPr>
        <w:t xml:space="preserve"> bazë materiale të  pamjaftueshme për realizimin e procesit mësimor. Mjedisi për zhvillimin e praktikave profesionale i plotëson pjesërisht kërkesat  për realizimin e moduleve dhe praktikave profesionale. </w:t>
      </w:r>
      <w:r>
        <w:rPr>
          <w:lang w:val="sq-AL"/>
        </w:rPr>
        <w:t>Ofruesi</w:t>
      </w:r>
      <w:r w:rsidR="00B25E19" w:rsidRPr="00440289">
        <w:rPr>
          <w:lang w:val="sq-AL"/>
        </w:rPr>
        <w:t xml:space="preserve"> nuk </w:t>
      </w:r>
      <w:r>
        <w:rPr>
          <w:lang w:val="sq-AL"/>
        </w:rPr>
        <w:t>ndihet autonom</w:t>
      </w:r>
      <w:r w:rsidR="00B25E19" w:rsidRPr="00440289">
        <w:rPr>
          <w:lang w:val="sq-AL"/>
        </w:rPr>
        <w:t xml:space="preserve"> dhe gjithnjë ka nevojë për mbështetje lidhur me  proceset e planifiki</w:t>
      </w:r>
      <w:r w:rsidR="00EA5F35" w:rsidRPr="00440289">
        <w:rPr>
          <w:lang w:val="sq-AL"/>
        </w:rPr>
        <w:t>mit dhe zbatimit të kurrikulës.</w:t>
      </w:r>
    </w:p>
    <w:p w:rsidR="00623821" w:rsidRPr="00440289" w:rsidRDefault="00623821" w:rsidP="00B25E19">
      <w:pPr>
        <w:rPr>
          <w:b/>
          <w:lang w:val="sq-AL"/>
        </w:rPr>
      </w:pPr>
    </w:p>
    <w:p w:rsidR="00B25E19" w:rsidRPr="00440289" w:rsidRDefault="00B25E19" w:rsidP="00B25E19">
      <w:pPr>
        <w:rPr>
          <w:b/>
          <w:lang w:val="sq-AL"/>
        </w:rPr>
      </w:pPr>
      <w:r w:rsidRPr="00440289">
        <w:rPr>
          <w:b/>
          <w:lang w:val="sq-AL"/>
        </w:rPr>
        <w:t>NIVELI 4</w:t>
      </w:r>
    </w:p>
    <w:p w:rsidR="00B25E19" w:rsidRPr="00440289" w:rsidRDefault="00985E92" w:rsidP="00C81AFD">
      <w:pPr>
        <w:jc w:val="both"/>
        <w:rPr>
          <w:lang w:val="sq-AL"/>
        </w:rPr>
      </w:pPr>
      <w:r>
        <w:rPr>
          <w:lang w:val="sq-AL"/>
        </w:rPr>
        <w:t>Ofruesi i AFP-s</w:t>
      </w:r>
      <w:r w:rsidRPr="00440289">
        <w:rPr>
          <w:bCs/>
        </w:rPr>
        <w:t>ë</w:t>
      </w:r>
      <w:r w:rsidR="00B25E19" w:rsidRPr="00440289">
        <w:rPr>
          <w:lang w:val="sq-AL"/>
        </w:rPr>
        <w:t xml:space="preserve">, mësuesit dhe instrukorët përdorin dokumentet zyrtare të kurrikulës gjatë procesit të planifikimit dhe të zbatimit të kurrikulës në nivel institucioni si për formimin e përgjithshëm dhe atë profesional, por ato gjithnjë shihen si detyrime ligjore dhe jo si dokumente që lehtësojnë e përmirësojnë procesin. Ekipet lëndore, ekipi kurrikular dhe ekipi i instruktorëve nuk funksionojnë fare dhe për rrjedhojë dhe vendimmarrjet për zbatimin e kurrikulës i mbeten drejtorisë së </w:t>
      </w:r>
      <w:r>
        <w:rPr>
          <w:lang w:val="sq-AL"/>
        </w:rPr>
        <w:t>ofruesit t</w:t>
      </w:r>
      <w:r w:rsidRPr="00440289">
        <w:rPr>
          <w:bCs/>
        </w:rPr>
        <w:t>ë</w:t>
      </w:r>
      <w:r>
        <w:rPr>
          <w:bCs/>
        </w:rPr>
        <w:t xml:space="preserve"> AFP</w:t>
      </w:r>
      <w:r w:rsidR="00B25E19" w:rsidRPr="00440289">
        <w:rPr>
          <w:lang w:val="sq-AL"/>
        </w:rPr>
        <w:t xml:space="preserve">-së. Kurrikula që planifikohet përdor </w:t>
      </w:r>
      <w:r w:rsidR="00B25E19" w:rsidRPr="00440289">
        <w:rPr>
          <w:i/>
          <w:lang w:val="sq-AL"/>
        </w:rPr>
        <w:t>kryesisht,</w:t>
      </w:r>
      <w:r w:rsidR="00B25E19" w:rsidRPr="00440289">
        <w:rPr>
          <w:lang w:val="sq-AL"/>
        </w:rPr>
        <w:t xml:space="preserve"> si burim informacioni, tekstin e nxënësit që mësuesi zgjedh</w:t>
      </w:r>
      <w:r w:rsidR="003F15E6" w:rsidRPr="00440289">
        <w:rPr>
          <w:lang w:val="sq-AL"/>
        </w:rPr>
        <w:t>, në funksion të procesit mësimor</w:t>
      </w:r>
      <w:r w:rsidR="00B25E19" w:rsidRPr="00440289">
        <w:rPr>
          <w:lang w:val="sq-AL"/>
        </w:rPr>
        <w:t>.</w:t>
      </w:r>
      <w:r w:rsidR="00B25E19" w:rsidRPr="00440289">
        <w:rPr>
          <w:i/>
          <w:lang w:val="sq-AL"/>
        </w:rPr>
        <w:t xml:space="preserve"> Rrallë</w:t>
      </w:r>
      <w:r w:rsidR="00B25E19" w:rsidRPr="00440289">
        <w:rPr>
          <w:lang w:val="sq-AL"/>
        </w:rPr>
        <w:t xml:space="preserve"> përdoren edhe burime shtesë informative. </w:t>
      </w:r>
      <w:r>
        <w:rPr>
          <w:lang w:val="sq-AL"/>
        </w:rPr>
        <w:t>Ofruesi i AFP-s</w:t>
      </w:r>
      <w:r w:rsidRPr="00440289">
        <w:rPr>
          <w:bCs/>
        </w:rPr>
        <w:t>ë</w:t>
      </w:r>
      <w:r w:rsidR="00B25E19" w:rsidRPr="00440289">
        <w:rPr>
          <w:lang w:val="sq-AL"/>
        </w:rPr>
        <w:t xml:space="preserve"> i ka dokumentet e kurrikulës si: plani mësimor, programet e mësimdhënies së lëndëve teorike profesionale, programet e mësimdhënies së moduleve praktike profesionale, </w:t>
      </w:r>
      <w:r w:rsidR="00EA5F35" w:rsidRPr="00440289">
        <w:rPr>
          <w:lang w:val="sq-AL"/>
        </w:rPr>
        <w:t>plani i zhvillimit të kursit të unifikuar</w:t>
      </w:r>
      <w:r w:rsidR="00B25E19" w:rsidRPr="00440289">
        <w:rPr>
          <w:lang w:val="sq-AL"/>
        </w:rPr>
        <w:t xml:space="preserve">, profesional, plani vjetor lëndor, etj, por ato nuk hartohen dhe zhvillohen në punën me ekipe dhe nuk marrin fare në konsideratë nevojat e komunitetit dhe të tregut të punës. Mësuesit zbatojnë plane vjetore lëndore të paformatuara që mbështeten </w:t>
      </w:r>
      <w:r w:rsidR="004D750E" w:rsidRPr="00440289">
        <w:rPr>
          <w:lang w:val="sq-AL"/>
        </w:rPr>
        <w:t>n</w:t>
      </w:r>
      <w:r w:rsidR="00EA5F35" w:rsidRPr="00440289">
        <w:rPr>
          <w:lang w:val="sq-AL"/>
        </w:rPr>
        <w:t>ë</w:t>
      </w:r>
      <w:r w:rsidR="004D750E" w:rsidRPr="00440289">
        <w:rPr>
          <w:lang w:val="sq-AL"/>
        </w:rPr>
        <w:t xml:space="preserve"> </w:t>
      </w:r>
      <w:r w:rsidR="00B25E19" w:rsidRPr="00440289">
        <w:rPr>
          <w:lang w:val="sq-AL"/>
        </w:rPr>
        <w:t xml:space="preserve">dokumente kurrikulare, por në to nuk paqyrohen dhe respektohen të gjitha kërkesat e programit. </w:t>
      </w:r>
      <w:r>
        <w:rPr>
          <w:lang w:val="sq-AL"/>
        </w:rPr>
        <w:t>Ofruesi i AFP-s</w:t>
      </w:r>
      <w:r w:rsidRPr="00440289">
        <w:rPr>
          <w:bCs/>
        </w:rPr>
        <w:t>ë</w:t>
      </w:r>
      <w:r w:rsidR="00B25E19" w:rsidRPr="00440289">
        <w:rPr>
          <w:lang w:val="sq-AL"/>
        </w:rPr>
        <w:t xml:space="preserve"> nuk siguron mbështetje individuale për secilin nxënës/kursant. </w:t>
      </w:r>
      <w:r>
        <w:rPr>
          <w:lang w:val="sq-AL"/>
        </w:rPr>
        <w:t>Ofruesi i AFP-s</w:t>
      </w:r>
      <w:r w:rsidRPr="00440289">
        <w:rPr>
          <w:bCs/>
        </w:rPr>
        <w:t>ë</w:t>
      </w:r>
      <w:r w:rsidR="00B25E19" w:rsidRPr="00440289">
        <w:rPr>
          <w:lang w:val="sq-AL"/>
        </w:rPr>
        <w:t xml:space="preserve"> nuk i dokumenton nevojat e tregut lokal </w:t>
      </w:r>
      <w:r w:rsidR="0086366C" w:rsidRPr="00440289">
        <w:rPr>
          <w:lang w:val="sq-AL"/>
        </w:rPr>
        <w:t xml:space="preserve">dhe rajonal të punës dhe ofron </w:t>
      </w:r>
      <w:r w:rsidR="00B25E19" w:rsidRPr="00440289">
        <w:rPr>
          <w:lang w:val="sq-AL"/>
        </w:rPr>
        <w:t>formime profesionale të papërshtatshme me tregun e punës.</w:t>
      </w:r>
      <w:r w:rsidR="0032707F" w:rsidRPr="00440289">
        <w:rPr>
          <w:lang w:val="sq-AL"/>
        </w:rPr>
        <w:t xml:space="preserve"> </w:t>
      </w:r>
      <w:r w:rsidR="00B25E19" w:rsidRPr="00440289">
        <w:rPr>
          <w:lang w:val="sq-AL"/>
        </w:rPr>
        <w:t>IoAFP ka laboratorë, bazë materiale të  pamjaftueshme për realizimin e procesit mësimor. Mjedisi për zhvillimin e praktikave profesionale nuk i plotëson</w:t>
      </w:r>
      <w:r w:rsidR="0086366C" w:rsidRPr="00440289">
        <w:rPr>
          <w:lang w:val="sq-AL"/>
        </w:rPr>
        <w:t xml:space="preserve"> standardet</w:t>
      </w:r>
      <w:r w:rsidR="00B25E19" w:rsidRPr="00440289">
        <w:rPr>
          <w:lang w:val="sq-AL"/>
        </w:rPr>
        <w:t xml:space="preserve"> për realizimin e moduleve dhe praktikave profesionale. </w:t>
      </w:r>
      <w:r>
        <w:rPr>
          <w:lang w:val="sq-AL"/>
        </w:rPr>
        <w:t>Ofruesi i AFP-s</w:t>
      </w:r>
      <w:r w:rsidRPr="00440289">
        <w:rPr>
          <w:bCs/>
        </w:rPr>
        <w:t>ë</w:t>
      </w:r>
      <w:r w:rsidR="00B25E19" w:rsidRPr="00440289">
        <w:rPr>
          <w:lang w:val="sq-AL"/>
        </w:rPr>
        <w:t xml:space="preserve"> është </w:t>
      </w:r>
      <w:r>
        <w:rPr>
          <w:lang w:val="sq-AL"/>
        </w:rPr>
        <w:t>i</w:t>
      </w:r>
      <w:r w:rsidR="00B25E19" w:rsidRPr="00440289">
        <w:rPr>
          <w:lang w:val="sq-AL"/>
        </w:rPr>
        <w:t xml:space="preserve"> pasigurt, dhe e ka të domosdoshme mbështetjen lidhur me  proceset e planifiki</w:t>
      </w:r>
      <w:r w:rsidR="00EA5F35" w:rsidRPr="00440289">
        <w:rPr>
          <w:lang w:val="sq-AL"/>
        </w:rPr>
        <w:t>mit dhe zbatimit të kurrikulës.</w:t>
      </w: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392DE6" w:rsidRPr="00440289" w:rsidRDefault="00392DE6" w:rsidP="006A2B6D">
      <w:pPr>
        <w:rPr>
          <w:b/>
          <w:sz w:val="28"/>
          <w:szCs w:val="28"/>
          <w:lang w:val="sq-AL"/>
        </w:rPr>
      </w:pPr>
    </w:p>
    <w:p w:rsidR="0086534D" w:rsidRPr="00440289" w:rsidRDefault="0086534D" w:rsidP="006A2B6D">
      <w:pPr>
        <w:rPr>
          <w:b/>
          <w:sz w:val="28"/>
          <w:szCs w:val="28"/>
          <w:lang w:val="sq-AL"/>
        </w:rPr>
      </w:pPr>
    </w:p>
    <w:p w:rsidR="0086534D" w:rsidRPr="00440289" w:rsidRDefault="0086534D" w:rsidP="006A2B6D">
      <w:pPr>
        <w:rPr>
          <w:b/>
          <w:sz w:val="28"/>
          <w:szCs w:val="28"/>
          <w:lang w:val="sq-AL"/>
        </w:rPr>
      </w:pPr>
    </w:p>
    <w:p w:rsidR="0086534D" w:rsidRPr="00440289" w:rsidRDefault="0086534D" w:rsidP="006A2B6D">
      <w:pPr>
        <w:rPr>
          <w:b/>
          <w:sz w:val="28"/>
          <w:szCs w:val="28"/>
          <w:lang w:val="sq-AL"/>
        </w:rPr>
      </w:pPr>
    </w:p>
    <w:p w:rsidR="00623821" w:rsidRPr="00440289" w:rsidRDefault="00623821" w:rsidP="006A2B6D">
      <w:pPr>
        <w:rPr>
          <w:b/>
          <w:sz w:val="28"/>
          <w:szCs w:val="28"/>
          <w:lang w:val="sq-AL"/>
        </w:rPr>
      </w:pPr>
    </w:p>
    <w:p w:rsidR="00623821" w:rsidRPr="00440289" w:rsidRDefault="00623821" w:rsidP="006A2B6D">
      <w:pPr>
        <w:rPr>
          <w:b/>
          <w:sz w:val="28"/>
          <w:szCs w:val="28"/>
          <w:lang w:val="sq-AL"/>
        </w:rPr>
      </w:pPr>
    </w:p>
    <w:p w:rsidR="00623821" w:rsidRPr="00440289" w:rsidRDefault="00623821" w:rsidP="006A2B6D">
      <w:pPr>
        <w:rPr>
          <w:b/>
          <w:sz w:val="28"/>
          <w:szCs w:val="28"/>
          <w:lang w:val="sq-AL"/>
        </w:rPr>
      </w:pPr>
    </w:p>
    <w:p w:rsidR="00623821" w:rsidRPr="00440289" w:rsidRDefault="00623821" w:rsidP="006A2B6D">
      <w:pPr>
        <w:rPr>
          <w:b/>
          <w:sz w:val="28"/>
          <w:szCs w:val="28"/>
          <w:lang w:val="sq-AL"/>
        </w:rPr>
      </w:pPr>
    </w:p>
    <w:p w:rsidR="00623821" w:rsidRPr="00440289" w:rsidRDefault="00623821" w:rsidP="006A2B6D">
      <w:pPr>
        <w:rPr>
          <w:b/>
          <w:sz w:val="28"/>
          <w:szCs w:val="28"/>
          <w:lang w:val="sq-AL"/>
        </w:rPr>
      </w:pPr>
    </w:p>
    <w:p w:rsidR="00B07A99" w:rsidRDefault="00B07A99">
      <w:pPr>
        <w:spacing w:after="200" w:line="276" w:lineRule="auto"/>
        <w:rPr>
          <w:b/>
          <w:sz w:val="28"/>
          <w:szCs w:val="28"/>
          <w:lang w:val="sq-AL"/>
        </w:rPr>
      </w:pPr>
      <w:r>
        <w:rPr>
          <w:b/>
          <w:sz w:val="28"/>
          <w:szCs w:val="28"/>
          <w:lang w:val="sq-AL"/>
        </w:rPr>
        <w:br w:type="page"/>
      </w:r>
    </w:p>
    <w:p w:rsidR="006A2B6D" w:rsidRPr="003D4D2F" w:rsidRDefault="006A2B6D" w:rsidP="003D4D2F">
      <w:pPr>
        <w:pStyle w:val="ListParagraph"/>
        <w:numPr>
          <w:ilvl w:val="0"/>
          <w:numId w:val="19"/>
        </w:numPr>
        <w:rPr>
          <w:b/>
          <w:sz w:val="28"/>
          <w:szCs w:val="28"/>
        </w:rPr>
      </w:pPr>
      <w:r w:rsidRPr="003D4D2F">
        <w:rPr>
          <w:b/>
          <w:sz w:val="28"/>
          <w:szCs w:val="28"/>
        </w:rPr>
        <w:t xml:space="preserve">FUSHA </w:t>
      </w:r>
      <w:r w:rsidR="006E7F96" w:rsidRPr="003D4D2F">
        <w:rPr>
          <w:b/>
          <w:sz w:val="28"/>
          <w:szCs w:val="28"/>
        </w:rPr>
        <w:t>4</w:t>
      </w:r>
      <w:r w:rsidR="001F708B">
        <w:rPr>
          <w:b/>
          <w:sz w:val="28"/>
          <w:szCs w:val="28"/>
        </w:rPr>
        <w:t xml:space="preserve">: </w:t>
      </w:r>
      <w:r w:rsidRPr="003D4D2F">
        <w:rPr>
          <w:b/>
          <w:sz w:val="28"/>
          <w:szCs w:val="28"/>
        </w:rPr>
        <w:t>MËSIMDHËNIA DHE TË NXËNËT</w:t>
      </w:r>
    </w:p>
    <w:p w:rsidR="006A2B6D" w:rsidRPr="00440289" w:rsidRDefault="006A2B6D" w:rsidP="006A2B6D">
      <w:pPr>
        <w:ind w:firstLine="360"/>
        <w:rPr>
          <w:b/>
          <w:bCs/>
          <w:color w:val="4700B8"/>
          <w:lang w:val="sq-AL"/>
        </w:rPr>
      </w:pPr>
    </w:p>
    <w:p w:rsidR="006A2B6D" w:rsidRPr="00440289" w:rsidRDefault="006A2B6D" w:rsidP="00C81AFD">
      <w:pPr>
        <w:jc w:val="both"/>
        <w:rPr>
          <w:lang w:val="sq-AL"/>
        </w:rPr>
      </w:pPr>
      <w:r w:rsidRPr="00440289">
        <w:rPr>
          <w:lang w:val="sq-AL"/>
        </w:rPr>
        <w:t xml:space="preserve">Mësimdhënia dhe të nxënët janë dy procese  të rëndësishme, të cilat mundësojnë përvetësim të programeve mësimore të kurrikulës së formimit profesional dhe atij të përgjithshëm nga nxënësit/kursantët, si dhe përmbushin </w:t>
      </w:r>
      <w:r w:rsidR="0086366C" w:rsidRPr="00440289">
        <w:rPr>
          <w:lang w:val="sq-AL"/>
        </w:rPr>
        <w:t xml:space="preserve">kërkesat e </w:t>
      </w:r>
      <w:r w:rsidRPr="00440289">
        <w:rPr>
          <w:lang w:val="sq-AL"/>
        </w:rPr>
        <w:t>kualifikime</w:t>
      </w:r>
      <w:r w:rsidR="0086366C" w:rsidRPr="00440289">
        <w:rPr>
          <w:lang w:val="sq-AL"/>
        </w:rPr>
        <w:t>ve</w:t>
      </w:r>
      <w:r w:rsidRPr="00440289">
        <w:rPr>
          <w:lang w:val="sq-AL"/>
        </w:rPr>
        <w:t>/drejtime</w:t>
      </w:r>
      <w:r w:rsidR="0086366C" w:rsidRPr="00440289">
        <w:rPr>
          <w:lang w:val="sq-AL"/>
        </w:rPr>
        <w:t>ve</w:t>
      </w:r>
      <w:r w:rsidRPr="00440289">
        <w:rPr>
          <w:lang w:val="sq-AL"/>
        </w:rPr>
        <w:t>/profile</w:t>
      </w:r>
      <w:r w:rsidR="0086366C" w:rsidRPr="00440289">
        <w:rPr>
          <w:lang w:val="sq-AL"/>
        </w:rPr>
        <w:t xml:space="preserve">ve </w:t>
      </w:r>
      <w:r w:rsidRPr="00440289">
        <w:rPr>
          <w:lang w:val="sq-AL"/>
        </w:rPr>
        <w:t>profesionale që ofron IoAFP-ja. Kjo fushë është mjaft komplekse dhe delikate për t’u vëzhguar, analizuar dhe për t’u vlerësuar. Modelet mësimore që përdoren me nxënësit dhe kursantët, janë të shumta. Ato janë rrjedhojë e përvojës pozitive të trashëguar dhe e formave bashkëkohore</w:t>
      </w:r>
      <w:r w:rsidR="0052507A" w:rsidRPr="00440289">
        <w:rPr>
          <w:lang w:val="sq-AL"/>
        </w:rPr>
        <w:t xml:space="preserve"> </w:t>
      </w:r>
      <w:r w:rsidRPr="00440289">
        <w:rPr>
          <w:lang w:val="sq-AL"/>
        </w:rPr>
        <w:t>që sugjerohen</w:t>
      </w:r>
      <w:r w:rsidR="000F0CE9" w:rsidRPr="00440289">
        <w:rPr>
          <w:lang w:val="sq-AL"/>
        </w:rPr>
        <w:t>,</w:t>
      </w:r>
      <w:r w:rsidR="0086366C" w:rsidRPr="00440289">
        <w:rPr>
          <w:lang w:val="sq-AL"/>
        </w:rPr>
        <w:t xml:space="preserve"> </w:t>
      </w:r>
      <w:r w:rsidRPr="00440289">
        <w:rPr>
          <w:lang w:val="sq-AL"/>
        </w:rPr>
        <w:t>si nga kërkesat e Skeletkurrikul</w:t>
      </w:r>
      <w:r w:rsidR="000F0CE9" w:rsidRPr="00440289">
        <w:rPr>
          <w:lang w:val="sq-AL"/>
        </w:rPr>
        <w:t>it</w:t>
      </w:r>
      <w:r w:rsidRPr="00440289">
        <w:rPr>
          <w:lang w:val="sq-AL"/>
        </w:rPr>
        <w:t xml:space="preserve"> </w:t>
      </w:r>
      <w:r w:rsidR="000F0CE9" w:rsidRPr="00440289">
        <w:rPr>
          <w:lang w:val="sq-AL"/>
        </w:rPr>
        <w:t>t</w:t>
      </w:r>
      <w:r w:rsidRPr="00440289">
        <w:rPr>
          <w:lang w:val="sq-AL"/>
        </w:rPr>
        <w:t xml:space="preserve">ë drejtimit/profilit profesional, </w:t>
      </w:r>
      <w:r w:rsidR="000F0CE9" w:rsidRPr="00440289">
        <w:rPr>
          <w:lang w:val="sq-AL"/>
        </w:rPr>
        <w:t xml:space="preserve">apo programit të kursit </w:t>
      </w:r>
      <w:r w:rsidRPr="00440289">
        <w:rPr>
          <w:lang w:val="sq-AL"/>
        </w:rPr>
        <w:t>që i takon përgatitjes profesionale, por d</w:t>
      </w:r>
      <w:r w:rsidR="00431D72">
        <w:rPr>
          <w:lang w:val="sq-AL"/>
        </w:rPr>
        <w:t>he nga kërkesat e kurrikulës p</w:t>
      </w:r>
      <w:r w:rsidR="00431D72" w:rsidRPr="00440289">
        <w:rPr>
          <w:bCs/>
        </w:rPr>
        <w:t>ë</w:t>
      </w:r>
      <w:r w:rsidR="00431D72">
        <w:rPr>
          <w:bCs/>
        </w:rPr>
        <w:t xml:space="preserve">r </w:t>
      </w:r>
      <w:r w:rsidRPr="00440289">
        <w:rPr>
          <w:lang w:val="sq-AL"/>
        </w:rPr>
        <w:t xml:space="preserve">formimin e përgjithshëm të nxënësit. Proceset e mësimdhënies dhe të të nxënit </w:t>
      </w:r>
      <w:r w:rsidR="00431D72">
        <w:rPr>
          <w:lang w:val="sq-AL"/>
        </w:rPr>
        <w:t>n</w:t>
      </w:r>
      <w:r w:rsidR="00431D72" w:rsidRPr="00440289">
        <w:rPr>
          <w:bCs/>
        </w:rPr>
        <w:t>ë</w:t>
      </w:r>
      <w:r w:rsidR="00431D72">
        <w:rPr>
          <w:bCs/>
        </w:rPr>
        <w:t xml:space="preserve"> institucionet ofruese t</w:t>
      </w:r>
      <w:r w:rsidR="00431D72" w:rsidRPr="00440289">
        <w:rPr>
          <w:bCs/>
        </w:rPr>
        <w:t>ë</w:t>
      </w:r>
      <w:r w:rsidR="00431D72">
        <w:rPr>
          <w:bCs/>
        </w:rPr>
        <w:t xml:space="preserve"> AFP-s</w:t>
      </w:r>
      <w:r w:rsidR="00431D72" w:rsidRPr="00440289">
        <w:rPr>
          <w:bCs/>
        </w:rPr>
        <w:t>ë</w:t>
      </w:r>
      <w:r w:rsidRPr="00440289">
        <w:rPr>
          <w:lang w:val="sq-AL"/>
        </w:rPr>
        <w:t xml:space="preserve"> mbështeten në përvojat e krijuara, që zakonisht zhvillohen në klasat apo mjediset praktike të të nxënit, ku si modele rekomanduese, bashkëkohore paraqiten disa “familje të mëdha të modeleve të </w:t>
      </w:r>
      <w:r w:rsidR="0086366C" w:rsidRPr="00440289">
        <w:rPr>
          <w:lang w:val="sq-AL"/>
        </w:rPr>
        <w:t xml:space="preserve">bashkëkohore të </w:t>
      </w:r>
      <w:r w:rsidRPr="00440289">
        <w:rPr>
          <w:lang w:val="sq-AL"/>
        </w:rPr>
        <w:t>mësimdhënies dhe të nxënit</w:t>
      </w:r>
      <w:r w:rsidR="00D92BE5" w:rsidRPr="00440289">
        <w:rPr>
          <w:lang w:val="sq-AL"/>
        </w:rPr>
        <w:t>.</w:t>
      </w:r>
      <w:r w:rsidR="0052507A" w:rsidRPr="00440289">
        <w:rPr>
          <w:lang w:val="sq-AL"/>
        </w:rPr>
        <w:t>”</w:t>
      </w:r>
      <w:r w:rsidR="00D92BE5" w:rsidRPr="00440289">
        <w:rPr>
          <w:lang w:val="sq-AL"/>
        </w:rPr>
        <w:t xml:space="preserve"> </w:t>
      </w:r>
      <w:r w:rsidR="002F00F4" w:rsidRPr="00440289">
        <w:rPr>
          <w:lang w:val="sq-AL"/>
        </w:rPr>
        <w:t xml:space="preserve">Familjet </w:t>
      </w:r>
      <w:r w:rsidR="00B96A56" w:rsidRPr="00440289">
        <w:rPr>
          <w:lang w:val="sq-AL"/>
        </w:rPr>
        <w:t>e modeleve,</w:t>
      </w:r>
      <w:r w:rsidR="00392DE6" w:rsidRPr="00440289">
        <w:rPr>
          <w:lang w:val="sq-AL"/>
        </w:rPr>
        <w:t xml:space="preserve"> </w:t>
      </w:r>
      <w:r w:rsidR="002F00F4" w:rsidRPr="00440289">
        <w:rPr>
          <w:lang w:val="sq-AL"/>
        </w:rPr>
        <w:t>të tilla si:</w:t>
      </w:r>
      <w:r w:rsidR="00392DE6" w:rsidRPr="00440289">
        <w:rPr>
          <w:lang w:val="sq-AL"/>
        </w:rPr>
        <w:t xml:space="preserve"> </w:t>
      </w:r>
      <w:r w:rsidRPr="00440289">
        <w:rPr>
          <w:lang w:val="sq-AL"/>
        </w:rPr>
        <w:t>familja e krijimit të aftësive sociale, të aftësive të përpunimit të informacionit, të ndryshimit të vazhdueshëm të sjelljeve, si dhe të zhvillimit individual janë një bazë teoriko-praktike mjaft e vlefshme për formate mësimore të shumëllojshme</w:t>
      </w:r>
      <w:r w:rsidR="00D92BE5" w:rsidRPr="00440289">
        <w:rPr>
          <w:lang w:val="sq-AL"/>
        </w:rPr>
        <w:t>,</w:t>
      </w:r>
      <w:r w:rsidRPr="00440289">
        <w:rPr>
          <w:lang w:val="sq-AL"/>
        </w:rPr>
        <w:t xml:space="preserve"> që burojnë nga filozofi të caktuara arsimore</w:t>
      </w:r>
      <w:r w:rsidR="0086366C" w:rsidRPr="00440289">
        <w:rPr>
          <w:lang w:val="sq-AL"/>
        </w:rPr>
        <w:t>, të cilat e v</w:t>
      </w:r>
      <w:r w:rsidR="00E10E06" w:rsidRPr="00440289">
        <w:rPr>
          <w:bCs/>
        </w:rPr>
        <w:t>ë</w:t>
      </w:r>
      <w:r w:rsidR="0086366C" w:rsidRPr="00440289">
        <w:rPr>
          <w:lang w:val="sq-AL"/>
        </w:rPr>
        <w:t>në theksin tek nxënësi/kursanti në qendër të të nxënit</w:t>
      </w:r>
      <w:r w:rsidRPr="00440289">
        <w:rPr>
          <w:lang w:val="sq-AL"/>
        </w:rPr>
        <w:t>.</w:t>
      </w:r>
    </w:p>
    <w:p w:rsidR="00C81AFD" w:rsidRPr="00440289" w:rsidRDefault="00C81AFD" w:rsidP="00C81AFD">
      <w:pPr>
        <w:jc w:val="both"/>
        <w:rPr>
          <w:lang w:val="sq-AL"/>
        </w:rPr>
      </w:pPr>
    </w:p>
    <w:p w:rsidR="0086366C" w:rsidRPr="00440289" w:rsidRDefault="006A2B6D" w:rsidP="00C81AFD">
      <w:pPr>
        <w:jc w:val="both"/>
        <w:rPr>
          <w:lang w:val="sq-AL"/>
        </w:rPr>
      </w:pPr>
      <w:r w:rsidRPr="00440289">
        <w:rPr>
          <w:lang w:val="sq-AL"/>
        </w:rPr>
        <w:t xml:space="preserve">Duke qenë se mësimdhënia dhe të nxënit është një fushë e gjerë, përmes këtij materiali po identifikojmë elementet më të rëndësishme të procesit të vlerësimit, duke paraqitur nënfusha, tregues, kritere/përshkrues të treguesve dhe nivele të vlerësimit. Kjo, </w:t>
      </w:r>
      <w:r w:rsidR="000214BC" w:rsidRPr="00440289">
        <w:rPr>
          <w:lang w:val="sq-AL"/>
        </w:rPr>
        <w:t>p</w:t>
      </w:r>
      <w:r w:rsidR="0086366C" w:rsidRPr="00440289">
        <w:rPr>
          <w:lang w:val="sq-AL"/>
        </w:rPr>
        <w:t>ë</w:t>
      </w:r>
      <w:r w:rsidR="000214BC" w:rsidRPr="00440289">
        <w:rPr>
          <w:lang w:val="sq-AL"/>
        </w:rPr>
        <w:t>r t</w:t>
      </w:r>
      <w:r w:rsidR="00B96A56" w:rsidRPr="00440289">
        <w:rPr>
          <w:lang w:val="sq-AL"/>
        </w:rPr>
        <w:t>’</w:t>
      </w:r>
      <w:r w:rsidR="000214BC" w:rsidRPr="00440289">
        <w:rPr>
          <w:lang w:val="sq-AL"/>
        </w:rPr>
        <w:t>i sh</w:t>
      </w:r>
      <w:r w:rsidR="0086366C" w:rsidRPr="00440289">
        <w:rPr>
          <w:lang w:val="sq-AL"/>
        </w:rPr>
        <w:t>ë</w:t>
      </w:r>
      <w:r w:rsidR="000214BC" w:rsidRPr="00440289">
        <w:rPr>
          <w:lang w:val="sq-AL"/>
        </w:rPr>
        <w:t>rbyer</w:t>
      </w:r>
      <w:r w:rsidRPr="00440289">
        <w:rPr>
          <w:lang w:val="sq-AL"/>
        </w:rPr>
        <w:t xml:space="preserve"> përmirësimit të vazhdueshëm të procesit mësimor si nga mësuesi dhe instruktori, duke u bazuar në gjetje dhe përpunime reale të situatës së mësimdhënies dhe të të nxënit në klasa </w:t>
      </w:r>
      <w:r w:rsidR="000214BC" w:rsidRPr="00440289">
        <w:rPr>
          <w:lang w:val="sq-AL"/>
        </w:rPr>
        <w:t>dhe</w:t>
      </w:r>
      <w:r w:rsidRPr="00440289">
        <w:rPr>
          <w:lang w:val="sq-AL"/>
        </w:rPr>
        <w:t xml:space="preserve"> </w:t>
      </w:r>
      <w:r w:rsidR="0086366C" w:rsidRPr="00440289">
        <w:rPr>
          <w:lang w:val="sq-AL"/>
        </w:rPr>
        <w:t xml:space="preserve">në </w:t>
      </w:r>
      <w:r w:rsidRPr="00440289">
        <w:rPr>
          <w:lang w:val="sq-AL"/>
        </w:rPr>
        <w:t>mjediset e praktikës.</w:t>
      </w:r>
    </w:p>
    <w:p w:rsidR="002F00F4" w:rsidRPr="00440289" w:rsidRDefault="002F00F4" w:rsidP="006A2B6D">
      <w:pPr>
        <w:widowControl w:val="0"/>
        <w:suppressAutoHyphens/>
        <w:jc w:val="both"/>
        <w:rPr>
          <w:b/>
          <w:bCs/>
          <w:color w:val="000000"/>
          <w:lang w:val="sq-AL"/>
        </w:rPr>
      </w:pPr>
    </w:p>
    <w:p w:rsidR="006A2B6D" w:rsidRPr="00440289" w:rsidRDefault="006A2B6D" w:rsidP="006A2B6D">
      <w:pPr>
        <w:widowControl w:val="0"/>
        <w:suppressAutoHyphens/>
        <w:jc w:val="both"/>
        <w:rPr>
          <w:b/>
          <w:bCs/>
          <w:color w:val="000000"/>
          <w:lang w:val="sq-AL"/>
        </w:rPr>
      </w:pPr>
      <w:r w:rsidRPr="00440289">
        <w:rPr>
          <w:b/>
          <w:bCs/>
          <w:color w:val="000000"/>
          <w:lang w:val="sq-AL"/>
        </w:rPr>
        <w:t xml:space="preserve">Nënfushat: </w:t>
      </w:r>
    </w:p>
    <w:p w:rsidR="002C0595" w:rsidRPr="00440289" w:rsidRDefault="006A2B6D" w:rsidP="00BA5380">
      <w:pPr>
        <w:pStyle w:val="CommentText"/>
        <w:spacing w:line="276" w:lineRule="auto"/>
        <w:jc w:val="both"/>
        <w:rPr>
          <w:sz w:val="24"/>
          <w:szCs w:val="24"/>
          <w:lang w:val="sq-AL"/>
        </w:rPr>
      </w:pPr>
      <w:r w:rsidRPr="00440289">
        <w:rPr>
          <w:sz w:val="24"/>
          <w:szCs w:val="24"/>
          <w:lang w:val="sq-AL"/>
        </w:rPr>
        <w:t xml:space="preserve">Hapi i parë profesional, që kushtëzon një mësimdhënie dhe nxënie të frytshme, është planifikimi i orës mësimore. Mësuesi/instruktori bën planifikimin duke u mbështetur te udhëzimet zyrtare, te plani mësimor, programet e mësimdhënies së lëndëve teorike profesionale, programet e mësimdhënies së moduleve praktike profesionale që i përkasin përgatitjes profesionale, programet e kurseve profesionale të unifikuara, por dhe te plani vjetor i miratuar, që lidhet me formimin e përgjithshëm. Pjesë shoqëruese e tyre janë dhe tekstet, burimet materiale e didaktike që ka në dispozicion </w:t>
      </w:r>
      <w:r w:rsidR="00DB1765">
        <w:rPr>
          <w:sz w:val="24"/>
          <w:szCs w:val="24"/>
          <w:lang w:val="sq-AL"/>
        </w:rPr>
        <w:t>ofruesi i AFP-s</w:t>
      </w:r>
      <w:r w:rsidR="00DB1765" w:rsidRPr="00440289">
        <w:rPr>
          <w:bCs/>
        </w:rPr>
        <w:t>ë</w:t>
      </w:r>
      <w:r w:rsidRPr="00440289">
        <w:rPr>
          <w:sz w:val="24"/>
          <w:szCs w:val="24"/>
          <w:lang w:val="sq-AL"/>
        </w:rPr>
        <w:t xml:space="preserve">. Një rol parësor lehtësues për përgatitjen e planit, kanë njohjet dhe aftësitë e përdorimit dhe të zbatimit të metodologjive të mësimdhënies dhe të të nxënit. Mësuesi/instruktori, me kompetencën dhe mjeshtërinë profesionale, duhet të përzgjedhë ato metoda, teknika apo strategji mësimore, të cilat përputhen me objektivat/rezultatet e orës mësimore, janë të zbatueshme/të arritshme në kushtet konkrete të klasës ose të mjedisit të praktikës dhe përshtaten me grupmoshën. Në fund të fundit, kriteri i vërtetë i vlerësimit të tyre është rezultati se sa nxënësit/kursantët arrijnë t’i përmbushin objektivat/rezultatet. Ky është suksesi i një plani ditor të hartuar mirë dhe me parashikim sa më të saktë të rezultateve. </w:t>
      </w:r>
    </w:p>
    <w:p w:rsidR="00C81AFD" w:rsidRPr="00440289" w:rsidRDefault="00C81AFD" w:rsidP="00BA5380">
      <w:pPr>
        <w:pStyle w:val="CommentText"/>
        <w:spacing w:line="276" w:lineRule="auto"/>
        <w:jc w:val="both"/>
        <w:rPr>
          <w:sz w:val="24"/>
          <w:szCs w:val="24"/>
          <w:lang w:val="sq-AL"/>
        </w:rPr>
      </w:pPr>
    </w:p>
    <w:p w:rsidR="00B46644" w:rsidRPr="00440289" w:rsidRDefault="006A2B6D" w:rsidP="009A2E5E">
      <w:pPr>
        <w:pStyle w:val="ListParagraph"/>
        <w:numPr>
          <w:ilvl w:val="0"/>
          <w:numId w:val="48"/>
        </w:numPr>
        <w:jc w:val="both"/>
      </w:pPr>
      <w:r w:rsidRPr="00440289">
        <w:rPr>
          <w:b/>
        </w:rPr>
        <w:t>Nënfusha “Planit ditor”</w:t>
      </w:r>
      <w:r w:rsidR="00CD1BCC" w:rsidRPr="00440289">
        <w:rPr>
          <w:b/>
        </w:rPr>
        <w:t xml:space="preserve"> </w:t>
      </w:r>
      <w:r w:rsidR="00085F95" w:rsidRPr="00440289">
        <w:t xml:space="preserve">trajton </w:t>
      </w:r>
      <w:r w:rsidRPr="00440289">
        <w:t>punën e përditshme të mësuesit/instruktorit për çdo orë mësimore</w:t>
      </w:r>
      <w:r w:rsidR="00085F95" w:rsidRPr="00440289">
        <w:t xml:space="preserve"> dhe</w:t>
      </w:r>
      <w:r w:rsidRPr="00440289">
        <w:t xml:space="preserve"> tregon mënyrën si hartohet një plan i mirë dhe sa </w:t>
      </w:r>
      <w:r w:rsidR="00085F95" w:rsidRPr="00440289">
        <w:t xml:space="preserve">ai </w:t>
      </w:r>
      <w:r w:rsidRPr="00440289">
        <w:t xml:space="preserve">mundëson për një proces mësimor efektiv. Nëse </w:t>
      </w:r>
      <w:r w:rsidR="00E10E06">
        <w:t>ofruesi i AFP-s</w:t>
      </w:r>
      <w:r w:rsidR="00E10E06" w:rsidRPr="00440289">
        <w:t>ë</w:t>
      </w:r>
      <w:r w:rsidRPr="00440289">
        <w:t xml:space="preserve"> dëshiron që nxënësit/kursantët të kenë arritje në fund të programit mësimor të një lënde/moduli ose të një kursi/moduli të caktuar profesional, plani i përcaktuar nga mësuesi/instruktori duhet të jetë i zbatueshëm në funksion të objektivave/rezultateve të të nxënit. E veçantë te IoAFP-të është formati i hartimit të </w:t>
      </w:r>
      <w:r w:rsidRPr="00440289">
        <w:rPr>
          <w:b/>
        </w:rPr>
        <w:t>“Planit  për zhvillimin e programet të mësimdhënies së moduleve praktike profesionale”</w:t>
      </w:r>
      <w:r w:rsidRPr="00440289">
        <w:t xml:space="preserve">, i cili përgatitet për çdo 6 orë dhe në të përshkruhen veprimtaritë përkatëse sipas programit të mësimdhënies së modulit, metodat e mësimdhënies dhe demonstrimet e duhura. </w:t>
      </w:r>
    </w:p>
    <w:p w:rsidR="00B46644" w:rsidRPr="00440289" w:rsidRDefault="00BA1EB7" w:rsidP="009A2E5E">
      <w:pPr>
        <w:pStyle w:val="ListParagraph"/>
        <w:numPr>
          <w:ilvl w:val="0"/>
          <w:numId w:val="48"/>
        </w:numPr>
        <w:jc w:val="both"/>
        <w:rPr>
          <w:b/>
        </w:rPr>
      </w:pPr>
      <w:r w:rsidRPr="00440289">
        <w:rPr>
          <w:b/>
        </w:rPr>
        <w:t>N</w:t>
      </w:r>
      <w:r w:rsidR="006A2B6D" w:rsidRPr="00440289">
        <w:rPr>
          <w:b/>
        </w:rPr>
        <w:t>ënfusha “Objektivat/Rezultatet mësimore”</w:t>
      </w:r>
      <w:r w:rsidR="006A0E5D" w:rsidRPr="00440289">
        <w:t xml:space="preserve"> përfshin</w:t>
      </w:r>
      <w:r w:rsidR="006A2B6D" w:rsidRPr="00440289">
        <w:t xml:space="preserve"> elemente të tilla, si: mënyra e paraqitjes së objektivave/rezultateve, tekstet e përzgjedhura, veprimtaritë e zhvilluara, bashkëpunimi mësues</w:t>
      </w:r>
      <w:r w:rsidR="006A0E5D" w:rsidRPr="00440289">
        <w:t xml:space="preserve">/instruktor-nxënës ose </w:t>
      </w:r>
      <w:r w:rsidR="006A2B6D" w:rsidRPr="00440289">
        <w:t>nxënës/kursant,  përmbledhja e arritjeve të tyre në fund të orës mësimore.</w:t>
      </w:r>
      <w:r w:rsidR="006A2B6D" w:rsidRPr="00440289">
        <w:rPr>
          <w:b/>
        </w:rPr>
        <w:t xml:space="preserve"> </w:t>
      </w:r>
    </w:p>
    <w:p w:rsidR="00B46644" w:rsidRPr="00440289" w:rsidRDefault="000A239A" w:rsidP="009A2E5E">
      <w:pPr>
        <w:pStyle w:val="ListParagraph"/>
        <w:numPr>
          <w:ilvl w:val="0"/>
          <w:numId w:val="48"/>
        </w:numPr>
        <w:jc w:val="both"/>
      </w:pPr>
      <w:r w:rsidRPr="00440289">
        <w:rPr>
          <w:b/>
        </w:rPr>
        <w:t xml:space="preserve">Nënfusha </w:t>
      </w:r>
      <w:r w:rsidR="006A2B6D" w:rsidRPr="00440289">
        <w:rPr>
          <w:b/>
        </w:rPr>
        <w:t>“Parimet kryesore gjatë orës mësimore”</w:t>
      </w:r>
      <w:r w:rsidR="006A2B6D" w:rsidRPr="00440289">
        <w:t xml:space="preserve"> </w:t>
      </w:r>
      <w:r w:rsidRPr="00440289">
        <w:t xml:space="preserve">mundëson </w:t>
      </w:r>
      <w:r w:rsidR="00E750C5" w:rsidRPr="00440289">
        <w:t>identifikim</w:t>
      </w:r>
      <w:r w:rsidR="006A0E5D" w:rsidRPr="00440289">
        <w:t>in</w:t>
      </w:r>
      <w:r w:rsidR="00E750C5" w:rsidRPr="00440289">
        <w:t xml:space="preserve"> e asaj q</w:t>
      </w:r>
      <w:r w:rsidR="00F601F0" w:rsidRPr="00440289">
        <w:t>ë</w:t>
      </w:r>
      <w:r w:rsidR="006A2B6D" w:rsidRPr="00440289">
        <w:t xml:space="preserve"> duhet të bëjë mësuesi/instruktori</w:t>
      </w:r>
      <w:r w:rsidR="00DA5CBF" w:rsidRPr="00440289">
        <w:t xml:space="preserve"> </w:t>
      </w:r>
      <w:r w:rsidR="006A2B6D" w:rsidRPr="00440289">
        <w:t>në lëndët e formimit të përgjithshëm dhe ato të p</w:t>
      </w:r>
      <w:r w:rsidRPr="00440289">
        <w:t>ë</w:t>
      </w:r>
      <w:r w:rsidR="006A2B6D" w:rsidRPr="00440289">
        <w:t>rgatitjes profesionale (lëndë/module profesionale),</w:t>
      </w:r>
      <w:r w:rsidR="003E03EA" w:rsidRPr="00440289">
        <w:t xml:space="preserve"> me q</w:t>
      </w:r>
      <w:r w:rsidR="00F601F0" w:rsidRPr="00440289">
        <w:t>ë</w:t>
      </w:r>
      <w:r w:rsidR="003E03EA" w:rsidRPr="00440289">
        <w:t>llim</w:t>
      </w:r>
      <w:r w:rsidR="006A2B6D" w:rsidRPr="00440289">
        <w:t xml:space="preserve"> që nxënësit/kursantët të nxënë në mënyrë aktive, për të shmangur </w:t>
      </w:r>
      <w:r w:rsidR="003E03EA" w:rsidRPr="00440289">
        <w:t>mbi</w:t>
      </w:r>
      <w:r w:rsidR="006A2B6D" w:rsidRPr="00440289">
        <w:t>ngarkesën, për të mundësuar lidhjen me konceptet e mësuara ose aftësitë e krijuara më parë, si brenda lëndës/modulit, por dhe nga lëndë/module të tjera apo dhe në klasa të mëpar</w:t>
      </w:r>
      <w:r w:rsidR="00BF20B9" w:rsidRPr="00440289">
        <w:t>sh</w:t>
      </w:r>
      <w:r w:rsidR="006A2B6D" w:rsidRPr="00440289">
        <w:t xml:space="preserve">me. </w:t>
      </w:r>
    </w:p>
    <w:p w:rsidR="00B46644" w:rsidRPr="00440289" w:rsidRDefault="006A2B6D" w:rsidP="009A2E5E">
      <w:pPr>
        <w:pStyle w:val="ListParagraph"/>
        <w:numPr>
          <w:ilvl w:val="0"/>
          <w:numId w:val="48"/>
        </w:numPr>
        <w:jc w:val="both"/>
      </w:pPr>
      <w:r w:rsidRPr="00440289">
        <w:rPr>
          <w:b/>
        </w:rPr>
        <w:t>Nënfusha</w:t>
      </w:r>
      <w:r w:rsidRPr="00440289">
        <w:t xml:space="preserve"> </w:t>
      </w:r>
      <w:r w:rsidRPr="00440289">
        <w:rPr>
          <w:b/>
        </w:rPr>
        <w:t>“A</w:t>
      </w:r>
      <w:r w:rsidR="003F1AAA" w:rsidRPr="00440289">
        <w:rPr>
          <w:b/>
        </w:rPr>
        <w:t>spekt</w:t>
      </w:r>
      <w:r w:rsidR="00E10E06">
        <w:rPr>
          <w:b/>
        </w:rPr>
        <w:t>e</w:t>
      </w:r>
      <w:r w:rsidRPr="00440289">
        <w:rPr>
          <w:b/>
        </w:rPr>
        <w:t xml:space="preserve"> shkencore”</w:t>
      </w:r>
      <w:r w:rsidRPr="00440289">
        <w:t xml:space="preserve"> </w:t>
      </w:r>
      <w:r w:rsidR="00BF20B9" w:rsidRPr="00440289">
        <w:t xml:space="preserve">lidhet me </w:t>
      </w:r>
      <w:r w:rsidRPr="00440289">
        <w:t>me formimin shkencor të mësuesit/instruktorit dhe identifikon nëse ai zotëron konceptet dhe është i aftë të zgjidhë ushtrimet dhe situatat shkencore të tekstit të nxënësit.</w:t>
      </w:r>
    </w:p>
    <w:p w:rsidR="00B46644" w:rsidRPr="00440289" w:rsidRDefault="00BF20B9" w:rsidP="003E03EA">
      <w:pPr>
        <w:pStyle w:val="ListParagraph"/>
        <w:numPr>
          <w:ilvl w:val="0"/>
          <w:numId w:val="48"/>
        </w:numPr>
        <w:jc w:val="both"/>
      </w:pPr>
      <w:r w:rsidRPr="00440289">
        <w:rPr>
          <w:b/>
        </w:rPr>
        <w:t xml:space="preserve">Nënfusha </w:t>
      </w:r>
      <w:r w:rsidR="006A2B6D" w:rsidRPr="00440289">
        <w:rPr>
          <w:b/>
        </w:rPr>
        <w:t>“Baza materiale dhe didaktike”</w:t>
      </w:r>
      <w:r w:rsidR="003E03EA" w:rsidRPr="00440289">
        <w:t xml:space="preserve"> </w:t>
      </w:r>
      <w:r w:rsidR="00055771" w:rsidRPr="00440289">
        <w:t>identifikon shkall</w:t>
      </w:r>
      <w:r w:rsidR="00F601F0" w:rsidRPr="00440289">
        <w:t>ë</w:t>
      </w:r>
      <w:r w:rsidR="00055771" w:rsidRPr="00440289">
        <w:t>n e p</w:t>
      </w:r>
      <w:r w:rsidR="00F601F0" w:rsidRPr="00440289">
        <w:t>ë</w:t>
      </w:r>
      <w:r w:rsidR="00055771" w:rsidRPr="00440289">
        <w:t>rdorimit t</w:t>
      </w:r>
      <w:r w:rsidR="00F601F0" w:rsidRPr="00440289">
        <w:t>ë</w:t>
      </w:r>
      <w:r w:rsidR="00055771" w:rsidRPr="00440289">
        <w:t xml:space="preserve"> baz</w:t>
      </w:r>
      <w:r w:rsidR="00F601F0" w:rsidRPr="00440289">
        <w:t>ë</w:t>
      </w:r>
      <w:r w:rsidR="00055771" w:rsidRPr="00440289">
        <w:t>s</w:t>
      </w:r>
      <w:r w:rsidR="006A2B6D" w:rsidRPr="00440289">
        <w:t xml:space="preserve"> materiale didaktike </w:t>
      </w:r>
      <w:r w:rsidR="00055771" w:rsidRPr="00440289">
        <w:t>t</w:t>
      </w:r>
      <w:r w:rsidR="00F601F0" w:rsidRPr="00440289">
        <w:t>ë</w:t>
      </w:r>
      <w:r w:rsidR="00055771" w:rsidRPr="00440289">
        <w:t xml:space="preserve"> </w:t>
      </w:r>
      <w:r w:rsidR="006A2B6D" w:rsidRPr="00440289">
        <w:t>planifikuar</w:t>
      </w:r>
      <w:r w:rsidR="00055771" w:rsidRPr="00440289">
        <w:t>;</w:t>
      </w:r>
      <w:r w:rsidR="006A2B6D" w:rsidRPr="00440289">
        <w:t xml:space="preserve"> përshtat</w:t>
      </w:r>
      <w:r w:rsidR="00055771" w:rsidRPr="00440289">
        <w:t>shm</w:t>
      </w:r>
      <w:r w:rsidR="00F601F0" w:rsidRPr="00440289">
        <w:t>ë</w:t>
      </w:r>
      <w:r w:rsidR="00055771" w:rsidRPr="00440289">
        <w:t>rin</w:t>
      </w:r>
      <w:r w:rsidR="00F601F0" w:rsidRPr="00440289">
        <w:t>ë</w:t>
      </w:r>
      <w:r w:rsidR="00055771" w:rsidRPr="00440289">
        <w:t xml:space="preserve"> e saj</w:t>
      </w:r>
      <w:r w:rsidR="006A2B6D" w:rsidRPr="00440289">
        <w:t xml:space="preserve"> me përmbajtjen mësimore, </w:t>
      </w:r>
      <w:r w:rsidR="00DD7732" w:rsidRPr="00440289">
        <w:t>leht</w:t>
      </w:r>
      <w:r w:rsidR="00F601F0" w:rsidRPr="00440289">
        <w:t>ë</w:t>
      </w:r>
      <w:r w:rsidR="00DD7732" w:rsidRPr="00440289">
        <w:t>sin</w:t>
      </w:r>
      <w:r w:rsidR="00F601F0" w:rsidRPr="00440289">
        <w:t>ë</w:t>
      </w:r>
      <w:r w:rsidR="00DD7732" w:rsidRPr="00440289">
        <w:t xml:space="preserve"> e p</w:t>
      </w:r>
      <w:r w:rsidR="00F601F0" w:rsidRPr="00440289">
        <w:t>ë</w:t>
      </w:r>
      <w:r w:rsidR="00DD7732" w:rsidRPr="00440289">
        <w:t>rdorimit</w:t>
      </w:r>
      <w:r w:rsidR="006A2B6D" w:rsidRPr="00440289">
        <w:t xml:space="preserve"> nga nxënësit/kursantët dhe mësuesi</w:t>
      </w:r>
      <w:r w:rsidR="00DA5CBF" w:rsidRPr="00440289">
        <w:t>/instruktori</w:t>
      </w:r>
      <w:r w:rsidR="003E03EA" w:rsidRPr="00440289">
        <w:t xml:space="preserve"> dhe nivelin e</w:t>
      </w:r>
      <w:r w:rsidR="00DA5CBF" w:rsidRPr="00440289">
        <w:t xml:space="preserve"> </w:t>
      </w:r>
      <w:r w:rsidR="00DD7732" w:rsidRPr="00440289">
        <w:t>pun</w:t>
      </w:r>
      <w:r w:rsidR="00F601F0" w:rsidRPr="00440289">
        <w:t>ë</w:t>
      </w:r>
      <w:r w:rsidR="00DD7732" w:rsidRPr="00440289">
        <w:t>s s</w:t>
      </w:r>
      <w:r w:rsidR="00F601F0" w:rsidRPr="00440289">
        <w:t>ë</w:t>
      </w:r>
      <w:r w:rsidR="00DD7732" w:rsidRPr="00440289">
        <w:t xml:space="preserve"> p</w:t>
      </w:r>
      <w:r w:rsidR="00F601F0" w:rsidRPr="00440289">
        <w:t>ë</w:t>
      </w:r>
      <w:r w:rsidR="00DD7732" w:rsidRPr="00440289">
        <w:t>rbashk</w:t>
      </w:r>
      <w:r w:rsidR="00F601F0" w:rsidRPr="00440289">
        <w:t>ë</w:t>
      </w:r>
      <w:r w:rsidR="00DD7732" w:rsidRPr="00440289">
        <w:t xml:space="preserve">t </w:t>
      </w:r>
      <w:r w:rsidR="006A2B6D" w:rsidRPr="00440289">
        <w:t>nga nxënësit/kursantët</w:t>
      </w:r>
      <w:r w:rsidR="00DD7732" w:rsidRPr="00440289">
        <w:t>, m</w:t>
      </w:r>
      <w:r w:rsidR="00F601F0" w:rsidRPr="00440289">
        <w:t>ë</w:t>
      </w:r>
      <w:r w:rsidR="00DD7732" w:rsidRPr="00440289">
        <w:t>suesit</w:t>
      </w:r>
      <w:r w:rsidR="003E03EA" w:rsidRPr="00440289">
        <w:t>/instruktor</w:t>
      </w:r>
      <w:r w:rsidR="00F601F0" w:rsidRPr="00440289">
        <w:t>ë</w:t>
      </w:r>
      <w:r w:rsidR="003E03EA" w:rsidRPr="00440289">
        <w:t xml:space="preserve">t </w:t>
      </w:r>
      <w:r w:rsidR="006A2B6D" w:rsidRPr="00440289">
        <w:t>dhe prindërit për përgatitjen e tyre.</w:t>
      </w:r>
    </w:p>
    <w:p w:rsidR="00B46644" w:rsidRPr="00440289" w:rsidRDefault="00EC0467" w:rsidP="009A2E5E">
      <w:pPr>
        <w:pStyle w:val="ListParagraph"/>
        <w:numPr>
          <w:ilvl w:val="0"/>
          <w:numId w:val="48"/>
        </w:numPr>
        <w:jc w:val="both"/>
      </w:pPr>
      <w:r w:rsidRPr="00440289">
        <w:rPr>
          <w:b/>
        </w:rPr>
        <w:t>Nënfusha</w:t>
      </w:r>
      <w:r w:rsidR="003E03EA" w:rsidRPr="00440289">
        <w:rPr>
          <w:b/>
        </w:rPr>
        <w:t xml:space="preserve">“Mjedisi fizik” </w:t>
      </w:r>
      <w:r w:rsidR="003E03EA" w:rsidRPr="00440289">
        <w:t xml:space="preserve">trajton </w:t>
      </w:r>
      <w:r w:rsidR="006A2B6D" w:rsidRPr="00440289">
        <w:t xml:space="preserve">krijimin e kushteve fizike të përshtatshme në klasë dhe në mjediset e praktikës për mësimdhënien dhe të nxënit. Ajo mundëson </w:t>
      </w:r>
      <w:r w:rsidR="003E03EA" w:rsidRPr="00440289">
        <w:t>i</w:t>
      </w:r>
      <w:r w:rsidR="006A2B6D" w:rsidRPr="00440289">
        <w:t>dentifik</w:t>
      </w:r>
      <w:r w:rsidR="0009434C" w:rsidRPr="00440289">
        <w:t>i</w:t>
      </w:r>
      <w:r w:rsidR="006A2B6D" w:rsidRPr="00440289">
        <w:t>m</w:t>
      </w:r>
      <w:r w:rsidR="0009434C" w:rsidRPr="00440289">
        <w:t>in e</w:t>
      </w:r>
      <w:r w:rsidR="006A2B6D" w:rsidRPr="00440289">
        <w:t xml:space="preserve"> përshtatsh</w:t>
      </w:r>
      <w:r w:rsidR="0009434C" w:rsidRPr="00440289">
        <w:t>m</w:t>
      </w:r>
      <w:r w:rsidR="00F601F0" w:rsidRPr="00440289">
        <w:t>ë</w:t>
      </w:r>
      <w:r w:rsidR="0009434C" w:rsidRPr="00440289">
        <w:t>ris</w:t>
      </w:r>
      <w:r w:rsidR="00F601F0" w:rsidRPr="00440289">
        <w:t>ë</w:t>
      </w:r>
      <w:r w:rsidR="006A2B6D" w:rsidRPr="00440289">
        <w:t xml:space="preserve"> </w:t>
      </w:r>
      <w:r w:rsidR="0009434C" w:rsidRPr="00440289">
        <w:t>s</w:t>
      </w:r>
      <w:r w:rsidR="00F601F0" w:rsidRPr="00440289">
        <w:t>ë</w:t>
      </w:r>
      <w:r w:rsidR="0009434C" w:rsidRPr="00440289">
        <w:t xml:space="preserve"> mjedisit</w:t>
      </w:r>
      <w:r w:rsidR="006A2B6D" w:rsidRPr="00440289">
        <w:t xml:space="preserve"> për punën në ekipe</w:t>
      </w:r>
      <w:r w:rsidR="0009434C" w:rsidRPr="00440289">
        <w:t xml:space="preserve"> dhe</w:t>
      </w:r>
      <w:r w:rsidR="006A2B6D" w:rsidRPr="00440289">
        <w:t xml:space="preserve"> për metodologjinë që përdoret</w:t>
      </w:r>
      <w:r w:rsidR="003E03EA" w:rsidRPr="00440289">
        <w:t xml:space="preserve">, </w:t>
      </w:r>
      <w:r w:rsidR="0009434C" w:rsidRPr="00440289">
        <w:t>p</w:t>
      </w:r>
      <w:r w:rsidR="00DA5CBF" w:rsidRPr="00440289">
        <w:t xml:space="preserve">ër </w:t>
      </w:r>
      <w:r w:rsidR="0009434C" w:rsidRPr="00440289">
        <w:t>sh</w:t>
      </w:r>
      <w:r w:rsidR="00DA5CBF" w:rsidRPr="00440289">
        <w:t>embull:</w:t>
      </w:r>
      <w:r w:rsidR="0009434C" w:rsidRPr="00440289">
        <w:t xml:space="preserve"> </w:t>
      </w:r>
      <w:r w:rsidR="006A2B6D" w:rsidRPr="00440289">
        <w:t xml:space="preserve"> sa </w:t>
      </w:r>
      <w:r w:rsidR="0009434C" w:rsidRPr="00440289">
        <w:t xml:space="preserve">mjedisi </w:t>
      </w:r>
      <w:r w:rsidR="006A2B6D" w:rsidRPr="00440289">
        <w:t>e mbështet planin mësimor të hartuar nga mësuesi; sa  krijon mundësi që nxënësit/kursantët të lëvizin natyrshëm për interesat e tyre të të nxënit; sa ekziston mundësia që ky mjedis të shndërrohet lehtësisht në funksion të modeleve të ndryshme mësimore për të nxitur një proces motivues të nxëni.</w:t>
      </w:r>
    </w:p>
    <w:p w:rsidR="00B46644" w:rsidRPr="00440289" w:rsidRDefault="00EC0467" w:rsidP="009A2E5E">
      <w:pPr>
        <w:pStyle w:val="ListParagraph"/>
        <w:numPr>
          <w:ilvl w:val="0"/>
          <w:numId w:val="48"/>
        </w:numPr>
        <w:jc w:val="both"/>
      </w:pPr>
      <w:r w:rsidRPr="00440289">
        <w:rPr>
          <w:b/>
        </w:rPr>
        <w:t>Nënfusha</w:t>
      </w:r>
      <w:r w:rsidRPr="00440289">
        <w:t xml:space="preserve"> </w:t>
      </w:r>
      <w:r w:rsidR="00DA5CBF" w:rsidRPr="00440289">
        <w:rPr>
          <w:b/>
        </w:rPr>
        <w:t>“Metodologjia”</w:t>
      </w:r>
      <w:r w:rsidR="006A2B6D" w:rsidRPr="00440289">
        <w:t xml:space="preserve"> është </w:t>
      </w:r>
      <w:r w:rsidR="000D3586" w:rsidRPr="00440289">
        <w:t>nj</w:t>
      </w:r>
      <w:r w:rsidR="00F601F0" w:rsidRPr="00440289">
        <w:t>ë</w:t>
      </w:r>
      <w:r w:rsidR="00DA5CBF" w:rsidRPr="00440289">
        <w:t xml:space="preserve"> nga fush</w:t>
      </w:r>
      <w:r w:rsidR="000D3586" w:rsidRPr="00440289">
        <w:t>a</w:t>
      </w:r>
      <w:r w:rsidR="00DA5CBF" w:rsidRPr="00440289">
        <w:t>t</w:t>
      </w:r>
      <w:r w:rsidR="000D3586" w:rsidRPr="00440289">
        <w:t xml:space="preserve"> ky</w:t>
      </w:r>
      <w:r w:rsidR="003E03EA" w:rsidRPr="00440289">
        <w:t>ç</w:t>
      </w:r>
      <w:r w:rsidR="000D3586" w:rsidRPr="00440289">
        <w:t>e t</w:t>
      </w:r>
      <w:r w:rsidR="00F601F0" w:rsidRPr="00440289">
        <w:t>ë</w:t>
      </w:r>
      <w:r w:rsidR="006A2B6D" w:rsidRPr="00440289">
        <w:t xml:space="preserve"> planit të një ore mësimore</w:t>
      </w:r>
      <w:r w:rsidR="000D3586" w:rsidRPr="00440289">
        <w:t>. Aty</w:t>
      </w:r>
      <w:r w:rsidR="006A2B6D" w:rsidRPr="00440289">
        <w:t xml:space="preserve"> identifiko</w:t>
      </w:r>
      <w:r w:rsidR="000D3586" w:rsidRPr="00440289">
        <w:t>hen</w:t>
      </w:r>
      <w:r w:rsidR="006A2B6D" w:rsidRPr="00440289">
        <w:t xml:space="preserve"> mënyrat, hapat, procedurat etj., që mësuesi/instruktori përdor gjatë gjithë orës mësimore. Në këtë nënfushë shqyrtohen metodat, teknikat dhe strategjitë mësimore që përdoren në klasë dhe në mjediset e praktikës dhe që mundësojnë punë individuale, punë në ekipe, përfshirje aktive apo bashkëpunim mësues-nxënës apo instruktor-</w:t>
      </w:r>
      <w:r w:rsidR="00DA5CBF" w:rsidRPr="00440289">
        <w:t>nxënës/</w:t>
      </w:r>
      <w:r w:rsidR="006A2B6D" w:rsidRPr="00440289">
        <w:t xml:space="preserve">kursant, por edhe ato që lidhen me përmbajtjen mësimore dhe krijojnë mundësi që nxënësit/kursantët të përvetësojnë apo të krijojnë aftësitë e synuara nga objektivat/rezultatet e të nxënit. </w:t>
      </w:r>
    </w:p>
    <w:p w:rsidR="00B46644" w:rsidRPr="00440289" w:rsidRDefault="006A2B6D" w:rsidP="009A2E5E">
      <w:pPr>
        <w:pStyle w:val="ListParagraph"/>
        <w:numPr>
          <w:ilvl w:val="0"/>
          <w:numId w:val="48"/>
        </w:numPr>
        <w:jc w:val="both"/>
      </w:pPr>
      <w:r w:rsidRPr="00440289">
        <w:rPr>
          <w:b/>
        </w:rPr>
        <w:t>Nënfusha</w:t>
      </w:r>
      <w:r w:rsidRPr="00440289">
        <w:t xml:space="preserve"> </w:t>
      </w:r>
      <w:r w:rsidRPr="00440289">
        <w:rPr>
          <w:b/>
        </w:rPr>
        <w:t>“Detyrat e  shtëpisë”,</w:t>
      </w:r>
      <w:r w:rsidRPr="00440289">
        <w:t xml:space="preserve"> ka të bëjë me nxitjen dhe vijimin e të nxënit edhe në shtëpi. Mënyra se si mësuesi e zhvillon këtë proces</w:t>
      </w:r>
      <w:r w:rsidR="00D63B29" w:rsidRPr="00440289">
        <w:t xml:space="preserve"> (p</w:t>
      </w:r>
      <w:r w:rsidR="00DA5CBF" w:rsidRPr="00440289">
        <w:t xml:space="preserve">ër </w:t>
      </w:r>
      <w:r w:rsidR="00D63B29" w:rsidRPr="00440289">
        <w:t>sh</w:t>
      </w:r>
      <w:r w:rsidR="00DA5CBF" w:rsidRPr="00440289">
        <w:t>embull</w:t>
      </w:r>
      <w:r w:rsidR="00D63B29" w:rsidRPr="00440289">
        <w:t xml:space="preserve"> </w:t>
      </w:r>
      <w:r w:rsidRPr="00440289">
        <w:t xml:space="preserve">në sa nivele </w:t>
      </w:r>
      <w:r w:rsidR="003E03EA" w:rsidRPr="00440289">
        <w:t>v</w:t>
      </w:r>
      <w:r w:rsidR="00F601F0" w:rsidRPr="00440289">
        <w:t>ë</w:t>
      </w:r>
      <w:r w:rsidR="003E03EA" w:rsidRPr="00440289">
        <w:t>shtir</w:t>
      </w:r>
      <w:r w:rsidR="00F601F0" w:rsidRPr="00440289">
        <w:t>ë</w:t>
      </w:r>
      <w:r w:rsidR="003E03EA" w:rsidRPr="00440289">
        <w:t xml:space="preserve">sie </w:t>
      </w:r>
      <w:r w:rsidRPr="00440289">
        <w:t>i jep detyrat</w:t>
      </w:r>
      <w:r w:rsidR="00D63B29" w:rsidRPr="00440289">
        <w:t>),</w:t>
      </w:r>
      <w:r w:rsidRPr="00440289">
        <w:t xml:space="preserve"> janë elemente që stimulojnë një të nxënë të frytshëm.  </w:t>
      </w:r>
    </w:p>
    <w:p w:rsidR="00B46644" w:rsidRPr="00440289" w:rsidRDefault="00EC0467" w:rsidP="009A2E5E">
      <w:pPr>
        <w:pStyle w:val="ListParagraph"/>
        <w:numPr>
          <w:ilvl w:val="0"/>
          <w:numId w:val="48"/>
        </w:numPr>
        <w:jc w:val="both"/>
        <w:rPr>
          <w:b/>
        </w:rPr>
      </w:pPr>
      <w:r w:rsidRPr="00440289">
        <w:rPr>
          <w:b/>
        </w:rPr>
        <w:t>Nënfusha</w:t>
      </w:r>
      <w:r w:rsidRPr="00440289">
        <w:t xml:space="preserve"> </w:t>
      </w:r>
      <w:r w:rsidR="006A2B6D" w:rsidRPr="00440289">
        <w:rPr>
          <w:b/>
        </w:rPr>
        <w:t>“Aftësitë dhe temat ndërkurrikulare”</w:t>
      </w:r>
      <w:r w:rsidR="006A2B6D" w:rsidRPr="00440289">
        <w:t xml:space="preserve"> lidhe</w:t>
      </w:r>
      <w:r w:rsidR="003E03EA" w:rsidRPr="00440289">
        <w:t>t</w:t>
      </w:r>
      <w:r w:rsidR="006A2B6D" w:rsidRPr="00440289">
        <w:t xml:space="preserve"> ngushtë me përpjekjet që duhet të bëjë mësuesi i formimit të përgjithshëm</w:t>
      </w:r>
      <w:r w:rsidR="00270B95" w:rsidRPr="00440289">
        <w:t>, por edhe mësuesi/instruktori i formimit profesional</w:t>
      </w:r>
      <w:r w:rsidR="006A2B6D" w:rsidRPr="00440289">
        <w:t xml:space="preserve"> në çdo orë mësimore për të kultivuar aftësitë ndërkurrikulare </w:t>
      </w:r>
      <w:r w:rsidR="00B664AF" w:rsidRPr="00440289">
        <w:t>si p</w:t>
      </w:r>
      <w:r w:rsidR="00DA5CBF" w:rsidRPr="00440289">
        <w:t xml:space="preserve">ër </w:t>
      </w:r>
      <w:r w:rsidR="00B664AF" w:rsidRPr="00440289">
        <w:t>sh</w:t>
      </w:r>
      <w:r w:rsidR="00DA5CBF" w:rsidRPr="00440289">
        <w:t>embull</w:t>
      </w:r>
      <w:r w:rsidR="00B664AF" w:rsidRPr="00440289">
        <w:t xml:space="preserve"> </w:t>
      </w:r>
      <w:r w:rsidR="006A2B6D" w:rsidRPr="00440289">
        <w:t>të: mena</w:t>
      </w:r>
      <w:r w:rsidR="00001388" w:rsidRPr="00440289">
        <w:t>x</w:t>
      </w:r>
      <w:r w:rsidR="006A2B6D" w:rsidRPr="00440289">
        <w:t>himit të informacionit, të menduarit kritik e krijues, punës individuale dhe në grupe, zgjidhjes së situatave problemore, të qëndrim</w:t>
      </w:r>
      <w:r w:rsidR="003E03EA" w:rsidRPr="00440289">
        <w:t>eve</w:t>
      </w:r>
      <w:r w:rsidR="006A2B6D" w:rsidRPr="00440289">
        <w:t xml:space="preserve"> social</w:t>
      </w:r>
      <w:r w:rsidR="00DA5CBF" w:rsidRPr="00440289">
        <w:t>e</w:t>
      </w:r>
      <w:r w:rsidR="006A2B6D" w:rsidRPr="00440289">
        <w:t>, të përsosjes së komunikimit në gjuhën shqipe, si dhe aftësitë në përdorimin e matematikës dhe të TIK-ut</w:t>
      </w:r>
      <w:r w:rsidR="006A2B6D" w:rsidRPr="00440289">
        <w:rPr>
          <w:b/>
        </w:rPr>
        <w:t>.</w:t>
      </w:r>
    </w:p>
    <w:p w:rsidR="00B46644" w:rsidRPr="00440289" w:rsidRDefault="00EC0467" w:rsidP="009A2E5E">
      <w:pPr>
        <w:pStyle w:val="ListParagraph"/>
        <w:numPr>
          <w:ilvl w:val="0"/>
          <w:numId w:val="48"/>
        </w:numPr>
        <w:jc w:val="both"/>
      </w:pPr>
      <w:r w:rsidRPr="00440289">
        <w:rPr>
          <w:b/>
        </w:rPr>
        <w:t>Nënfusha</w:t>
      </w:r>
      <w:r w:rsidRPr="00440289">
        <w:t xml:space="preserve"> </w:t>
      </w:r>
      <w:r w:rsidR="006A2B6D" w:rsidRPr="00440289">
        <w:rPr>
          <w:b/>
        </w:rPr>
        <w:t>“Përsëritja”</w:t>
      </w:r>
      <w:r w:rsidR="006A2B6D" w:rsidRPr="00440289">
        <w:t xml:space="preserve"> është konceptuar si nënfushë, pasi një sasi orësh përcaktohen në dokumentet e zbatimit të kurrikulës që harton mësuesi/instruktori si për formimin e përgjithshëm dhe për përgatitjen profesionale.</w:t>
      </w:r>
      <w:r w:rsidR="00D5485D" w:rsidRPr="00440289">
        <w:t xml:space="preserve"> </w:t>
      </w:r>
      <w:r w:rsidR="006A2B6D" w:rsidRPr="00440289">
        <w:t xml:space="preserve">Instrumentet e parashikuara për këtë nënfushë mundësojnë dhe e ndihmojnë nxënësin/kursantin ta përdorë me frytshmëri përsëritjen, si një element të rëndësishëm kurrikular. </w:t>
      </w:r>
    </w:p>
    <w:p w:rsidR="00B46644" w:rsidRPr="00440289" w:rsidRDefault="006A2B6D" w:rsidP="009A2E5E">
      <w:pPr>
        <w:pStyle w:val="ListParagraph"/>
        <w:numPr>
          <w:ilvl w:val="0"/>
          <w:numId w:val="48"/>
        </w:numPr>
        <w:jc w:val="both"/>
      </w:pPr>
      <w:r w:rsidRPr="00440289">
        <w:rPr>
          <w:b/>
        </w:rPr>
        <w:t xml:space="preserve">Nënfusha </w:t>
      </w:r>
      <w:r w:rsidRPr="00440289">
        <w:t xml:space="preserve"> </w:t>
      </w:r>
      <w:r w:rsidR="00F601F0" w:rsidRPr="00440289">
        <w:rPr>
          <w:b/>
        </w:rPr>
        <w:t>“Mjedis i sigurt për të nxënit”</w:t>
      </w:r>
      <w:r w:rsidR="000212DA" w:rsidRPr="00440289">
        <w:rPr>
          <w:b/>
        </w:rPr>
        <w:t xml:space="preserve"> </w:t>
      </w:r>
      <w:r w:rsidRPr="00440289">
        <w:t xml:space="preserve"> është një element tjetër i natyrës afektive dhe që na jep mundësi të identifikojmë klimën në klasë ose në mjedisin e praktikës</w:t>
      </w:r>
      <w:r w:rsidR="00B62A52" w:rsidRPr="00440289">
        <w:t xml:space="preserve"> dhe</w:t>
      </w:r>
      <w:r w:rsidR="00F601F0" w:rsidRPr="00440289">
        <w:t xml:space="preserve"> </w:t>
      </w:r>
      <w:r w:rsidRPr="00440289">
        <w:t>situatën emocionale që ekziston aty.</w:t>
      </w:r>
      <w:r w:rsidR="00DA5CBF" w:rsidRPr="00440289">
        <w:t xml:space="preserve"> </w:t>
      </w:r>
      <w:r w:rsidR="00B62A52" w:rsidRPr="00440289">
        <w:t>Kjo n</w:t>
      </w:r>
      <w:r w:rsidR="00F601F0" w:rsidRPr="00440289">
        <w:t>ë</w:t>
      </w:r>
      <w:r w:rsidR="00B62A52" w:rsidRPr="00440289">
        <w:t>nfush</w:t>
      </w:r>
      <w:r w:rsidR="00F601F0" w:rsidRPr="00440289">
        <w:t>ë</w:t>
      </w:r>
      <w:r w:rsidR="000212DA" w:rsidRPr="00440289">
        <w:t xml:space="preserve"> mund</w:t>
      </w:r>
      <w:r w:rsidR="00F601F0" w:rsidRPr="00440289">
        <w:t>ë</w:t>
      </w:r>
      <w:r w:rsidR="000212DA" w:rsidRPr="00440289">
        <w:t>son vler</w:t>
      </w:r>
      <w:r w:rsidR="00F601F0" w:rsidRPr="00440289">
        <w:t>ë</w:t>
      </w:r>
      <w:r w:rsidR="000212DA" w:rsidRPr="00440289">
        <w:t>simin e element</w:t>
      </w:r>
      <w:r w:rsidR="00F601F0" w:rsidRPr="00440289">
        <w:t>e</w:t>
      </w:r>
      <w:r w:rsidR="000212DA" w:rsidRPr="00440289">
        <w:t>ve t</w:t>
      </w:r>
      <w:r w:rsidR="00F601F0" w:rsidRPr="00440289">
        <w:t>ë</w:t>
      </w:r>
      <w:r w:rsidR="000212DA" w:rsidRPr="00440289">
        <w:t xml:space="preserve"> m</w:t>
      </w:r>
      <w:r w:rsidR="00F601F0" w:rsidRPr="00440289">
        <w:t>ë</w:t>
      </w:r>
      <w:r w:rsidR="000212DA" w:rsidRPr="00440289">
        <w:t>posht</w:t>
      </w:r>
      <w:r w:rsidR="00F601F0" w:rsidRPr="00440289">
        <w:t>ë</w:t>
      </w:r>
      <w:r w:rsidR="000212DA" w:rsidRPr="00440289">
        <w:t>m</w:t>
      </w:r>
      <w:r w:rsidR="00F601F0" w:rsidRPr="00440289">
        <w:t>:</w:t>
      </w:r>
      <w:r w:rsidR="000212DA" w:rsidRPr="00440289">
        <w:t xml:space="preserve"> </w:t>
      </w:r>
    </w:p>
    <w:p w:rsidR="00B46644" w:rsidRPr="00440289" w:rsidRDefault="00F601F0" w:rsidP="00F601F0">
      <w:pPr>
        <w:jc w:val="both"/>
        <w:rPr>
          <w:i/>
          <w:lang w:val="sq-AL"/>
        </w:rPr>
      </w:pPr>
      <w:r w:rsidRPr="00440289">
        <w:rPr>
          <w:i/>
          <w:lang w:val="sq-AL"/>
        </w:rPr>
        <w:t xml:space="preserve">      -</w:t>
      </w:r>
      <w:r w:rsidR="006A2B6D" w:rsidRPr="00440289">
        <w:rPr>
          <w:i/>
          <w:lang w:val="sq-AL"/>
        </w:rPr>
        <w:t>A ndjehen mirë nxënësit/kursantët</w:t>
      </w:r>
      <w:r w:rsidRPr="00440289">
        <w:rPr>
          <w:i/>
          <w:lang w:val="sq-AL"/>
        </w:rPr>
        <w:t>?</w:t>
      </w:r>
    </w:p>
    <w:p w:rsidR="00B46644" w:rsidRPr="00440289" w:rsidRDefault="00F601F0" w:rsidP="00F601F0">
      <w:pPr>
        <w:jc w:val="both"/>
        <w:rPr>
          <w:i/>
          <w:lang w:val="sq-AL"/>
        </w:rPr>
      </w:pPr>
      <w:r w:rsidRPr="00440289">
        <w:rPr>
          <w:i/>
          <w:lang w:val="sq-AL"/>
        </w:rPr>
        <w:t xml:space="preserve">      -</w:t>
      </w:r>
      <w:r w:rsidR="000212DA" w:rsidRPr="00440289">
        <w:rPr>
          <w:i/>
          <w:lang w:val="sq-AL"/>
        </w:rPr>
        <w:t>A</w:t>
      </w:r>
      <w:r w:rsidR="006A2B6D" w:rsidRPr="00440289">
        <w:rPr>
          <w:i/>
          <w:lang w:val="sq-AL"/>
        </w:rPr>
        <w:t xml:space="preserve"> i shprehin lirshëm idetë, pikëpamjet, problemet e tyre? </w:t>
      </w:r>
    </w:p>
    <w:p w:rsidR="00B46644" w:rsidRPr="00440289" w:rsidRDefault="00F601F0" w:rsidP="00F601F0">
      <w:pPr>
        <w:jc w:val="both"/>
        <w:rPr>
          <w:i/>
          <w:lang w:val="it-IT"/>
        </w:rPr>
      </w:pPr>
      <w:r w:rsidRPr="00440289">
        <w:rPr>
          <w:i/>
          <w:lang w:val="sq-AL"/>
        </w:rPr>
        <w:t xml:space="preserve">      -</w:t>
      </w:r>
      <w:r w:rsidR="006A2B6D" w:rsidRPr="00440289">
        <w:rPr>
          <w:i/>
          <w:lang w:val="sq-AL"/>
        </w:rPr>
        <w:t>A ka raste të dhunës, të konflikteve?</w:t>
      </w:r>
      <w:r w:rsidR="00E6185A" w:rsidRPr="00440289">
        <w:rPr>
          <w:i/>
          <w:lang w:val="sq-AL"/>
        </w:rPr>
        <w:t xml:space="preserve"> </w:t>
      </w:r>
      <w:r w:rsidRPr="00440289">
        <w:rPr>
          <w:i/>
          <w:lang w:val="it-IT"/>
        </w:rPr>
        <w:t>-</w:t>
      </w:r>
      <w:r w:rsidR="000212DA" w:rsidRPr="00440289">
        <w:rPr>
          <w:i/>
          <w:lang w:val="it-IT"/>
        </w:rPr>
        <w:t>N</w:t>
      </w:r>
      <w:r w:rsidRPr="00440289">
        <w:rPr>
          <w:i/>
          <w:lang w:val="it-IT"/>
        </w:rPr>
        <w:t>ë</w:t>
      </w:r>
      <w:r w:rsidR="000212DA" w:rsidRPr="00440289">
        <w:rPr>
          <w:i/>
          <w:lang w:val="it-IT"/>
        </w:rPr>
        <w:t xml:space="preserve">se po si </w:t>
      </w:r>
      <w:r w:rsidR="006A2B6D" w:rsidRPr="00440289">
        <w:rPr>
          <w:i/>
          <w:lang w:val="it-IT"/>
        </w:rPr>
        <w:t>mena</w:t>
      </w:r>
      <w:r w:rsidR="000212DA" w:rsidRPr="00440289">
        <w:rPr>
          <w:i/>
          <w:lang w:val="it-IT"/>
        </w:rPr>
        <w:t>x</w:t>
      </w:r>
      <w:r w:rsidR="006A2B6D" w:rsidRPr="00440289">
        <w:rPr>
          <w:i/>
          <w:lang w:val="it-IT"/>
        </w:rPr>
        <w:t xml:space="preserve">hohen ato? </w:t>
      </w:r>
    </w:p>
    <w:p w:rsidR="00B46644" w:rsidRPr="00440289" w:rsidRDefault="006A2B6D" w:rsidP="00F601F0">
      <w:pPr>
        <w:ind w:left="360"/>
        <w:jc w:val="both"/>
        <w:rPr>
          <w:lang w:val="it-IT"/>
        </w:rPr>
      </w:pPr>
      <w:r w:rsidRPr="00440289">
        <w:rPr>
          <w:lang w:val="it-IT"/>
        </w:rPr>
        <w:t>Çështje</w:t>
      </w:r>
      <w:r w:rsidR="00DA5CBF" w:rsidRPr="00440289">
        <w:rPr>
          <w:lang w:val="it-IT"/>
        </w:rPr>
        <w:t>t</w:t>
      </w:r>
      <w:r w:rsidRPr="00440289">
        <w:rPr>
          <w:lang w:val="it-IT"/>
        </w:rPr>
        <w:t xml:space="preserve"> </w:t>
      </w:r>
      <w:r w:rsidR="00DA5CBF" w:rsidRPr="00440289">
        <w:rPr>
          <w:lang w:val="it-IT"/>
        </w:rPr>
        <w:t>e</w:t>
      </w:r>
      <w:r w:rsidRPr="00440289">
        <w:rPr>
          <w:lang w:val="it-IT"/>
        </w:rPr>
        <w:t xml:space="preserve"> diversitetit</w:t>
      </w:r>
      <w:r w:rsidR="00DA5CBF" w:rsidRPr="00440289">
        <w:rPr>
          <w:lang w:val="it-IT"/>
        </w:rPr>
        <w:t>,</w:t>
      </w:r>
      <w:r w:rsidRPr="00440289">
        <w:rPr>
          <w:lang w:val="it-IT"/>
        </w:rPr>
        <w:t xml:space="preserve"> të paragjykimeve </w:t>
      </w:r>
      <w:r w:rsidR="00DA5CBF" w:rsidRPr="00440289">
        <w:rPr>
          <w:lang w:val="it-IT"/>
        </w:rPr>
        <w:t>etj. kanë të bëjnë me kontekstin</w:t>
      </w:r>
      <w:r w:rsidRPr="00440289">
        <w:rPr>
          <w:lang w:val="it-IT"/>
        </w:rPr>
        <w:t xml:space="preserve"> kulturor të grupit të nxënësve apo kursantëve. </w:t>
      </w:r>
      <w:r w:rsidRPr="00440289" w:rsidDel="00B62A52">
        <w:rPr>
          <w:lang w:val="it-IT"/>
        </w:rPr>
        <w:t xml:space="preserve">Një mjedis i qetë, pozitiv të nxëni është një tregues i domosdoshëm dhe i nevojshëm për arritje në të nxënë. </w:t>
      </w:r>
    </w:p>
    <w:p w:rsidR="00B46644" w:rsidRPr="00440289" w:rsidRDefault="006A2B6D" w:rsidP="009A2E5E">
      <w:pPr>
        <w:pStyle w:val="ListParagraph"/>
        <w:numPr>
          <w:ilvl w:val="0"/>
          <w:numId w:val="48"/>
        </w:numPr>
        <w:jc w:val="both"/>
      </w:pPr>
      <w:r w:rsidRPr="00440289">
        <w:rPr>
          <w:b/>
        </w:rPr>
        <w:t>Nënfusha</w:t>
      </w:r>
      <w:r w:rsidRPr="00440289">
        <w:t xml:space="preserve"> </w:t>
      </w:r>
      <w:r w:rsidRPr="00440289">
        <w:rPr>
          <w:b/>
        </w:rPr>
        <w:t xml:space="preserve">“Nxënësi dhe kursanti me nevoja të veçanta” </w:t>
      </w:r>
      <w:r w:rsidRPr="00440289">
        <w:t xml:space="preserve">është e domosdoshme në procesin mësimor të </w:t>
      </w:r>
      <w:r w:rsidR="00E10E06">
        <w:t>ofruesit t</w:t>
      </w:r>
      <w:r w:rsidR="00E10E06" w:rsidRPr="00440289">
        <w:t>ë</w:t>
      </w:r>
      <w:r w:rsidR="00E10E06">
        <w:t xml:space="preserve"> AFP-s</w:t>
      </w:r>
      <w:r w:rsidR="00E10E06" w:rsidRPr="00440289">
        <w:t>ë</w:t>
      </w:r>
      <w:r w:rsidRPr="00440289">
        <w:t>. Në këtë nënfushë kemi mundësi të shqyrtojmë elemente që lidhen me nxënës/kursantë me aftësi specifike, të cilët duhen stimuluar, nxitur apo lehtësuar. Kjo nënfushë synon të lehtësojë nxënësit ose kursantët me aftësi të kufizuara të të gjitha llojeve</w:t>
      </w:r>
      <w:r w:rsidR="00DA5CBF" w:rsidRPr="00440289">
        <w:t xml:space="preserve">, me vështirësi në të nxënë, por edhe të trajtojë </w:t>
      </w:r>
      <w:r w:rsidRPr="00440289">
        <w:t>nxënësit e talentuar që ndodhen në klasë.</w:t>
      </w:r>
    </w:p>
    <w:p w:rsidR="00B96A56" w:rsidRPr="00440289" w:rsidRDefault="00B96A56" w:rsidP="00B96A56">
      <w:pPr>
        <w:pStyle w:val="ListParagraph"/>
        <w:ind w:left="360"/>
        <w:jc w:val="both"/>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150"/>
        <w:gridCol w:w="6120"/>
        <w:gridCol w:w="360"/>
        <w:gridCol w:w="360"/>
        <w:gridCol w:w="360"/>
        <w:gridCol w:w="360"/>
      </w:tblGrid>
      <w:tr w:rsidR="006A2B6D" w:rsidRPr="00440289" w:rsidTr="00B96A56">
        <w:trPr>
          <w:trHeight w:val="230"/>
        </w:trPr>
        <w:tc>
          <w:tcPr>
            <w:tcW w:w="1710" w:type="dxa"/>
            <w:vMerge w:val="restart"/>
          </w:tcPr>
          <w:p w:rsidR="006A2B6D" w:rsidRPr="00440289" w:rsidRDefault="006A2B6D" w:rsidP="00B96A56">
            <w:pPr>
              <w:rPr>
                <w:b/>
                <w:lang w:val="sq-AL"/>
              </w:rPr>
            </w:pPr>
            <w:r w:rsidRPr="00440289">
              <w:rPr>
                <w:lang w:val="sq-AL"/>
              </w:rPr>
              <w:br w:type="page"/>
            </w:r>
            <w:r w:rsidRPr="00440289">
              <w:rPr>
                <w:sz w:val="22"/>
                <w:szCs w:val="22"/>
                <w:lang w:val="sq-AL"/>
              </w:rPr>
              <w:br w:type="page"/>
            </w:r>
            <w:r w:rsidRPr="00440289">
              <w:rPr>
                <w:b/>
                <w:sz w:val="22"/>
                <w:szCs w:val="22"/>
                <w:lang w:val="sq-AL"/>
              </w:rPr>
              <w:t xml:space="preserve">Nënfusha </w:t>
            </w:r>
          </w:p>
        </w:tc>
        <w:tc>
          <w:tcPr>
            <w:tcW w:w="3150" w:type="dxa"/>
            <w:vMerge w:val="restart"/>
          </w:tcPr>
          <w:p w:rsidR="006A2B6D" w:rsidRPr="00440289" w:rsidRDefault="006A2B6D" w:rsidP="00DE5259">
            <w:pPr>
              <w:rPr>
                <w:b/>
                <w:lang w:val="sq-AL"/>
              </w:rPr>
            </w:pPr>
            <w:r w:rsidRPr="00440289">
              <w:rPr>
                <w:b/>
                <w:sz w:val="22"/>
                <w:szCs w:val="22"/>
                <w:lang w:val="sq-AL"/>
              </w:rPr>
              <w:t>Treguesi</w:t>
            </w:r>
          </w:p>
        </w:tc>
        <w:tc>
          <w:tcPr>
            <w:tcW w:w="6120" w:type="dxa"/>
            <w:vMerge w:val="restart"/>
          </w:tcPr>
          <w:p w:rsidR="006A2B6D" w:rsidRPr="00440289" w:rsidRDefault="006A2B6D" w:rsidP="00DE5259">
            <w:pPr>
              <w:rPr>
                <w:b/>
                <w:lang w:val="sq-AL"/>
              </w:rPr>
            </w:pPr>
            <w:r w:rsidRPr="00440289">
              <w:rPr>
                <w:b/>
                <w:sz w:val="22"/>
                <w:szCs w:val="22"/>
                <w:lang w:val="sq-AL"/>
              </w:rPr>
              <w:t>Kriteret</w:t>
            </w:r>
          </w:p>
        </w:tc>
        <w:tc>
          <w:tcPr>
            <w:tcW w:w="1440" w:type="dxa"/>
            <w:gridSpan w:val="4"/>
          </w:tcPr>
          <w:p w:rsidR="006A2B6D" w:rsidRPr="00440289" w:rsidRDefault="006A2B6D" w:rsidP="00DE5259">
            <w:pPr>
              <w:rPr>
                <w:b/>
                <w:lang w:val="sq-AL"/>
              </w:rPr>
            </w:pPr>
            <w:r w:rsidRPr="00440289">
              <w:rPr>
                <w:b/>
                <w:sz w:val="22"/>
                <w:szCs w:val="22"/>
                <w:lang w:val="sq-AL"/>
              </w:rPr>
              <w:t>Nivelet e vlerësimit</w:t>
            </w:r>
          </w:p>
        </w:tc>
      </w:tr>
      <w:tr w:rsidR="006A2B6D" w:rsidRPr="00440289" w:rsidTr="00B96A56">
        <w:trPr>
          <w:trHeight w:val="230"/>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vMerge/>
          </w:tcPr>
          <w:p w:rsidR="006A2B6D" w:rsidRPr="00440289" w:rsidRDefault="006A2B6D" w:rsidP="00DE5259">
            <w:pPr>
              <w:rPr>
                <w:b/>
                <w:lang w:val="sq-AL"/>
              </w:rPr>
            </w:pPr>
          </w:p>
        </w:tc>
        <w:tc>
          <w:tcPr>
            <w:tcW w:w="360" w:type="dxa"/>
          </w:tcPr>
          <w:p w:rsidR="006A2B6D" w:rsidRPr="00440289" w:rsidRDefault="006A2B6D" w:rsidP="00DE5259">
            <w:pPr>
              <w:rPr>
                <w:b/>
                <w:lang w:val="sq-AL"/>
              </w:rPr>
            </w:pPr>
            <w:r w:rsidRPr="00440289">
              <w:rPr>
                <w:b/>
                <w:sz w:val="22"/>
                <w:szCs w:val="22"/>
                <w:lang w:val="sq-AL"/>
              </w:rPr>
              <w:t>1</w:t>
            </w:r>
          </w:p>
        </w:tc>
        <w:tc>
          <w:tcPr>
            <w:tcW w:w="360" w:type="dxa"/>
          </w:tcPr>
          <w:p w:rsidR="006A2B6D" w:rsidRPr="00440289" w:rsidRDefault="006A2B6D" w:rsidP="00DE5259">
            <w:pPr>
              <w:rPr>
                <w:b/>
                <w:lang w:val="sq-AL"/>
              </w:rPr>
            </w:pPr>
            <w:r w:rsidRPr="00440289">
              <w:rPr>
                <w:b/>
                <w:sz w:val="22"/>
                <w:szCs w:val="22"/>
                <w:lang w:val="sq-AL"/>
              </w:rPr>
              <w:t>2</w:t>
            </w:r>
          </w:p>
        </w:tc>
        <w:tc>
          <w:tcPr>
            <w:tcW w:w="360" w:type="dxa"/>
          </w:tcPr>
          <w:p w:rsidR="006A2B6D" w:rsidRPr="00440289" w:rsidRDefault="006A2B6D" w:rsidP="00DE5259">
            <w:pPr>
              <w:rPr>
                <w:b/>
                <w:lang w:val="sq-AL"/>
              </w:rPr>
            </w:pPr>
            <w:r w:rsidRPr="00440289">
              <w:rPr>
                <w:b/>
                <w:sz w:val="22"/>
                <w:szCs w:val="22"/>
                <w:lang w:val="sq-AL"/>
              </w:rPr>
              <w:t>3</w:t>
            </w:r>
          </w:p>
        </w:tc>
        <w:tc>
          <w:tcPr>
            <w:tcW w:w="360" w:type="dxa"/>
          </w:tcPr>
          <w:p w:rsidR="006A2B6D" w:rsidRPr="00440289" w:rsidRDefault="006A2B6D" w:rsidP="00DE5259">
            <w:pPr>
              <w:rPr>
                <w:b/>
                <w:lang w:val="sq-AL"/>
              </w:rPr>
            </w:pPr>
            <w:r w:rsidRPr="00440289">
              <w:rPr>
                <w:b/>
                <w:sz w:val="22"/>
                <w:szCs w:val="22"/>
                <w:lang w:val="sq-AL"/>
              </w:rPr>
              <w:t>4</w:t>
            </w:r>
          </w:p>
        </w:tc>
      </w:tr>
      <w:tr w:rsidR="006A2B6D" w:rsidRPr="00440289" w:rsidTr="00C81AFD">
        <w:trPr>
          <w:trHeight w:val="539"/>
        </w:trPr>
        <w:tc>
          <w:tcPr>
            <w:tcW w:w="1710" w:type="dxa"/>
            <w:vMerge w:val="restart"/>
          </w:tcPr>
          <w:p w:rsidR="006A2B6D" w:rsidRPr="00440289" w:rsidRDefault="00B96A56" w:rsidP="00DE5259">
            <w:pPr>
              <w:rPr>
                <w:b/>
                <w:lang w:val="sq-AL"/>
              </w:rPr>
            </w:pPr>
            <w:r w:rsidRPr="00440289">
              <w:rPr>
                <w:b/>
                <w:sz w:val="22"/>
                <w:szCs w:val="22"/>
                <w:lang w:val="sq-AL"/>
              </w:rPr>
              <w:t>1.</w:t>
            </w:r>
            <w:r w:rsidR="006A2B6D" w:rsidRPr="00440289">
              <w:rPr>
                <w:b/>
                <w:sz w:val="22"/>
                <w:szCs w:val="22"/>
                <w:lang w:val="sq-AL"/>
              </w:rPr>
              <w:t xml:space="preserve">Plani ditor </w:t>
            </w:r>
          </w:p>
        </w:tc>
        <w:tc>
          <w:tcPr>
            <w:tcW w:w="3150" w:type="dxa"/>
            <w:vMerge w:val="restart"/>
            <w:tcBorders>
              <w:top w:val="single" w:sz="4" w:space="0" w:color="auto"/>
            </w:tcBorders>
          </w:tcPr>
          <w:p w:rsidR="006A2B6D" w:rsidRPr="00440289" w:rsidRDefault="006A2B6D" w:rsidP="00DE5259">
            <w:pPr>
              <w:rPr>
                <w:lang w:val="sq-AL"/>
              </w:rPr>
            </w:pPr>
            <w:r w:rsidRPr="00440289">
              <w:rPr>
                <w:lang w:val="sq-AL"/>
              </w:rPr>
              <w:t>1. Mësuesi/instruktori harton çdo ditë planin ditor në përputhje me dokumentet kurrikulare dhe sipas veçorive të nxënësve/kursantëve.</w:t>
            </w:r>
          </w:p>
          <w:p w:rsidR="006A2B6D" w:rsidRPr="00440289" w:rsidRDefault="006A2B6D" w:rsidP="00DE5259">
            <w:pPr>
              <w:rPr>
                <w:lang w:val="sq-AL"/>
              </w:rPr>
            </w:pPr>
          </w:p>
        </w:tc>
        <w:tc>
          <w:tcPr>
            <w:tcW w:w="6120" w:type="dxa"/>
          </w:tcPr>
          <w:p w:rsidR="006A2B6D" w:rsidRPr="00440289" w:rsidRDefault="006A2B6D" w:rsidP="00DE5259">
            <w:pPr>
              <w:rPr>
                <w:sz w:val="22"/>
                <w:szCs w:val="22"/>
                <w:lang w:val="sq-AL"/>
              </w:rPr>
            </w:pPr>
            <w:r w:rsidRPr="00440289">
              <w:rPr>
                <w:b/>
                <w:sz w:val="22"/>
                <w:szCs w:val="22"/>
                <w:lang w:val="sq-AL"/>
              </w:rPr>
              <w:t>1.1.1.</w:t>
            </w:r>
            <w:r w:rsidRPr="00440289">
              <w:rPr>
                <w:sz w:val="22"/>
                <w:szCs w:val="22"/>
                <w:lang w:val="sq-AL"/>
              </w:rPr>
              <w:t xml:space="preserve"> Mësuesi/instruktori bën planifikimin e çdo ore mësimore dhe e paraqet atë në mënyrë të vijueshme në planin ditor.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1088"/>
        </w:trPr>
        <w:tc>
          <w:tcPr>
            <w:tcW w:w="1710" w:type="dxa"/>
            <w:vMerge/>
          </w:tcPr>
          <w:p w:rsidR="006A2B6D" w:rsidRPr="00440289" w:rsidRDefault="006A2B6D" w:rsidP="00DE5259">
            <w:pPr>
              <w:rPr>
                <w:b/>
                <w:lang w:val="sq-AL"/>
              </w:rPr>
            </w:pPr>
          </w:p>
        </w:tc>
        <w:tc>
          <w:tcPr>
            <w:tcW w:w="3150" w:type="dxa"/>
            <w:vMerge/>
            <w:tcBorders>
              <w:top w:val="single" w:sz="4" w:space="0" w:color="auto"/>
            </w:tcBorders>
          </w:tcPr>
          <w:p w:rsidR="006A2B6D" w:rsidRPr="00440289" w:rsidRDefault="006A2B6D" w:rsidP="00DE5259">
            <w:pPr>
              <w:rPr>
                <w:lang w:val="sq-AL"/>
              </w:rPr>
            </w:pPr>
          </w:p>
        </w:tc>
        <w:tc>
          <w:tcPr>
            <w:tcW w:w="6120" w:type="dxa"/>
          </w:tcPr>
          <w:p w:rsidR="006A2B6D" w:rsidRPr="00440289" w:rsidRDefault="006A2B6D" w:rsidP="00DE5259">
            <w:pPr>
              <w:rPr>
                <w:b/>
                <w:sz w:val="22"/>
                <w:szCs w:val="22"/>
                <w:lang w:val="sq-AL"/>
              </w:rPr>
            </w:pPr>
            <w:r w:rsidRPr="00440289">
              <w:rPr>
                <w:b/>
                <w:sz w:val="22"/>
                <w:szCs w:val="22"/>
                <w:lang w:val="sq-AL"/>
              </w:rPr>
              <w:t>1.1.2.</w:t>
            </w:r>
            <w:r w:rsidRPr="00440289">
              <w:rPr>
                <w:sz w:val="22"/>
                <w:szCs w:val="22"/>
                <w:lang w:val="sq-AL"/>
              </w:rPr>
              <w:t xml:space="preserve"> Mësuesi/instruktori bën planifikimin e çdo ore mësimore duke u bazuar te programet lëndore të formimit të përgjithshëm,  programet e mësimdhënies së lëndëve teorike profesionale,  programet e mësimdhënies të moduleve praktike profesionale.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638"/>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lang w:val="sq-AL"/>
              </w:rPr>
            </w:pPr>
          </w:p>
        </w:tc>
        <w:tc>
          <w:tcPr>
            <w:tcW w:w="6120" w:type="dxa"/>
          </w:tcPr>
          <w:p w:rsidR="006A2B6D" w:rsidRPr="00440289" w:rsidRDefault="006A2B6D" w:rsidP="00F601F0">
            <w:pPr>
              <w:rPr>
                <w:sz w:val="22"/>
                <w:szCs w:val="22"/>
                <w:lang w:val="sq-AL"/>
              </w:rPr>
            </w:pPr>
            <w:r w:rsidRPr="00440289">
              <w:rPr>
                <w:b/>
                <w:sz w:val="22"/>
                <w:szCs w:val="22"/>
                <w:lang w:val="sq-AL"/>
              </w:rPr>
              <w:t>1.1.3.</w:t>
            </w:r>
            <w:r w:rsidRPr="00440289">
              <w:rPr>
                <w:sz w:val="22"/>
                <w:szCs w:val="22"/>
                <w:lang w:val="sq-AL"/>
              </w:rPr>
              <w:t xml:space="preserve"> </w:t>
            </w:r>
            <w:r w:rsidR="003F2B1C" w:rsidRPr="00440289">
              <w:rPr>
                <w:sz w:val="22"/>
                <w:szCs w:val="22"/>
                <w:lang w:val="sq-AL"/>
              </w:rPr>
              <w:t xml:space="preserve">Mësuesi/instruktori përdor </w:t>
            </w:r>
            <w:r w:rsidRPr="00440289">
              <w:rPr>
                <w:sz w:val="22"/>
                <w:szCs w:val="22"/>
                <w:lang w:val="sq-AL"/>
              </w:rPr>
              <w:t>zakonisht si elemente të përhershme: objektivat/rezult</w:t>
            </w:r>
            <w:r w:rsidR="00F601F0" w:rsidRPr="00440289">
              <w:rPr>
                <w:sz w:val="22"/>
                <w:szCs w:val="22"/>
                <w:lang w:val="sq-AL"/>
              </w:rPr>
              <w:t>at</w:t>
            </w:r>
            <w:r w:rsidRPr="00440289">
              <w:rPr>
                <w:sz w:val="22"/>
                <w:szCs w:val="22"/>
                <w:lang w:val="sq-AL"/>
              </w:rPr>
              <w:t>et, metodologjinë, burimet e mjetet didaktike të mësimdhënies dhe të të nxënit dhe vlerësimin.</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cantSplit/>
          <w:trHeight w:val="1134"/>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1.1.4.</w:t>
            </w:r>
            <w:r w:rsidRPr="00440289">
              <w:rPr>
                <w:sz w:val="22"/>
                <w:szCs w:val="22"/>
                <w:lang w:val="sq-AL"/>
              </w:rPr>
              <w:t xml:space="preserve"> </w:t>
            </w:r>
            <w:r w:rsidR="00E15CDA" w:rsidRPr="00440289">
              <w:rPr>
                <w:sz w:val="22"/>
                <w:szCs w:val="22"/>
                <w:lang w:val="sq-AL"/>
              </w:rPr>
              <w:t xml:space="preserve">Mësuesi/instruktori përdor </w:t>
            </w:r>
            <w:r w:rsidRPr="00440289">
              <w:rPr>
                <w:sz w:val="22"/>
                <w:szCs w:val="22"/>
                <w:lang w:val="sq-AL"/>
              </w:rPr>
              <w:t>zakonisht strukturën e mëposhtme</w:t>
            </w:r>
            <w:r w:rsidRPr="00440289">
              <w:rPr>
                <w:rStyle w:val="FootnoteReference"/>
                <w:sz w:val="22"/>
                <w:szCs w:val="22"/>
                <w:lang w:val="sq-AL"/>
              </w:rPr>
              <w:footnoteReference w:id="13"/>
            </w:r>
            <w:r w:rsidRPr="00440289">
              <w:rPr>
                <w:sz w:val="22"/>
                <w:szCs w:val="22"/>
                <w:lang w:val="sq-AL"/>
              </w:rPr>
              <w:t xml:space="preserve">: </w:t>
            </w:r>
          </w:p>
          <w:p w:rsidR="006A2B6D" w:rsidRPr="00440289" w:rsidRDefault="006A2B6D" w:rsidP="00DE5259">
            <w:pPr>
              <w:numPr>
                <w:ilvl w:val="0"/>
                <w:numId w:val="1"/>
              </w:numPr>
              <w:rPr>
                <w:lang w:val="sq-AL"/>
              </w:rPr>
            </w:pPr>
            <w:r w:rsidRPr="00440289">
              <w:rPr>
                <w:sz w:val="22"/>
                <w:szCs w:val="22"/>
                <w:lang w:val="sq-AL"/>
              </w:rPr>
              <w:t>Tema</w:t>
            </w:r>
            <w:r w:rsidR="009903FF" w:rsidRPr="00440289">
              <w:rPr>
                <w:sz w:val="22"/>
                <w:szCs w:val="22"/>
                <w:lang w:val="sq-AL"/>
              </w:rPr>
              <w:t>/çështja</w:t>
            </w:r>
            <w:r w:rsidRPr="00440289">
              <w:rPr>
                <w:sz w:val="22"/>
                <w:szCs w:val="22"/>
                <w:lang w:val="sq-AL"/>
              </w:rPr>
              <w:t xml:space="preserve"> e orës mësimore</w:t>
            </w:r>
          </w:p>
          <w:p w:rsidR="006A2B6D" w:rsidRPr="00440289" w:rsidRDefault="006A2B6D" w:rsidP="00DE5259">
            <w:pPr>
              <w:numPr>
                <w:ilvl w:val="0"/>
                <w:numId w:val="1"/>
              </w:numPr>
              <w:rPr>
                <w:lang w:val="sq-AL"/>
              </w:rPr>
            </w:pPr>
            <w:r w:rsidRPr="00440289">
              <w:rPr>
                <w:sz w:val="22"/>
                <w:szCs w:val="22"/>
                <w:lang w:val="sq-AL"/>
              </w:rPr>
              <w:t>Objektivi përkatës</w:t>
            </w:r>
            <w:r w:rsidR="002C0595" w:rsidRPr="00440289">
              <w:rPr>
                <w:sz w:val="22"/>
                <w:szCs w:val="22"/>
                <w:lang w:val="sq-AL"/>
              </w:rPr>
              <w:t>/rezultatet sipas</w:t>
            </w:r>
            <w:r w:rsidRPr="00440289">
              <w:rPr>
                <w:sz w:val="22"/>
                <w:szCs w:val="22"/>
                <w:lang w:val="sq-AL"/>
              </w:rPr>
              <w:t xml:space="preserve"> programit mësimor</w:t>
            </w:r>
          </w:p>
          <w:p w:rsidR="006A2B6D" w:rsidRPr="00440289" w:rsidRDefault="006A2B6D" w:rsidP="00DE5259">
            <w:pPr>
              <w:numPr>
                <w:ilvl w:val="0"/>
                <w:numId w:val="1"/>
              </w:numPr>
              <w:rPr>
                <w:lang w:val="sq-AL"/>
              </w:rPr>
            </w:pPr>
            <w:r w:rsidRPr="00440289">
              <w:rPr>
                <w:sz w:val="22"/>
                <w:szCs w:val="22"/>
                <w:lang w:val="sq-AL"/>
              </w:rPr>
              <w:t xml:space="preserve">Objektivi (objektivat)/rezultati (rezultatet) </w:t>
            </w:r>
            <w:r w:rsidR="009903FF" w:rsidRPr="00440289">
              <w:rPr>
                <w:sz w:val="22"/>
                <w:szCs w:val="22"/>
                <w:lang w:val="sq-AL"/>
              </w:rPr>
              <w:t>i</w:t>
            </w:r>
            <w:r w:rsidRPr="00440289">
              <w:rPr>
                <w:sz w:val="22"/>
                <w:szCs w:val="22"/>
                <w:lang w:val="sq-AL"/>
              </w:rPr>
              <w:t xml:space="preserve"> orës mësimore</w:t>
            </w:r>
          </w:p>
          <w:p w:rsidR="006A2B6D" w:rsidRPr="00440289" w:rsidRDefault="006A2B6D" w:rsidP="00DE5259">
            <w:pPr>
              <w:numPr>
                <w:ilvl w:val="0"/>
                <w:numId w:val="1"/>
              </w:numPr>
              <w:rPr>
                <w:lang w:val="sq-AL"/>
              </w:rPr>
            </w:pPr>
            <w:r w:rsidRPr="00440289">
              <w:rPr>
                <w:sz w:val="22"/>
                <w:szCs w:val="22"/>
                <w:lang w:val="sq-AL"/>
              </w:rPr>
              <w:t>Plani i orës mësimore</w:t>
            </w:r>
          </w:p>
          <w:p w:rsidR="006A2B6D" w:rsidRPr="00440289" w:rsidRDefault="006A2B6D" w:rsidP="00DE5259">
            <w:pPr>
              <w:numPr>
                <w:ilvl w:val="0"/>
                <w:numId w:val="1"/>
              </w:numPr>
              <w:rPr>
                <w:lang w:val="sq-AL"/>
              </w:rPr>
            </w:pPr>
            <w:r w:rsidRPr="00440289">
              <w:rPr>
                <w:sz w:val="22"/>
                <w:szCs w:val="22"/>
                <w:lang w:val="sq-AL"/>
              </w:rPr>
              <w:t>Vlerësimi</w:t>
            </w:r>
          </w:p>
          <w:p w:rsidR="006A2B6D" w:rsidRPr="00440289" w:rsidRDefault="006A2B6D" w:rsidP="00DE5259">
            <w:pPr>
              <w:numPr>
                <w:ilvl w:val="0"/>
                <w:numId w:val="1"/>
              </w:numPr>
              <w:rPr>
                <w:lang w:val="sq-AL"/>
              </w:rPr>
            </w:pPr>
            <w:r w:rsidRPr="00440289">
              <w:rPr>
                <w:sz w:val="22"/>
                <w:szCs w:val="22"/>
                <w:lang w:val="sq-AL"/>
              </w:rPr>
              <w:t>Detyrat e shtëpisë</w:t>
            </w:r>
          </w:p>
          <w:p w:rsidR="006A2B6D" w:rsidRPr="00440289" w:rsidRDefault="006A2B6D" w:rsidP="00DE5259">
            <w:pPr>
              <w:numPr>
                <w:ilvl w:val="0"/>
                <w:numId w:val="1"/>
              </w:numPr>
              <w:rPr>
                <w:lang w:val="sq-AL"/>
              </w:rPr>
            </w:pPr>
            <w:r w:rsidRPr="00440289">
              <w:rPr>
                <w:sz w:val="22"/>
                <w:szCs w:val="22"/>
                <w:lang w:val="sq-AL"/>
              </w:rPr>
              <w:t>Refleksione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E3213B">
            <w:pPr>
              <w:rPr>
                <w:lang w:val="sq-AL"/>
              </w:rPr>
            </w:pPr>
            <w:r w:rsidRPr="00440289">
              <w:rPr>
                <w:b/>
                <w:sz w:val="22"/>
                <w:szCs w:val="22"/>
                <w:lang w:val="sq-AL"/>
              </w:rPr>
              <w:t>1.1.5.</w:t>
            </w:r>
            <w:r w:rsidRPr="00440289">
              <w:rPr>
                <w:sz w:val="22"/>
                <w:szCs w:val="22"/>
                <w:lang w:val="sq-AL"/>
              </w:rPr>
              <w:t xml:space="preserve"> </w:t>
            </w:r>
            <w:r w:rsidR="00E3213B" w:rsidRPr="00440289">
              <w:rPr>
                <w:sz w:val="22"/>
                <w:szCs w:val="22"/>
                <w:lang w:val="sq-AL"/>
              </w:rPr>
              <w:t xml:space="preserve">Mësuesi/instruktori vendos </w:t>
            </w:r>
            <w:r w:rsidRPr="00440289">
              <w:rPr>
                <w:sz w:val="22"/>
                <w:szCs w:val="22"/>
                <w:lang w:val="sq-AL"/>
              </w:rPr>
              <w:t>temën</w:t>
            </w:r>
            <w:r w:rsidR="009903FF" w:rsidRPr="00440289">
              <w:rPr>
                <w:sz w:val="22"/>
                <w:szCs w:val="22"/>
                <w:lang w:val="sq-AL"/>
              </w:rPr>
              <w:t>/çështjen</w:t>
            </w:r>
            <w:r w:rsidRPr="00440289">
              <w:rPr>
                <w:sz w:val="22"/>
                <w:szCs w:val="22"/>
                <w:lang w:val="sq-AL"/>
              </w:rPr>
              <w:t xml:space="preserve"> përkatëse sipas planit vjetor.</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rPr>
          <w:trHeight w:val="737"/>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DE5259">
            <w:pPr>
              <w:rPr>
                <w:lang w:val="sq-AL"/>
              </w:rPr>
            </w:pPr>
            <w:r w:rsidRPr="00440289">
              <w:rPr>
                <w:b/>
                <w:sz w:val="22"/>
                <w:szCs w:val="22"/>
                <w:lang w:val="sq-AL"/>
              </w:rPr>
              <w:t>1.1.6.</w:t>
            </w:r>
            <w:r w:rsidRPr="00440289">
              <w:rPr>
                <w:sz w:val="22"/>
                <w:szCs w:val="22"/>
                <w:lang w:val="sq-AL"/>
              </w:rPr>
              <w:t xml:space="preserve"> </w:t>
            </w:r>
            <w:r w:rsidR="00E3213B" w:rsidRPr="00440289">
              <w:rPr>
                <w:sz w:val="22"/>
                <w:szCs w:val="22"/>
                <w:lang w:val="sq-AL"/>
              </w:rPr>
              <w:t xml:space="preserve">Mësuesi/instruktori vendos </w:t>
            </w:r>
            <w:r w:rsidRPr="00440289">
              <w:rPr>
                <w:sz w:val="22"/>
                <w:szCs w:val="22"/>
                <w:lang w:val="sq-AL"/>
              </w:rPr>
              <w:t>në planin ditor dy lloje objektivash, si:</w:t>
            </w:r>
            <w:r w:rsidR="00F601F0" w:rsidRPr="00440289">
              <w:rPr>
                <w:sz w:val="22"/>
                <w:szCs w:val="22"/>
                <w:lang w:val="sq-AL"/>
              </w:rPr>
              <w:t xml:space="preserve">                                                                                          </w:t>
            </w:r>
            <w:r w:rsidRPr="00440289">
              <w:rPr>
                <w:sz w:val="22"/>
                <w:szCs w:val="22"/>
                <w:lang w:val="sq-AL"/>
              </w:rPr>
              <w:t xml:space="preserve">- </w:t>
            </w:r>
            <w:r w:rsidR="00F601F0" w:rsidRPr="00440289">
              <w:rPr>
                <w:sz w:val="22"/>
                <w:szCs w:val="22"/>
                <w:lang w:val="sq-AL"/>
              </w:rPr>
              <w:t>Rezultatet/</w:t>
            </w:r>
            <w:r w:rsidRPr="00440289">
              <w:rPr>
                <w:sz w:val="22"/>
                <w:szCs w:val="22"/>
                <w:lang w:val="sq-AL"/>
              </w:rPr>
              <w:t>Objektivat</w:t>
            </w:r>
            <w:r w:rsidR="00F601F0" w:rsidRPr="00440289">
              <w:rPr>
                <w:sz w:val="22"/>
                <w:szCs w:val="22"/>
                <w:lang w:val="sq-AL"/>
              </w:rPr>
              <w:t xml:space="preserve"> mësimore të</w:t>
            </w:r>
            <w:r w:rsidRPr="00440289">
              <w:rPr>
                <w:sz w:val="22"/>
                <w:szCs w:val="22"/>
                <w:lang w:val="sq-AL"/>
              </w:rPr>
              <w:t xml:space="preserve"> programit përkatës të lëndës/modulit,</w:t>
            </w:r>
          </w:p>
          <w:p w:rsidR="006A2B6D" w:rsidRPr="00440289" w:rsidRDefault="006A2B6D" w:rsidP="00F601F0">
            <w:pPr>
              <w:rPr>
                <w:lang w:val="sq-AL"/>
              </w:rPr>
            </w:pPr>
            <w:r w:rsidRPr="00440289">
              <w:rPr>
                <w:sz w:val="22"/>
                <w:szCs w:val="22"/>
                <w:lang w:val="sq-AL"/>
              </w:rPr>
              <w:t>-</w:t>
            </w:r>
            <w:r w:rsidR="00F601F0" w:rsidRPr="00440289">
              <w:rPr>
                <w:sz w:val="22"/>
                <w:szCs w:val="22"/>
                <w:lang w:val="sq-AL"/>
              </w:rPr>
              <w:t xml:space="preserve"> Rezultatet/Objektivat mësimore të </w:t>
            </w:r>
            <w:r w:rsidRPr="00440289">
              <w:rPr>
                <w:sz w:val="22"/>
                <w:szCs w:val="22"/>
                <w:lang w:val="sq-AL"/>
              </w:rPr>
              <w:t>orës mësimore.</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rPr>
          <w:trHeight w:val="260"/>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pStyle w:val="NoSpacing"/>
              <w:widowControl w:val="0"/>
              <w:suppressAutoHyphens/>
              <w:rPr>
                <w:sz w:val="22"/>
                <w:szCs w:val="22"/>
                <w:lang w:val="sq-AL"/>
              </w:rPr>
            </w:pPr>
            <w:r w:rsidRPr="00440289">
              <w:rPr>
                <w:b/>
                <w:sz w:val="22"/>
                <w:szCs w:val="22"/>
                <w:lang w:val="sq-AL"/>
              </w:rPr>
              <w:t>1.1.7.</w:t>
            </w:r>
            <w:r w:rsidRPr="00440289">
              <w:rPr>
                <w:sz w:val="22"/>
                <w:szCs w:val="22"/>
                <w:lang w:val="sq-AL"/>
              </w:rPr>
              <w:t xml:space="preserve"> </w:t>
            </w:r>
            <w:r w:rsidR="0013205C" w:rsidRPr="00440289">
              <w:rPr>
                <w:sz w:val="22"/>
                <w:szCs w:val="22"/>
                <w:lang w:val="sq-AL"/>
              </w:rPr>
              <w:t xml:space="preserve">Mësuesi/instruktori paraqet </w:t>
            </w:r>
            <w:r w:rsidRPr="00440289">
              <w:rPr>
                <w:sz w:val="22"/>
                <w:szCs w:val="22"/>
                <w:lang w:val="sq-AL"/>
              </w:rPr>
              <w:t xml:space="preserve">objektiva të lidhura ngushtë me njohuritë, aftësitë dhe qëndrimet që synohen në fund të orës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pStyle w:val="NoSpacing"/>
              <w:widowControl w:val="0"/>
              <w:suppressAutoHyphens/>
              <w:rPr>
                <w:sz w:val="22"/>
                <w:szCs w:val="22"/>
                <w:lang w:val="sq-AL"/>
              </w:rPr>
            </w:pPr>
            <w:r w:rsidRPr="00440289">
              <w:rPr>
                <w:b/>
                <w:sz w:val="22"/>
                <w:szCs w:val="22"/>
                <w:lang w:val="sq-AL"/>
              </w:rPr>
              <w:t>1.1.</w:t>
            </w:r>
            <w:r w:rsidRPr="00440289">
              <w:rPr>
                <w:b/>
                <w:lang w:val="sq-AL"/>
              </w:rPr>
              <w:t>8.</w:t>
            </w:r>
            <w:r w:rsidRPr="00440289">
              <w:rPr>
                <w:lang w:val="sq-AL"/>
              </w:rPr>
              <w:t xml:space="preserve">Mësuesi i formimit të përgjithshëm </w:t>
            </w:r>
            <w:r w:rsidRPr="00440289">
              <w:rPr>
                <w:sz w:val="22"/>
                <w:szCs w:val="22"/>
                <w:lang w:val="sq-AL"/>
              </w:rPr>
              <w:t>harton objektiva të arritjeve të kapitullit për të tri nivelet: bazë, i mesëm, i lartë.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pStyle w:val="NoSpacing"/>
              <w:widowControl w:val="0"/>
              <w:suppressAutoHyphens/>
              <w:rPr>
                <w:b/>
                <w:sz w:val="22"/>
                <w:szCs w:val="22"/>
                <w:lang w:val="sq-AL"/>
              </w:rPr>
            </w:pPr>
            <w:r w:rsidRPr="00440289">
              <w:rPr>
                <w:b/>
                <w:sz w:val="22"/>
                <w:szCs w:val="22"/>
                <w:lang w:val="sq-AL"/>
              </w:rPr>
              <w:t>1.1.9.</w:t>
            </w:r>
            <w:r w:rsidRPr="00440289">
              <w:rPr>
                <w:sz w:val="22"/>
                <w:szCs w:val="22"/>
                <w:lang w:val="sq-AL"/>
              </w:rPr>
              <w:t>Më</w:t>
            </w:r>
            <w:r w:rsidR="009903FF" w:rsidRPr="00440289">
              <w:rPr>
                <w:sz w:val="22"/>
                <w:szCs w:val="22"/>
                <w:lang w:val="sq-AL"/>
              </w:rPr>
              <w:t>suesi/I</w:t>
            </w:r>
            <w:r w:rsidRPr="00440289">
              <w:rPr>
                <w:sz w:val="22"/>
                <w:szCs w:val="22"/>
                <w:lang w:val="sq-AL"/>
              </w:rPr>
              <w:t>nstruktori i përgatitjes profesionale vendos në plan objektivat e temave</w:t>
            </w:r>
            <w:r w:rsidR="009903FF" w:rsidRPr="00440289">
              <w:rPr>
                <w:sz w:val="22"/>
                <w:szCs w:val="22"/>
                <w:lang w:val="sq-AL"/>
              </w:rPr>
              <w:t>/çështjeve</w:t>
            </w:r>
            <w:r w:rsidRPr="00440289">
              <w:rPr>
                <w:sz w:val="22"/>
                <w:szCs w:val="22"/>
                <w:lang w:val="sq-AL"/>
              </w:rPr>
              <w:t xml:space="preserve"> siç janë hartuar nga ekipi për zhvillimin e kurrikulës në nivel IoAFP-je.</w:t>
            </w:r>
            <w:r w:rsidRPr="00440289">
              <w:rPr>
                <w:b/>
                <w:sz w:val="22"/>
                <w:szCs w:val="22"/>
                <w:lang w:val="sq-AL"/>
              </w:rPr>
              <w:t xml:space="preser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70"/>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snapToGrid w:val="0"/>
              <w:rPr>
                <w:lang w:val="sq-AL"/>
              </w:rPr>
            </w:pPr>
            <w:r w:rsidRPr="00440289">
              <w:rPr>
                <w:b/>
                <w:sz w:val="22"/>
                <w:szCs w:val="22"/>
                <w:lang w:val="sq-AL"/>
              </w:rPr>
              <w:t>1.1.10.</w:t>
            </w:r>
            <w:r w:rsidRPr="00440289">
              <w:rPr>
                <w:sz w:val="22"/>
                <w:szCs w:val="22"/>
                <w:lang w:val="sq-AL"/>
              </w:rPr>
              <w:t xml:space="preserve">  Plani i orës mësimore ndërtohet duke u bazuar në modele të njohura mësimore dhe në modelin individual të mësuesit/instruktorit.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BB7FA4">
            <w:pPr>
              <w:rPr>
                <w:lang w:val="sq-AL"/>
              </w:rPr>
            </w:pPr>
            <w:r w:rsidRPr="00440289">
              <w:rPr>
                <w:b/>
                <w:sz w:val="22"/>
                <w:szCs w:val="22"/>
                <w:lang w:val="sq-AL"/>
              </w:rPr>
              <w:t>1.1.11.</w:t>
            </w:r>
            <w:r w:rsidRPr="00440289">
              <w:rPr>
                <w:sz w:val="22"/>
                <w:szCs w:val="22"/>
                <w:lang w:val="sq-AL"/>
              </w:rPr>
              <w:t xml:space="preserve"> </w:t>
            </w:r>
            <w:r w:rsidR="00BB7FA4" w:rsidRPr="00440289">
              <w:rPr>
                <w:sz w:val="22"/>
                <w:szCs w:val="22"/>
                <w:lang w:val="sq-AL"/>
              </w:rPr>
              <w:t xml:space="preserve">Mësuesi/Instruktori parashikon </w:t>
            </w:r>
            <w:r w:rsidRPr="00440289">
              <w:rPr>
                <w:sz w:val="22"/>
                <w:szCs w:val="22"/>
                <w:lang w:val="sq-AL"/>
              </w:rPr>
              <w:t xml:space="preserve">kohën për çdo veprimtari mësimore të planifikuar që lidhet me njohuritë e reja, përsëritjen etj., të cilat nganjëherë janë të shkruara dhe me hollësi.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1.1.12.</w:t>
            </w:r>
            <w:r w:rsidR="00BB7FA4" w:rsidRPr="00440289">
              <w:rPr>
                <w:b/>
                <w:sz w:val="22"/>
                <w:szCs w:val="22"/>
                <w:lang w:val="sq-AL"/>
              </w:rPr>
              <w:t xml:space="preserve"> </w:t>
            </w:r>
            <w:r w:rsidR="00BB7FA4" w:rsidRPr="00440289">
              <w:rPr>
                <w:sz w:val="22"/>
                <w:szCs w:val="22"/>
                <w:lang w:val="sq-AL"/>
              </w:rPr>
              <w:t>Më</w:t>
            </w:r>
            <w:r w:rsidR="009903FF" w:rsidRPr="00440289">
              <w:rPr>
                <w:sz w:val="22"/>
                <w:szCs w:val="22"/>
                <w:lang w:val="sq-AL"/>
              </w:rPr>
              <w:t>suesi/I</w:t>
            </w:r>
            <w:r w:rsidR="00BB7FA4" w:rsidRPr="00440289">
              <w:rPr>
                <w:sz w:val="22"/>
                <w:szCs w:val="22"/>
                <w:lang w:val="sq-AL"/>
              </w:rPr>
              <w:t>nstruktori</w:t>
            </w:r>
            <w:r w:rsidRPr="00440289">
              <w:rPr>
                <w:sz w:val="22"/>
                <w:szCs w:val="22"/>
                <w:lang w:val="sq-AL"/>
              </w:rPr>
              <w:t xml:space="preserve"> </w:t>
            </w:r>
            <w:r w:rsidR="00BB7FA4" w:rsidRPr="00440289">
              <w:rPr>
                <w:sz w:val="22"/>
                <w:szCs w:val="22"/>
                <w:lang w:val="sq-AL"/>
              </w:rPr>
              <w:t>s</w:t>
            </w:r>
            <w:r w:rsidRPr="00440289">
              <w:rPr>
                <w:sz w:val="22"/>
                <w:szCs w:val="22"/>
                <w:lang w:val="sq-AL"/>
              </w:rPr>
              <w:t xml:space="preserve">hkruan pyetjet që konsiderohen të rëndësishme për procesin e të nxënit.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1.1.13.</w:t>
            </w:r>
            <w:r w:rsidR="004427BF" w:rsidRPr="00440289">
              <w:rPr>
                <w:b/>
                <w:sz w:val="22"/>
                <w:szCs w:val="22"/>
                <w:lang w:val="sq-AL"/>
              </w:rPr>
              <w:t xml:space="preserve"> </w:t>
            </w:r>
            <w:r w:rsidR="004427BF" w:rsidRPr="00440289">
              <w:rPr>
                <w:sz w:val="22"/>
                <w:szCs w:val="22"/>
                <w:lang w:val="sq-AL"/>
              </w:rPr>
              <w:t>Mësuesi/Instruktori</w:t>
            </w:r>
            <w:r w:rsidRPr="00440289">
              <w:rPr>
                <w:b/>
                <w:sz w:val="22"/>
                <w:szCs w:val="22"/>
                <w:lang w:val="sq-AL"/>
              </w:rPr>
              <w:t xml:space="preserve"> </w:t>
            </w:r>
            <w:r w:rsidR="004427BF" w:rsidRPr="00440289">
              <w:rPr>
                <w:sz w:val="22"/>
                <w:szCs w:val="22"/>
                <w:lang w:val="sq-AL"/>
              </w:rPr>
              <w:t>p</w:t>
            </w:r>
            <w:r w:rsidRPr="00440289">
              <w:rPr>
                <w:sz w:val="22"/>
                <w:szCs w:val="22"/>
                <w:lang w:val="sq-AL"/>
              </w:rPr>
              <w:t>ërcakton kërkesa për nxënës apo kursant me nevoja të veçanta, të cilat janë rrjedhojë e objektivave/rezultateve të kurrikulës në nivel IoAFP-je.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427BF">
            <w:pPr>
              <w:rPr>
                <w:lang w:val="sq-AL"/>
              </w:rPr>
            </w:pPr>
            <w:r w:rsidRPr="00440289">
              <w:rPr>
                <w:b/>
                <w:sz w:val="22"/>
                <w:szCs w:val="22"/>
                <w:lang w:val="sq-AL"/>
              </w:rPr>
              <w:t xml:space="preserve">1.1.14. </w:t>
            </w:r>
            <w:r w:rsidR="004427BF" w:rsidRPr="00440289">
              <w:rPr>
                <w:sz w:val="22"/>
                <w:szCs w:val="22"/>
                <w:lang w:val="sq-AL"/>
              </w:rPr>
              <w:t>Mësuesi/Instruktori shkruan n</w:t>
            </w:r>
            <w:r w:rsidR="00C52DC7" w:rsidRPr="00440289">
              <w:rPr>
                <w:sz w:val="22"/>
                <w:szCs w:val="22"/>
                <w:lang w:val="sq-AL"/>
              </w:rPr>
              <w:t>ë</w:t>
            </w:r>
            <w:r w:rsidR="004427BF" w:rsidRPr="00440289">
              <w:rPr>
                <w:sz w:val="22"/>
                <w:szCs w:val="22"/>
                <w:lang w:val="sq-AL"/>
              </w:rPr>
              <w:t xml:space="preserve"> m</w:t>
            </w:r>
            <w:r w:rsidR="00C52DC7" w:rsidRPr="00440289">
              <w:rPr>
                <w:sz w:val="22"/>
                <w:szCs w:val="22"/>
                <w:lang w:val="sq-AL"/>
              </w:rPr>
              <w:t>ë</w:t>
            </w:r>
            <w:r w:rsidR="004427BF" w:rsidRPr="00440289">
              <w:rPr>
                <w:sz w:val="22"/>
                <w:szCs w:val="22"/>
                <w:lang w:val="sq-AL"/>
              </w:rPr>
              <w:t>nyr</w:t>
            </w:r>
            <w:r w:rsidR="00C52DC7" w:rsidRPr="00440289">
              <w:rPr>
                <w:sz w:val="22"/>
                <w:szCs w:val="22"/>
                <w:lang w:val="sq-AL"/>
              </w:rPr>
              <w:t>ë</w:t>
            </w:r>
            <w:r w:rsidR="004427BF" w:rsidRPr="00440289">
              <w:rPr>
                <w:sz w:val="22"/>
                <w:szCs w:val="22"/>
                <w:lang w:val="sq-AL"/>
              </w:rPr>
              <w:t xml:space="preserve"> t</w:t>
            </w:r>
            <w:r w:rsidR="00C52DC7" w:rsidRPr="00440289">
              <w:rPr>
                <w:sz w:val="22"/>
                <w:szCs w:val="22"/>
                <w:lang w:val="sq-AL"/>
              </w:rPr>
              <w:t>ë</w:t>
            </w:r>
            <w:r w:rsidR="004427BF" w:rsidRPr="00440289">
              <w:rPr>
                <w:sz w:val="22"/>
                <w:szCs w:val="22"/>
                <w:lang w:val="sq-AL"/>
              </w:rPr>
              <w:t xml:space="preserve"> p</w:t>
            </w:r>
            <w:r w:rsidR="00C52DC7" w:rsidRPr="00440289">
              <w:rPr>
                <w:sz w:val="22"/>
                <w:szCs w:val="22"/>
                <w:lang w:val="sq-AL"/>
              </w:rPr>
              <w:t>ë</w:t>
            </w:r>
            <w:r w:rsidR="004427BF" w:rsidRPr="00440289">
              <w:rPr>
                <w:sz w:val="22"/>
                <w:szCs w:val="22"/>
                <w:lang w:val="sq-AL"/>
              </w:rPr>
              <w:t>rmbledhur</w:t>
            </w:r>
            <w:r w:rsidR="009903FF" w:rsidRPr="00440289">
              <w:rPr>
                <w:sz w:val="22"/>
                <w:szCs w:val="22"/>
                <w:lang w:val="sq-AL"/>
              </w:rPr>
              <w:t xml:space="preserve"> </w:t>
            </w:r>
            <w:r w:rsidRPr="00440289">
              <w:rPr>
                <w:sz w:val="22"/>
                <w:szCs w:val="22"/>
                <w:lang w:val="sq-AL"/>
              </w:rPr>
              <w:t xml:space="preserve">kërkesat përkatëse, kur duhet të vlerësojë nxënësit/kursantët.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427BF">
            <w:pPr>
              <w:rPr>
                <w:lang w:val="sq-AL"/>
              </w:rPr>
            </w:pPr>
            <w:r w:rsidRPr="00440289">
              <w:rPr>
                <w:b/>
                <w:sz w:val="22"/>
                <w:szCs w:val="22"/>
                <w:lang w:val="sq-AL"/>
              </w:rPr>
              <w:t xml:space="preserve">1.1.15. </w:t>
            </w:r>
            <w:r w:rsidR="004427BF" w:rsidRPr="00440289">
              <w:rPr>
                <w:sz w:val="22"/>
                <w:szCs w:val="22"/>
                <w:lang w:val="sq-AL"/>
              </w:rPr>
              <w:t xml:space="preserve">Mësuesi/Instruktori rendit </w:t>
            </w:r>
            <w:r w:rsidRPr="00440289">
              <w:rPr>
                <w:sz w:val="22"/>
                <w:szCs w:val="22"/>
                <w:lang w:val="sq-AL"/>
              </w:rPr>
              <w:t>të gjitha materialet dhe mjetet didaktike që duhen për zhvillimin normal të mësimit.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427BF">
            <w:pPr>
              <w:rPr>
                <w:lang w:val="sq-AL"/>
              </w:rPr>
            </w:pPr>
            <w:r w:rsidRPr="00440289">
              <w:rPr>
                <w:b/>
                <w:sz w:val="22"/>
                <w:szCs w:val="22"/>
                <w:lang w:val="sq-AL"/>
              </w:rPr>
              <w:t xml:space="preserve">1.1.16. </w:t>
            </w:r>
            <w:r w:rsidRPr="00440289">
              <w:rPr>
                <w:sz w:val="22"/>
                <w:szCs w:val="22"/>
                <w:lang w:val="sq-AL"/>
              </w:rPr>
              <w:t xml:space="preserve"> </w:t>
            </w:r>
            <w:r w:rsidR="004427BF" w:rsidRPr="00440289">
              <w:rPr>
                <w:sz w:val="22"/>
                <w:szCs w:val="22"/>
                <w:lang w:val="sq-AL"/>
              </w:rPr>
              <w:t xml:space="preserve">Mësuesi/Instruktori paraqet </w:t>
            </w:r>
            <w:r w:rsidRPr="00440289">
              <w:rPr>
                <w:sz w:val="22"/>
                <w:szCs w:val="22"/>
                <w:lang w:val="sq-AL"/>
              </w:rPr>
              <w:t>në planin e orës mësimore edhe burime të tjera që u ka kërkuar nxënësve/kursantëve.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427BF">
            <w:pPr>
              <w:rPr>
                <w:lang w:val="sq-AL"/>
              </w:rPr>
            </w:pPr>
            <w:r w:rsidRPr="00440289">
              <w:rPr>
                <w:b/>
                <w:sz w:val="22"/>
                <w:szCs w:val="22"/>
                <w:lang w:val="sq-AL"/>
              </w:rPr>
              <w:t>1.1.17.</w:t>
            </w:r>
            <w:r w:rsidRPr="00440289">
              <w:rPr>
                <w:sz w:val="22"/>
                <w:szCs w:val="22"/>
                <w:lang w:val="sq-AL"/>
              </w:rPr>
              <w:t xml:space="preserve"> </w:t>
            </w:r>
            <w:r w:rsidR="004427BF" w:rsidRPr="00440289">
              <w:rPr>
                <w:sz w:val="22"/>
                <w:szCs w:val="22"/>
                <w:lang w:val="sq-AL"/>
              </w:rPr>
              <w:t xml:space="preserve">Mësuesi/Instruktori paraqet </w:t>
            </w:r>
            <w:r w:rsidRPr="00440289">
              <w:rPr>
                <w:sz w:val="22"/>
                <w:szCs w:val="22"/>
                <w:lang w:val="sq-AL"/>
              </w:rPr>
              <w:t>kohën e menduar për zhvillimin e detyrës së kontrollit, ose siç është e parashikuar në programin përkatës të mësimdhënies..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427BF">
            <w:pPr>
              <w:rPr>
                <w:lang w:val="sq-AL"/>
              </w:rPr>
            </w:pPr>
            <w:r w:rsidRPr="00440289">
              <w:rPr>
                <w:b/>
                <w:sz w:val="22"/>
                <w:szCs w:val="22"/>
                <w:lang w:val="sq-AL"/>
              </w:rPr>
              <w:t>1.1.18.</w:t>
            </w:r>
            <w:r w:rsidRPr="00440289">
              <w:rPr>
                <w:sz w:val="22"/>
                <w:szCs w:val="22"/>
                <w:lang w:val="sq-AL"/>
              </w:rPr>
              <w:t xml:space="preserve"> </w:t>
            </w:r>
            <w:r w:rsidR="004427BF" w:rsidRPr="00440289">
              <w:rPr>
                <w:sz w:val="22"/>
                <w:szCs w:val="22"/>
                <w:lang w:val="sq-AL"/>
              </w:rPr>
              <w:t xml:space="preserve">Mësuesi/Instruktori parashikon </w:t>
            </w:r>
            <w:r w:rsidRPr="00440289">
              <w:rPr>
                <w:sz w:val="22"/>
                <w:szCs w:val="22"/>
                <w:lang w:val="sq-AL"/>
              </w:rPr>
              <w:t>detyra shtëpie duke i saktësuar ato në tekst, por i shkruan hollësisht, kur i krijon vetë.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1F5840">
            <w:pPr>
              <w:rPr>
                <w:lang w:val="sq-AL"/>
              </w:rPr>
            </w:pPr>
            <w:r w:rsidRPr="00440289">
              <w:rPr>
                <w:b/>
                <w:sz w:val="22"/>
                <w:szCs w:val="22"/>
                <w:lang w:val="sq-AL"/>
              </w:rPr>
              <w:t>1.1.19.</w:t>
            </w:r>
            <w:r w:rsidRPr="00440289">
              <w:rPr>
                <w:sz w:val="22"/>
                <w:szCs w:val="22"/>
                <w:lang w:val="sq-AL"/>
              </w:rPr>
              <w:t xml:space="preserve"> </w:t>
            </w:r>
            <w:r w:rsidR="001F5840" w:rsidRPr="00440289">
              <w:rPr>
                <w:sz w:val="22"/>
                <w:szCs w:val="22"/>
                <w:lang w:val="sq-AL"/>
              </w:rPr>
              <w:t xml:space="preserve">Mësuesi/Instruktori parashikon </w:t>
            </w:r>
            <w:r w:rsidRPr="00440289">
              <w:rPr>
                <w:sz w:val="22"/>
                <w:szCs w:val="22"/>
                <w:lang w:val="sq-AL"/>
              </w:rPr>
              <w:t>një kohë për refleksion, të cilën e përdor shpesh si një “feedback” për rezultatet e pritshme të nxënësve, në përfundim të orës mësimore.</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rPr>
          <w:trHeight w:val="638"/>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1327BE">
            <w:pPr>
              <w:rPr>
                <w:lang w:val="sq-AL"/>
              </w:rPr>
            </w:pPr>
            <w:r w:rsidRPr="00440289">
              <w:rPr>
                <w:b/>
                <w:sz w:val="22"/>
                <w:szCs w:val="22"/>
                <w:lang w:val="sq-AL"/>
              </w:rPr>
              <w:t>1.1.20.</w:t>
            </w:r>
            <w:r w:rsidRPr="00440289">
              <w:rPr>
                <w:sz w:val="22"/>
                <w:szCs w:val="22"/>
                <w:lang w:val="sq-AL"/>
              </w:rPr>
              <w:t xml:space="preserve"> </w:t>
            </w:r>
            <w:r w:rsidR="001327BE" w:rsidRPr="00440289">
              <w:rPr>
                <w:sz w:val="22"/>
                <w:szCs w:val="22"/>
                <w:lang w:val="sq-AL"/>
              </w:rPr>
              <w:t xml:space="preserve">Mësuesi/Instruktori mban </w:t>
            </w:r>
            <w:r w:rsidRPr="00440289">
              <w:rPr>
                <w:sz w:val="22"/>
                <w:szCs w:val="22"/>
                <w:lang w:val="sq-AL"/>
              </w:rPr>
              <w:t>rregullisht, në planin ditor, të dhëna mbi mangësitë tipike të nxënësve/kursantëve me vështirësi në të nxënë.</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1327BE">
            <w:pPr>
              <w:rPr>
                <w:lang w:val="sq-AL"/>
              </w:rPr>
            </w:pPr>
            <w:r w:rsidRPr="00440289">
              <w:rPr>
                <w:b/>
                <w:sz w:val="22"/>
                <w:szCs w:val="22"/>
                <w:lang w:val="sq-AL"/>
              </w:rPr>
              <w:t>1.1.21.</w:t>
            </w:r>
            <w:r w:rsidRPr="00440289">
              <w:rPr>
                <w:sz w:val="22"/>
                <w:szCs w:val="22"/>
                <w:lang w:val="sq-AL"/>
              </w:rPr>
              <w:t xml:space="preserve"> </w:t>
            </w:r>
            <w:r w:rsidR="001327BE" w:rsidRPr="00440289">
              <w:rPr>
                <w:sz w:val="22"/>
                <w:szCs w:val="22"/>
                <w:lang w:val="sq-AL"/>
              </w:rPr>
              <w:t xml:space="preserve">Mësuesi/Instruktori përdor </w:t>
            </w:r>
            <w:r w:rsidRPr="00440289">
              <w:rPr>
                <w:sz w:val="22"/>
                <w:szCs w:val="22"/>
                <w:lang w:val="sq-AL"/>
              </w:rPr>
              <w:t>të njëjtin format pune dhe kur tema</w:t>
            </w:r>
            <w:r w:rsidR="009903FF" w:rsidRPr="00440289">
              <w:rPr>
                <w:sz w:val="22"/>
                <w:szCs w:val="22"/>
                <w:lang w:val="sq-AL"/>
              </w:rPr>
              <w:t>/çështja</w:t>
            </w:r>
            <w:r w:rsidRPr="00440289">
              <w:rPr>
                <w:sz w:val="22"/>
                <w:szCs w:val="22"/>
                <w:lang w:val="sq-AL"/>
              </w:rPr>
              <w:t xml:space="preserve"> mësimore i takon përsëritjes ose projektit kurrikular.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180B43" w:rsidRPr="00440289" w:rsidTr="00180B43">
        <w:trPr>
          <w:trHeight w:val="740"/>
        </w:trPr>
        <w:tc>
          <w:tcPr>
            <w:tcW w:w="1710" w:type="dxa"/>
            <w:tcBorders>
              <w:bottom w:val="nil"/>
            </w:tcBorders>
          </w:tcPr>
          <w:p w:rsidR="00180B43" w:rsidRPr="00440289" w:rsidRDefault="00180B43" w:rsidP="00DE5259">
            <w:pPr>
              <w:rPr>
                <w:b/>
                <w:lang w:val="sq-AL"/>
              </w:rPr>
            </w:pPr>
          </w:p>
        </w:tc>
        <w:tc>
          <w:tcPr>
            <w:tcW w:w="3150" w:type="dxa"/>
            <w:vMerge w:val="restart"/>
          </w:tcPr>
          <w:p w:rsidR="00180B43" w:rsidRPr="00440289" w:rsidRDefault="00180B43" w:rsidP="00DE5259">
            <w:pPr>
              <w:rPr>
                <w:lang w:val="sq-AL"/>
              </w:rPr>
            </w:pPr>
            <w:r w:rsidRPr="00440289">
              <w:rPr>
                <w:b/>
                <w:lang w:val="sq-AL"/>
              </w:rPr>
              <w:t>2.</w:t>
            </w:r>
            <w:r w:rsidRPr="00440289">
              <w:rPr>
                <w:lang w:val="sq-AL"/>
              </w:rPr>
              <w:t xml:space="preserve"> Mësuesi/instruktori harton planin e zhvillimit të moduleve të praktikës profesionale në përputhje me dokumentet kurrikulare dhe sipas veçorive të nxënësve/kursantëve.</w:t>
            </w:r>
          </w:p>
        </w:tc>
        <w:tc>
          <w:tcPr>
            <w:tcW w:w="6120" w:type="dxa"/>
          </w:tcPr>
          <w:p w:rsidR="00180B43" w:rsidRPr="00440289" w:rsidRDefault="00180B43" w:rsidP="00DE5259">
            <w:pPr>
              <w:rPr>
                <w:lang w:val="sq-AL"/>
              </w:rPr>
            </w:pPr>
            <w:r w:rsidRPr="00440289">
              <w:rPr>
                <w:b/>
                <w:lang w:val="sq-AL"/>
              </w:rPr>
              <w:t>1</w:t>
            </w:r>
            <w:r w:rsidRPr="00440289">
              <w:rPr>
                <w:b/>
                <w:sz w:val="22"/>
                <w:szCs w:val="22"/>
                <w:lang w:val="sq-AL"/>
              </w:rPr>
              <w:t>.2.1</w:t>
            </w:r>
            <w:r w:rsidRPr="00440289">
              <w:rPr>
                <w:sz w:val="22"/>
                <w:szCs w:val="22"/>
                <w:lang w:val="sq-AL"/>
              </w:rPr>
              <w:t>.Mësuesi/instruktori mbështetet në programet e mësimdhënies së moduleve praktike profesionale për hartimin e planit për zhvillimin e moduleve të praktikës profesionale.</w:t>
            </w: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r>
      <w:tr w:rsidR="00180B43" w:rsidRPr="00440289" w:rsidTr="00B201DC">
        <w:tc>
          <w:tcPr>
            <w:tcW w:w="1710" w:type="dxa"/>
            <w:tcBorders>
              <w:top w:val="nil"/>
              <w:bottom w:val="nil"/>
            </w:tcBorders>
          </w:tcPr>
          <w:p w:rsidR="00180B43" w:rsidRPr="00440289" w:rsidRDefault="00180B43" w:rsidP="00DE5259">
            <w:pPr>
              <w:rPr>
                <w:b/>
                <w:lang w:val="sq-AL"/>
              </w:rPr>
            </w:pPr>
          </w:p>
        </w:tc>
        <w:tc>
          <w:tcPr>
            <w:tcW w:w="3150" w:type="dxa"/>
            <w:vMerge/>
          </w:tcPr>
          <w:p w:rsidR="00180B43" w:rsidRPr="00440289" w:rsidRDefault="00180B43" w:rsidP="00DE5259">
            <w:pPr>
              <w:rPr>
                <w:b/>
                <w:lang w:val="sq-AL"/>
              </w:rPr>
            </w:pPr>
          </w:p>
        </w:tc>
        <w:tc>
          <w:tcPr>
            <w:tcW w:w="6120" w:type="dxa"/>
          </w:tcPr>
          <w:p w:rsidR="00180B43" w:rsidRPr="00440289" w:rsidRDefault="00180B43" w:rsidP="00DE5259">
            <w:pPr>
              <w:rPr>
                <w:lang w:val="sq-AL"/>
              </w:rPr>
            </w:pPr>
            <w:r w:rsidRPr="00440289">
              <w:rPr>
                <w:b/>
                <w:sz w:val="22"/>
                <w:szCs w:val="22"/>
                <w:lang w:val="sq-AL"/>
              </w:rPr>
              <w:t>1.1.2</w:t>
            </w:r>
            <w:r w:rsidRPr="00440289">
              <w:rPr>
                <w:sz w:val="22"/>
                <w:szCs w:val="22"/>
                <w:lang w:val="sq-AL"/>
              </w:rPr>
              <w:t>.Plani i zhvillimit të moduleve të praktikës profesionale hartohet për çdo 6 orë mësimore.</w:t>
            </w: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r>
      <w:tr w:rsidR="00180B43" w:rsidRPr="00440289" w:rsidTr="00B201DC">
        <w:tc>
          <w:tcPr>
            <w:tcW w:w="1710" w:type="dxa"/>
            <w:tcBorders>
              <w:top w:val="nil"/>
              <w:bottom w:val="nil"/>
            </w:tcBorders>
          </w:tcPr>
          <w:p w:rsidR="00180B43" w:rsidRPr="00440289" w:rsidRDefault="00180B43" w:rsidP="00DE5259">
            <w:pPr>
              <w:rPr>
                <w:b/>
                <w:lang w:val="sq-AL"/>
              </w:rPr>
            </w:pPr>
          </w:p>
        </w:tc>
        <w:tc>
          <w:tcPr>
            <w:tcW w:w="3150" w:type="dxa"/>
            <w:vMerge/>
          </w:tcPr>
          <w:p w:rsidR="00180B43" w:rsidRPr="00440289" w:rsidRDefault="00180B43" w:rsidP="00DE5259">
            <w:pPr>
              <w:rPr>
                <w:b/>
                <w:lang w:val="sq-AL"/>
              </w:rPr>
            </w:pPr>
          </w:p>
        </w:tc>
        <w:tc>
          <w:tcPr>
            <w:tcW w:w="6120" w:type="dxa"/>
          </w:tcPr>
          <w:p w:rsidR="00180B43" w:rsidRPr="00440289" w:rsidRDefault="00180B43" w:rsidP="00DE5259">
            <w:pPr>
              <w:rPr>
                <w:lang w:val="sq-AL"/>
              </w:rPr>
            </w:pPr>
            <w:r w:rsidRPr="00440289">
              <w:rPr>
                <w:b/>
                <w:sz w:val="22"/>
                <w:szCs w:val="22"/>
                <w:lang w:val="sq-AL"/>
              </w:rPr>
              <w:t>1.1.3.</w:t>
            </w:r>
            <w:r w:rsidRPr="00440289">
              <w:rPr>
                <w:sz w:val="22"/>
                <w:szCs w:val="22"/>
                <w:lang w:val="sq-AL"/>
              </w:rPr>
              <w:t xml:space="preserve"> Në plan pasqyrohen:</w:t>
            </w:r>
          </w:p>
          <w:p w:rsidR="00180B43" w:rsidRPr="00440289" w:rsidRDefault="00180B43" w:rsidP="00D14C32">
            <w:pPr>
              <w:pStyle w:val="ListParagraph"/>
              <w:numPr>
                <w:ilvl w:val="0"/>
                <w:numId w:val="16"/>
              </w:numPr>
            </w:pPr>
            <w:r w:rsidRPr="00440289">
              <w:rPr>
                <w:sz w:val="22"/>
                <w:szCs w:val="22"/>
              </w:rPr>
              <w:t>Veprimtaritë mësimore</w:t>
            </w:r>
          </w:p>
          <w:p w:rsidR="00180B43" w:rsidRPr="00440289" w:rsidRDefault="00180B43" w:rsidP="00D14C32">
            <w:pPr>
              <w:pStyle w:val="ListParagraph"/>
              <w:numPr>
                <w:ilvl w:val="0"/>
                <w:numId w:val="16"/>
              </w:numPr>
            </w:pPr>
            <w:r w:rsidRPr="00440289">
              <w:rPr>
                <w:sz w:val="22"/>
                <w:szCs w:val="22"/>
              </w:rPr>
              <w:t>Metodat e mësimdhënies</w:t>
            </w:r>
          </w:p>
          <w:p w:rsidR="00180B43" w:rsidRPr="00440289" w:rsidRDefault="00180B43" w:rsidP="00D14C32">
            <w:pPr>
              <w:pStyle w:val="ListParagraph"/>
              <w:numPr>
                <w:ilvl w:val="0"/>
                <w:numId w:val="16"/>
              </w:numPr>
            </w:pPr>
            <w:r w:rsidRPr="00440289">
              <w:rPr>
                <w:sz w:val="22"/>
                <w:szCs w:val="22"/>
              </w:rPr>
              <w:t>Demonstrimet</w:t>
            </w:r>
          </w:p>
          <w:p w:rsidR="00180B43" w:rsidRPr="00440289" w:rsidRDefault="00180B43" w:rsidP="00D14C32">
            <w:pPr>
              <w:pStyle w:val="ListParagraph"/>
              <w:numPr>
                <w:ilvl w:val="0"/>
                <w:numId w:val="16"/>
              </w:numPr>
            </w:pPr>
            <w:r w:rsidRPr="00440289">
              <w:rPr>
                <w:sz w:val="22"/>
                <w:szCs w:val="22"/>
              </w:rPr>
              <w:t>Vlerësim i vazhduar</w:t>
            </w:r>
          </w:p>
          <w:p w:rsidR="00180B43" w:rsidRPr="00440289" w:rsidRDefault="00180B43" w:rsidP="00D14C32">
            <w:pPr>
              <w:pStyle w:val="ListParagraph"/>
              <w:numPr>
                <w:ilvl w:val="0"/>
                <w:numId w:val="16"/>
              </w:numPr>
            </w:pPr>
            <w:r w:rsidRPr="00440289">
              <w:rPr>
                <w:sz w:val="22"/>
                <w:szCs w:val="22"/>
              </w:rPr>
              <w:t>Vlerësim në fund të çdo RM-je</w:t>
            </w: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r>
      <w:tr w:rsidR="00180B43" w:rsidRPr="00440289" w:rsidTr="00B201DC">
        <w:tc>
          <w:tcPr>
            <w:tcW w:w="1710" w:type="dxa"/>
            <w:tcBorders>
              <w:top w:val="nil"/>
            </w:tcBorders>
          </w:tcPr>
          <w:p w:rsidR="00180B43" w:rsidRPr="00440289" w:rsidRDefault="00180B43" w:rsidP="00DE5259">
            <w:pPr>
              <w:rPr>
                <w:b/>
                <w:lang w:val="sq-AL"/>
              </w:rPr>
            </w:pPr>
          </w:p>
        </w:tc>
        <w:tc>
          <w:tcPr>
            <w:tcW w:w="3150" w:type="dxa"/>
            <w:vMerge/>
          </w:tcPr>
          <w:p w:rsidR="00180B43" w:rsidRPr="00440289" w:rsidRDefault="00180B43" w:rsidP="00DE5259">
            <w:pPr>
              <w:rPr>
                <w:b/>
                <w:lang w:val="sq-AL"/>
              </w:rPr>
            </w:pPr>
          </w:p>
        </w:tc>
        <w:tc>
          <w:tcPr>
            <w:tcW w:w="6120" w:type="dxa"/>
          </w:tcPr>
          <w:p w:rsidR="00180B43" w:rsidRPr="00440289" w:rsidRDefault="00180B43" w:rsidP="00DE5259">
            <w:pPr>
              <w:rPr>
                <w:lang w:val="sq-AL"/>
              </w:rPr>
            </w:pPr>
            <w:r w:rsidRPr="00440289">
              <w:rPr>
                <w:b/>
                <w:sz w:val="22"/>
                <w:szCs w:val="22"/>
                <w:lang w:val="sq-AL"/>
              </w:rPr>
              <w:t>1.1.4</w:t>
            </w:r>
            <w:r w:rsidRPr="00440289">
              <w:rPr>
                <w:sz w:val="22"/>
                <w:szCs w:val="22"/>
                <w:lang w:val="sq-AL"/>
              </w:rPr>
              <w:t>.Mësuesi/instruktori gëzon lirinë profesionale në hartimin e planit, por mbështetet dhe te elemente të tjera të formatit të  planit të orës mësimore, që rekomandohet për lëndët/modulet e formimit të përgjithshëm dhe atij profesional.</w:t>
            </w: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c>
          <w:tcPr>
            <w:tcW w:w="360" w:type="dxa"/>
          </w:tcPr>
          <w:p w:rsidR="00180B43" w:rsidRPr="00440289" w:rsidRDefault="00180B43"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2.</w:t>
            </w:r>
            <w:r w:rsidR="006A2B6D" w:rsidRPr="00440289">
              <w:rPr>
                <w:b/>
                <w:sz w:val="22"/>
                <w:szCs w:val="22"/>
                <w:lang w:val="sq-AL"/>
              </w:rPr>
              <w:t>Objektivat/</w:t>
            </w:r>
            <w:r w:rsidR="0086534D" w:rsidRPr="00440289">
              <w:rPr>
                <w:b/>
                <w:sz w:val="22"/>
                <w:szCs w:val="22"/>
                <w:lang w:val="sq-AL"/>
              </w:rPr>
              <w:t xml:space="preserve"> </w:t>
            </w:r>
            <w:r w:rsidR="006A2B6D" w:rsidRPr="00440289">
              <w:rPr>
                <w:b/>
                <w:sz w:val="22"/>
                <w:szCs w:val="22"/>
                <w:lang w:val="sq-AL"/>
              </w:rPr>
              <w:t xml:space="preserve">Rezultatet </w:t>
            </w:r>
          </w:p>
          <w:p w:rsidR="006A2B6D" w:rsidRPr="00440289" w:rsidRDefault="006A2B6D" w:rsidP="00DE5259">
            <w:pPr>
              <w:rPr>
                <w:b/>
                <w:lang w:val="sq-AL"/>
              </w:rPr>
            </w:pPr>
            <w:r w:rsidRPr="00440289">
              <w:rPr>
                <w:b/>
                <w:sz w:val="22"/>
                <w:szCs w:val="22"/>
                <w:lang w:val="sq-AL"/>
              </w:rPr>
              <w:t>mësimore</w:t>
            </w: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p w:rsidR="006A2B6D" w:rsidRPr="00440289" w:rsidRDefault="006A2B6D" w:rsidP="00DE5259">
            <w:pPr>
              <w:rPr>
                <w:b/>
                <w:lang w:val="sq-AL"/>
              </w:rPr>
            </w:pPr>
          </w:p>
        </w:tc>
        <w:tc>
          <w:tcPr>
            <w:tcW w:w="3150" w:type="dxa"/>
            <w:vMerge w:val="restart"/>
          </w:tcPr>
          <w:p w:rsidR="006A2B6D" w:rsidRPr="00440289" w:rsidRDefault="006A2B6D" w:rsidP="00DE5259">
            <w:pPr>
              <w:rPr>
                <w:lang w:val="sq-AL"/>
              </w:rPr>
            </w:pPr>
            <w:r w:rsidRPr="00440289">
              <w:rPr>
                <w:sz w:val="22"/>
                <w:szCs w:val="22"/>
                <w:lang w:val="sq-AL"/>
              </w:rPr>
              <w:t>1. Plani mësimor i zhvilluar mundëson arritjen e objektivave/rezultateve të</w:t>
            </w:r>
          </w:p>
          <w:p w:rsidR="006A2B6D" w:rsidRPr="00440289" w:rsidRDefault="006A2B6D" w:rsidP="00DE5259">
            <w:pPr>
              <w:rPr>
                <w:lang w:val="sq-AL"/>
              </w:rPr>
            </w:pPr>
            <w:r w:rsidRPr="00440289">
              <w:rPr>
                <w:sz w:val="22"/>
                <w:szCs w:val="22"/>
                <w:lang w:val="sq-AL"/>
              </w:rPr>
              <w:t>orës mësimore.</w:t>
            </w: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lang w:val="sq-AL"/>
              </w:rPr>
            </w:pPr>
          </w:p>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2.1.1.</w:t>
            </w:r>
            <w:r w:rsidRPr="00440289">
              <w:rPr>
                <w:sz w:val="22"/>
                <w:szCs w:val="22"/>
                <w:lang w:val="sq-AL"/>
              </w:rPr>
              <w:t xml:space="preserve"> Mësuesi/instruktori paraqet në fillim të orës së mësimit objektivat që duhen arritur nga nxënësit/kursantët.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2.1.2.</w:t>
            </w:r>
            <w:r w:rsidRPr="00440289">
              <w:rPr>
                <w:sz w:val="22"/>
                <w:szCs w:val="22"/>
                <w:lang w:val="sq-AL"/>
              </w:rPr>
              <w:t xml:space="preserve"> Mësuesi/instruktori zbaton planin e përcaktuar në zhvillimin e orës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2.1.3.</w:t>
            </w:r>
            <w:r w:rsidRPr="00440289">
              <w:rPr>
                <w:sz w:val="22"/>
                <w:szCs w:val="22"/>
                <w:lang w:val="sq-AL"/>
              </w:rPr>
              <w:t xml:space="preserve"> Plani mësimor zbatohet duke kaluar natyrshëm nga një fazë e orës mësimore në tjetrën.</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 xml:space="preserve">2.1.4. </w:t>
            </w:r>
            <w:r w:rsidRPr="00440289">
              <w:rPr>
                <w:sz w:val="22"/>
                <w:szCs w:val="22"/>
                <w:lang w:val="sq-AL"/>
              </w:rPr>
              <w:t xml:space="preserve">Teksti dhe materialet burimore që përdoren lidhen ngushtë me objektivat/rezultatet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2.1.5.</w:t>
            </w:r>
            <w:r w:rsidRPr="00440289">
              <w:rPr>
                <w:sz w:val="22"/>
                <w:szCs w:val="22"/>
                <w:lang w:val="sq-AL"/>
              </w:rPr>
              <w:t xml:space="preserve"> Koha e planifikuar për çdo veprimtari mësimore zbatohet me rigorozitet.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2.1.6.</w:t>
            </w:r>
            <w:r w:rsidRPr="00440289">
              <w:rPr>
                <w:sz w:val="22"/>
                <w:szCs w:val="22"/>
                <w:lang w:val="sq-AL"/>
              </w:rPr>
              <w:t xml:space="preserve"> Mësuesi/instruktori siguron që çdo nxënës/kursant të jetë i qartë për atë që duhet të bëjë.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2.1.7</w:t>
            </w:r>
            <w:r w:rsidRPr="00440289">
              <w:rPr>
                <w:sz w:val="22"/>
                <w:szCs w:val="22"/>
                <w:lang w:val="sq-AL"/>
              </w:rPr>
              <w:t xml:space="preserve"> Mësuesi/instruktori e përdor kohën në mënyrë efektive dhe me fleksibilitet në varësi të progresit të nxënësve/kursantëve.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Borders>
              <w:bottom w:val="nil"/>
            </w:tcBorders>
          </w:tcPr>
          <w:p w:rsidR="006A2B6D" w:rsidRPr="00440289" w:rsidRDefault="006A2B6D" w:rsidP="00DE5259">
            <w:pPr>
              <w:rPr>
                <w:b/>
                <w:lang w:val="sq-AL"/>
              </w:rPr>
            </w:pPr>
          </w:p>
        </w:tc>
        <w:tc>
          <w:tcPr>
            <w:tcW w:w="3150" w:type="dxa"/>
            <w:vMerge/>
            <w:tcBorders>
              <w:bottom w:val="nil"/>
            </w:tcBorders>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2.1.8</w:t>
            </w:r>
            <w:r w:rsidRPr="00440289">
              <w:rPr>
                <w:sz w:val="22"/>
                <w:szCs w:val="22"/>
                <w:lang w:val="sq-AL"/>
              </w:rPr>
              <w:t xml:space="preserve"> Mësuesi/instruktori së bashku me nxënësit/kursantët </w:t>
            </w:r>
            <w:r w:rsidR="006270A1" w:rsidRPr="00440289">
              <w:rPr>
                <w:sz w:val="22"/>
                <w:szCs w:val="22"/>
                <w:lang w:val="sq-AL"/>
              </w:rPr>
              <w:t>ri</w:t>
            </w:r>
            <w:r w:rsidRPr="00440289">
              <w:rPr>
                <w:sz w:val="22"/>
                <w:szCs w:val="22"/>
                <w:lang w:val="sq-AL"/>
              </w:rPr>
              <w:t xml:space="preserve">kujtojnë njohuritë e mëparshme që kanë lidhje me përmbajtjen e orës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tcBorders>
              <w:top w:val="nil"/>
              <w:bottom w:val="nil"/>
            </w:tcBorders>
          </w:tcPr>
          <w:p w:rsidR="006A2B6D" w:rsidRPr="00440289" w:rsidRDefault="006A2B6D" w:rsidP="00DE5259">
            <w:pPr>
              <w:rPr>
                <w:b/>
                <w:lang w:val="sq-AL"/>
              </w:rPr>
            </w:pPr>
          </w:p>
        </w:tc>
        <w:tc>
          <w:tcPr>
            <w:tcW w:w="3150" w:type="dxa"/>
            <w:tcBorders>
              <w:top w:val="nil"/>
              <w:bottom w:val="nil"/>
            </w:tcBorders>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2.1.9</w:t>
            </w:r>
            <w:r w:rsidRPr="00440289">
              <w:rPr>
                <w:sz w:val="22"/>
                <w:szCs w:val="22"/>
                <w:lang w:val="sq-AL"/>
              </w:rPr>
              <w:t xml:space="preserve"> Mësuesi/instruktori shpjegon ose lehtëson për nxënësit/kursantët mënyrën e realizmit të veprimtarive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tcBorders>
              <w:top w:val="nil"/>
              <w:bottom w:val="nil"/>
            </w:tcBorders>
          </w:tcPr>
          <w:p w:rsidR="006A2B6D" w:rsidRPr="00440289" w:rsidRDefault="006A2B6D" w:rsidP="00DE5259">
            <w:pPr>
              <w:rPr>
                <w:b/>
                <w:lang w:val="sq-AL"/>
              </w:rPr>
            </w:pPr>
          </w:p>
        </w:tc>
        <w:tc>
          <w:tcPr>
            <w:tcW w:w="3150" w:type="dxa"/>
            <w:tcBorders>
              <w:top w:val="nil"/>
              <w:bottom w:val="nil"/>
            </w:tcBorders>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snapToGrid w:val="0"/>
              <w:rPr>
                <w:lang w:val="sq-AL"/>
              </w:rPr>
            </w:pPr>
            <w:r w:rsidRPr="00440289">
              <w:rPr>
                <w:b/>
                <w:sz w:val="22"/>
                <w:szCs w:val="22"/>
                <w:lang w:val="sq-AL"/>
              </w:rPr>
              <w:t>2.1.10.</w:t>
            </w:r>
            <w:r w:rsidRPr="00440289">
              <w:rPr>
                <w:sz w:val="22"/>
                <w:szCs w:val="22"/>
                <w:lang w:val="sq-AL"/>
              </w:rPr>
              <w:t xml:space="preserve"> Mësuesi/instruktori verifikon dhe mbikëqyr ecurinë e nxënësve në krijimin e aftësive për njohjen dhe përdorimin e koncepteve të reja.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tcBorders>
              <w:top w:val="nil"/>
              <w:bottom w:val="nil"/>
            </w:tcBorders>
          </w:tcPr>
          <w:p w:rsidR="006A2B6D" w:rsidRPr="00440289" w:rsidRDefault="006A2B6D" w:rsidP="00DE5259">
            <w:pPr>
              <w:rPr>
                <w:b/>
                <w:lang w:val="sq-AL"/>
              </w:rPr>
            </w:pPr>
          </w:p>
        </w:tc>
        <w:tc>
          <w:tcPr>
            <w:tcW w:w="3150" w:type="dxa"/>
            <w:tcBorders>
              <w:top w:val="nil"/>
              <w:bottom w:val="nil"/>
            </w:tcBorders>
          </w:tcPr>
          <w:p w:rsidR="006A2B6D" w:rsidRPr="00440289" w:rsidRDefault="006A2B6D" w:rsidP="00DE5259">
            <w:pPr>
              <w:rPr>
                <w:b/>
                <w:lang w:val="sq-AL"/>
              </w:rPr>
            </w:pPr>
          </w:p>
        </w:tc>
        <w:tc>
          <w:tcPr>
            <w:tcW w:w="6120" w:type="dxa"/>
            <w:tcBorders>
              <w:bottom w:val="nil"/>
            </w:tcBorders>
          </w:tcPr>
          <w:p w:rsidR="006A2B6D" w:rsidRPr="00440289" w:rsidRDefault="006A2B6D" w:rsidP="00DE5259">
            <w:pPr>
              <w:rPr>
                <w:lang w:val="sq-AL"/>
              </w:rPr>
            </w:pPr>
            <w:r w:rsidRPr="00440289">
              <w:rPr>
                <w:b/>
                <w:sz w:val="22"/>
                <w:szCs w:val="22"/>
                <w:lang w:val="sq-AL"/>
              </w:rPr>
              <w:t>2.1.11</w:t>
            </w:r>
            <w:r w:rsidRPr="00440289">
              <w:rPr>
                <w:sz w:val="22"/>
                <w:szCs w:val="22"/>
                <w:lang w:val="sq-AL"/>
              </w:rPr>
              <w:t>. Metodat, teknikat dhe strategjitë që përdoren nga mësuesi, (nga bashkëpunimi i tij me nxënësit/kursantët, nga bashkëpunimi i nxënësve/kursantëve me njëri-tjetrin) mundësojnë arritjen e objektivave/rezultateve.</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val="restart"/>
            <w:tcBorders>
              <w:top w:val="nil"/>
            </w:tcBorders>
          </w:tcPr>
          <w:p w:rsidR="006A2B6D" w:rsidRPr="00440289" w:rsidRDefault="006A2B6D" w:rsidP="00DE5259">
            <w:pPr>
              <w:rPr>
                <w:b/>
                <w:lang w:val="sq-AL"/>
              </w:rPr>
            </w:pPr>
          </w:p>
        </w:tc>
        <w:tc>
          <w:tcPr>
            <w:tcW w:w="3150" w:type="dxa"/>
            <w:tcBorders>
              <w:top w:val="nil"/>
              <w:bottom w:val="nil"/>
            </w:tcBorders>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2.1.12.</w:t>
            </w:r>
            <w:r w:rsidRPr="00440289">
              <w:rPr>
                <w:sz w:val="22"/>
                <w:szCs w:val="22"/>
                <w:lang w:val="sq-AL"/>
              </w:rPr>
              <w:t xml:space="preserve"> Mësuesi/instruktori përdor forma dhe instrumente të ndryshme vlerësimi për të matur arritjen e objektivave/rezultateve.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368"/>
        </w:trPr>
        <w:tc>
          <w:tcPr>
            <w:tcW w:w="1710" w:type="dxa"/>
            <w:vMerge/>
          </w:tcPr>
          <w:p w:rsidR="006A2B6D" w:rsidRPr="00440289" w:rsidRDefault="006A2B6D" w:rsidP="00DE5259">
            <w:pPr>
              <w:rPr>
                <w:b/>
                <w:lang w:val="sq-AL"/>
              </w:rPr>
            </w:pPr>
          </w:p>
        </w:tc>
        <w:tc>
          <w:tcPr>
            <w:tcW w:w="3150" w:type="dxa"/>
            <w:tcBorders>
              <w:top w:val="nil"/>
              <w:bottom w:val="nil"/>
            </w:tcBorders>
          </w:tcPr>
          <w:p w:rsidR="006A2B6D" w:rsidRPr="00440289" w:rsidRDefault="006A2B6D" w:rsidP="00DE5259">
            <w:pPr>
              <w:rPr>
                <w:b/>
                <w:lang w:val="sq-AL"/>
              </w:rPr>
            </w:pPr>
          </w:p>
        </w:tc>
        <w:tc>
          <w:tcPr>
            <w:tcW w:w="6120" w:type="dxa"/>
          </w:tcPr>
          <w:p w:rsidR="006A2B6D" w:rsidRPr="00440289" w:rsidRDefault="006A2B6D" w:rsidP="00104608">
            <w:pPr>
              <w:rPr>
                <w:lang w:val="sq-AL"/>
              </w:rPr>
            </w:pPr>
            <w:r w:rsidRPr="00440289">
              <w:rPr>
                <w:b/>
                <w:sz w:val="22"/>
                <w:szCs w:val="22"/>
                <w:lang w:val="sq-AL"/>
              </w:rPr>
              <w:t>2.1.13.</w:t>
            </w:r>
            <w:r w:rsidRPr="00440289">
              <w:rPr>
                <w:sz w:val="22"/>
                <w:szCs w:val="22"/>
                <w:lang w:val="sq-AL"/>
              </w:rPr>
              <w:t xml:space="preserve"> </w:t>
            </w:r>
            <w:r w:rsidR="00104608" w:rsidRPr="00440289">
              <w:rPr>
                <w:sz w:val="22"/>
                <w:szCs w:val="22"/>
                <w:lang w:val="sq-AL"/>
              </w:rPr>
              <w:t xml:space="preserve">Mësuesi/Instruktori zhvillon </w:t>
            </w:r>
            <w:r w:rsidRPr="00440289">
              <w:rPr>
                <w:sz w:val="22"/>
                <w:szCs w:val="22"/>
                <w:lang w:val="sq-AL"/>
              </w:rPr>
              <w:t>rregullisht miniteste për objektivat/rezultatet e orës mësimore.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val="restart"/>
            <w:tcBorders>
              <w:top w:val="nil"/>
            </w:tcBorders>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C52DC7">
            <w:pPr>
              <w:rPr>
                <w:lang w:val="sq-AL"/>
              </w:rPr>
            </w:pPr>
            <w:r w:rsidRPr="00440289">
              <w:rPr>
                <w:b/>
                <w:sz w:val="22"/>
                <w:szCs w:val="22"/>
                <w:lang w:val="sq-AL"/>
              </w:rPr>
              <w:t>2.1.14.</w:t>
            </w:r>
            <w:r w:rsidRPr="00440289">
              <w:rPr>
                <w:sz w:val="22"/>
                <w:szCs w:val="22"/>
                <w:lang w:val="sq-AL"/>
              </w:rPr>
              <w:t xml:space="preserve"> </w:t>
            </w:r>
            <w:r w:rsidR="00104608" w:rsidRPr="00440289">
              <w:rPr>
                <w:sz w:val="22"/>
                <w:szCs w:val="22"/>
                <w:lang w:val="sq-AL"/>
              </w:rPr>
              <w:t xml:space="preserve">Mësuesi/Instruktori zhvillon </w:t>
            </w:r>
            <w:r w:rsidRPr="00440289">
              <w:rPr>
                <w:sz w:val="22"/>
                <w:szCs w:val="22"/>
                <w:lang w:val="sq-AL"/>
              </w:rPr>
              <w:t>rregullisht miniteste për objektiva të veçanta të kapitullit/temës</w:t>
            </w:r>
            <w:r w:rsidR="006270A1" w:rsidRPr="00440289">
              <w:rPr>
                <w:sz w:val="22"/>
                <w:szCs w:val="22"/>
                <w:lang w:val="sq-AL"/>
              </w:rPr>
              <w:t>.</w:t>
            </w:r>
            <w:r w:rsidRPr="00440289">
              <w:rPr>
                <w:sz w:val="22"/>
                <w:szCs w:val="22"/>
                <w:lang w:val="sq-AL"/>
              </w:rPr>
              <w:t xml:space="preserve">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top w:val="single" w:sz="4" w:space="0" w:color="auto"/>
              <w:bottom w:val="single" w:sz="4" w:space="0" w:color="auto"/>
            </w:tcBorders>
          </w:tcPr>
          <w:p w:rsidR="006A2B6D" w:rsidRPr="00440289" w:rsidRDefault="006A2B6D" w:rsidP="00DE5259">
            <w:pPr>
              <w:rPr>
                <w:lang w:val="sq-AL"/>
              </w:rPr>
            </w:pPr>
            <w:r w:rsidRPr="00440289">
              <w:rPr>
                <w:b/>
                <w:sz w:val="22"/>
                <w:szCs w:val="22"/>
                <w:lang w:val="sq-AL"/>
              </w:rPr>
              <w:t>2.1.15.</w:t>
            </w:r>
            <w:r w:rsidRPr="00440289">
              <w:rPr>
                <w:sz w:val="22"/>
                <w:szCs w:val="22"/>
                <w:lang w:val="sq-AL"/>
              </w:rPr>
              <w:t xml:space="preserve"> Plani i orës mësimore i zhvilluar ka siguruar që një pjesë e nxënësve/kursantëve të kenë arritur objektivat e nivelit mesatar dhe të lartë të orës mësimore. </w:t>
            </w: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r>
      <w:tr w:rsidR="006A2B6D" w:rsidRPr="00440289" w:rsidTr="00B96A56">
        <w:trPr>
          <w:trHeight w:val="332"/>
        </w:trPr>
        <w:tc>
          <w:tcPr>
            <w:tcW w:w="1710" w:type="dxa"/>
            <w:vMerge/>
            <w:tcBorders>
              <w:bottom w:val="single" w:sz="4" w:space="0" w:color="auto"/>
            </w:tcBorders>
          </w:tcPr>
          <w:p w:rsidR="006A2B6D" w:rsidRPr="00440289" w:rsidRDefault="006A2B6D" w:rsidP="00DE5259">
            <w:pPr>
              <w:rPr>
                <w:b/>
                <w:lang w:val="sq-AL"/>
              </w:rPr>
            </w:pPr>
          </w:p>
        </w:tc>
        <w:tc>
          <w:tcPr>
            <w:tcW w:w="3150" w:type="dxa"/>
            <w:vMerge/>
            <w:tcBorders>
              <w:bottom w:val="single" w:sz="4" w:space="0" w:color="auto"/>
            </w:tcBorders>
          </w:tcPr>
          <w:p w:rsidR="006A2B6D" w:rsidRPr="00440289" w:rsidRDefault="006A2B6D" w:rsidP="00DE5259">
            <w:pPr>
              <w:rPr>
                <w:b/>
                <w:lang w:val="sq-AL"/>
              </w:rPr>
            </w:pPr>
          </w:p>
        </w:tc>
        <w:tc>
          <w:tcPr>
            <w:tcW w:w="6120" w:type="dxa"/>
            <w:tcBorders>
              <w:top w:val="single" w:sz="4" w:space="0" w:color="auto"/>
              <w:bottom w:val="single" w:sz="4" w:space="0" w:color="auto"/>
            </w:tcBorders>
          </w:tcPr>
          <w:p w:rsidR="006A2B6D" w:rsidRPr="00440289" w:rsidRDefault="006A2B6D" w:rsidP="00DE5259">
            <w:pPr>
              <w:rPr>
                <w:lang w:val="sq-AL"/>
              </w:rPr>
            </w:pPr>
            <w:r w:rsidRPr="00440289">
              <w:rPr>
                <w:b/>
                <w:sz w:val="22"/>
                <w:szCs w:val="22"/>
                <w:lang w:val="sq-AL"/>
              </w:rPr>
              <w:t>2.1.16.</w:t>
            </w:r>
            <w:r w:rsidRPr="00440289">
              <w:rPr>
                <w:sz w:val="22"/>
                <w:szCs w:val="22"/>
                <w:lang w:val="sq-AL"/>
              </w:rPr>
              <w:t xml:space="preserve"> Mësuesi/instruktori në fund të orës mësimore paraqet si janë arritur objektivat/rezultatet nga nivelet e ndryshme të</w:t>
            </w:r>
            <w:r w:rsidRPr="00440289">
              <w:rPr>
                <w:color w:val="FF0000"/>
                <w:sz w:val="22"/>
                <w:szCs w:val="22"/>
                <w:lang w:val="sq-AL"/>
              </w:rPr>
              <w:t xml:space="preserve"> </w:t>
            </w:r>
            <w:r w:rsidRPr="00440289">
              <w:rPr>
                <w:sz w:val="22"/>
                <w:szCs w:val="22"/>
                <w:lang w:val="sq-AL"/>
              </w:rPr>
              <w:t xml:space="preserve">nxënësve/kursantëve. </w:t>
            </w: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3.</w:t>
            </w:r>
            <w:r w:rsidR="006A2B6D" w:rsidRPr="00440289">
              <w:rPr>
                <w:b/>
                <w:sz w:val="22"/>
                <w:szCs w:val="22"/>
                <w:lang w:val="sq-AL"/>
              </w:rPr>
              <w:t>Parimet kryesore gjatë orës mësimore</w:t>
            </w:r>
          </w:p>
        </w:tc>
        <w:tc>
          <w:tcPr>
            <w:tcW w:w="3150" w:type="dxa"/>
            <w:vMerge w:val="restart"/>
          </w:tcPr>
          <w:p w:rsidR="006A2B6D" w:rsidRPr="00440289" w:rsidRDefault="006A2B6D" w:rsidP="00DE5259">
            <w:pPr>
              <w:rPr>
                <w:lang w:val="sq-AL"/>
              </w:rPr>
            </w:pPr>
            <w:r w:rsidRPr="00440289">
              <w:rPr>
                <w:sz w:val="22"/>
                <w:szCs w:val="22"/>
                <w:lang w:val="sq-AL"/>
              </w:rPr>
              <w:t>1. Gjatë orës mësimore, mësuesi/instruktori përcakton si parësore përvetësimin nga nxënësit/kursantët të koncepteve dhe aftësive kryesore të lëndës/modulit/kursit dhe zbulimin e lidhjeve mes tyre.</w:t>
            </w:r>
          </w:p>
        </w:tc>
        <w:tc>
          <w:tcPr>
            <w:tcW w:w="6120" w:type="dxa"/>
          </w:tcPr>
          <w:p w:rsidR="006A2B6D" w:rsidRPr="00440289" w:rsidRDefault="006A2B6D" w:rsidP="00DE5259">
            <w:pPr>
              <w:rPr>
                <w:b/>
                <w:lang w:val="sq-AL"/>
              </w:rPr>
            </w:pPr>
            <w:r w:rsidRPr="00440289">
              <w:rPr>
                <w:b/>
                <w:sz w:val="22"/>
                <w:szCs w:val="22"/>
                <w:lang w:val="sq-AL"/>
              </w:rPr>
              <w:t>3.1.1.</w:t>
            </w:r>
            <w:r w:rsidRPr="00440289">
              <w:rPr>
                <w:sz w:val="22"/>
                <w:szCs w:val="22"/>
                <w:lang w:val="sq-AL"/>
              </w:rPr>
              <w:t xml:space="preserve"> Mësuesi/instruktori</w:t>
            </w:r>
            <w:r w:rsidRPr="00440289">
              <w:rPr>
                <w:b/>
                <w:sz w:val="22"/>
                <w:szCs w:val="22"/>
                <w:lang w:val="sq-AL"/>
              </w:rPr>
              <w:t xml:space="preserve"> </w:t>
            </w:r>
            <w:r w:rsidRPr="00440289">
              <w:rPr>
                <w:sz w:val="22"/>
                <w:szCs w:val="22"/>
                <w:lang w:val="sq-AL"/>
              </w:rPr>
              <w:t xml:space="preserve">përpiqet vazhdimisht që nxënësit/kursantët të kuptojnë e të mos riprodhojnë mekanikisht.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lang w:val="sq-AL"/>
              </w:rPr>
            </w:pPr>
          </w:p>
        </w:tc>
        <w:tc>
          <w:tcPr>
            <w:tcW w:w="6120" w:type="dxa"/>
          </w:tcPr>
          <w:p w:rsidR="006A2B6D" w:rsidRPr="00440289" w:rsidRDefault="006A2B6D" w:rsidP="00DE5259">
            <w:pPr>
              <w:rPr>
                <w:lang w:val="sq-AL"/>
              </w:rPr>
            </w:pPr>
            <w:r w:rsidRPr="00440289">
              <w:rPr>
                <w:b/>
                <w:sz w:val="22"/>
                <w:szCs w:val="22"/>
                <w:lang w:val="sq-AL"/>
              </w:rPr>
              <w:t>3.1.2.</w:t>
            </w:r>
            <w:r w:rsidRPr="00440289">
              <w:rPr>
                <w:sz w:val="22"/>
                <w:szCs w:val="22"/>
                <w:lang w:val="sq-AL"/>
              </w:rPr>
              <w:t xml:space="preserve"> I vë vazhdimisht nxënësit/kursantët përballë sfidave të të nxënit, por duke mos i mbingarkuar me njohuri dhe me nivel më të lartë vështirësie se niveli përkatës i kualifikimit apo i kompetencës që duhet fituar.</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lang w:val="sq-AL"/>
              </w:rPr>
            </w:pPr>
          </w:p>
        </w:tc>
        <w:tc>
          <w:tcPr>
            <w:tcW w:w="6120" w:type="dxa"/>
          </w:tcPr>
          <w:p w:rsidR="006A2B6D" w:rsidRPr="00440289" w:rsidRDefault="006A2B6D" w:rsidP="00DE5259">
            <w:pPr>
              <w:rPr>
                <w:lang w:val="sq-AL"/>
              </w:rPr>
            </w:pPr>
            <w:r w:rsidRPr="00440289">
              <w:rPr>
                <w:b/>
                <w:sz w:val="22"/>
                <w:szCs w:val="22"/>
                <w:lang w:val="sq-AL"/>
              </w:rPr>
              <w:t>3.1.3</w:t>
            </w:r>
            <w:r w:rsidRPr="00440289">
              <w:rPr>
                <w:sz w:val="22"/>
                <w:szCs w:val="22"/>
                <w:lang w:val="sq-AL"/>
              </w:rPr>
              <w:t xml:space="preserve"> Përfshin nxënësit në përvetësimin e njohurive të reja, pasi është siguruar se ata zotërojnë mjaftueshëm njohuritë e nevojshme të mësuara më parë.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color w:val="FF0000"/>
                <w:lang w:val="sq-AL"/>
              </w:rPr>
            </w:pPr>
          </w:p>
        </w:tc>
        <w:tc>
          <w:tcPr>
            <w:tcW w:w="6120" w:type="dxa"/>
          </w:tcPr>
          <w:p w:rsidR="006A2B6D" w:rsidRPr="00440289" w:rsidRDefault="006A2B6D" w:rsidP="00DE5259">
            <w:pPr>
              <w:rPr>
                <w:lang w:val="sq-AL"/>
              </w:rPr>
            </w:pPr>
            <w:r w:rsidRPr="00440289">
              <w:rPr>
                <w:b/>
                <w:sz w:val="22"/>
                <w:szCs w:val="22"/>
                <w:lang w:val="sq-AL"/>
              </w:rPr>
              <w:t>3.1.4.</w:t>
            </w:r>
            <w:r w:rsidRPr="00440289">
              <w:rPr>
                <w:sz w:val="22"/>
                <w:szCs w:val="22"/>
                <w:lang w:val="sq-AL"/>
              </w:rPr>
              <w:t xml:space="preserve"> Shmang shtjellimin vetëm teorik të lëndës duke e konkretizuar me situata </w:t>
            </w:r>
            <w:r w:rsidRPr="00440289">
              <w:rPr>
                <w:rFonts w:eastAsia="GlytusLH-Light"/>
                <w:sz w:val="22"/>
                <w:szCs w:val="22"/>
                <w:lang w:val="sq-AL"/>
              </w:rPr>
              <w:t xml:space="preserve">dhe ngjarje </w:t>
            </w:r>
            <w:r w:rsidRPr="00440289">
              <w:rPr>
                <w:sz w:val="22"/>
                <w:szCs w:val="22"/>
                <w:lang w:val="sq-AL"/>
              </w:rPr>
              <w:t xml:space="preserve">të jetës së përditshme.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lang w:val="sq-AL"/>
              </w:rPr>
            </w:pPr>
          </w:p>
        </w:tc>
        <w:tc>
          <w:tcPr>
            <w:tcW w:w="6120" w:type="dxa"/>
          </w:tcPr>
          <w:p w:rsidR="006A2B6D" w:rsidRPr="00440289" w:rsidRDefault="006A2B6D" w:rsidP="00DE5259">
            <w:pPr>
              <w:rPr>
                <w:lang w:val="sq-AL"/>
              </w:rPr>
            </w:pPr>
            <w:r w:rsidRPr="00440289">
              <w:rPr>
                <w:b/>
                <w:sz w:val="22"/>
                <w:szCs w:val="22"/>
                <w:lang w:val="sq-AL"/>
              </w:rPr>
              <w:t>3.1.5.</w:t>
            </w:r>
            <w:r w:rsidRPr="00440289">
              <w:rPr>
                <w:sz w:val="22"/>
                <w:szCs w:val="22"/>
                <w:lang w:val="sq-AL"/>
              </w:rPr>
              <w:t xml:space="preserve"> U kërkon nxënësve/kursantëve të mos kufizohen vetëm në shtjellimin teorik të lëndës, por ta konkretizojnë rregullisht </w:t>
            </w:r>
            <w:r w:rsidRPr="00440289">
              <w:rPr>
                <w:rFonts w:eastAsia="GlytusLH-Light"/>
                <w:sz w:val="22"/>
                <w:szCs w:val="22"/>
                <w:lang w:val="sq-AL"/>
              </w:rPr>
              <w:t xml:space="preserve">me ngjarje </w:t>
            </w:r>
            <w:r w:rsidRPr="00440289">
              <w:rPr>
                <w:sz w:val="22"/>
                <w:szCs w:val="22"/>
                <w:lang w:val="sq-AL"/>
              </w:rPr>
              <w:t xml:space="preserve">dhe situata të jetës së përditshme.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sz w:val="22"/>
                <w:szCs w:val="22"/>
                <w:lang w:val="sq-AL"/>
              </w:rPr>
              <w:t xml:space="preserve"> </w:t>
            </w:r>
            <w:r w:rsidRPr="00440289">
              <w:rPr>
                <w:b/>
                <w:sz w:val="22"/>
                <w:szCs w:val="22"/>
                <w:lang w:val="sq-AL"/>
              </w:rPr>
              <w:t>3.1.6.</w:t>
            </w:r>
            <w:r w:rsidRPr="00440289">
              <w:rPr>
                <w:sz w:val="22"/>
                <w:szCs w:val="22"/>
                <w:lang w:val="sq-AL"/>
              </w:rPr>
              <w:t xml:space="preserve"> Përqendrohet në përvetësimin e thellë nga nxënësit</w:t>
            </w:r>
            <w:r w:rsidR="00502950" w:rsidRPr="00440289">
              <w:rPr>
                <w:sz w:val="22"/>
                <w:szCs w:val="22"/>
                <w:lang w:val="sq-AL"/>
              </w:rPr>
              <w:t>/kursantët</w:t>
            </w:r>
            <w:r w:rsidRPr="00440289">
              <w:rPr>
                <w:sz w:val="22"/>
                <w:szCs w:val="22"/>
                <w:lang w:val="sq-AL"/>
              </w:rPr>
              <w:t xml:space="preserve"> të koncepteve kryesore të lëndës/modulit dhe zbulimin e lidhjeve mes tyre.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3.1.7.</w:t>
            </w:r>
            <w:r w:rsidRPr="00440289">
              <w:rPr>
                <w:sz w:val="22"/>
                <w:szCs w:val="22"/>
                <w:lang w:val="sq-AL"/>
              </w:rPr>
              <w:t xml:space="preserve"> Përqendrohet rregullisht në integrimin dhe ristrukturimin e njohurive, veçanërisht të koncepteve dhe të aftësive themelore të sapomësuara me ato të kapitujve paraardhës dhe me të klasave paraardhëse.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F47982">
            <w:pPr>
              <w:rPr>
                <w:lang w:val="sq-AL"/>
              </w:rPr>
            </w:pPr>
            <w:r w:rsidRPr="00440289">
              <w:rPr>
                <w:b/>
                <w:sz w:val="22"/>
                <w:szCs w:val="22"/>
                <w:lang w:val="sq-AL"/>
              </w:rPr>
              <w:t>3.1.8.</w:t>
            </w:r>
            <w:r w:rsidRPr="00440289">
              <w:rPr>
                <w:sz w:val="22"/>
                <w:szCs w:val="22"/>
                <w:lang w:val="sq-AL"/>
              </w:rPr>
              <w:t xml:space="preserve"> U kërkon nxënësve/kursantëve të integrojnë dhe ristrukturojnë njohuri</w:t>
            </w:r>
            <w:r w:rsidR="00F47982" w:rsidRPr="00440289">
              <w:rPr>
                <w:sz w:val="22"/>
                <w:szCs w:val="22"/>
                <w:lang w:val="sq-AL"/>
              </w:rPr>
              <w:t>t</w:t>
            </w:r>
            <w:r w:rsidR="00C52DC7" w:rsidRPr="00440289">
              <w:rPr>
                <w:sz w:val="22"/>
                <w:szCs w:val="22"/>
                <w:lang w:val="sq-AL"/>
              </w:rPr>
              <w:t>ë</w:t>
            </w:r>
            <w:r w:rsidRPr="00440289">
              <w:rPr>
                <w:sz w:val="22"/>
                <w:szCs w:val="22"/>
                <w:lang w:val="sq-AL"/>
              </w:rPr>
              <w:t xml:space="preserve">, veçanërisht konceptet themelore dhe aftësitë </w:t>
            </w:r>
            <w:r w:rsidR="00F47982" w:rsidRPr="00440289">
              <w:rPr>
                <w:sz w:val="22"/>
                <w:szCs w:val="22"/>
                <w:lang w:val="sq-AL"/>
              </w:rPr>
              <w:t xml:space="preserve">e </w:t>
            </w:r>
            <w:r w:rsidRPr="00440289">
              <w:rPr>
                <w:sz w:val="22"/>
                <w:szCs w:val="22"/>
                <w:lang w:val="sq-AL"/>
              </w:rPr>
              <w:t>sapomësuara me ato të kapitujve/temave apo moduleve paraardhës të klasave paraardhëse.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452514">
            <w:pPr>
              <w:rPr>
                <w:lang w:val="sq-AL"/>
              </w:rPr>
            </w:pPr>
            <w:r w:rsidRPr="00440289">
              <w:rPr>
                <w:b/>
                <w:sz w:val="22"/>
                <w:szCs w:val="22"/>
                <w:lang w:val="sq-AL"/>
              </w:rPr>
              <w:t>3.1.9.</w:t>
            </w:r>
            <w:r w:rsidRPr="00440289">
              <w:rPr>
                <w:sz w:val="22"/>
                <w:szCs w:val="22"/>
                <w:lang w:val="sq-AL"/>
              </w:rPr>
              <w:t xml:space="preserve"> Integron rregullisht njohuritë, veçanërisht konceptet themelore të sapomësuar me njohuritë dhe konceptet e nxëna </w:t>
            </w:r>
            <w:r w:rsidR="00452514" w:rsidRPr="00440289">
              <w:rPr>
                <w:sz w:val="22"/>
                <w:szCs w:val="22"/>
                <w:lang w:val="sq-AL"/>
              </w:rPr>
              <w:t>n</w:t>
            </w:r>
            <w:r w:rsidRPr="00440289">
              <w:rPr>
                <w:sz w:val="22"/>
                <w:szCs w:val="22"/>
                <w:lang w:val="sq-AL"/>
              </w:rPr>
              <w:t>ë lëndë</w:t>
            </w:r>
            <w:r w:rsidR="00452514" w:rsidRPr="00440289">
              <w:rPr>
                <w:sz w:val="22"/>
                <w:szCs w:val="22"/>
                <w:lang w:val="sq-AL"/>
              </w:rPr>
              <w:t>t</w:t>
            </w:r>
            <w:r w:rsidRPr="00440289">
              <w:rPr>
                <w:sz w:val="22"/>
                <w:szCs w:val="22"/>
                <w:lang w:val="sq-AL"/>
              </w:rPr>
              <w:t>/module</w:t>
            </w:r>
            <w:r w:rsidR="00452514" w:rsidRPr="00440289">
              <w:rPr>
                <w:sz w:val="22"/>
                <w:szCs w:val="22"/>
                <w:lang w:val="sq-AL"/>
              </w:rPr>
              <w:t>t</w:t>
            </w:r>
            <w:r w:rsidRPr="00440289">
              <w:rPr>
                <w:sz w:val="22"/>
                <w:szCs w:val="22"/>
                <w:lang w:val="sq-AL"/>
              </w:rPr>
              <w:t xml:space="preserve"> </w:t>
            </w:r>
            <w:r w:rsidR="00452514" w:rsidRPr="00440289">
              <w:rPr>
                <w:sz w:val="22"/>
                <w:szCs w:val="22"/>
                <w:lang w:val="sq-AL"/>
              </w:rPr>
              <w:t>e</w:t>
            </w:r>
            <w:r w:rsidRPr="00440289">
              <w:rPr>
                <w:sz w:val="22"/>
                <w:szCs w:val="22"/>
                <w:lang w:val="sq-AL"/>
              </w:rPr>
              <w:t xml:space="preserve"> tjera.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Borders>
              <w:bottom w:val="nil"/>
            </w:tcBorders>
          </w:tcPr>
          <w:p w:rsidR="006A2B6D" w:rsidRPr="00440289" w:rsidRDefault="006A2B6D" w:rsidP="00DE5259">
            <w:pPr>
              <w:rPr>
                <w:b/>
                <w:lang w:val="sq-AL"/>
              </w:rPr>
            </w:pPr>
          </w:p>
        </w:tc>
        <w:tc>
          <w:tcPr>
            <w:tcW w:w="3150" w:type="dxa"/>
            <w:vMerge/>
            <w:tcBorders>
              <w:bottom w:val="nil"/>
            </w:tcBorders>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b/>
                <w:sz w:val="22"/>
                <w:szCs w:val="22"/>
                <w:lang w:val="sq-AL"/>
              </w:rPr>
              <w:t>3.1.10.</w:t>
            </w:r>
            <w:r w:rsidRPr="00440289">
              <w:rPr>
                <w:sz w:val="22"/>
                <w:szCs w:val="22"/>
                <w:lang w:val="sq-AL"/>
              </w:rPr>
              <w:t xml:space="preserve"> U kërkon nxënësve/kursantëve të integrojnë rregullisht njohuritë, aftësitë, veçanërisht, konceptet themelore të sapomësuar me njohuritë, aftësitë, konceptet e nxëna të lëndëve/moduleve të tjera.</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tcBorders>
              <w:top w:val="nil"/>
              <w:bottom w:val="single" w:sz="4" w:space="0" w:color="auto"/>
            </w:tcBorders>
          </w:tcPr>
          <w:p w:rsidR="006A2B6D" w:rsidRPr="00440289" w:rsidRDefault="006A2B6D" w:rsidP="00DE5259">
            <w:pPr>
              <w:rPr>
                <w:lang w:val="sq-AL"/>
              </w:rPr>
            </w:pPr>
          </w:p>
        </w:tc>
        <w:tc>
          <w:tcPr>
            <w:tcW w:w="3150" w:type="dxa"/>
            <w:vMerge/>
            <w:tcBorders>
              <w:top w:val="nil"/>
              <w:bottom w:val="single" w:sz="4" w:space="0" w:color="auto"/>
            </w:tcBorders>
          </w:tcPr>
          <w:p w:rsidR="006A2B6D" w:rsidRPr="00440289" w:rsidRDefault="006A2B6D" w:rsidP="00DE5259">
            <w:pPr>
              <w:rPr>
                <w:lang w:val="sq-AL"/>
              </w:rPr>
            </w:pPr>
          </w:p>
        </w:tc>
        <w:tc>
          <w:tcPr>
            <w:tcW w:w="6120" w:type="dxa"/>
            <w:tcBorders>
              <w:top w:val="single" w:sz="4" w:space="0" w:color="auto"/>
              <w:bottom w:val="single" w:sz="4" w:space="0" w:color="auto"/>
            </w:tcBorders>
          </w:tcPr>
          <w:p w:rsidR="006A2B6D" w:rsidRPr="00440289" w:rsidRDefault="006A2B6D" w:rsidP="00DE5259">
            <w:pPr>
              <w:rPr>
                <w:lang w:val="sq-AL"/>
              </w:rPr>
            </w:pPr>
            <w:r w:rsidRPr="00440289">
              <w:rPr>
                <w:b/>
                <w:sz w:val="22"/>
                <w:szCs w:val="22"/>
                <w:lang w:val="sq-AL"/>
              </w:rPr>
              <w:t>3.1.11.</w:t>
            </w:r>
            <w:r w:rsidRPr="00440289">
              <w:rPr>
                <w:sz w:val="22"/>
                <w:szCs w:val="22"/>
                <w:lang w:val="sq-AL"/>
              </w:rPr>
              <w:t xml:space="preserve"> Ka përparësi kultivimin te nxënësit/kursantët, të aftësive specifike ose praktike të lëndës/modulit/kursit. </w:t>
            </w:r>
          </w:p>
        </w:tc>
        <w:tc>
          <w:tcPr>
            <w:tcW w:w="360" w:type="dxa"/>
            <w:tcBorders>
              <w:top w:val="nil"/>
              <w:bottom w:val="single" w:sz="4" w:space="0" w:color="auto"/>
            </w:tcBorders>
          </w:tcPr>
          <w:p w:rsidR="006A2B6D" w:rsidRPr="00440289" w:rsidRDefault="006A2B6D" w:rsidP="00DE5259">
            <w:pPr>
              <w:rPr>
                <w:b/>
                <w:lang w:val="sq-AL"/>
              </w:rPr>
            </w:pPr>
          </w:p>
        </w:tc>
        <w:tc>
          <w:tcPr>
            <w:tcW w:w="360" w:type="dxa"/>
            <w:tcBorders>
              <w:top w:val="nil"/>
              <w:bottom w:val="single" w:sz="4" w:space="0" w:color="auto"/>
            </w:tcBorders>
          </w:tcPr>
          <w:p w:rsidR="006A2B6D" w:rsidRPr="00440289" w:rsidRDefault="006A2B6D" w:rsidP="00DE5259">
            <w:pPr>
              <w:rPr>
                <w:b/>
                <w:lang w:val="sq-AL"/>
              </w:rPr>
            </w:pPr>
          </w:p>
        </w:tc>
        <w:tc>
          <w:tcPr>
            <w:tcW w:w="360" w:type="dxa"/>
            <w:tcBorders>
              <w:top w:val="nil"/>
              <w:bottom w:val="single" w:sz="4" w:space="0" w:color="auto"/>
            </w:tcBorders>
          </w:tcPr>
          <w:p w:rsidR="006A2B6D" w:rsidRPr="00440289" w:rsidRDefault="006A2B6D" w:rsidP="00DE5259">
            <w:pPr>
              <w:rPr>
                <w:b/>
                <w:lang w:val="sq-AL"/>
              </w:rPr>
            </w:pPr>
          </w:p>
        </w:tc>
        <w:tc>
          <w:tcPr>
            <w:tcW w:w="360" w:type="dxa"/>
            <w:tcBorders>
              <w:top w:val="nil"/>
              <w:bottom w:val="single" w:sz="4" w:space="0" w:color="auto"/>
            </w:tcBorders>
          </w:tcPr>
          <w:p w:rsidR="006A2B6D" w:rsidRPr="00440289" w:rsidRDefault="006A2B6D" w:rsidP="00DE5259">
            <w:pPr>
              <w:rPr>
                <w:b/>
                <w:lang w:val="sq-AL"/>
              </w:rPr>
            </w:pPr>
          </w:p>
        </w:tc>
      </w:tr>
      <w:tr w:rsidR="006A2B6D" w:rsidRPr="00440289" w:rsidTr="00B96A56">
        <w:trPr>
          <w:trHeight w:val="332"/>
        </w:trPr>
        <w:tc>
          <w:tcPr>
            <w:tcW w:w="1710" w:type="dxa"/>
            <w:vMerge w:val="restart"/>
          </w:tcPr>
          <w:p w:rsidR="006A2B6D" w:rsidRPr="00440289" w:rsidRDefault="00B96A56" w:rsidP="00DE5259">
            <w:pPr>
              <w:rPr>
                <w:b/>
                <w:lang w:val="sq-AL"/>
              </w:rPr>
            </w:pPr>
            <w:r w:rsidRPr="00440289">
              <w:rPr>
                <w:b/>
                <w:sz w:val="22"/>
                <w:szCs w:val="22"/>
                <w:lang w:val="sq-AL"/>
              </w:rPr>
              <w:t>4.</w:t>
            </w:r>
            <w:r w:rsidR="004A11AC" w:rsidRPr="00440289">
              <w:rPr>
                <w:b/>
                <w:lang w:val="sq-AL"/>
              </w:rPr>
              <w:t>Aspekti shkencor</w:t>
            </w:r>
          </w:p>
        </w:tc>
        <w:tc>
          <w:tcPr>
            <w:tcW w:w="3150" w:type="dxa"/>
            <w:vMerge w:val="restart"/>
          </w:tcPr>
          <w:p w:rsidR="006A2B6D" w:rsidRPr="00440289" w:rsidRDefault="006A2B6D" w:rsidP="00DE5259">
            <w:pPr>
              <w:rPr>
                <w:lang w:val="sq-AL"/>
              </w:rPr>
            </w:pPr>
            <w:r w:rsidRPr="00440289">
              <w:rPr>
                <w:sz w:val="22"/>
                <w:szCs w:val="22"/>
                <w:lang w:val="sq-AL"/>
              </w:rPr>
              <w:t>1. Mësuesi/instruktori zotëron anën shkencore dhe aftësitë e domosdoshme praktike për zhvillimin e lëndës/modulit/kursit.</w:t>
            </w:r>
          </w:p>
        </w:tc>
        <w:tc>
          <w:tcPr>
            <w:tcW w:w="6120" w:type="dxa"/>
          </w:tcPr>
          <w:p w:rsidR="006A2B6D" w:rsidRPr="00440289" w:rsidRDefault="006A2B6D" w:rsidP="00DE5259">
            <w:pPr>
              <w:rPr>
                <w:color w:val="FF0000"/>
                <w:lang w:val="sq-AL"/>
              </w:rPr>
            </w:pPr>
            <w:r w:rsidRPr="00440289">
              <w:rPr>
                <w:b/>
                <w:sz w:val="22"/>
                <w:szCs w:val="22"/>
                <w:lang w:val="sq-AL"/>
              </w:rPr>
              <w:t xml:space="preserve">4.1.1. </w:t>
            </w:r>
            <w:r w:rsidRPr="00440289">
              <w:rPr>
                <w:sz w:val="22"/>
                <w:szCs w:val="22"/>
                <w:lang w:val="sq-AL"/>
              </w:rPr>
              <w:t>Mësuesi/instruktori zotëron konceptet</w:t>
            </w:r>
            <w:r w:rsidR="00FB65E2" w:rsidRPr="00440289">
              <w:rPr>
                <w:sz w:val="22"/>
                <w:szCs w:val="22"/>
                <w:lang w:val="sq-AL"/>
              </w:rPr>
              <w:t>/aftësitë</w:t>
            </w:r>
            <w:r w:rsidRPr="00440289">
              <w:rPr>
                <w:sz w:val="22"/>
                <w:szCs w:val="22"/>
                <w:lang w:val="sq-AL"/>
              </w:rPr>
              <w:t xml:space="preserve"> themelore bashkëkohore të lëndës/modulit, lidhjet mes këtyre koncepteve</w:t>
            </w:r>
            <w:r w:rsidR="00FB65E2" w:rsidRPr="00440289">
              <w:rPr>
                <w:sz w:val="22"/>
                <w:szCs w:val="22"/>
                <w:lang w:val="sq-AL"/>
              </w:rPr>
              <w:t>/aftësive</w:t>
            </w:r>
            <w:r w:rsidRPr="00440289">
              <w:rPr>
                <w:sz w:val="22"/>
                <w:szCs w:val="22"/>
                <w:lang w:val="sq-AL"/>
              </w:rPr>
              <w:t>, metodat tipike bashkëkohore të kërkimit të saj shkencor dhe strukturën shkencore të shtjellimit.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332"/>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4.1.2.</w:t>
            </w:r>
            <w:r w:rsidRPr="00440289">
              <w:rPr>
                <w:sz w:val="22"/>
                <w:szCs w:val="22"/>
                <w:lang w:val="sq-AL"/>
              </w:rPr>
              <w:t xml:space="preserve"> Mësuesi/instruktori është në gjendje t’u përgjigjet saktë pyetjeve që përmban teksti i nxënësit dhe të zgjidhë saktë kërkesat (ushtrime, problema etj.) e këtij teksti ose t’i përgjigjet pyetjeve të nxënësve/kursantëve në mjediset praktike të të nxënit.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332"/>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52DC7">
            <w:pPr>
              <w:rPr>
                <w:lang w:val="sq-AL"/>
              </w:rPr>
            </w:pPr>
            <w:r w:rsidRPr="00440289">
              <w:rPr>
                <w:b/>
                <w:sz w:val="22"/>
                <w:szCs w:val="22"/>
                <w:lang w:val="sq-AL"/>
              </w:rPr>
              <w:t>4.1.3.</w:t>
            </w:r>
            <w:r w:rsidR="00637232" w:rsidRPr="00440289">
              <w:rPr>
                <w:b/>
                <w:sz w:val="22"/>
                <w:szCs w:val="22"/>
                <w:lang w:val="sq-AL"/>
              </w:rPr>
              <w:t xml:space="preserve"> </w:t>
            </w:r>
            <w:r w:rsidR="00637232" w:rsidRPr="00440289">
              <w:rPr>
                <w:sz w:val="22"/>
                <w:szCs w:val="22"/>
                <w:lang w:val="sq-AL"/>
              </w:rPr>
              <w:t>Mësuesi/instruktori</w:t>
            </w:r>
            <w:r w:rsidRPr="00440289">
              <w:rPr>
                <w:sz w:val="22"/>
                <w:szCs w:val="22"/>
                <w:lang w:val="sq-AL"/>
              </w:rPr>
              <w:t xml:space="preserve"> </w:t>
            </w:r>
            <w:r w:rsidR="00C52DC7" w:rsidRPr="00440289">
              <w:rPr>
                <w:sz w:val="22"/>
                <w:szCs w:val="22"/>
                <w:lang w:val="sq-AL"/>
              </w:rPr>
              <w:t>shpjegon</w:t>
            </w:r>
            <w:r w:rsidR="00637232" w:rsidRPr="00440289">
              <w:rPr>
                <w:sz w:val="22"/>
                <w:szCs w:val="22"/>
                <w:lang w:val="sq-AL"/>
              </w:rPr>
              <w:t xml:space="preserve"> </w:t>
            </w:r>
            <w:r w:rsidRPr="00440289">
              <w:rPr>
                <w:sz w:val="22"/>
                <w:szCs w:val="22"/>
                <w:lang w:val="sq-AL"/>
              </w:rPr>
              <w:t>lidhjet shkencore të lëndës me lëndë të tjera ose të aftësive praktike të modulit të mëparshëm me aftësitë që duhen krijuar rishtas dhe zotëron njohuri të mjaftueshme të lëndëve të tjera, të cilat janë të domosdoshme për zhvillimin e lëndës.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332"/>
        </w:trPr>
        <w:tc>
          <w:tcPr>
            <w:tcW w:w="1710" w:type="dxa"/>
            <w:vMerge w:val="restart"/>
          </w:tcPr>
          <w:p w:rsidR="006A2B6D" w:rsidRPr="00440289" w:rsidRDefault="00B96A56" w:rsidP="00DE5259">
            <w:pPr>
              <w:rPr>
                <w:b/>
                <w:lang w:val="sq-AL"/>
              </w:rPr>
            </w:pPr>
            <w:r w:rsidRPr="00440289">
              <w:rPr>
                <w:b/>
                <w:sz w:val="22"/>
                <w:szCs w:val="22"/>
                <w:lang w:val="sq-AL"/>
              </w:rPr>
              <w:t>5.</w:t>
            </w:r>
            <w:r w:rsidR="006A2B6D" w:rsidRPr="00440289">
              <w:rPr>
                <w:b/>
                <w:sz w:val="22"/>
                <w:szCs w:val="22"/>
                <w:lang w:val="sq-AL"/>
              </w:rPr>
              <w:t xml:space="preserve">Baza materiale didaktike </w:t>
            </w:r>
          </w:p>
        </w:tc>
        <w:tc>
          <w:tcPr>
            <w:tcW w:w="3150" w:type="dxa"/>
            <w:vMerge w:val="restart"/>
          </w:tcPr>
          <w:p w:rsidR="006A2B6D" w:rsidRPr="00440289" w:rsidRDefault="006A2B6D" w:rsidP="00DE5259">
            <w:pPr>
              <w:rPr>
                <w:lang w:val="sq-AL"/>
              </w:rPr>
            </w:pPr>
            <w:r w:rsidRPr="00440289">
              <w:rPr>
                <w:sz w:val="22"/>
                <w:szCs w:val="22"/>
                <w:lang w:val="sq-AL"/>
              </w:rPr>
              <w:t xml:space="preserve">1. Mjetet didaktike e materiale, të përdorura në orën mësimore,  </w:t>
            </w:r>
          </w:p>
          <w:p w:rsidR="006A2B6D" w:rsidRPr="00440289" w:rsidRDefault="006A2B6D" w:rsidP="00DE5259">
            <w:pPr>
              <w:rPr>
                <w:b/>
                <w:lang w:val="sq-AL"/>
              </w:rPr>
            </w:pPr>
            <w:r w:rsidRPr="00440289">
              <w:rPr>
                <w:sz w:val="22"/>
                <w:szCs w:val="22"/>
                <w:lang w:val="sq-AL"/>
              </w:rPr>
              <w:t>mbështetin të nxënët.</w:t>
            </w:r>
          </w:p>
        </w:tc>
        <w:tc>
          <w:tcPr>
            <w:tcW w:w="6120" w:type="dxa"/>
          </w:tcPr>
          <w:p w:rsidR="006A2B6D" w:rsidRPr="00440289" w:rsidRDefault="006A2B6D" w:rsidP="00DE5259">
            <w:pPr>
              <w:rPr>
                <w:lang w:val="sq-AL"/>
              </w:rPr>
            </w:pPr>
            <w:r w:rsidRPr="00440289">
              <w:rPr>
                <w:b/>
                <w:sz w:val="22"/>
                <w:szCs w:val="22"/>
                <w:lang w:val="sq-AL"/>
              </w:rPr>
              <w:t>5.1.1.</w:t>
            </w:r>
            <w:r w:rsidRPr="00440289">
              <w:rPr>
                <w:sz w:val="22"/>
                <w:szCs w:val="22"/>
                <w:lang w:val="sq-AL"/>
              </w:rPr>
              <w:t xml:space="preserve"> Baza materiale dhe didaktike e planifikuar për mësim përdoret plotësisht në orën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5.1.2.</w:t>
            </w:r>
            <w:r w:rsidRPr="00440289">
              <w:rPr>
                <w:sz w:val="22"/>
                <w:szCs w:val="22"/>
                <w:lang w:val="sq-AL"/>
              </w:rPr>
              <w:t xml:space="preserve"> Mësuesi/instruktori ka përgatitur dhe vetë mjete mësimore që lidhen drejtpërdrejt me arritjen e objektivave/rezultateve mësimore.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503"/>
        </w:trPr>
        <w:tc>
          <w:tcPr>
            <w:tcW w:w="1710" w:type="dxa"/>
            <w:vMerge/>
          </w:tcPr>
          <w:p w:rsidR="006A2B6D" w:rsidRPr="00440289" w:rsidRDefault="006A2B6D" w:rsidP="00DE5259">
            <w:pPr>
              <w:rPr>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b/>
                <w:sz w:val="22"/>
                <w:szCs w:val="22"/>
                <w:lang w:val="sq-AL"/>
              </w:rPr>
              <w:t>5.1.3.</w:t>
            </w:r>
            <w:r w:rsidRPr="00440289">
              <w:rPr>
                <w:sz w:val="22"/>
                <w:szCs w:val="22"/>
                <w:lang w:val="sq-AL"/>
              </w:rPr>
              <w:t xml:space="preserve"> Mësuesi/instruktori bashkëpunon me nxënësit/kursantët, prindërit dhe komunitetin për të siguruar mjete mësimore.</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DE5259">
            <w:pPr>
              <w:rPr>
                <w:lang w:val="sq-AL"/>
              </w:rPr>
            </w:pPr>
            <w:r w:rsidRPr="00440289">
              <w:rPr>
                <w:b/>
                <w:sz w:val="22"/>
                <w:szCs w:val="22"/>
                <w:lang w:val="sq-AL"/>
              </w:rPr>
              <w:t>5.1.4.</w:t>
            </w:r>
            <w:r w:rsidRPr="00440289">
              <w:rPr>
                <w:sz w:val="22"/>
                <w:szCs w:val="22"/>
                <w:lang w:val="sq-AL"/>
              </w:rPr>
              <w:t xml:space="preserve"> Mësuesi përdor TIK-un në mësim,</w:t>
            </w:r>
            <w:r w:rsidR="00880C16" w:rsidRPr="00440289">
              <w:rPr>
                <w:sz w:val="22"/>
                <w:szCs w:val="22"/>
                <w:lang w:val="sq-AL"/>
              </w:rPr>
              <w:t xml:space="preserve"> si instrument p</w:t>
            </w:r>
            <w:r w:rsidR="00C52DC7" w:rsidRPr="00440289">
              <w:rPr>
                <w:sz w:val="22"/>
                <w:szCs w:val="22"/>
                <w:lang w:val="sq-AL"/>
              </w:rPr>
              <w:t>ë</w:t>
            </w:r>
            <w:r w:rsidR="00880C16" w:rsidRPr="00440289">
              <w:rPr>
                <w:sz w:val="22"/>
                <w:szCs w:val="22"/>
                <w:lang w:val="sq-AL"/>
              </w:rPr>
              <w:t>r zhvillimin e programeve t</w:t>
            </w:r>
            <w:r w:rsidR="00C52DC7" w:rsidRPr="00440289">
              <w:rPr>
                <w:sz w:val="22"/>
                <w:szCs w:val="22"/>
                <w:lang w:val="sq-AL"/>
              </w:rPr>
              <w:t>ë</w:t>
            </w:r>
            <w:r w:rsidR="00880C16" w:rsidRPr="00440289">
              <w:rPr>
                <w:sz w:val="22"/>
                <w:szCs w:val="22"/>
                <w:lang w:val="sq-AL"/>
              </w:rPr>
              <w:t xml:space="preserve"> p</w:t>
            </w:r>
            <w:r w:rsidR="00C52DC7" w:rsidRPr="00440289">
              <w:rPr>
                <w:sz w:val="22"/>
                <w:szCs w:val="22"/>
                <w:lang w:val="sq-AL"/>
              </w:rPr>
              <w:t>ë</w:t>
            </w:r>
            <w:r w:rsidR="00880C16" w:rsidRPr="00440289">
              <w:rPr>
                <w:sz w:val="22"/>
                <w:szCs w:val="22"/>
                <w:lang w:val="sq-AL"/>
              </w:rPr>
              <w:t>rgjithshme dhe profesionale,</w:t>
            </w:r>
            <w:r w:rsidRPr="00440289">
              <w:rPr>
                <w:sz w:val="22"/>
                <w:szCs w:val="22"/>
                <w:lang w:val="sq-AL"/>
              </w:rPr>
              <w:t xml:space="preserve"> në varësi të përmbajtjes dhe objektivave mësimore.</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3F17F4">
            <w:pPr>
              <w:rPr>
                <w:lang w:val="sq-AL"/>
              </w:rPr>
            </w:pPr>
            <w:r w:rsidRPr="00440289">
              <w:rPr>
                <w:b/>
                <w:sz w:val="22"/>
                <w:szCs w:val="22"/>
                <w:lang w:val="sq-AL"/>
              </w:rPr>
              <w:t>5.1.5.</w:t>
            </w:r>
            <w:r w:rsidRPr="00440289">
              <w:rPr>
                <w:sz w:val="22"/>
                <w:szCs w:val="22"/>
                <w:lang w:val="sq-AL"/>
              </w:rPr>
              <w:t xml:space="preserve"> Mësuesi/instruktori dhe nxënësit/kursantët janë të familjarizuar me përdorimin e saktë të mjeteve didaktike</w:t>
            </w:r>
            <w:r w:rsidR="003F17F4" w:rsidRPr="00440289">
              <w:rPr>
                <w:sz w:val="22"/>
                <w:szCs w:val="22"/>
                <w:lang w:val="sq-AL"/>
              </w:rPr>
              <w:t>,</w:t>
            </w:r>
            <w:r w:rsidRPr="00440289">
              <w:rPr>
                <w:sz w:val="22"/>
                <w:szCs w:val="22"/>
                <w:lang w:val="sq-AL"/>
              </w:rPr>
              <w:t xml:space="preserve"> </w:t>
            </w:r>
            <w:r w:rsidR="003F17F4" w:rsidRPr="00440289">
              <w:rPr>
                <w:sz w:val="22"/>
                <w:szCs w:val="22"/>
                <w:lang w:val="sq-AL"/>
              </w:rPr>
              <w:t>mjeteve e veglave të</w:t>
            </w:r>
            <w:r w:rsidRPr="00440289">
              <w:rPr>
                <w:sz w:val="22"/>
                <w:szCs w:val="22"/>
                <w:lang w:val="sq-AL"/>
              </w:rPr>
              <w:t xml:space="preserve"> punës.</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tcBorders>
              <w:bottom w:val="nil"/>
            </w:tcBorders>
          </w:tcPr>
          <w:p w:rsidR="006A2B6D" w:rsidRPr="00440289" w:rsidRDefault="006A2B6D" w:rsidP="00DE5259">
            <w:pPr>
              <w:rPr>
                <w:b/>
                <w:lang w:val="sq-AL"/>
              </w:rPr>
            </w:pPr>
          </w:p>
        </w:tc>
        <w:tc>
          <w:tcPr>
            <w:tcW w:w="3150" w:type="dxa"/>
            <w:vMerge/>
            <w:tcBorders>
              <w:bottom w:val="nil"/>
            </w:tcBorders>
          </w:tcPr>
          <w:p w:rsidR="006A2B6D" w:rsidRPr="00440289" w:rsidRDefault="006A2B6D" w:rsidP="00DE5259">
            <w:pPr>
              <w:rPr>
                <w:b/>
                <w:lang w:val="sq-AL"/>
              </w:rPr>
            </w:pPr>
          </w:p>
        </w:tc>
        <w:tc>
          <w:tcPr>
            <w:tcW w:w="6120" w:type="dxa"/>
          </w:tcPr>
          <w:p w:rsidR="006A2B6D" w:rsidRPr="00440289" w:rsidRDefault="006A2B6D" w:rsidP="003F17F4">
            <w:pPr>
              <w:rPr>
                <w:lang w:val="sq-AL"/>
              </w:rPr>
            </w:pPr>
            <w:r w:rsidRPr="00440289">
              <w:rPr>
                <w:b/>
                <w:sz w:val="22"/>
                <w:szCs w:val="22"/>
                <w:lang w:val="sq-AL"/>
              </w:rPr>
              <w:t>5.1.6.</w:t>
            </w:r>
            <w:r w:rsidRPr="00440289">
              <w:rPr>
                <w:sz w:val="22"/>
                <w:szCs w:val="22"/>
                <w:lang w:val="sq-AL"/>
              </w:rPr>
              <w:t xml:space="preserve"> Secili nxënës/kursant ka tekstin</w:t>
            </w:r>
            <w:r w:rsidR="003F17F4" w:rsidRPr="00440289">
              <w:rPr>
                <w:sz w:val="22"/>
                <w:szCs w:val="22"/>
                <w:lang w:val="sq-AL"/>
              </w:rPr>
              <w:t>/materialin mbështetës mësimor</w:t>
            </w:r>
            <w:r w:rsidRPr="00440289">
              <w:rPr>
                <w:sz w:val="22"/>
                <w:szCs w:val="22"/>
                <w:lang w:val="sq-AL"/>
              </w:rPr>
              <w:t xml:space="preserve"> </w:t>
            </w:r>
            <w:r w:rsidR="003F17F4" w:rsidRPr="00440289">
              <w:rPr>
                <w:sz w:val="22"/>
                <w:szCs w:val="22"/>
                <w:lang w:val="sq-AL"/>
              </w:rPr>
              <w:t>të</w:t>
            </w:r>
            <w:r w:rsidRPr="00440289">
              <w:rPr>
                <w:sz w:val="22"/>
                <w:szCs w:val="22"/>
                <w:lang w:val="sq-AL"/>
              </w:rPr>
              <w:t xml:space="preserve"> tij dhe mjetet më të domosdoshme individuale për pjesëmarrje në procesin mësimor (stilolaps, fletore, vizore, ngjyra, ngjitës, laps etj.).</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tcBorders>
              <w:top w:val="nil"/>
            </w:tcBorders>
          </w:tcPr>
          <w:p w:rsidR="006A2B6D" w:rsidRPr="00440289" w:rsidRDefault="006A2B6D" w:rsidP="00DE5259">
            <w:pPr>
              <w:rPr>
                <w:b/>
                <w:lang w:val="sq-AL"/>
              </w:rPr>
            </w:pPr>
          </w:p>
        </w:tc>
        <w:tc>
          <w:tcPr>
            <w:tcW w:w="3150" w:type="dxa"/>
            <w:tcBorders>
              <w:top w:val="nil"/>
            </w:tcBorders>
          </w:tcPr>
          <w:p w:rsidR="006A2B6D" w:rsidRPr="00440289" w:rsidRDefault="006A2B6D" w:rsidP="00DE5259">
            <w:pPr>
              <w:rPr>
                <w:b/>
                <w:lang w:val="sq-AL"/>
              </w:rPr>
            </w:pPr>
          </w:p>
        </w:tc>
        <w:tc>
          <w:tcPr>
            <w:tcW w:w="6120" w:type="dxa"/>
          </w:tcPr>
          <w:p w:rsidR="006A2B6D" w:rsidRPr="00440289" w:rsidRDefault="006A2B6D" w:rsidP="003F17F4">
            <w:pPr>
              <w:rPr>
                <w:b/>
                <w:lang w:val="sq-AL"/>
              </w:rPr>
            </w:pPr>
            <w:r w:rsidRPr="00440289">
              <w:rPr>
                <w:b/>
                <w:sz w:val="22"/>
                <w:szCs w:val="22"/>
                <w:lang w:val="sq-AL"/>
              </w:rPr>
              <w:t>5.1.7.</w:t>
            </w:r>
            <w:r w:rsidRPr="00440289">
              <w:rPr>
                <w:sz w:val="22"/>
                <w:szCs w:val="22"/>
                <w:lang w:val="sq-AL"/>
              </w:rPr>
              <w:t>Mjetet, veglat e punës dhe materialet janë në sasinë e duhur për punë individuale ose në grupe gjatë praktikës profesionale</w:t>
            </w:r>
            <w:r w:rsidR="003F17F4"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6.</w:t>
            </w:r>
            <w:r w:rsidR="006A2B6D" w:rsidRPr="00440289">
              <w:rPr>
                <w:b/>
                <w:sz w:val="22"/>
                <w:szCs w:val="22"/>
                <w:lang w:val="sq-AL"/>
              </w:rPr>
              <w:t>Mjedisi fizik</w:t>
            </w:r>
          </w:p>
        </w:tc>
        <w:tc>
          <w:tcPr>
            <w:tcW w:w="3150" w:type="dxa"/>
            <w:vMerge w:val="restart"/>
          </w:tcPr>
          <w:p w:rsidR="006A2B6D" w:rsidRPr="00440289" w:rsidRDefault="006A2B6D" w:rsidP="00DE5259">
            <w:pPr>
              <w:rPr>
                <w:lang w:val="sq-AL"/>
              </w:rPr>
            </w:pPr>
            <w:r w:rsidRPr="00440289">
              <w:rPr>
                <w:sz w:val="22"/>
                <w:szCs w:val="22"/>
                <w:lang w:val="sq-AL"/>
              </w:rPr>
              <w:t xml:space="preserve">1. Mjedisi fizik i klasës ose i praktikës është </w:t>
            </w:r>
            <w:r w:rsidR="00D9736D" w:rsidRPr="00440289">
              <w:rPr>
                <w:sz w:val="22"/>
                <w:szCs w:val="22"/>
                <w:lang w:val="sq-AL"/>
              </w:rPr>
              <w:t>i p</w:t>
            </w:r>
            <w:r w:rsidR="00C52DC7" w:rsidRPr="00440289">
              <w:rPr>
                <w:sz w:val="22"/>
                <w:szCs w:val="22"/>
                <w:lang w:val="sq-AL"/>
              </w:rPr>
              <w:t>ë</w:t>
            </w:r>
            <w:r w:rsidR="00D9736D" w:rsidRPr="00440289">
              <w:rPr>
                <w:sz w:val="22"/>
                <w:szCs w:val="22"/>
                <w:lang w:val="sq-AL"/>
              </w:rPr>
              <w:t>rshtatsh</w:t>
            </w:r>
            <w:r w:rsidR="00C52DC7" w:rsidRPr="00440289">
              <w:rPr>
                <w:sz w:val="22"/>
                <w:szCs w:val="22"/>
                <w:lang w:val="sq-AL"/>
              </w:rPr>
              <w:t>ë</w:t>
            </w:r>
            <w:r w:rsidR="00D9736D" w:rsidRPr="00440289">
              <w:rPr>
                <w:sz w:val="22"/>
                <w:szCs w:val="22"/>
                <w:lang w:val="sq-AL"/>
              </w:rPr>
              <w:t xml:space="preserve">m, </w:t>
            </w:r>
            <w:r w:rsidRPr="00440289">
              <w:rPr>
                <w:sz w:val="22"/>
                <w:szCs w:val="22"/>
                <w:lang w:val="sq-AL"/>
              </w:rPr>
              <w:t>funksional dhe motivon të nxënët.</w:t>
            </w:r>
          </w:p>
        </w:tc>
        <w:tc>
          <w:tcPr>
            <w:tcW w:w="6120" w:type="dxa"/>
            <w:tcBorders>
              <w:bottom w:val="single" w:sz="4" w:space="0" w:color="auto"/>
            </w:tcBorders>
          </w:tcPr>
          <w:p w:rsidR="006A2B6D" w:rsidRPr="00440289" w:rsidRDefault="006A2B6D" w:rsidP="00C52DC7">
            <w:pPr>
              <w:rPr>
                <w:lang w:val="sq-AL"/>
              </w:rPr>
            </w:pPr>
            <w:r w:rsidRPr="00440289">
              <w:rPr>
                <w:b/>
                <w:sz w:val="22"/>
                <w:szCs w:val="22"/>
                <w:lang w:val="sq-AL"/>
              </w:rPr>
              <w:t>6.1.1.</w:t>
            </w:r>
            <w:r w:rsidRPr="00440289">
              <w:rPr>
                <w:sz w:val="22"/>
                <w:szCs w:val="22"/>
                <w:lang w:val="sq-AL"/>
              </w:rPr>
              <w:t xml:space="preserve"> Mjedisi fizik i klasës ose i praktikës është i përshtatshëm dhe në funksion të metodave të përzgjedhura (vendosja e bankave, e pajisjeve teknike të praktikës, paraqitja e mjeteve dhe materialeve mësimore).</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DE5259">
            <w:pPr>
              <w:rPr>
                <w:lang w:val="sq-AL"/>
              </w:rPr>
            </w:pPr>
            <w:r w:rsidRPr="00440289">
              <w:rPr>
                <w:b/>
                <w:sz w:val="22"/>
                <w:szCs w:val="22"/>
                <w:lang w:val="sq-AL"/>
              </w:rPr>
              <w:t>6.1.2.</w:t>
            </w:r>
            <w:r w:rsidRPr="00440289">
              <w:rPr>
                <w:sz w:val="22"/>
                <w:szCs w:val="22"/>
                <w:lang w:val="sq-AL"/>
              </w:rPr>
              <w:t xml:space="preserve"> Mjedisi fizik i klasës ose i praktikës u mundëson nxënësve/kursantëve të lëvizin dhe të komunikojnë lirshëm në klasë, duke mundësuar zhvillimin e punës  në ekipe të vogla.</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6.1.3.</w:t>
            </w:r>
            <w:r w:rsidRPr="00440289">
              <w:rPr>
                <w:sz w:val="22"/>
                <w:szCs w:val="22"/>
                <w:lang w:val="sq-AL"/>
              </w:rPr>
              <w:t xml:space="preserve"> Mjedisi fizik lejon që nxënësit/kursantët të shpallin në vende të dukshme punime individuale, të ekipeve të vogla apo të klasës apo mjedisit të praktikës.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7.</w:t>
            </w:r>
            <w:r w:rsidR="006A2B6D" w:rsidRPr="00440289">
              <w:rPr>
                <w:b/>
                <w:sz w:val="22"/>
                <w:szCs w:val="22"/>
                <w:lang w:val="sq-AL"/>
              </w:rPr>
              <w:t>Metodologjia</w:t>
            </w:r>
          </w:p>
        </w:tc>
        <w:tc>
          <w:tcPr>
            <w:tcW w:w="3150" w:type="dxa"/>
            <w:vMerge w:val="restart"/>
          </w:tcPr>
          <w:p w:rsidR="006A2B6D" w:rsidRPr="00440289" w:rsidRDefault="006A2B6D" w:rsidP="00DE5259">
            <w:pPr>
              <w:rPr>
                <w:lang w:val="sq-AL"/>
              </w:rPr>
            </w:pPr>
            <w:r w:rsidRPr="00440289">
              <w:rPr>
                <w:sz w:val="22"/>
                <w:szCs w:val="22"/>
                <w:lang w:val="sq-AL"/>
              </w:rPr>
              <w:t>1. Metodat, teknikat dhe strategjitë e përdorura sigurojnë arritjen e objektivave/rezultateve të orës mësimore.</w:t>
            </w:r>
          </w:p>
        </w:tc>
        <w:tc>
          <w:tcPr>
            <w:tcW w:w="6120" w:type="dxa"/>
          </w:tcPr>
          <w:p w:rsidR="006A2B6D" w:rsidRPr="00440289" w:rsidRDefault="006A2B6D" w:rsidP="00DE5259">
            <w:pPr>
              <w:rPr>
                <w:lang w:val="sq-AL"/>
              </w:rPr>
            </w:pPr>
            <w:r w:rsidRPr="00440289">
              <w:rPr>
                <w:b/>
                <w:sz w:val="22"/>
                <w:szCs w:val="22"/>
                <w:lang w:val="sq-AL"/>
              </w:rPr>
              <w:t>7.1.1</w:t>
            </w:r>
            <w:r w:rsidRPr="00440289">
              <w:rPr>
                <w:sz w:val="22"/>
                <w:szCs w:val="22"/>
                <w:lang w:val="sq-AL"/>
              </w:rPr>
              <w:t xml:space="preserve"> Mësuesi/instruktori zhvillon në klasë metoda, teknika dhe strategji mësimore, të planifikuara në planin e tij.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7.1.2</w:t>
            </w:r>
            <w:r w:rsidRPr="00440289">
              <w:rPr>
                <w:sz w:val="22"/>
                <w:szCs w:val="22"/>
                <w:lang w:val="sq-AL"/>
              </w:rPr>
              <w:t xml:space="preserve"> Metodat, teknikat dhe strategjitë mësimore krijojnë mundësi për punë individuale dhe në ekipe të nxënësve/kursantëve.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7.1.3.</w:t>
            </w:r>
            <w:r w:rsidRPr="00440289">
              <w:rPr>
                <w:sz w:val="22"/>
                <w:szCs w:val="22"/>
                <w:lang w:val="sq-AL"/>
              </w:rPr>
              <w:t xml:space="preserve"> Metodat, teknikat, strategjitë e përzgjedhura që zhvillohen, lidhen ngushtësisht me përmbajtjen dhe objektivat /rezultatet e orës së mësimit.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7.1.4.</w:t>
            </w:r>
            <w:r w:rsidRPr="00440289">
              <w:rPr>
                <w:sz w:val="22"/>
                <w:szCs w:val="22"/>
                <w:lang w:val="sq-AL"/>
              </w:rPr>
              <w:t xml:space="preserve"> Mësuesi/instruktori jep detyra që nxitin përfshirjen aktive të nxënësve/kursantëve.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7B0DE0">
            <w:pPr>
              <w:rPr>
                <w:lang w:val="sq-AL"/>
              </w:rPr>
            </w:pPr>
            <w:r w:rsidRPr="00440289">
              <w:rPr>
                <w:b/>
                <w:sz w:val="22"/>
                <w:szCs w:val="22"/>
                <w:lang w:val="sq-AL"/>
              </w:rPr>
              <w:t>7.1.5.</w:t>
            </w:r>
            <w:r w:rsidRPr="00440289">
              <w:rPr>
                <w:sz w:val="22"/>
                <w:szCs w:val="22"/>
                <w:lang w:val="sq-AL"/>
              </w:rPr>
              <w:t xml:space="preserve"> Nxënësit/kursantët  punojnë në mënyrë individuale (në minuta) në klasë ose në mjedisin e praktikës.</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nil"/>
            </w:tcBorders>
          </w:tcPr>
          <w:p w:rsidR="006A2B6D" w:rsidRPr="00440289" w:rsidRDefault="006A2B6D" w:rsidP="007B0DE0">
            <w:pPr>
              <w:rPr>
                <w:lang w:val="sq-AL"/>
              </w:rPr>
            </w:pPr>
            <w:r w:rsidRPr="00440289">
              <w:rPr>
                <w:b/>
                <w:sz w:val="22"/>
                <w:szCs w:val="22"/>
                <w:lang w:val="sq-AL"/>
              </w:rPr>
              <w:t>7.1.6.</w:t>
            </w:r>
            <w:r w:rsidRPr="00440289">
              <w:rPr>
                <w:sz w:val="22"/>
                <w:szCs w:val="22"/>
                <w:lang w:val="sq-AL"/>
              </w:rPr>
              <w:t xml:space="preserve"> Nxënësit/kursantët punojnë në grupe (në minuta).</w:t>
            </w: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c>
          <w:tcPr>
            <w:tcW w:w="360" w:type="dxa"/>
            <w:tcBorders>
              <w:bottom w:val="nil"/>
            </w:tcBorders>
          </w:tcPr>
          <w:p w:rsidR="006A2B6D" w:rsidRPr="00440289" w:rsidRDefault="006A2B6D" w:rsidP="00DE5259">
            <w:pPr>
              <w:rPr>
                <w:b/>
                <w:lang w:val="sq-AL"/>
              </w:rPr>
            </w:pPr>
          </w:p>
        </w:tc>
      </w:tr>
      <w:tr w:rsidR="006A2B6D" w:rsidRPr="00440289" w:rsidTr="00B96A56">
        <w:trPr>
          <w:trHeight w:val="548"/>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7.1.7.</w:t>
            </w:r>
            <w:r w:rsidRPr="00440289">
              <w:rPr>
                <w:sz w:val="22"/>
                <w:szCs w:val="22"/>
                <w:lang w:val="sq-AL"/>
              </w:rPr>
              <w:t xml:space="preserve"> Shpjegimi/demonstrimi i mësuesit/instruktorit është i qartë, i kuptueshëm dhe i përshtatshëm për nxënësit/kursantët.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7.1.8.</w:t>
            </w:r>
            <w:r w:rsidRPr="00440289">
              <w:rPr>
                <w:sz w:val="22"/>
                <w:szCs w:val="22"/>
                <w:lang w:val="sq-AL"/>
              </w:rPr>
              <w:t xml:space="preserve"> Mësuesi/instruktori shfrytëzon momente të ndryshme të orës mësimore për refleksione, për sqarime/instruktime për të lehtësuar të nxënit.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7.1.9.</w:t>
            </w:r>
            <w:r w:rsidRPr="00440289">
              <w:rPr>
                <w:sz w:val="22"/>
                <w:szCs w:val="22"/>
                <w:lang w:val="sq-AL"/>
              </w:rPr>
              <w:t xml:space="preserve"> Ora mësimore rrjedh natyrshëm, me ritëm dhe pa shkëputje.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7.1.10.</w:t>
            </w:r>
            <w:r w:rsidRPr="00440289">
              <w:rPr>
                <w:sz w:val="22"/>
                <w:szCs w:val="22"/>
                <w:lang w:val="sq-AL"/>
              </w:rPr>
              <w:t xml:space="preserve"> Ora mësimore është e hapur për pjesëmarrjen e të interesuarve, si: kolegë, prindër etj.</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b/>
                <w:lang w:val="sq-AL"/>
              </w:rPr>
            </w:pPr>
            <w:r w:rsidRPr="00440289">
              <w:rPr>
                <w:b/>
                <w:sz w:val="22"/>
                <w:szCs w:val="22"/>
                <w:lang w:val="sq-AL"/>
              </w:rPr>
              <w:t>7.1.11</w:t>
            </w:r>
            <w:r w:rsidRPr="00440289">
              <w:rPr>
                <w:sz w:val="22"/>
                <w:szCs w:val="22"/>
                <w:lang w:val="sq-AL"/>
              </w:rPr>
              <w:t>.Komunikimi i ndërsjellë mësues/instruktor me nxënës/kursant reflekton siguri dhe besim.</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b/>
                <w:lang w:val="sq-AL"/>
              </w:rPr>
            </w:pPr>
            <w:r w:rsidRPr="00440289">
              <w:rPr>
                <w:b/>
                <w:sz w:val="22"/>
                <w:szCs w:val="22"/>
                <w:lang w:val="sq-AL"/>
              </w:rPr>
              <w:t>7.1.12</w:t>
            </w:r>
            <w:r w:rsidRPr="00440289">
              <w:rPr>
                <w:sz w:val="22"/>
                <w:szCs w:val="22"/>
                <w:lang w:val="sq-AL"/>
              </w:rPr>
              <w:t>.Respektimi i diversitetit kulturor është i natyrshëm në marrëdhëniet mësues/instruktor me nxënës/kursant</w:t>
            </w:r>
            <w:r w:rsidR="00C64DAB"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Borders>
              <w:bottom w:val="single" w:sz="4" w:space="0" w:color="auto"/>
            </w:tcBorders>
          </w:tcPr>
          <w:p w:rsidR="006A2B6D" w:rsidRPr="00440289" w:rsidRDefault="006A2B6D" w:rsidP="00DE5259">
            <w:pPr>
              <w:rPr>
                <w:b/>
                <w:lang w:val="sq-AL"/>
              </w:rPr>
            </w:pPr>
          </w:p>
        </w:tc>
        <w:tc>
          <w:tcPr>
            <w:tcW w:w="3150" w:type="dxa"/>
            <w:vMerge/>
            <w:tcBorders>
              <w:bottom w:val="single" w:sz="4" w:space="0" w:color="auto"/>
            </w:tcBorders>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b/>
                <w:sz w:val="22"/>
                <w:szCs w:val="22"/>
                <w:lang w:val="sq-AL"/>
              </w:rPr>
              <w:t>7.1.13.</w:t>
            </w:r>
            <w:r w:rsidRPr="00440289">
              <w:rPr>
                <w:sz w:val="22"/>
                <w:szCs w:val="22"/>
                <w:lang w:val="sq-AL"/>
              </w:rPr>
              <w:t xml:space="preserve"> Mësuesi/instruktori dhe nxënësit/kursantët, në fund të orës mësimore, nxjerrin përfundimet ose japin “feedback”.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rPr>
          <w:trHeight w:val="350"/>
        </w:trPr>
        <w:tc>
          <w:tcPr>
            <w:tcW w:w="1710" w:type="dxa"/>
            <w:vMerge w:val="restart"/>
            <w:tcBorders>
              <w:top w:val="single" w:sz="4" w:space="0" w:color="auto"/>
            </w:tcBorders>
          </w:tcPr>
          <w:p w:rsidR="006A2B6D" w:rsidRPr="00440289" w:rsidRDefault="00B96A56" w:rsidP="00DE5259">
            <w:pPr>
              <w:rPr>
                <w:b/>
                <w:lang w:val="sq-AL"/>
              </w:rPr>
            </w:pPr>
            <w:r w:rsidRPr="00440289">
              <w:rPr>
                <w:b/>
                <w:sz w:val="22"/>
                <w:szCs w:val="22"/>
                <w:lang w:val="sq-AL"/>
              </w:rPr>
              <w:t>8.</w:t>
            </w:r>
            <w:r w:rsidR="006A2B6D" w:rsidRPr="00440289">
              <w:rPr>
                <w:b/>
                <w:sz w:val="22"/>
                <w:szCs w:val="22"/>
                <w:lang w:val="sq-AL"/>
              </w:rPr>
              <w:t>Detyrat e shtëpisë</w:t>
            </w:r>
          </w:p>
        </w:tc>
        <w:tc>
          <w:tcPr>
            <w:tcW w:w="3150" w:type="dxa"/>
            <w:vMerge w:val="restart"/>
            <w:tcBorders>
              <w:top w:val="single" w:sz="4" w:space="0" w:color="auto"/>
            </w:tcBorders>
          </w:tcPr>
          <w:p w:rsidR="006A2B6D" w:rsidRPr="00440289" w:rsidRDefault="006A2B6D" w:rsidP="00DE5259">
            <w:pPr>
              <w:rPr>
                <w:lang w:val="sq-AL"/>
              </w:rPr>
            </w:pPr>
            <w:r w:rsidRPr="00440289">
              <w:rPr>
                <w:sz w:val="22"/>
                <w:szCs w:val="22"/>
                <w:lang w:val="sq-AL"/>
              </w:rPr>
              <w:t>1. Mësuesi/instruktori planifikon detyrat e shtëpisë si vazhdim i procesit të nxënies së pavarur individuale ose në grup.</w:t>
            </w:r>
          </w:p>
        </w:tc>
        <w:tc>
          <w:tcPr>
            <w:tcW w:w="6120" w:type="dxa"/>
            <w:tcBorders>
              <w:top w:val="single" w:sz="4" w:space="0" w:color="auto"/>
              <w:bottom w:val="single" w:sz="4" w:space="0" w:color="auto"/>
            </w:tcBorders>
          </w:tcPr>
          <w:p w:rsidR="006A2B6D" w:rsidRPr="00440289" w:rsidRDefault="006A2B6D" w:rsidP="00DE5259">
            <w:pPr>
              <w:rPr>
                <w:lang w:val="sq-AL"/>
              </w:rPr>
            </w:pPr>
            <w:r w:rsidRPr="00440289">
              <w:rPr>
                <w:b/>
                <w:sz w:val="22"/>
                <w:szCs w:val="22"/>
                <w:lang w:val="sq-AL"/>
              </w:rPr>
              <w:t>8.1.1.</w:t>
            </w:r>
            <w:r w:rsidRPr="00440289">
              <w:rPr>
                <w:sz w:val="22"/>
                <w:szCs w:val="22"/>
                <w:lang w:val="sq-AL"/>
              </w:rPr>
              <w:t xml:space="preserve"> Mësuesi/instruktori jep detyrë shtëpie dhe e sqaron atë në fund të orës së mësimit.</w:t>
            </w: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r>
      <w:tr w:rsidR="006A2B6D" w:rsidRPr="00440289" w:rsidTr="00B96A56">
        <w:trPr>
          <w:trHeight w:val="350"/>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top w:val="single" w:sz="4" w:space="0" w:color="auto"/>
              <w:bottom w:val="single" w:sz="4" w:space="0" w:color="auto"/>
            </w:tcBorders>
          </w:tcPr>
          <w:p w:rsidR="006A2B6D" w:rsidRPr="00440289" w:rsidRDefault="006A2B6D" w:rsidP="00DE5259">
            <w:pPr>
              <w:rPr>
                <w:lang w:val="sq-AL"/>
              </w:rPr>
            </w:pPr>
            <w:r w:rsidRPr="00440289">
              <w:rPr>
                <w:b/>
                <w:sz w:val="22"/>
                <w:szCs w:val="22"/>
                <w:lang w:val="sq-AL"/>
              </w:rPr>
              <w:t>8.1.2.</w:t>
            </w:r>
            <w:r w:rsidRPr="00440289">
              <w:rPr>
                <w:sz w:val="22"/>
                <w:szCs w:val="22"/>
                <w:lang w:val="sq-AL"/>
              </w:rPr>
              <w:t xml:space="preserve"> Mësuesi/instruktori nuk i mbingarkon nxënësit</w:t>
            </w:r>
            <w:r w:rsidR="00C64DAB" w:rsidRPr="00440289">
              <w:rPr>
                <w:sz w:val="22"/>
                <w:szCs w:val="22"/>
                <w:lang w:val="sq-AL"/>
              </w:rPr>
              <w:t>/kursantët</w:t>
            </w:r>
            <w:r w:rsidRPr="00440289">
              <w:rPr>
                <w:sz w:val="22"/>
                <w:szCs w:val="22"/>
                <w:lang w:val="sq-AL"/>
              </w:rPr>
              <w:t xml:space="preserve"> me detyrat e shtëpisë (vëllim tejet i madh pune dhe kërkesa tepër të vështira). </w:t>
            </w: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c>
          <w:tcPr>
            <w:tcW w:w="360" w:type="dxa"/>
            <w:tcBorders>
              <w:top w:val="single" w:sz="4" w:space="0" w:color="auto"/>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rFonts w:eastAsia="GlytusLH-Light"/>
                <w:b/>
                <w:sz w:val="22"/>
                <w:szCs w:val="22"/>
                <w:lang w:val="sq-AL"/>
              </w:rPr>
              <w:t>8.1.3.</w:t>
            </w:r>
            <w:r w:rsidRPr="00440289">
              <w:rPr>
                <w:rFonts w:eastAsia="GlytusLH-Light"/>
                <w:sz w:val="22"/>
                <w:szCs w:val="22"/>
                <w:lang w:val="sq-AL"/>
              </w:rPr>
              <w:t xml:space="preserve"> Detyrat e shtëpisë nuk përmbajnë vetëm kërkesa për riprodhimin e njohurive të mësuara, por edhe zbatimin e tyre në situata të reja, mundësisht nga bota reale.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b/>
                <w:sz w:val="22"/>
                <w:szCs w:val="22"/>
                <w:lang w:val="sq-AL"/>
              </w:rPr>
              <w:t>8.1.4.</w:t>
            </w:r>
            <w:r w:rsidRPr="00440289">
              <w:rPr>
                <w:sz w:val="22"/>
                <w:szCs w:val="22"/>
                <w:lang w:val="sq-AL"/>
              </w:rPr>
              <w:t xml:space="preserve"> Detyrat e shtëpisë i jep në dy ose tri nivele</w:t>
            </w:r>
            <w:r w:rsidR="00C52DC7" w:rsidRPr="00440289">
              <w:rPr>
                <w:sz w:val="22"/>
                <w:szCs w:val="22"/>
                <w:lang w:val="sq-AL"/>
              </w:rPr>
              <w:t xml:space="preserve"> vështirësie</w:t>
            </w:r>
            <w:r w:rsidRPr="00440289">
              <w:rPr>
                <w:sz w:val="22"/>
                <w:szCs w:val="22"/>
                <w:lang w:val="sq-AL"/>
              </w:rPr>
              <w:t>.</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iCs/>
                <w:lang w:val="sq-AL"/>
              </w:rPr>
            </w:pPr>
            <w:r w:rsidRPr="00440289">
              <w:rPr>
                <w:b/>
                <w:iCs/>
                <w:sz w:val="22"/>
                <w:szCs w:val="22"/>
                <w:lang w:val="sq-AL"/>
              </w:rPr>
              <w:t>8.1.5.</w:t>
            </w:r>
            <w:r w:rsidRPr="00440289">
              <w:rPr>
                <w:iCs/>
                <w:sz w:val="22"/>
                <w:szCs w:val="22"/>
                <w:lang w:val="sq-AL"/>
              </w:rPr>
              <w:t xml:space="preserve"> Jep kërkesa për detyrë në shtëpi jo vetëm për punë të pavarur individuale por edhe për grupe të vogla nxënësish</w:t>
            </w:r>
            <w:r w:rsidR="00C64DAB" w:rsidRPr="00440289">
              <w:rPr>
                <w:iCs/>
                <w:sz w:val="22"/>
                <w:szCs w:val="22"/>
                <w:lang w:val="sq-AL"/>
              </w:rPr>
              <w:t>/kursantësh</w:t>
            </w:r>
            <w:r w:rsidRPr="00440289">
              <w:rPr>
                <w:iCs/>
                <w:sz w:val="22"/>
                <w:szCs w:val="22"/>
                <w:lang w:val="sq-AL"/>
              </w:rPr>
              <w:t>.</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tabs>
                <w:tab w:val="left" w:pos="3915"/>
              </w:tabs>
              <w:rPr>
                <w:lang w:val="sq-AL"/>
              </w:rPr>
            </w:pPr>
            <w:r w:rsidRPr="00440289">
              <w:rPr>
                <w:b/>
                <w:sz w:val="22"/>
                <w:szCs w:val="22"/>
                <w:lang w:val="sq-AL"/>
              </w:rPr>
              <w:t>8.1.6.</w:t>
            </w:r>
            <w:r w:rsidRPr="00440289">
              <w:rPr>
                <w:sz w:val="22"/>
                <w:szCs w:val="22"/>
                <w:lang w:val="sq-AL"/>
              </w:rPr>
              <w:t xml:space="preserve"> Detyrat e shtëpisë kanë, herë pas here, kërkesa për përdorimin e TIK-ut.</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tabs>
                <w:tab w:val="left" w:pos="3915"/>
              </w:tabs>
              <w:rPr>
                <w:lang w:val="sq-AL"/>
              </w:rPr>
            </w:pPr>
            <w:r w:rsidRPr="00440289">
              <w:rPr>
                <w:b/>
                <w:iCs/>
                <w:sz w:val="22"/>
                <w:szCs w:val="22"/>
                <w:lang w:val="sq-AL"/>
              </w:rPr>
              <w:t>8.1.7.</w:t>
            </w:r>
            <w:r w:rsidRPr="00440289">
              <w:rPr>
                <w:iCs/>
                <w:sz w:val="22"/>
                <w:szCs w:val="22"/>
                <w:lang w:val="sq-AL"/>
              </w:rPr>
              <w:t xml:space="preserve"> Nxënësve/kursantëve u jepet rregullisht mundësia të përzgjedhin vetë kërkesa për detyrë shtëpie.</w:t>
            </w:r>
            <w:r w:rsidRPr="00440289">
              <w:rPr>
                <w:sz w:val="22"/>
                <w:szCs w:val="22"/>
                <w:lang w:val="sq-AL"/>
              </w:rPr>
              <w:t xml:space="preserve">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tabs>
                <w:tab w:val="left" w:pos="3915"/>
              </w:tabs>
              <w:rPr>
                <w:lang w:val="sq-AL"/>
              </w:rPr>
            </w:pPr>
            <w:r w:rsidRPr="00440289">
              <w:rPr>
                <w:b/>
                <w:sz w:val="22"/>
                <w:szCs w:val="22"/>
                <w:lang w:val="sq-AL"/>
              </w:rPr>
              <w:t>8.1.8.</w:t>
            </w:r>
            <w:r w:rsidRPr="00440289">
              <w:rPr>
                <w:sz w:val="22"/>
                <w:szCs w:val="22"/>
                <w:lang w:val="sq-AL"/>
              </w:rPr>
              <w:t xml:space="preserve"> Mësuesi/instruktori qorton rregullisht detyrat e shtëpisë.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C81AFD">
        <w:trPr>
          <w:trHeight w:val="278"/>
        </w:trPr>
        <w:tc>
          <w:tcPr>
            <w:tcW w:w="1710" w:type="dxa"/>
            <w:vMerge w:val="restart"/>
          </w:tcPr>
          <w:p w:rsidR="006A2B6D" w:rsidRPr="00440289" w:rsidRDefault="00B96A56" w:rsidP="00DE5259">
            <w:pPr>
              <w:rPr>
                <w:b/>
                <w:lang w:val="sq-AL"/>
              </w:rPr>
            </w:pPr>
            <w:r w:rsidRPr="00440289">
              <w:rPr>
                <w:b/>
                <w:sz w:val="22"/>
                <w:szCs w:val="22"/>
                <w:lang w:val="sq-AL"/>
              </w:rPr>
              <w:t>9.</w:t>
            </w:r>
            <w:r w:rsidR="006A2B6D" w:rsidRPr="00440289">
              <w:rPr>
                <w:b/>
                <w:sz w:val="22"/>
                <w:szCs w:val="22"/>
                <w:lang w:val="sq-AL"/>
              </w:rPr>
              <w:t>Aftësitë dhe temat ndërkurri</w:t>
            </w:r>
          </w:p>
          <w:p w:rsidR="006A2B6D" w:rsidRPr="00440289" w:rsidRDefault="006A2B6D" w:rsidP="00DE5259">
            <w:pPr>
              <w:rPr>
                <w:b/>
                <w:lang w:val="sq-AL"/>
              </w:rPr>
            </w:pPr>
            <w:r w:rsidRPr="00440289">
              <w:rPr>
                <w:b/>
                <w:sz w:val="22"/>
                <w:szCs w:val="22"/>
                <w:lang w:val="sq-AL"/>
              </w:rPr>
              <w:t>kulare</w:t>
            </w:r>
          </w:p>
        </w:tc>
        <w:tc>
          <w:tcPr>
            <w:tcW w:w="3150" w:type="dxa"/>
            <w:vMerge w:val="restart"/>
          </w:tcPr>
          <w:p w:rsidR="006A2B6D" w:rsidRPr="00440289" w:rsidRDefault="006A2B6D" w:rsidP="00DE5259">
            <w:pPr>
              <w:rPr>
                <w:lang w:val="sq-AL"/>
              </w:rPr>
            </w:pPr>
            <w:r w:rsidRPr="00440289">
              <w:rPr>
                <w:sz w:val="22"/>
                <w:szCs w:val="22"/>
                <w:lang w:val="sq-AL"/>
              </w:rPr>
              <w:t>1. Mësuesi</w:t>
            </w:r>
            <w:r w:rsidR="00592019" w:rsidRPr="00440289">
              <w:rPr>
                <w:sz w:val="22"/>
                <w:szCs w:val="22"/>
                <w:lang w:val="sq-AL"/>
              </w:rPr>
              <w:t>/ instruktori</w:t>
            </w:r>
            <w:r w:rsidRPr="00440289">
              <w:rPr>
                <w:sz w:val="22"/>
                <w:szCs w:val="22"/>
                <w:lang w:val="sq-AL"/>
              </w:rPr>
              <w:t xml:space="preserve"> ka parasysh kultivimin te nxënësit</w:t>
            </w:r>
            <w:r w:rsidR="00592019" w:rsidRPr="00440289">
              <w:rPr>
                <w:sz w:val="22"/>
                <w:szCs w:val="22"/>
                <w:lang w:val="sq-AL"/>
              </w:rPr>
              <w:t>/kursantët</w:t>
            </w:r>
            <w:r w:rsidRPr="00440289">
              <w:rPr>
                <w:sz w:val="22"/>
                <w:szCs w:val="22"/>
                <w:lang w:val="sq-AL"/>
              </w:rPr>
              <w:t xml:space="preserve"> të aftësive ndërkurrikulare dhe traj</w:t>
            </w:r>
            <w:r w:rsidR="00592019" w:rsidRPr="00440289">
              <w:rPr>
                <w:sz w:val="22"/>
                <w:szCs w:val="22"/>
                <w:lang w:val="sq-AL"/>
              </w:rPr>
              <w:t>timin e temave ndërkurrikulare.</w:t>
            </w:r>
          </w:p>
        </w:tc>
        <w:tc>
          <w:tcPr>
            <w:tcW w:w="7560" w:type="dxa"/>
            <w:gridSpan w:val="5"/>
          </w:tcPr>
          <w:p w:rsidR="006A2B6D" w:rsidRPr="00440289" w:rsidRDefault="006A2B6D" w:rsidP="00DE5259">
            <w:pPr>
              <w:rPr>
                <w:b/>
                <w:lang w:val="sq-AL"/>
              </w:rPr>
            </w:pPr>
            <w:r w:rsidRPr="00440289">
              <w:rPr>
                <w:rFonts w:eastAsia="GlytusLH-Light"/>
                <w:b/>
                <w:sz w:val="22"/>
                <w:szCs w:val="22"/>
                <w:lang w:val="sq-AL"/>
              </w:rPr>
              <w:t>Aftësia e mena</w:t>
            </w:r>
            <w:r w:rsidR="00157B8E" w:rsidRPr="00440289">
              <w:rPr>
                <w:rFonts w:eastAsia="GlytusLH-Light"/>
                <w:b/>
                <w:sz w:val="22"/>
                <w:szCs w:val="22"/>
                <w:lang w:val="sq-AL"/>
              </w:rPr>
              <w:t>x</w:t>
            </w:r>
            <w:r w:rsidRPr="00440289">
              <w:rPr>
                <w:rFonts w:eastAsia="GlytusLH-Light"/>
                <w:b/>
                <w:sz w:val="22"/>
                <w:szCs w:val="22"/>
                <w:lang w:val="sq-AL"/>
              </w:rPr>
              <w:t>himit të informacionit</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270B95">
            <w:pPr>
              <w:rPr>
                <w:lang w:val="sq-AL"/>
              </w:rPr>
            </w:pPr>
            <w:r w:rsidRPr="00440289">
              <w:rPr>
                <w:b/>
                <w:sz w:val="22"/>
                <w:szCs w:val="22"/>
                <w:lang w:val="sq-AL"/>
              </w:rPr>
              <w:t>9.1.1.</w:t>
            </w:r>
            <w:r w:rsidRPr="00440289">
              <w:rPr>
                <w:sz w:val="22"/>
                <w:szCs w:val="22"/>
                <w:lang w:val="sq-AL"/>
              </w:rPr>
              <w:t xml:space="preserve"> Mësuesi</w:t>
            </w:r>
            <w:r w:rsidR="00270B95" w:rsidRPr="00440289">
              <w:rPr>
                <w:sz w:val="22"/>
                <w:szCs w:val="22"/>
                <w:lang w:val="sq-AL"/>
              </w:rPr>
              <w:t>/instruktori</w:t>
            </w:r>
            <w:r w:rsidRPr="00440289">
              <w:rPr>
                <w:sz w:val="22"/>
                <w:szCs w:val="22"/>
                <w:lang w:val="sq-AL"/>
              </w:rPr>
              <w:t>, gjatë përgatitjes për mësim, përdor burime</w:t>
            </w:r>
            <w:r w:rsidRPr="00440289">
              <w:rPr>
                <w:rStyle w:val="FootnoteReference"/>
                <w:sz w:val="22"/>
                <w:szCs w:val="22"/>
                <w:lang w:val="sq-AL"/>
              </w:rPr>
              <w:footnoteReference w:id="14"/>
            </w:r>
            <w:r w:rsidRPr="00440289">
              <w:rPr>
                <w:sz w:val="22"/>
                <w:szCs w:val="22"/>
                <w:lang w:val="sq-AL"/>
              </w:rPr>
              <w:t xml:space="preserve"> plotësuese të informacionit përveç tekstit të nxënësit</w:t>
            </w:r>
            <w:r w:rsidR="00270B95" w:rsidRPr="00440289">
              <w:rPr>
                <w:sz w:val="22"/>
                <w:szCs w:val="22"/>
                <w:lang w:val="sq-AL"/>
              </w:rPr>
              <w:t>/materialit mbështetës mësimor</w:t>
            </w:r>
            <w:r w:rsidRPr="00440289">
              <w:rPr>
                <w:sz w:val="22"/>
                <w:szCs w:val="22"/>
                <w:lang w:val="sq-AL"/>
              </w:rPr>
              <w:t xml:space="preser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667DF2">
            <w:pPr>
              <w:rPr>
                <w:lang w:val="sq-AL"/>
              </w:rPr>
            </w:pPr>
            <w:r w:rsidRPr="00440289">
              <w:rPr>
                <w:b/>
                <w:sz w:val="22"/>
                <w:szCs w:val="22"/>
                <w:lang w:val="sq-AL"/>
              </w:rPr>
              <w:t>9.1.2.</w:t>
            </w:r>
            <w:r w:rsidRPr="00440289">
              <w:rPr>
                <w:sz w:val="22"/>
                <w:szCs w:val="22"/>
                <w:lang w:val="sq-AL"/>
              </w:rPr>
              <w:t xml:space="preserve"> </w:t>
            </w:r>
            <w:r w:rsidR="00667DF2" w:rsidRPr="00440289">
              <w:rPr>
                <w:sz w:val="22"/>
                <w:szCs w:val="22"/>
                <w:lang w:val="sq-AL"/>
              </w:rPr>
              <w:t>Mësuesi</w:t>
            </w:r>
            <w:r w:rsidR="00592019" w:rsidRPr="00440289">
              <w:rPr>
                <w:sz w:val="22"/>
                <w:szCs w:val="22"/>
                <w:lang w:val="sq-AL"/>
              </w:rPr>
              <w:t>/instruktori</w:t>
            </w:r>
            <w:r w:rsidR="00667DF2" w:rsidRPr="00440289">
              <w:rPr>
                <w:rFonts w:eastAsia="GlytusLH-Light"/>
                <w:sz w:val="22"/>
                <w:szCs w:val="22"/>
                <w:lang w:val="sq-AL"/>
              </w:rPr>
              <w:t xml:space="preserve"> planifikon </w:t>
            </w:r>
            <w:r w:rsidRPr="00440289">
              <w:rPr>
                <w:rFonts w:eastAsia="GlytusLH-Light"/>
                <w:sz w:val="22"/>
                <w:szCs w:val="22"/>
                <w:lang w:val="sq-AL"/>
              </w:rPr>
              <w:t>vizita të nxënësve</w:t>
            </w:r>
            <w:r w:rsidR="00592019" w:rsidRPr="00440289">
              <w:rPr>
                <w:rFonts w:eastAsia="GlytusLH-Light"/>
                <w:sz w:val="22"/>
                <w:szCs w:val="22"/>
                <w:lang w:val="sq-AL"/>
              </w:rPr>
              <w:t>/kursantëve</w:t>
            </w:r>
            <w:r w:rsidRPr="00440289">
              <w:rPr>
                <w:rFonts w:eastAsia="GlytusLH-Light"/>
                <w:sz w:val="22"/>
                <w:szCs w:val="22"/>
                <w:lang w:val="sq-AL"/>
              </w:rPr>
              <w:t xml:space="preserve"> në institucione, ekspozita, muze, kompani biznesi etj.</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667DF2">
            <w:pPr>
              <w:rPr>
                <w:lang w:val="sq-AL"/>
              </w:rPr>
            </w:pPr>
            <w:r w:rsidRPr="00440289">
              <w:rPr>
                <w:b/>
                <w:sz w:val="22"/>
                <w:szCs w:val="22"/>
                <w:lang w:val="sq-AL"/>
              </w:rPr>
              <w:t>9.1.3.</w:t>
            </w:r>
            <w:r w:rsidRPr="00440289">
              <w:rPr>
                <w:sz w:val="22"/>
                <w:szCs w:val="22"/>
                <w:lang w:val="sq-AL"/>
              </w:rPr>
              <w:t xml:space="preserve"> </w:t>
            </w:r>
            <w:r w:rsidR="00667DF2" w:rsidRPr="00440289">
              <w:rPr>
                <w:sz w:val="22"/>
                <w:szCs w:val="22"/>
                <w:lang w:val="sq-AL"/>
              </w:rPr>
              <w:t>Mësuesi</w:t>
            </w:r>
            <w:r w:rsidR="00592019" w:rsidRPr="00440289">
              <w:rPr>
                <w:sz w:val="22"/>
                <w:szCs w:val="22"/>
                <w:lang w:val="sq-AL"/>
              </w:rPr>
              <w:t>/ instruktori</w:t>
            </w:r>
            <w:r w:rsidR="00667DF2" w:rsidRPr="00440289">
              <w:rPr>
                <w:rFonts w:eastAsia="GlytusLH-Light"/>
                <w:sz w:val="22"/>
                <w:szCs w:val="22"/>
                <w:lang w:val="sq-AL"/>
              </w:rPr>
              <w:t xml:space="preserve"> planifikon </w:t>
            </w:r>
            <w:r w:rsidRPr="00440289">
              <w:rPr>
                <w:rFonts w:eastAsia="GlytusLH-Light"/>
                <w:sz w:val="22"/>
                <w:szCs w:val="22"/>
                <w:lang w:val="sq-AL"/>
              </w:rPr>
              <w:t>vëzhgime nga nxënësit</w:t>
            </w:r>
            <w:r w:rsidR="00592019" w:rsidRPr="00440289">
              <w:rPr>
                <w:rFonts w:eastAsia="GlytusLH-Light"/>
                <w:sz w:val="22"/>
                <w:szCs w:val="22"/>
                <w:lang w:val="sq-AL"/>
              </w:rPr>
              <w:t>/kursantët</w:t>
            </w:r>
            <w:r w:rsidRPr="00440289">
              <w:rPr>
                <w:rFonts w:eastAsia="GlytusLH-Light"/>
                <w:sz w:val="22"/>
                <w:szCs w:val="22"/>
                <w:lang w:val="sq-AL"/>
              </w:rPr>
              <w:t xml:space="preserve"> të dukurive natyrore ose shoqërore.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270B95">
            <w:pPr>
              <w:rPr>
                <w:lang w:val="sq-AL"/>
              </w:rPr>
            </w:pPr>
            <w:r w:rsidRPr="00440289">
              <w:rPr>
                <w:b/>
                <w:sz w:val="22"/>
                <w:szCs w:val="22"/>
                <w:lang w:val="sq-AL"/>
              </w:rPr>
              <w:t>9.1.4.</w:t>
            </w:r>
            <w:r w:rsidRPr="00440289">
              <w:rPr>
                <w:sz w:val="22"/>
                <w:szCs w:val="22"/>
                <w:lang w:val="sq-AL"/>
              </w:rPr>
              <w:t xml:space="preserve"> </w:t>
            </w:r>
            <w:r w:rsidR="00667DF2" w:rsidRPr="00440289">
              <w:rPr>
                <w:sz w:val="22"/>
                <w:szCs w:val="22"/>
                <w:lang w:val="sq-AL"/>
              </w:rPr>
              <w:t>Mësuesi</w:t>
            </w:r>
            <w:r w:rsidR="00592019" w:rsidRPr="00440289">
              <w:rPr>
                <w:sz w:val="22"/>
                <w:szCs w:val="22"/>
                <w:lang w:val="sq-AL"/>
              </w:rPr>
              <w:t>/ instruktori</w:t>
            </w:r>
            <w:r w:rsidR="00667DF2" w:rsidRPr="00440289">
              <w:rPr>
                <w:sz w:val="22"/>
                <w:szCs w:val="22"/>
                <w:lang w:val="sq-AL"/>
              </w:rPr>
              <w:t xml:space="preserve"> u </w:t>
            </w:r>
            <w:r w:rsidRPr="00440289">
              <w:rPr>
                <w:sz w:val="22"/>
                <w:szCs w:val="22"/>
                <w:lang w:val="sq-AL"/>
              </w:rPr>
              <w:t>kërkon nxënësve</w:t>
            </w:r>
            <w:r w:rsidR="00592019" w:rsidRPr="00440289">
              <w:rPr>
                <w:sz w:val="22"/>
                <w:szCs w:val="22"/>
                <w:lang w:val="sq-AL"/>
              </w:rPr>
              <w:t>/kursantëve</w:t>
            </w:r>
            <w:r w:rsidRPr="00440289">
              <w:rPr>
                <w:sz w:val="22"/>
                <w:szCs w:val="22"/>
                <w:lang w:val="sq-AL"/>
              </w:rPr>
              <w:t xml:space="preserve"> dhe i ndihmon të pasurojnë dhe thellojnë përmbajtjen e tekstit</w:t>
            </w:r>
            <w:r w:rsidR="00592019" w:rsidRPr="00440289">
              <w:rPr>
                <w:sz w:val="22"/>
                <w:szCs w:val="22"/>
                <w:lang w:val="sq-AL"/>
              </w:rPr>
              <w:t>/materialit mbështetës mësimor</w:t>
            </w:r>
            <w:r w:rsidRPr="00440289">
              <w:rPr>
                <w:sz w:val="22"/>
                <w:szCs w:val="22"/>
                <w:lang w:val="sq-AL"/>
              </w:rPr>
              <w:t xml:space="preserve"> duke përdorur burime të tjera</w:t>
            </w:r>
            <w:r w:rsidR="00270B95" w:rsidRPr="00440289">
              <w:rPr>
                <w:sz w:val="22"/>
                <w:szCs w:val="22"/>
                <w:lang w:val="sq-AL"/>
              </w:rPr>
              <w:t xml:space="preserve"> </w:t>
            </w:r>
            <w:r w:rsidRPr="00440289">
              <w:rPr>
                <w:sz w:val="22"/>
                <w:szCs w:val="22"/>
                <w:lang w:val="sq-AL"/>
              </w:rPr>
              <w:t xml:space="preserve">informacioni.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270B95">
            <w:pPr>
              <w:rPr>
                <w:lang w:val="sq-AL"/>
              </w:rPr>
            </w:pPr>
            <w:r w:rsidRPr="00440289">
              <w:rPr>
                <w:b/>
                <w:sz w:val="22"/>
                <w:szCs w:val="22"/>
                <w:lang w:val="sq-AL"/>
              </w:rPr>
              <w:t xml:space="preserve">9.1.5. </w:t>
            </w:r>
            <w:r w:rsidR="00F97965" w:rsidRPr="00440289">
              <w:rPr>
                <w:sz w:val="22"/>
                <w:szCs w:val="22"/>
                <w:lang w:val="sq-AL"/>
              </w:rPr>
              <w:t>Mësuesi</w:t>
            </w:r>
            <w:r w:rsidR="00592019" w:rsidRPr="00440289">
              <w:rPr>
                <w:sz w:val="22"/>
                <w:szCs w:val="22"/>
                <w:lang w:val="sq-AL"/>
              </w:rPr>
              <w:t>/ instruktori</w:t>
            </w:r>
            <w:r w:rsidR="00F97965" w:rsidRPr="00440289">
              <w:rPr>
                <w:sz w:val="22"/>
                <w:szCs w:val="22"/>
                <w:lang w:val="sq-AL"/>
              </w:rPr>
              <w:t xml:space="preserve"> u</w:t>
            </w:r>
            <w:r w:rsidRPr="00440289">
              <w:rPr>
                <w:sz w:val="22"/>
                <w:szCs w:val="22"/>
                <w:lang w:val="sq-AL"/>
              </w:rPr>
              <w:t xml:space="preserve"> kërkon nxënësve</w:t>
            </w:r>
            <w:r w:rsidR="00592019" w:rsidRPr="00440289">
              <w:rPr>
                <w:sz w:val="22"/>
                <w:szCs w:val="22"/>
                <w:lang w:val="sq-AL"/>
              </w:rPr>
              <w:t>/kursantëve</w:t>
            </w:r>
            <w:r w:rsidRPr="00440289">
              <w:rPr>
                <w:sz w:val="22"/>
                <w:szCs w:val="22"/>
                <w:lang w:val="sq-AL"/>
              </w:rPr>
              <w:t xml:space="preserve"> të analizojnë në klasë fragmente të tekstit të nxënësit ose të një materiali të shkruar për të kuptuar “termat-kyç”, konceptet kryesore dhe paqartësitë.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të menduarit kritik</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 xml:space="preserve">9.1.6. </w:t>
            </w:r>
            <w:r w:rsidR="00F97965" w:rsidRPr="00440289">
              <w:rPr>
                <w:sz w:val="22"/>
                <w:szCs w:val="22"/>
                <w:lang w:val="sq-AL"/>
              </w:rPr>
              <w:t>Mësuesi</w:t>
            </w:r>
            <w:r w:rsidR="00592019" w:rsidRPr="00440289">
              <w:rPr>
                <w:sz w:val="22"/>
                <w:szCs w:val="22"/>
                <w:lang w:val="sq-AL"/>
              </w:rPr>
              <w:t>/ instruktori</w:t>
            </w:r>
            <w:r w:rsidR="00F97965" w:rsidRPr="00440289" w:rsidDel="00F97965">
              <w:rPr>
                <w:sz w:val="22"/>
                <w:szCs w:val="22"/>
                <w:lang w:val="sq-AL"/>
              </w:rPr>
              <w:t xml:space="preserve"> </w:t>
            </w:r>
            <w:r w:rsidR="00F97965" w:rsidRPr="00440289">
              <w:rPr>
                <w:sz w:val="22"/>
                <w:szCs w:val="22"/>
                <w:lang w:val="sq-AL"/>
              </w:rPr>
              <w:t xml:space="preserve"> z</w:t>
            </w:r>
            <w:r w:rsidRPr="00440289">
              <w:rPr>
                <w:sz w:val="22"/>
                <w:szCs w:val="22"/>
                <w:lang w:val="sq-AL"/>
              </w:rPr>
              <w:t>baton rregullisht strategjitë e kultivimit te nxënësit</w:t>
            </w:r>
            <w:r w:rsidR="00592019" w:rsidRPr="00440289">
              <w:rPr>
                <w:sz w:val="22"/>
                <w:szCs w:val="22"/>
                <w:lang w:val="sq-AL"/>
              </w:rPr>
              <w:t>/kursantët</w:t>
            </w:r>
            <w:r w:rsidRPr="00440289">
              <w:rPr>
                <w:sz w:val="22"/>
                <w:szCs w:val="22"/>
                <w:lang w:val="sq-AL"/>
              </w:rPr>
              <w:t xml:space="preserve"> të aftësisë së të menduarit kritik (të menduarit analitik).</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270B95">
            <w:pPr>
              <w:rPr>
                <w:lang w:val="sq-AL"/>
              </w:rPr>
            </w:pPr>
            <w:r w:rsidRPr="00440289">
              <w:rPr>
                <w:b/>
                <w:sz w:val="22"/>
                <w:szCs w:val="22"/>
                <w:lang w:val="sq-AL"/>
              </w:rPr>
              <w:t>9.1.7.</w:t>
            </w:r>
            <w:r w:rsidRPr="00440289">
              <w:rPr>
                <w:sz w:val="22"/>
                <w:szCs w:val="22"/>
                <w:lang w:val="sq-AL"/>
              </w:rPr>
              <w:t xml:space="preserve"> Nxënësit</w:t>
            </w:r>
            <w:r w:rsidR="00592019" w:rsidRPr="00440289">
              <w:rPr>
                <w:sz w:val="22"/>
                <w:szCs w:val="22"/>
                <w:lang w:val="sq-AL"/>
              </w:rPr>
              <w:t>/kursantët</w:t>
            </w:r>
            <w:r w:rsidRPr="00440289">
              <w:rPr>
                <w:sz w:val="22"/>
                <w:szCs w:val="22"/>
                <w:lang w:val="sq-AL"/>
              </w:rPr>
              <w:t xml:space="preserve"> </w:t>
            </w:r>
            <w:r w:rsidRPr="00440289">
              <w:rPr>
                <w:bCs/>
                <w:sz w:val="22"/>
                <w:szCs w:val="22"/>
                <w:lang w:val="sq-AL"/>
              </w:rPr>
              <w:t>i gjykojnë idetë, dukuritë e ngjarjet nga këndvështrime të ndryshme.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F97965">
            <w:pPr>
              <w:rPr>
                <w:lang w:val="sq-AL"/>
              </w:rPr>
            </w:pPr>
            <w:r w:rsidRPr="00440289">
              <w:rPr>
                <w:b/>
                <w:sz w:val="22"/>
                <w:szCs w:val="22"/>
                <w:lang w:val="sq-AL"/>
              </w:rPr>
              <w:t>9.1.8.</w:t>
            </w:r>
            <w:r w:rsidR="00F97965" w:rsidRPr="00440289">
              <w:rPr>
                <w:sz w:val="22"/>
                <w:szCs w:val="22"/>
                <w:lang w:val="sq-AL"/>
              </w:rPr>
              <w:t xml:space="preserve"> Mësuesi</w:t>
            </w:r>
            <w:r w:rsidR="00592019" w:rsidRPr="00440289">
              <w:rPr>
                <w:sz w:val="22"/>
                <w:szCs w:val="22"/>
                <w:lang w:val="sq-AL"/>
              </w:rPr>
              <w:t>/ instruktori</w:t>
            </w:r>
            <w:r w:rsidR="00F97965" w:rsidRPr="00440289" w:rsidDel="00F97965">
              <w:rPr>
                <w:sz w:val="22"/>
                <w:szCs w:val="22"/>
                <w:lang w:val="sq-AL"/>
              </w:rPr>
              <w:t xml:space="preserve"> </w:t>
            </w:r>
            <w:r w:rsidR="00F97965" w:rsidRPr="00440289">
              <w:rPr>
                <w:sz w:val="22"/>
                <w:szCs w:val="22"/>
                <w:lang w:val="sq-AL"/>
              </w:rPr>
              <w:t xml:space="preserve"> nxit </w:t>
            </w:r>
            <w:r w:rsidRPr="00440289">
              <w:rPr>
                <w:sz w:val="22"/>
                <w:szCs w:val="22"/>
                <w:lang w:val="sq-AL"/>
              </w:rPr>
              <w:t>frymën e debatit mes nxënësve</w:t>
            </w:r>
            <w:r w:rsidR="00592019" w:rsidRPr="00440289">
              <w:rPr>
                <w:sz w:val="22"/>
                <w:szCs w:val="22"/>
                <w:lang w:val="sq-AL"/>
              </w:rPr>
              <w:t>/kursantëve</w:t>
            </w:r>
            <w:r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F97965">
            <w:pPr>
              <w:rPr>
                <w:lang w:val="sq-AL"/>
              </w:rPr>
            </w:pPr>
            <w:r w:rsidRPr="00440289">
              <w:rPr>
                <w:b/>
                <w:sz w:val="22"/>
                <w:szCs w:val="22"/>
                <w:lang w:val="sq-AL"/>
              </w:rPr>
              <w:t>9.1.9.</w:t>
            </w:r>
            <w:r w:rsidRPr="00440289">
              <w:rPr>
                <w:sz w:val="22"/>
                <w:szCs w:val="22"/>
                <w:lang w:val="sq-AL"/>
              </w:rPr>
              <w:t xml:space="preserve"> </w:t>
            </w:r>
            <w:r w:rsidR="00F97965" w:rsidRPr="00440289">
              <w:rPr>
                <w:sz w:val="22"/>
                <w:szCs w:val="22"/>
                <w:lang w:val="sq-AL"/>
              </w:rPr>
              <w:t>Mësuesi</w:t>
            </w:r>
            <w:r w:rsidR="00592019" w:rsidRPr="00440289">
              <w:rPr>
                <w:sz w:val="22"/>
                <w:szCs w:val="22"/>
                <w:lang w:val="sq-AL"/>
              </w:rPr>
              <w:t>/ instruktori</w:t>
            </w:r>
            <w:r w:rsidR="00F97965" w:rsidRPr="00440289" w:rsidDel="00F97965">
              <w:rPr>
                <w:sz w:val="22"/>
                <w:szCs w:val="22"/>
                <w:lang w:val="sq-AL"/>
              </w:rPr>
              <w:t xml:space="preserve"> </w:t>
            </w:r>
            <w:r w:rsidR="00F97965" w:rsidRPr="00440289">
              <w:rPr>
                <w:sz w:val="22"/>
                <w:szCs w:val="22"/>
                <w:lang w:val="sq-AL"/>
              </w:rPr>
              <w:t xml:space="preserve"> u </w:t>
            </w:r>
            <w:r w:rsidRPr="00440289">
              <w:rPr>
                <w:sz w:val="22"/>
                <w:szCs w:val="22"/>
                <w:lang w:val="sq-AL"/>
              </w:rPr>
              <w:t>kërkon rregullisht nxënësve</w:t>
            </w:r>
            <w:r w:rsidR="00592019" w:rsidRPr="00440289">
              <w:rPr>
                <w:sz w:val="22"/>
                <w:szCs w:val="22"/>
                <w:lang w:val="sq-AL"/>
              </w:rPr>
              <w:t>/kursantëve</w:t>
            </w:r>
            <w:r w:rsidRPr="00440289">
              <w:rPr>
                <w:sz w:val="22"/>
                <w:szCs w:val="22"/>
                <w:lang w:val="sq-AL"/>
              </w:rPr>
              <w:t xml:space="preserve"> të argumentojnë mjaftueshëm përgjigjet e tyre.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9F0A34">
            <w:pPr>
              <w:rPr>
                <w:lang w:val="sq-AL"/>
              </w:rPr>
            </w:pPr>
            <w:r w:rsidRPr="00440289">
              <w:rPr>
                <w:b/>
                <w:sz w:val="22"/>
                <w:szCs w:val="22"/>
                <w:lang w:val="sq-AL"/>
              </w:rPr>
              <w:t>9.1.10.</w:t>
            </w:r>
            <w:r w:rsidR="009F0A34" w:rsidRPr="00440289">
              <w:rPr>
                <w:b/>
                <w:sz w:val="22"/>
                <w:szCs w:val="22"/>
                <w:lang w:val="sq-AL"/>
              </w:rPr>
              <w:t xml:space="preserve"> </w:t>
            </w:r>
            <w:r w:rsidR="009F0A34" w:rsidRPr="00440289">
              <w:rPr>
                <w:sz w:val="22"/>
                <w:szCs w:val="22"/>
                <w:lang w:val="sq-AL"/>
              </w:rPr>
              <w:t>Mësuesi</w:t>
            </w:r>
            <w:r w:rsidR="00592019" w:rsidRPr="00440289">
              <w:rPr>
                <w:sz w:val="22"/>
                <w:szCs w:val="22"/>
                <w:lang w:val="sq-AL"/>
              </w:rPr>
              <w:t>/ instruktori</w:t>
            </w:r>
            <w:r w:rsidR="009F0A34" w:rsidRPr="00440289" w:rsidDel="00F97965">
              <w:rPr>
                <w:sz w:val="22"/>
                <w:szCs w:val="22"/>
                <w:lang w:val="sq-AL"/>
              </w:rPr>
              <w:t xml:space="preserve"> </w:t>
            </w:r>
            <w:r w:rsidR="009F0A34" w:rsidRPr="00440289">
              <w:rPr>
                <w:sz w:val="22"/>
                <w:szCs w:val="22"/>
                <w:lang w:val="sq-AL"/>
              </w:rPr>
              <w:t xml:space="preserve"> nxit  </w:t>
            </w:r>
            <w:r w:rsidRPr="00440289">
              <w:rPr>
                <w:sz w:val="22"/>
                <w:szCs w:val="22"/>
                <w:lang w:val="sq-AL"/>
              </w:rPr>
              <w:t>nxënësit</w:t>
            </w:r>
            <w:r w:rsidR="00592019" w:rsidRPr="00440289">
              <w:rPr>
                <w:sz w:val="22"/>
                <w:szCs w:val="22"/>
                <w:lang w:val="sq-AL"/>
              </w:rPr>
              <w:t>/kursantët</w:t>
            </w:r>
            <w:r w:rsidRPr="00440289">
              <w:rPr>
                <w:sz w:val="22"/>
                <w:szCs w:val="22"/>
                <w:lang w:val="sq-AL"/>
              </w:rPr>
              <w:t xml:space="preserve"> t’i drejtojnë pyetje.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7C7321">
            <w:pPr>
              <w:rPr>
                <w:lang w:val="sq-AL"/>
              </w:rPr>
            </w:pPr>
            <w:r w:rsidRPr="00440289">
              <w:rPr>
                <w:b/>
                <w:sz w:val="22"/>
                <w:szCs w:val="22"/>
                <w:lang w:val="sq-AL"/>
              </w:rPr>
              <w:t>9.1.11.</w:t>
            </w:r>
            <w:r w:rsidRPr="00440289">
              <w:rPr>
                <w:sz w:val="22"/>
                <w:szCs w:val="22"/>
                <w:lang w:val="sq-AL"/>
              </w:rPr>
              <w:t xml:space="preserve"> </w:t>
            </w:r>
            <w:r w:rsidR="007C7321" w:rsidRPr="00440289">
              <w:rPr>
                <w:sz w:val="22"/>
                <w:szCs w:val="22"/>
                <w:lang w:val="sq-AL"/>
              </w:rPr>
              <w:t>Mësuesi</w:t>
            </w:r>
            <w:r w:rsidR="00592019" w:rsidRPr="00440289">
              <w:rPr>
                <w:sz w:val="22"/>
                <w:szCs w:val="22"/>
                <w:lang w:val="sq-AL"/>
              </w:rPr>
              <w:t>/ instruktori</w:t>
            </w:r>
            <w:r w:rsidR="007C7321" w:rsidRPr="00440289" w:rsidDel="00F97965">
              <w:rPr>
                <w:sz w:val="22"/>
                <w:szCs w:val="22"/>
                <w:lang w:val="sq-AL"/>
              </w:rPr>
              <w:t xml:space="preserve"> </w:t>
            </w:r>
            <w:r w:rsidR="007C7321" w:rsidRPr="00440289">
              <w:rPr>
                <w:sz w:val="22"/>
                <w:szCs w:val="22"/>
                <w:lang w:val="sq-AL"/>
              </w:rPr>
              <w:t xml:space="preserve"> nxit </w:t>
            </w:r>
            <w:r w:rsidRPr="00440289">
              <w:rPr>
                <w:sz w:val="22"/>
                <w:szCs w:val="22"/>
                <w:lang w:val="sq-AL"/>
              </w:rPr>
              <w:t>nxënësit</w:t>
            </w:r>
            <w:r w:rsidR="00592019" w:rsidRPr="00440289">
              <w:rPr>
                <w:sz w:val="22"/>
                <w:szCs w:val="22"/>
                <w:lang w:val="sq-AL"/>
              </w:rPr>
              <w:t>/kursantët</w:t>
            </w:r>
            <w:r w:rsidRPr="00440289">
              <w:rPr>
                <w:sz w:val="22"/>
                <w:szCs w:val="22"/>
                <w:lang w:val="sq-AL"/>
              </w:rPr>
              <w:t xml:space="preserve"> t’i drejtojnë pyetje njëri-tjetrit, ndërsa parashtrojnë zgjidhjet ose interpretimet e tyre.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të menduarit krijues</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autoSpaceDE w:val="0"/>
              <w:autoSpaceDN w:val="0"/>
              <w:adjustRightInd w:val="0"/>
              <w:rPr>
                <w:lang w:val="sq-AL"/>
              </w:rPr>
            </w:pPr>
            <w:r w:rsidRPr="00440289">
              <w:rPr>
                <w:b/>
                <w:sz w:val="22"/>
                <w:szCs w:val="22"/>
                <w:lang w:val="sq-AL"/>
              </w:rPr>
              <w:t>9.1.12.</w:t>
            </w:r>
            <w:r w:rsidRPr="00440289">
              <w:rPr>
                <w:sz w:val="22"/>
                <w:szCs w:val="22"/>
                <w:lang w:val="sq-AL"/>
              </w:rPr>
              <w:t xml:space="preserve"> </w:t>
            </w:r>
            <w:r w:rsidR="00E31015" w:rsidRPr="00440289">
              <w:rPr>
                <w:sz w:val="22"/>
                <w:szCs w:val="22"/>
                <w:lang w:val="sq-AL"/>
              </w:rPr>
              <w:t>Mësuesi</w:t>
            </w:r>
            <w:r w:rsidR="00592019" w:rsidRPr="00440289">
              <w:rPr>
                <w:sz w:val="22"/>
                <w:szCs w:val="22"/>
                <w:lang w:val="sq-AL"/>
              </w:rPr>
              <w:t>/ instruktori</w:t>
            </w:r>
            <w:r w:rsidR="00E31015" w:rsidRPr="00440289" w:rsidDel="00F97965">
              <w:rPr>
                <w:sz w:val="22"/>
                <w:szCs w:val="22"/>
                <w:lang w:val="sq-AL"/>
              </w:rPr>
              <w:t xml:space="preserve"> </w:t>
            </w:r>
            <w:r w:rsidR="00E31015" w:rsidRPr="00440289">
              <w:rPr>
                <w:sz w:val="22"/>
                <w:szCs w:val="22"/>
                <w:lang w:val="sq-AL"/>
              </w:rPr>
              <w:t xml:space="preserve"> z</w:t>
            </w:r>
            <w:r w:rsidRPr="00440289">
              <w:rPr>
                <w:sz w:val="22"/>
                <w:szCs w:val="22"/>
                <w:lang w:val="sq-AL"/>
              </w:rPr>
              <w:t>baton rregullisht strategjitë e kultivimit te nxënësit</w:t>
            </w:r>
            <w:r w:rsidR="00592019" w:rsidRPr="00440289">
              <w:rPr>
                <w:sz w:val="22"/>
                <w:szCs w:val="22"/>
                <w:lang w:val="sq-AL"/>
              </w:rPr>
              <w:t>/kursantët</w:t>
            </w:r>
            <w:r w:rsidRPr="00440289">
              <w:rPr>
                <w:sz w:val="22"/>
                <w:szCs w:val="22"/>
                <w:lang w:val="sq-AL"/>
              </w:rPr>
              <w:t xml:space="preserve"> të aftësisë së të menduarit krijues.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592019">
            <w:pPr>
              <w:autoSpaceDE w:val="0"/>
              <w:autoSpaceDN w:val="0"/>
              <w:adjustRightInd w:val="0"/>
              <w:rPr>
                <w:lang w:val="sq-AL"/>
              </w:rPr>
            </w:pPr>
            <w:r w:rsidRPr="00440289">
              <w:rPr>
                <w:b/>
                <w:sz w:val="22"/>
                <w:szCs w:val="22"/>
                <w:lang w:val="sq-AL"/>
              </w:rPr>
              <w:t>9.1.13.</w:t>
            </w:r>
            <w:r w:rsidRPr="00440289">
              <w:rPr>
                <w:sz w:val="22"/>
                <w:szCs w:val="22"/>
                <w:lang w:val="sq-AL"/>
              </w:rPr>
              <w:t xml:space="preserve"> </w:t>
            </w:r>
            <w:r w:rsidR="00E31015" w:rsidRPr="00440289">
              <w:rPr>
                <w:sz w:val="22"/>
                <w:szCs w:val="22"/>
                <w:lang w:val="sq-AL"/>
              </w:rPr>
              <w:t>Mësuesi</w:t>
            </w:r>
            <w:r w:rsidR="00592019" w:rsidRPr="00440289">
              <w:rPr>
                <w:sz w:val="22"/>
                <w:szCs w:val="22"/>
                <w:lang w:val="sq-AL"/>
              </w:rPr>
              <w:t>/ instruktori</w:t>
            </w:r>
            <w:r w:rsidR="00E31015" w:rsidRPr="00440289" w:rsidDel="00F97965">
              <w:rPr>
                <w:sz w:val="22"/>
                <w:szCs w:val="22"/>
                <w:lang w:val="sq-AL"/>
              </w:rPr>
              <w:t xml:space="preserve"> </w:t>
            </w:r>
            <w:r w:rsidR="00E31015" w:rsidRPr="00440289">
              <w:rPr>
                <w:sz w:val="22"/>
                <w:szCs w:val="22"/>
                <w:lang w:val="sq-AL"/>
              </w:rPr>
              <w:t>i</w:t>
            </w:r>
            <w:r w:rsidRPr="00440289">
              <w:rPr>
                <w:sz w:val="22"/>
                <w:szCs w:val="22"/>
                <w:lang w:val="sq-AL"/>
              </w:rPr>
              <w:t xml:space="preserve"> nxit nxënësit</w:t>
            </w:r>
            <w:r w:rsidR="00592019" w:rsidRPr="00440289">
              <w:rPr>
                <w:sz w:val="22"/>
                <w:szCs w:val="22"/>
                <w:lang w:val="sq-AL"/>
              </w:rPr>
              <w:t>/kursantët</w:t>
            </w:r>
            <w:r w:rsidRPr="00440289">
              <w:rPr>
                <w:sz w:val="22"/>
                <w:szCs w:val="22"/>
                <w:lang w:val="sq-AL"/>
              </w:rPr>
              <w:t xml:space="preserve"> që për një kërkesë, të gjejnë jo vetëm një zgjidhje.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592019">
            <w:pPr>
              <w:rPr>
                <w:lang w:val="sq-AL"/>
              </w:rPr>
            </w:pPr>
            <w:r w:rsidRPr="00440289">
              <w:rPr>
                <w:b/>
                <w:sz w:val="22"/>
                <w:szCs w:val="22"/>
                <w:lang w:val="sq-AL"/>
              </w:rPr>
              <w:t>9.1.14.</w:t>
            </w:r>
            <w:r w:rsidR="00D8577A" w:rsidRPr="00440289">
              <w:rPr>
                <w:b/>
                <w:sz w:val="22"/>
                <w:szCs w:val="22"/>
                <w:lang w:val="sq-AL"/>
              </w:rPr>
              <w:t xml:space="preserve"> </w:t>
            </w:r>
            <w:r w:rsidR="00D8577A" w:rsidRPr="00440289">
              <w:rPr>
                <w:sz w:val="22"/>
                <w:szCs w:val="22"/>
                <w:lang w:val="sq-AL"/>
              </w:rPr>
              <w:t>Mësuesi</w:t>
            </w:r>
            <w:r w:rsidR="00592019" w:rsidRPr="00440289">
              <w:rPr>
                <w:sz w:val="22"/>
                <w:szCs w:val="22"/>
                <w:lang w:val="sq-AL"/>
              </w:rPr>
              <w:t>/ instruktori</w:t>
            </w:r>
            <w:r w:rsidR="00D8577A" w:rsidRPr="00440289" w:rsidDel="00F97965">
              <w:rPr>
                <w:sz w:val="22"/>
                <w:szCs w:val="22"/>
                <w:lang w:val="sq-AL"/>
              </w:rPr>
              <w:t xml:space="preserve"> </w:t>
            </w:r>
            <w:r w:rsidR="00D8577A" w:rsidRPr="00440289">
              <w:rPr>
                <w:sz w:val="22"/>
                <w:szCs w:val="22"/>
                <w:lang w:val="sq-AL"/>
              </w:rPr>
              <w:t xml:space="preserve">u </w:t>
            </w:r>
            <w:r w:rsidRPr="00440289">
              <w:rPr>
                <w:sz w:val="22"/>
                <w:szCs w:val="22"/>
                <w:lang w:val="sq-AL"/>
              </w:rPr>
              <w:t>shtron rregullisht nxënësve</w:t>
            </w:r>
            <w:r w:rsidR="00592019" w:rsidRPr="00440289">
              <w:rPr>
                <w:sz w:val="22"/>
                <w:szCs w:val="22"/>
                <w:lang w:val="sq-AL"/>
              </w:rPr>
              <w:t>/kursantëve</w:t>
            </w:r>
            <w:r w:rsidRPr="00440289">
              <w:rPr>
                <w:sz w:val="22"/>
                <w:szCs w:val="22"/>
                <w:lang w:val="sq-AL"/>
              </w:rPr>
              <w:t xml:space="preserve"> kërkesa që kanë disa përgjigje të mundshme.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1069FF">
            <w:pPr>
              <w:autoSpaceDE w:val="0"/>
              <w:autoSpaceDN w:val="0"/>
              <w:adjustRightInd w:val="0"/>
              <w:rPr>
                <w:lang w:val="sq-AL"/>
              </w:rPr>
            </w:pPr>
            <w:r w:rsidRPr="00440289">
              <w:rPr>
                <w:b/>
                <w:sz w:val="22"/>
                <w:szCs w:val="22"/>
                <w:lang w:val="sq-AL"/>
              </w:rPr>
              <w:t>9.1.15.</w:t>
            </w:r>
            <w:r w:rsidRPr="00440289">
              <w:rPr>
                <w:sz w:val="22"/>
                <w:szCs w:val="22"/>
                <w:lang w:val="sq-AL"/>
              </w:rPr>
              <w:t xml:space="preserve"> </w:t>
            </w:r>
            <w:r w:rsidR="001069FF" w:rsidRPr="00440289">
              <w:rPr>
                <w:sz w:val="22"/>
                <w:szCs w:val="22"/>
                <w:lang w:val="sq-AL"/>
              </w:rPr>
              <w:t>Mësuesi</w:t>
            </w:r>
            <w:r w:rsidR="00592019" w:rsidRPr="00440289">
              <w:rPr>
                <w:sz w:val="22"/>
                <w:szCs w:val="22"/>
                <w:lang w:val="sq-AL"/>
              </w:rPr>
              <w:t>/ instruktori</w:t>
            </w:r>
            <w:r w:rsidR="001069FF" w:rsidRPr="00440289" w:rsidDel="00F97965">
              <w:rPr>
                <w:sz w:val="22"/>
                <w:szCs w:val="22"/>
                <w:lang w:val="sq-AL"/>
              </w:rPr>
              <w:t xml:space="preserve"> </w:t>
            </w:r>
            <w:r w:rsidR="001069FF" w:rsidRPr="00440289">
              <w:rPr>
                <w:sz w:val="22"/>
                <w:szCs w:val="22"/>
                <w:lang w:val="sq-AL"/>
              </w:rPr>
              <w:t xml:space="preserve"> u </w:t>
            </w:r>
            <w:r w:rsidRPr="00440289">
              <w:rPr>
                <w:sz w:val="22"/>
                <w:szCs w:val="22"/>
                <w:lang w:val="sq-AL"/>
              </w:rPr>
              <w:t>krijon rregullisht nxënësve</w:t>
            </w:r>
            <w:r w:rsidR="00592019" w:rsidRPr="00440289">
              <w:rPr>
                <w:sz w:val="22"/>
                <w:szCs w:val="22"/>
                <w:lang w:val="sq-AL"/>
              </w:rPr>
              <w:t>/kursantëve</w:t>
            </w:r>
            <w:r w:rsidRPr="00440289">
              <w:rPr>
                <w:sz w:val="22"/>
                <w:szCs w:val="22"/>
                <w:lang w:val="sq-AL"/>
              </w:rPr>
              <w:t xml:space="preserve"> mundësinë të përballen me kërkesa që përmbajnë sfida të papritura.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52DC7">
            <w:pPr>
              <w:autoSpaceDE w:val="0"/>
              <w:autoSpaceDN w:val="0"/>
              <w:adjustRightInd w:val="0"/>
              <w:rPr>
                <w:lang w:val="sq-AL"/>
              </w:rPr>
            </w:pPr>
            <w:r w:rsidRPr="00440289">
              <w:rPr>
                <w:b/>
                <w:sz w:val="22"/>
                <w:szCs w:val="22"/>
                <w:lang w:val="sq-AL"/>
              </w:rPr>
              <w:t>9.1.16.</w:t>
            </w:r>
            <w:r w:rsidRPr="00440289">
              <w:rPr>
                <w:sz w:val="22"/>
                <w:szCs w:val="22"/>
                <w:lang w:val="sq-AL"/>
              </w:rPr>
              <w:t xml:space="preserve"> </w:t>
            </w:r>
            <w:r w:rsidR="00FE3C79" w:rsidRPr="00440289">
              <w:rPr>
                <w:sz w:val="22"/>
                <w:szCs w:val="22"/>
                <w:lang w:val="sq-AL"/>
              </w:rPr>
              <w:t>Mësuesi</w:t>
            </w:r>
            <w:r w:rsidR="00592019" w:rsidRPr="00440289">
              <w:rPr>
                <w:sz w:val="22"/>
                <w:szCs w:val="22"/>
                <w:lang w:val="sq-AL"/>
              </w:rPr>
              <w:t>/ instruktori</w:t>
            </w:r>
            <w:r w:rsidR="00FE3C79" w:rsidRPr="00440289" w:rsidDel="00F97965">
              <w:rPr>
                <w:sz w:val="22"/>
                <w:szCs w:val="22"/>
                <w:lang w:val="sq-AL"/>
              </w:rPr>
              <w:t xml:space="preserve"> </w:t>
            </w:r>
            <w:r w:rsidR="00FE3C79" w:rsidRPr="00440289">
              <w:rPr>
                <w:sz w:val="22"/>
                <w:szCs w:val="22"/>
                <w:lang w:val="sq-AL"/>
              </w:rPr>
              <w:t xml:space="preserve"> u </w:t>
            </w:r>
            <w:r w:rsidRPr="00440289">
              <w:rPr>
                <w:sz w:val="22"/>
                <w:szCs w:val="22"/>
                <w:lang w:val="sq-AL"/>
              </w:rPr>
              <w:t>shtron rregullisht nxënësve</w:t>
            </w:r>
            <w:r w:rsidR="00592019" w:rsidRPr="00440289">
              <w:rPr>
                <w:sz w:val="22"/>
                <w:szCs w:val="22"/>
                <w:lang w:val="sq-AL"/>
              </w:rPr>
              <w:t>/kursantëve</w:t>
            </w:r>
            <w:r w:rsidRPr="00440289">
              <w:rPr>
                <w:sz w:val="22"/>
                <w:szCs w:val="22"/>
                <w:lang w:val="sq-AL"/>
              </w:rPr>
              <w:t xml:space="preserve"> kërkesa ku nevojitet gjykimi, opinioni </w:t>
            </w:r>
            <w:r w:rsidR="009015EC" w:rsidRPr="00440289">
              <w:rPr>
                <w:sz w:val="22"/>
                <w:szCs w:val="22"/>
                <w:lang w:val="sq-AL"/>
              </w:rPr>
              <w:t>dhe</w:t>
            </w:r>
            <w:r w:rsidRPr="00440289">
              <w:rPr>
                <w:sz w:val="22"/>
                <w:szCs w:val="22"/>
                <w:lang w:val="sq-AL"/>
              </w:rPr>
              <w:t xml:space="preserve"> interpretimi vetjak.</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592019">
            <w:pPr>
              <w:autoSpaceDE w:val="0"/>
              <w:autoSpaceDN w:val="0"/>
              <w:adjustRightInd w:val="0"/>
              <w:rPr>
                <w:lang w:val="sq-AL"/>
              </w:rPr>
            </w:pPr>
            <w:r w:rsidRPr="00440289">
              <w:rPr>
                <w:b/>
                <w:sz w:val="22"/>
                <w:szCs w:val="22"/>
                <w:lang w:val="sq-AL"/>
              </w:rPr>
              <w:t>9.1.17.</w:t>
            </w:r>
            <w:r w:rsidR="00F012A2" w:rsidRPr="00440289">
              <w:rPr>
                <w:b/>
                <w:sz w:val="22"/>
                <w:szCs w:val="22"/>
                <w:lang w:val="sq-AL"/>
              </w:rPr>
              <w:t xml:space="preserve"> </w:t>
            </w:r>
            <w:r w:rsidR="00F012A2" w:rsidRPr="00440289">
              <w:rPr>
                <w:sz w:val="22"/>
                <w:szCs w:val="22"/>
                <w:lang w:val="sq-AL"/>
              </w:rPr>
              <w:t>Mësuesi</w:t>
            </w:r>
            <w:r w:rsidR="00592019" w:rsidRPr="00440289">
              <w:rPr>
                <w:sz w:val="22"/>
                <w:szCs w:val="22"/>
                <w:lang w:val="sq-AL"/>
              </w:rPr>
              <w:t xml:space="preserve">/ instruktori </w:t>
            </w:r>
            <w:r w:rsidR="00F012A2" w:rsidRPr="00440289">
              <w:rPr>
                <w:sz w:val="22"/>
                <w:szCs w:val="22"/>
                <w:lang w:val="sq-AL"/>
              </w:rPr>
              <w:t xml:space="preserve">demonstron </w:t>
            </w:r>
            <w:r w:rsidRPr="00440289">
              <w:rPr>
                <w:sz w:val="22"/>
                <w:szCs w:val="22"/>
                <w:lang w:val="sq-AL"/>
              </w:rPr>
              <w:t>entuziazëm ndaj krijimtarive të nxënësve</w:t>
            </w:r>
            <w:r w:rsidR="00592019" w:rsidRPr="00440289">
              <w:rPr>
                <w:sz w:val="22"/>
                <w:szCs w:val="22"/>
                <w:lang w:val="sq-AL"/>
              </w:rPr>
              <w:t>/kursantëve</w:t>
            </w:r>
            <w:r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punës së pavarur individuale dhe në grupe të vogla nxënësish</w:t>
            </w:r>
            <w:r w:rsidR="00592019" w:rsidRPr="00440289">
              <w:rPr>
                <w:b/>
                <w:sz w:val="22"/>
                <w:szCs w:val="22"/>
                <w:lang w:val="sq-AL"/>
              </w:rPr>
              <w:t>/kursantësh</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9.1.18.</w:t>
            </w:r>
            <w:r w:rsidRPr="00440289">
              <w:rPr>
                <w:sz w:val="22"/>
                <w:szCs w:val="22"/>
                <w:lang w:val="sq-AL"/>
              </w:rPr>
              <w:t xml:space="preserve"> Mësuesi</w:t>
            </w:r>
            <w:r w:rsidR="00592019" w:rsidRPr="00440289">
              <w:rPr>
                <w:sz w:val="22"/>
                <w:szCs w:val="22"/>
                <w:lang w:val="sq-AL"/>
              </w:rPr>
              <w:t>/ instruktori</w:t>
            </w:r>
            <w:r w:rsidRPr="00440289">
              <w:rPr>
                <w:sz w:val="22"/>
                <w:szCs w:val="22"/>
                <w:lang w:val="sq-AL"/>
              </w:rPr>
              <w:t xml:space="preserve"> është i aftë të organizojë punë produktive me grupe të vogla nxënësish</w:t>
            </w:r>
            <w:r w:rsidR="00592019" w:rsidRPr="00440289">
              <w:rPr>
                <w:sz w:val="22"/>
                <w:szCs w:val="22"/>
                <w:lang w:val="sq-AL"/>
              </w:rPr>
              <w:t>/kursantësh</w:t>
            </w:r>
            <w:r w:rsidRPr="00440289">
              <w:rPr>
                <w:sz w:val="22"/>
                <w:szCs w:val="22"/>
                <w:lang w:val="sq-AL"/>
              </w:rPr>
              <w:t xml:space="preserve"> brenda në klasë.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05EA">
            <w:pPr>
              <w:rPr>
                <w:lang w:val="sq-AL"/>
              </w:rPr>
            </w:pPr>
            <w:r w:rsidRPr="00440289">
              <w:rPr>
                <w:b/>
                <w:sz w:val="22"/>
                <w:szCs w:val="22"/>
                <w:lang w:val="sq-AL"/>
              </w:rPr>
              <w:t>9.1.19.</w:t>
            </w:r>
            <w:r w:rsidRPr="00440289">
              <w:rPr>
                <w:sz w:val="22"/>
                <w:szCs w:val="22"/>
                <w:lang w:val="sq-AL"/>
              </w:rPr>
              <w:t xml:space="preserve"> </w:t>
            </w:r>
            <w:r w:rsidR="00E033E7" w:rsidRPr="00440289">
              <w:rPr>
                <w:sz w:val="22"/>
                <w:szCs w:val="22"/>
                <w:lang w:val="sq-AL"/>
              </w:rPr>
              <w:t>Mësuesi</w:t>
            </w:r>
            <w:r w:rsidR="00592019" w:rsidRPr="00440289">
              <w:rPr>
                <w:sz w:val="22"/>
                <w:szCs w:val="22"/>
                <w:lang w:val="sq-AL"/>
              </w:rPr>
              <w:t>/ instruktori</w:t>
            </w:r>
            <w:r w:rsidR="00E033E7" w:rsidRPr="00440289">
              <w:rPr>
                <w:sz w:val="22"/>
                <w:szCs w:val="22"/>
                <w:lang w:val="sq-AL"/>
              </w:rPr>
              <w:t xml:space="preserve"> </w:t>
            </w:r>
            <w:r w:rsidRPr="00440289">
              <w:rPr>
                <w:sz w:val="22"/>
                <w:szCs w:val="22"/>
                <w:lang w:val="sq-AL"/>
              </w:rPr>
              <w:t xml:space="preserve">organizon herë pas here </w:t>
            </w:r>
            <w:r w:rsidR="00E033E7" w:rsidRPr="00440289">
              <w:rPr>
                <w:sz w:val="22"/>
                <w:szCs w:val="22"/>
                <w:lang w:val="sq-AL"/>
              </w:rPr>
              <w:t xml:space="preserve">gjatë orës mësimore, </w:t>
            </w:r>
            <w:r w:rsidRPr="00440289">
              <w:rPr>
                <w:sz w:val="22"/>
                <w:szCs w:val="22"/>
                <w:lang w:val="sq-AL"/>
              </w:rPr>
              <w:t>p</w:t>
            </w:r>
            <w:r w:rsidR="00592019" w:rsidRPr="00440289">
              <w:rPr>
                <w:sz w:val="22"/>
                <w:szCs w:val="22"/>
                <w:lang w:val="sq-AL"/>
              </w:rPr>
              <w:t>unë në grupe të vogla nxënësish/kursantësh</w:t>
            </w:r>
            <w:r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05EA">
            <w:pPr>
              <w:rPr>
                <w:lang w:val="sq-AL"/>
              </w:rPr>
            </w:pPr>
            <w:r w:rsidRPr="00440289">
              <w:rPr>
                <w:b/>
                <w:sz w:val="22"/>
                <w:szCs w:val="22"/>
                <w:lang w:val="sq-AL"/>
              </w:rPr>
              <w:t>9.1.20.</w:t>
            </w:r>
            <w:r w:rsidRPr="00440289">
              <w:rPr>
                <w:sz w:val="22"/>
                <w:szCs w:val="22"/>
                <w:lang w:val="sq-AL"/>
              </w:rPr>
              <w:t xml:space="preserve"> </w:t>
            </w:r>
            <w:r w:rsidR="00DE05EA" w:rsidRPr="00440289">
              <w:rPr>
                <w:sz w:val="22"/>
                <w:szCs w:val="22"/>
                <w:lang w:val="sq-AL"/>
              </w:rPr>
              <w:t>Mësuesi</w:t>
            </w:r>
            <w:r w:rsidR="00592019" w:rsidRPr="00440289">
              <w:rPr>
                <w:sz w:val="22"/>
                <w:szCs w:val="22"/>
                <w:lang w:val="sq-AL"/>
              </w:rPr>
              <w:t>/ instruktori</w:t>
            </w:r>
            <w:r w:rsidRPr="00440289">
              <w:rPr>
                <w:sz w:val="22"/>
                <w:szCs w:val="22"/>
                <w:lang w:val="sq-AL"/>
              </w:rPr>
              <w:t xml:space="preserve"> </w:t>
            </w:r>
            <w:r w:rsidR="00DE05EA" w:rsidRPr="00440289">
              <w:rPr>
                <w:sz w:val="22"/>
                <w:szCs w:val="22"/>
                <w:lang w:val="sq-AL"/>
              </w:rPr>
              <w:t xml:space="preserve">zbaton </w:t>
            </w:r>
            <w:r w:rsidRPr="00440289">
              <w:rPr>
                <w:sz w:val="22"/>
                <w:szCs w:val="22"/>
                <w:lang w:val="sq-AL"/>
              </w:rPr>
              <w:t>strategjitë dhe metodat e aftësimit të nxënësve</w:t>
            </w:r>
            <w:r w:rsidR="00592019" w:rsidRPr="00440289">
              <w:rPr>
                <w:sz w:val="22"/>
                <w:szCs w:val="22"/>
                <w:lang w:val="sq-AL"/>
              </w:rPr>
              <w:t>/kursantëve</w:t>
            </w:r>
            <w:r w:rsidRPr="00440289">
              <w:rPr>
                <w:sz w:val="22"/>
                <w:szCs w:val="22"/>
                <w:lang w:val="sq-AL"/>
              </w:rPr>
              <w:t xml:space="preserve"> për punë të pavarur individuale brenda në klasë</w:t>
            </w:r>
            <w:r w:rsidR="00592019" w:rsidRPr="00440289">
              <w:rPr>
                <w:sz w:val="22"/>
                <w:szCs w:val="22"/>
                <w:lang w:val="sq-AL"/>
              </w:rPr>
              <w:t>/laborator/repart pune</w:t>
            </w:r>
            <w:r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05EA">
            <w:pPr>
              <w:autoSpaceDE w:val="0"/>
              <w:autoSpaceDN w:val="0"/>
              <w:adjustRightInd w:val="0"/>
              <w:rPr>
                <w:lang w:val="sq-AL"/>
              </w:rPr>
            </w:pPr>
            <w:r w:rsidRPr="00440289">
              <w:rPr>
                <w:b/>
                <w:sz w:val="22"/>
                <w:szCs w:val="22"/>
                <w:lang w:val="sq-AL"/>
              </w:rPr>
              <w:t>9.1.21.</w:t>
            </w:r>
            <w:r w:rsidRPr="00440289">
              <w:rPr>
                <w:sz w:val="22"/>
                <w:szCs w:val="22"/>
                <w:lang w:val="sq-AL"/>
              </w:rPr>
              <w:t xml:space="preserve"> </w:t>
            </w:r>
            <w:r w:rsidR="00DE05EA" w:rsidRPr="00440289">
              <w:rPr>
                <w:sz w:val="22"/>
                <w:szCs w:val="22"/>
                <w:lang w:val="sq-AL"/>
              </w:rPr>
              <w:t>Mësuesi</w:t>
            </w:r>
            <w:r w:rsidR="00B64E49" w:rsidRPr="00440289">
              <w:rPr>
                <w:sz w:val="22"/>
                <w:szCs w:val="22"/>
                <w:lang w:val="sq-AL"/>
              </w:rPr>
              <w:t>/ instruktori</w:t>
            </w:r>
            <w:r w:rsidR="00DE05EA" w:rsidRPr="00440289">
              <w:rPr>
                <w:sz w:val="22"/>
                <w:szCs w:val="22"/>
                <w:lang w:val="sq-AL"/>
              </w:rPr>
              <w:t xml:space="preserve"> </w:t>
            </w:r>
            <w:r w:rsidR="00C37C8B" w:rsidRPr="00440289">
              <w:rPr>
                <w:sz w:val="22"/>
                <w:szCs w:val="22"/>
                <w:lang w:val="sq-AL"/>
              </w:rPr>
              <w:t>ë</w:t>
            </w:r>
            <w:r w:rsidR="00DE05EA" w:rsidRPr="00440289">
              <w:rPr>
                <w:sz w:val="22"/>
                <w:szCs w:val="22"/>
                <w:lang w:val="sq-AL"/>
              </w:rPr>
              <w:t xml:space="preserve">shtë </w:t>
            </w:r>
            <w:r w:rsidRPr="00440289">
              <w:rPr>
                <w:sz w:val="22"/>
                <w:szCs w:val="22"/>
                <w:lang w:val="sq-AL"/>
              </w:rPr>
              <w:t>i aftë të përzgjedhë, sipas dobisë për nxënësit</w:t>
            </w:r>
            <w:r w:rsidR="00B64E49" w:rsidRPr="00440289">
              <w:rPr>
                <w:sz w:val="22"/>
                <w:szCs w:val="22"/>
                <w:lang w:val="sq-AL"/>
              </w:rPr>
              <w:t>/kursantët</w:t>
            </w:r>
            <w:r w:rsidRPr="00440289">
              <w:rPr>
                <w:sz w:val="22"/>
                <w:szCs w:val="22"/>
                <w:lang w:val="sq-AL"/>
              </w:rPr>
              <w:t>, midis punës individuale të nxënësve</w:t>
            </w:r>
            <w:r w:rsidR="00B64E49" w:rsidRPr="00440289">
              <w:rPr>
                <w:sz w:val="22"/>
                <w:szCs w:val="22"/>
                <w:lang w:val="sq-AL"/>
              </w:rPr>
              <w:t>/kursantëve</w:t>
            </w:r>
            <w:r w:rsidRPr="00440289">
              <w:rPr>
                <w:sz w:val="22"/>
                <w:szCs w:val="22"/>
                <w:lang w:val="sq-AL"/>
              </w:rPr>
              <w:t>, punës së tyre me grupe të vogla dhe punës me të gjithë klasën.</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zgjidhjes së situatave problemore</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9.1.22.</w:t>
            </w:r>
            <w:r w:rsidRPr="00440289">
              <w:rPr>
                <w:sz w:val="22"/>
                <w:szCs w:val="22"/>
                <w:lang w:val="sq-AL"/>
              </w:rPr>
              <w:t xml:space="preserve"> Mësuesi</w:t>
            </w:r>
            <w:r w:rsidR="00B64E49" w:rsidRPr="00440289">
              <w:rPr>
                <w:sz w:val="22"/>
                <w:szCs w:val="22"/>
                <w:lang w:val="sq-AL"/>
              </w:rPr>
              <w:t>/ instruktori</w:t>
            </w:r>
            <w:r w:rsidRPr="00440289">
              <w:rPr>
                <w:sz w:val="22"/>
                <w:szCs w:val="22"/>
                <w:lang w:val="sq-AL"/>
              </w:rPr>
              <w:t xml:space="preserve"> shtron rregullisht kërkesa, për të cilat nevojitet të zbatohen aspekte të teorisë së zgjidhjes së situatave problemore.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9.1.23.</w:t>
            </w:r>
            <w:r w:rsidRPr="00440289">
              <w:rPr>
                <w:sz w:val="22"/>
                <w:szCs w:val="22"/>
                <w:lang w:val="sq-AL"/>
              </w:rPr>
              <w:t xml:space="preserve"> Mësuesi</w:t>
            </w:r>
            <w:r w:rsidR="00B64E49" w:rsidRPr="00440289">
              <w:rPr>
                <w:sz w:val="22"/>
                <w:szCs w:val="22"/>
                <w:lang w:val="sq-AL"/>
              </w:rPr>
              <w:t>/ instruktori</w:t>
            </w:r>
            <w:r w:rsidRPr="00440289">
              <w:rPr>
                <w:sz w:val="22"/>
                <w:szCs w:val="22"/>
                <w:lang w:val="sq-AL"/>
              </w:rPr>
              <w:t xml:space="preserve"> shtron rregullisht kërkesa, në të cilat zbatohen metoda të ndryshme të analizës së të dhënave sipas teorisë së zgjidhjes së situatave problemore.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9.1.24.</w:t>
            </w:r>
            <w:r w:rsidRPr="00440289">
              <w:rPr>
                <w:sz w:val="22"/>
                <w:szCs w:val="22"/>
                <w:lang w:val="sq-AL"/>
              </w:rPr>
              <w:t xml:space="preserve"> Mësuesi</w:t>
            </w:r>
            <w:r w:rsidR="00B64E49" w:rsidRPr="00440289">
              <w:rPr>
                <w:sz w:val="22"/>
                <w:szCs w:val="22"/>
                <w:lang w:val="sq-AL"/>
              </w:rPr>
              <w:t>/ instruktori</w:t>
            </w:r>
            <w:r w:rsidRPr="00440289">
              <w:rPr>
                <w:sz w:val="22"/>
                <w:szCs w:val="22"/>
                <w:lang w:val="sq-AL"/>
              </w:rPr>
              <w:t xml:space="preserve"> shtron rregullisht kërkesa, në të cilat zbatohen metoda të ndryshme të hartimit të planit të zgjidhjes sipas teorisë së zgjidhjes së situatave problemore.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9.1.25.</w:t>
            </w:r>
            <w:r w:rsidRPr="00440289">
              <w:rPr>
                <w:sz w:val="22"/>
                <w:szCs w:val="22"/>
                <w:lang w:val="sq-AL"/>
              </w:rPr>
              <w:t xml:space="preserve"> Mësuesi</w:t>
            </w:r>
            <w:r w:rsidR="00B64E49" w:rsidRPr="00440289">
              <w:rPr>
                <w:sz w:val="22"/>
                <w:szCs w:val="22"/>
                <w:lang w:val="sq-AL"/>
              </w:rPr>
              <w:t>/ instruktori</w:t>
            </w:r>
            <w:r w:rsidRPr="00440289">
              <w:rPr>
                <w:sz w:val="22"/>
                <w:szCs w:val="22"/>
                <w:lang w:val="sq-AL"/>
              </w:rPr>
              <w:t xml:space="preserve"> shtron rregullisht kërkesa, në të cilat zbatohen metoda të ndryshme të zbatimit të planit të zgjidhjes sipas teorisë së zgjidhjes së situatave problemore.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9.1.26.</w:t>
            </w:r>
            <w:r w:rsidRPr="00440289">
              <w:rPr>
                <w:sz w:val="22"/>
                <w:szCs w:val="22"/>
                <w:lang w:val="sq-AL"/>
              </w:rPr>
              <w:t xml:space="preserve"> Mësuesi</w:t>
            </w:r>
            <w:r w:rsidR="00B64E49" w:rsidRPr="00440289">
              <w:rPr>
                <w:sz w:val="22"/>
                <w:szCs w:val="22"/>
                <w:lang w:val="sq-AL"/>
              </w:rPr>
              <w:t>/ instruktori</w:t>
            </w:r>
            <w:r w:rsidRPr="00440289">
              <w:rPr>
                <w:sz w:val="22"/>
                <w:szCs w:val="22"/>
                <w:lang w:val="sq-AL"/>
              </w:rPr>
              <w:t xml:space="preserve"> shtron rregullisht kërkesa, në të cilat zbatohen metoda të ndryshme të vlerësimit të zgjidhjes sipas teorisë së zgjidhjes së situatave problemore.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qëndrimit etiko-social</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9.1.27.</w:t>
            </w:r>
            <w:r w:rsidRPr="00440289">
              <w:rPr>
                <w:sz w:val="22"/>
                <w:szCs w:val="22"/>
                <w:lang w:val="sq-AL"/>
              </w:rPr>
              <w:t xml:space="preserve"> Mësuesi</w:t>
            </w:r>
            <w:r w:rsidR="005E580E" w:rsidRPr="00440289">
              <w:rPr>
                <w:sz w:val="22"/>
                <w:szCs w:val="22"/>
                <w:lang w:val="sq-AL"/>
              </w:rPr>
              <w:t>/ instruktori</w:t>
            </w:r>
            <w:r w:rsidRPr="00440289">
              <w:rPr>
                <w:sz w:val="22"/>
                <w:szCs w:val="22"/>
                <w:lang w:val="sq-AL"/>
              </w:rPr>
              <w:t xml:space="preserve"> i jep mundësinë secilit nxënës</w:t>
            </w:r>
            <w:r w:rsidR="005E580E" w:rsidRPr="00440289">
              <w:rPr>
                <w:sz w:val="22"/>
                <w:szCs w:val="22"/>
                <w:lang w:val="sq-AL"/>
              </w:rPr>
              <w:t>/kursant</w:t>
            </w:r>
            <w:r w:rsidRPr="00440289">
              <w:rPr>
                <w:sz w:val="22"/>
                <w:szCs w:val="22"/>
                <w:lang w:val="sq-AL"/>
              </w:rPr>
              <w:t xml:space="preserve"> të ushtrohet që të mbajë qëndrim etik aktiv ndaj ngjarjeve, dukurive, pikëpamjeve e sjelljeve në klasë, shkollë</w:t>
            </w:r>
            <w:r w:rsidR="005E580E" w:rsidRPr="00440289">
              <w:rPr>
                <w:sz w:val="22"/>
                <w:szCs w:val="22"/>
                <w:lang w:val="sq-AL"/>
              </w:rPr>
              <w:t>, qendër formimi</w:t>
            </w:r>
            <w:r w:rsidRPr="00440289">
              <w:rPr>
                <w:sz w:val="22"/>
                <w:szCs w:val="22"/>
                <w:lang w:val="sq-AL"/>
              </w:rPr>
              <w:t xml:space="preserve"> dhe shoqëri.</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Temat ndërkurrikulare</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b/>
                <w:lang w:val="sq-AL"/>
              </w:rPr>
            </w:pPr>
            <w:r w:rsidRPr="00440289">
              <w:rPr>
                <w:b/>
                <w:sz w:val="22"/>
                <w:szCs w:val="22"/>
                <w:lang w:val="sq-AL"/>
              </w:rPr>
              <w:t xml:space="preserve">9.1.28. </w:t>
            </w:r>
            <w:r w:rsidRPr="00440289">
              <w:rPr>
                <w:sz w:val="22"/>
                <w:szCs w:val="22"/>
                <w:lang w:val="sq-AL"/>
              </w:rPr>
              <w:t>Mësuesi</w:t>
            </w:r>
            <w:r w:rsidR="005E580E" w:rsidRPr="00440289">
              <w:rPr>
                <w:sz w:val="22"/>
                <w:szCs w:val="22"/>
                <w:lang w:val="sq-AL"/>
              </w:rPr>
              <w:t>/ instruktori</w:t>
            </w:r>
            <w:r w:rsidRPr="00440289">
              <w:rPr>
                <w:sz w:val="22"/>
                <w:szCs w:val="22"/>
                <w:lang w:val="sq-AL"/>
              </w:rPr>
              <w:t xml:space="preserve"> zhvillon temat ndërkurrikulare në lëndën e tij.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komunikimit në gjuhën shqipe</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 xml:space="preserve">9.1.29. </w:t>
            </w:r>
            <w:r w:rsidRPr="00440289">
              <w:rPr>
                <w:sz w:val="22"/>
                <w:szCs w:val="22"/>
                <w:lang w:val="sq-AL"/>
              </w:rPr>
              <w:t>Mësuesi</w:t>
            </w:r>
            <w:r w:rsidR="005E580E" w:rsidRPr="00440289">
              <w:rPr>
                <w:sz w:val="22"/>
                <w:szCs w:val="22"/>
                <w:lang w:val="sq-AL"/>
              </w:rPr>
              <w:t>/ instruktori</w:t>
            </w:r>
            <w:r w:rsidRPr="00440289">
              <w:rPr>
                <w:sz w:val="22"/>
                <w:szCs w:val="22"/>
                <w:lang w:val="sq-AL"/>
              </w:rPr>
              <w:t xml:space="preserve"> komunikon qartë, saktë dhe kuptueshëm me nxënësit</w:t>
            </w:r>
            <w:r w:rsidR="005E580E" w:rsidRPr="00440289">
              <w:rPr>
                <w:sz w:val="22"/>
                <w:szCs w:val="22"/>
                <w:lang w:val="sq-AL"/>
              </w:rPr>
              <w:t>/kursantët</w:t>
            </w:r>
            <w:r w:rsidRPr="00440289">
              <w:rPr>
                <w:sz w:val="22"/>
                <w:szCs w:val="22"/>
                <w:lang w:val="sq-AL"/>
              </w:rPr>
              <w:t>, me një fjalor të pasur, me fjali të mirëstrukturuara dhe duke respektuar drejtshkrimin dhe drejtshqiptimin e gjuhës standarde.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52DC7">
            <w:pPr>
              <w:rPr>
                <w:lang w:val="sq-AL"/>
              </w:rPr>
            </w:pPr>
            <w:r w:rsidRPr="00440289">
              <w:rPr>
                <w:b/>
                <w:sz w:val="22"/>
                <w:szCs w:val="22"/>
                <w:lang w:val="sq-AL"/>
              </w:rPr>
              <w:t>9.1.30</w:t>
            </w:r>
            <w:r w:rsidRPr="00440289">
              <w:rPr>
                <w:sz w:val="22"/>
                <w:szCs w:val="22"/>
                <w:lang w:val="sq-AL"/>
              </w:rPr>
              <w:t xml:space="preserve">. </w:t>
            </w:r>
            <w:r w:rsidR="00C52DC7" w:rsidRPr="00440289">
              <w:rPr>
                <w:sz w:val="22"/>
                <w:szCs w:val="22"/>
                <w:lang w:val="sq-AL"/>
              </w:rPr>
              <w:t>M</w:t>
            </w:r>
            <w:r w:rsidR="00C37C8B" w:rsidRPr="00440289">
              <w:rPr>
                <w:sz w:val="22"/>
                <w:szCs w:val="22"/>
                <w:lang w:val="sq-AL"/>
              </w:rPr>
              <w:t>ë</w:t>
            </w:r>
            <w:r w:rsidR="00C52DC7" w:rsidRPr="00440289">
              <w:rPr>
                <w:sz w:val="22"/>
                <w:szCs w:val="22"/>
                <w:lang w:val="sq-AL"/>
              </w:rPr>
              <w:t>suesi</w:t>
            </w:r>
            <w:r w:rsidR="005E580E" w:rsidRPr="00440289">
              <w:rPr>
                <w:sz w:val="22"/>
                <w:szCs w:val="22"/>
                <w:lang w:val="sq-AL"/>
              </w:rPr>
              <w:t>/ instruktori</w:t>
            </w:r>
            <w:r w:rsidR="00C52DC7" w:rsidRPr="00440289">
              <w:rPr>
                <w:sz w:val="22"/>
                <w:szCs w:val="22"/>
                <w:lang w:val="sq-AL"/>
              </w:rPr>
              <w:t xml:space="preserve"> q</w:t>
            </w:r>
            <w:r w:rsidRPr="00440289">
              <w:rPr>
                <w:sz w:val="22"/>
                <w:szCs w:val="22"/>
                <w:lang w:val="sq-AL"/>
              </w:rPr>
              <w:t>orton vazhdimisht provimet/ushtrimet me shkrim të nxënësve</w:t>
            </w:r>
            <w:r w:rsidR="005E580E" w:rsidRPr="00440289">
              <w:rPr>
                <w:sz w:val="22"/>
                <w:szCs w:val="22"/>
                <w:lang w:val="sq-AL"/>
              </w:rPr>
              <w:t>/kursantëve</w:t>
            </w:r>
            <w:r w:rsidRPr="00440289">
              <w:rPr>
                <w:sz w:val="22"/>
                <w:szCs w:val="22"/>
                <w:lang w:val="sq-AL"/>
              </w:rPr>
              <w:t xml:space="preserve"> për nga saktësia e drejtshkrimit, fjalori i përdorur,  struktura e fjalive dhe e shtjellimit.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Borders>
              <w:bottom w:val="nil"/>
            </w:tcBorders>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52DC7">
            <w:pPr>
              <w:rPr>
                <w:lang w:val="sq-AL"/>
              </w:rPr>
            </w:pPr>
            <w:r w:rsidRPr="00440289">
              <w:rPr>
                <w:b/>
                <w:sz w:val="22"/>
                <w:szCs w:val="22"/>
                <w:lang w:val="sq-AL"/>
              </w:rPr>
              <w:t>9.1.3</w:t>
            </w:r>
            <w:r w:rsidR="00C52DC7" w:rsidRPr="00440289">
              <w:rPr>
                <w:b/>
                <w:sz w:val="22"/>
                <w:szCs w:val="22"/>
                <w:lang w:val="sq-AL"/>
              </w:rPr>
              <w:t>.</w:t>
            </w:r>
            <w:r w:rsidR="00C52DC7" w:rsidRPr="00440289">
              <w:rPr>
                <w:sz w:val="22"/>
                <w:szCs w:val="22"/>
                <w:lang w:val="sq-AL"/>
              </w:rPr>
              <w:t>M</w:t>
            </w:r>
            <w:r w:rsidR="00C37C8B" w:rsidRPr="00440289">
              <w:rPr>
                <w:sz w:val="22"/>
                <w:szCs w:val="22"/>
                <w:lang w:val="sq-AL"/>
              </w:rPr>
              <w:t>ë</w:t>
            </w:r>
            <w:r w:rsidR="00C52DC7" w:rsidRPr="00440289">
              <w:rPr>
                <w:sz w:val="22"/>
                <w:szCs w:val="22"/>
                <w:lang w:val="sq-AL"/>
              </w:rPr>
              <w:t>suesi</w:t>
            </w:r>
            <w:r w:rsidR="00127F58" w:rsidRPr="00440289">
              <w:rPr>
                <w:sz w:val="22"/>
                <w:szCs w:val="22"/>
                <w:lang w:val="sq-AL"/>
              </w:rPr>
              <w:t>/ instruktori</w:t>
            </w:r>
            <w:r w:rsidR="00C52DC7" w:rsidRPr="00440289">
              <w:rPr>
                <w:sz w:val="22"/>
                <w:szCs w:val="22"/>
                <w:lang w:val="sq-AL"/>
              </w:rPr>
              <w:t xml:space="preserve"> q</w:t>
            </w:r>
            <w:r w:rsidRPr="00440289">
              <w:rPr>
                <w:sz w:val="22"/>
                <w:szCs w:val="22"/>
                <w:lang w:val="sq-AL"/>
              </w:rPr>
              <w:t>orton vazhdimisht përgjigjet me gojë të nxënësve</w:t>
            </w:r>
            <w:r w:rsidR="00127F58" w:rsidRPr="00440289">
              <w:rPr>
                <w:sz w:val="22"/>
                <w:szCs w:val="22"/>
                <w:lang w:val="sq-AL"/>
              </w:rPr>
              <w:t>/kursantëve</w:t>
            </w:r>
            <w:r w:rsidRPr="00440289">
              <w:rPr>
                <w:sz w:val="22"/>
                <w:szCs w:val="22"/>
                <w:lang w:val="sq-AL"/>
              </w:rPr>
              <w:t xml:space="preserve"> për nga saktësia e drejtshqiptimit, fjalori i përdorur,  struktura e fjalive dhe e shtjellimit.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7560" w:type="dxa"/>
            <w:gridSpan w:val="5"/>
          </w:tcPr>
          <w:p w:rsidR="006A2B6D" w:rsidRPr="00440289" w:rsidRDefault="006A2B6D" w:rsidP="00DE5259">
            <w:pPr>
              <w:rPr>
                <w:b/>
                <w:lang w:val="sq-AL"/>
              </w:rPr>
            </w:pPr>
            <w:r w:rsidRPr="00440289">
              <w:rPr>
                <w:b/>
                <w:sz w:val="22"/>
                <w:szCs w:val="22"/>
                <w:lang w:val="sq-AL"/>
              </w:rPr>
              <w:t>Aftësia e përdorimit të matematikës</w:t>
            </w: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37C8B">
            <w:pPr>
              <w:rPr>
                <w:lang w:val="sq-AL"/>
              </w:rPr>
            </w:pPr>
            <w:r w:rsidRPr="00440289">
              <w:rPr>
                <w:b/>
                <w:sz w:val="22"/>
                <w:szCs w:val="22"/>
                <w:lang w:val="sq-AL"/>
              </w:rPr>
              <w:t>9.1.32.</w:t>
            </w:r>
            <w:r w:rsidRPr="00440289">
              <w:rPr>
                <w:sz w:val="22"/>
                <w:szCs w:val="22"/>
                <w:lang w:val="sq-AL"/>
              </w:rPr>
              <w:t xml:space="preserve"> </w:t>
            </w:r>
            <w:r w:rsidR="00C37C8B" w:rsidRPr="00440289">
              <w:rPr>
                <w:sz w:val="22"/>
                <w:szCs w:val="22"/>
                <w:lang w:val="sq-AL"/>
              </w:rPr>
              <w:t>Mësuesi</w:t>
            </w:r>
            <w:r w:rsidR="00127F58" w:rsidRPr="00440289">
              <w:rPr>
                <w:sz w:val="22"/>
                <w:szCs w:val="22"/>
                <w:lang w:val="sq-AL"/>
              </w:rPr>
              <w:t>/ instruktori</w:t>
            </w:r>
            <w:r w:rsidR="00C37C8B" w:rsidRPr="00440289">
              <w:rPr>
                <w:sz w:val="22"/>
                <w:szCs w:val="22"/>
                <w:lang w:val="sq-AL"/>
              </w:rPr>
              <w:t xml:space="preserve"> u</w:t>
            </w:r>
            <w:r w:rsidRPr="00440289">
              <w:rPr>
                <w:sz w:val="22"/>
                <w:szCs w:val="22"/>
                <w:lang w:val="sq-AL"/>
              </w:rPr>
              <w:t xml:space="preserve"> jep mundësinë nxënësve</w:t>
            </w:r>
            <w:r w:rsidR="00127F58" w:rsidRPr="00440289">
              <w:rPr>
                <w:sz w:val="22"/>
                <w:szCs w:val="22"/>
                <w:lang w:val="sq-AL"/>
              </w:rPr>
              <w:t>/kursantëve</w:t>
            </w:r>
            <w:r w:rsidRPr="00440289">
              <w:rPr>
                <w:sz w:val="22"/>
                <w:szCs w:val="22"/>
                <w:lang w:val="sq-AL"/>
              </w:rPr>
              <w:t xml:space="preserve"> të përdorin gjatë orës mësimore njohuritë matematike të nxëna në shkollë, për përvetësimin më të thellë të lëndës</w:t>
            </w:r>
            <w:r w:rsidR="00127F58" w:rsidRPr="00440289">
              <w:rPr>
                <w:sz w:val="22"/>
                <w:szCs w:val="22"/>
                <w:lang w:val="sq-AL"/>
              </w:rPr>
              <w:t>/temës</w:t>
            </w:r>
            <w:r w:rsidRPr="00440289">
              <w:rPr>
                <w:sz w:val="22"/>
                <w:szCs w:val="22"/>
                <w:lang w:val="sq-AL"/>
              </w:rPr>
              <w:t xml:space="preser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9.1.33.</w:t>
            </w:r>
            <w:r w:rsidRPr="00440289">
              <w:rPr>
                <w:sz w:val="22"/>
                <w:szCs w:val="22"/>
                <w:lang w:val="sq-AL"/>
              </w:rPr>
              <w:t xml:space="preserve"> Në detyrat e shtëpisë ka, herë pas here, kërkesa ku përdoret matematika.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9.1.34.</w:t>
            </w:r>
            <w:r w:rsidRPr="00440289">
              <w:rPr>
                <w:sz w:val="22"/>
                <w:szCs w:val="22"/>
                <w:lang w:val="sq-AL"/>
              </w:rPr>
              <w:t xml:space="preserve"> Në provimet me shkrim ka, herë pas here, kërkesa ku përdoret matematika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9.1.35.</w:t>
            </w:r>
            <w:r w:rsidRPr="00440289">
              <w:rPr>
                <w:sz w:val="22"/>
                <w:szCs w:val="22"/>
                <w:lang w:val="sq-AL"/>
              </w:rPr>
              <w:t xml:space="preserve"> Në projektet kurrikulare përdoret herë pas here matematika.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b/>
                <w:lang w:val="sq-AL"/>
              </w:rPr>
            </w:pPr>
            <w:r w:rsidRPr="00440289">
              <w:rPr>
                <w:b/>
                <w:sz w:val="22"/>
                <w:szCs w:val="22"/>
                <w:lang w:val="sq-AL"/>
              </w:rPr>
              <w:t>Aftësia e përdorimit të TIK-ut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C37C8B">
            <w:pPr>
              <w:rPr>
                <w:lang w:val="sq-AL"/>
              </w:rPr>
            </w:pPr>
            <w:r w:rsidRPr="00440289">
              <w:rPr>
                <w:b/>
                <w:sz w:val="22"/>
                <w:szCs w:val="22"/>
                <w:lang w:val="sq-AL"/>
              </w:rPr>
              <w:t>9.1.36.</w:t>
            </w:r>
            <w:r w:rsidRPr="00440289">
              <w:rPr>
                <w:sz w:val="22"/>
                <w:szCs w:val="22"/>
                <w:lang w:val="sq-AL"/>
              </w:rPr>
              <w:t xml:space="preserve">  </w:t>
            </w:r>
            <w:r w:rsidR="00C37C8B" w:rsidRPr="00440289">
              <w:rPr>
                <w:sz w:val="22"/>
                <w:szCs w:val="22"/>
                <w:lang w:val="sq-AL"/>
              </w:rPr>
              <w:t>Mësuesi</w:t>
            </w:r>
            <w:r w:rsidR="00127F58" w:rsidRPr="00440289">
              <w:rPr>
                <w:sz w:val="22"/>
                <w:szCs w:val="22"/>
                <w:lang w:val="sq-AL"/>
              </w:rPr>
              <w:t>/ instruktori</w:t>
            </w:r>
            <w:r w:rsidR="00C37C8B" w:rsidRPr="00440289">
              <w:rPr>
                <w:sz w:val="22"/>
                <w:szCs w:val="22"/>
                <w:lang w:val="sq-AL"/>
              </w:rPr>
              <w:t xml:space="preserve"> u</w:t>
            </w:r>
            <w:r w:rsidRPr="00440289">
              <w:rPr>
                <w:sz w:val="22"/>
                <w:szCs w:val="22"/>
                <w:lang w:val="sq-AL"/>
              </w:rPr>
              <w:t xml:space="preserve"> jep mundësinë nxënësve</w:t>
            </w:r>
            <w:r w:rsidR="00127F58" w:rsidRPr="00440289">
              <w:rPr>
                <w:sz w:val="22"/>
                <w:szCs w:val="22"/>
                <w:lang w:val="sq-AL"/>
              </w:rPr>
              <w:t>/kursantëve</w:t>
            </w:r>
            <w:r w:rsidRPr="00440289">
              <w:rPr>
                <w:sz w:val="22"/>
                <w:szCs w:val="22"/>
                <w:lang w:val="sq-AL"/>
              </w:rPr>
              <w:t xml:space="preserve"> të përdorin gjatë orës mësimore njohuritë e TIK-ut të nxëna në shkollë, për përvetësimin më të thellë të lëndës</w:t>
            </w:r>
            <w:r w:rsidR="00127F58" w:rsidRPr="00440289">
              <w:rPr>
                <w:sz w:val="22"/>
                <w:szCs w:val="22"/>
                <w:lang w:val="sq-AL"/>
              </w:rPr>
              <w:t>/temës</w:t>
            </w:r>
            <w:r w:rsidRPr="00440289">
              <w:rPr>
                <w:sz w:val="22"/>
                <w:szCs w:val="22"/>
                <w:lang w:val="sq-AL"/>
              </w:rPr>
              <w:t xml:space="preserv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9.1.37.</w:t>
            </w:r>
            <w:r w:rsidRPr="00440289">
              <w:rPr>
                <w:sz w:val="22"/>
                <w:szCs w:val="22"/>
                <w:lang w:val="sq-AL"/>
              </w:rPr>
              <w:t xml:space="preserve"> Në detyrat e shtëpisë ka, herë pas here, kërkesa ku përdoret TIK-u.</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9.1.38.</w:t>
            </w:r>
            <w:r w:rsidRPr="00440289">
              <w:rPr>
                <w:sz w:val="22"/>
                <w:szCs w:val="22"/>
                <w:lang w:val="sq-AL"/>
              </w:rPr>
              <w:t xml:space="preserve"> Në provimet me shkrim ka, herë pas here, kërkesa ku përdoret TIK-u.</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127F58">
            <w:pPr>
              <w:rPr>
                <w:lang w:val="sq-AL"/>
              </w:rPr>
            </w:pPr>
            <w:r w:rsidRPr="00440289">
              <w:rPr>
                <w:b/>
                <w:sz w:val="22"/>
                <w:szCs w:val="22"/>
                <w:lang w:val="sq-AL"/>
              </w:rPr>
              <w:t>9.1.39.</w:t>
            </w:r>
            <w:r w:rsidRPr="00440289">
              <w:rPr>
                <w:sz w:val="22"/>
                <w:szCs w:val="22"/>
                <w:lang w:val="sq-AL"/>
              </w:rPr>
              <w:t xml:space="preserve"> Në projektet kurrikulare </w:t>
            </w:r>
            <w:r w:rsidR="00127F58" w:rsidRPr="00440289">
              <w:rPr>
                <w:sz w:val="22"/>
                <w:szCs w:val="22"/>
                <w:lang w:val="sq-AL"/>
              </w:rPr>
              <w:t xml:space="preserve">ka, herë pas here, kërkesa për </w:t>
            </w:r>
            <w:r w:rsidRPr="00440289">
              <w:rPr>
                <w:sz w:val="22"/>
                <w:szCs w:val="22"/>
                <w:lang w:val="sq-AL"/>
              </w:rPr>
              <w:t>përdor</w:t>
            </w:r>
            <w:r w:rsidR="00127F58" w:rsidRPr="00440289">
              <w:rPr>
                <w:sz w:val="22"/>
                <w:szCs w:val="22"/>
                <w:lang w:val="sq-AL"/>
              </w:rPr>
              <w:t>imin e</w:t>
            </w:r>
            <w:r w:rsidRPr="00440289">
              <w:rPr>
                <w:sz w:val="22"/>
                <w:szCs w:val="22"/>
                <w:lang w:val="sq-AL"/>
              </w:rPr>
              <w:t xml:space="preserve"> TIK-u</w:t>
            </w:r>
            <w:r w:rsidR="00127F58" w:rsidRPr="00440289">
              <w:rPr>
                <w:sz w:val="22"/>
                <w:szCs w:val="22"/>
                <w:lang w:val="sq-AL"/>
              </w:rPr>
              <w:t>t</w:t>
            </w:r>
            <w:r w:rsidRPr="00440289">
              <w:rPr>
                <w:sz w:val="22"/>
                <w:szCs w:val="22"/>
                <w:lang w:val="sq-AL"/>
              </w:rPr>
              <w: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10.</w:t>
            </w:r>
            <w:r w:rsidR="006A2B6D" w:rsidRPr="00440289">
              <w:rPr>
                <w:b/>
                <w:sz w:val="22"/>
                <w:szCs w:val="22"/>
                <w:lang w:val="sq-AL"/>
              </w:rPr>
              <w:t>Përsëritja</w:t>
            </w:r>
          </w:p>
        </w:tc>
        <w:tc>
          <w:tcPr>
            <w:tcW w:w="3150" w:type="dxa"/>
            <w:vMerge w:val="restart"/>
          </w:tcPr>
          <w:p w:rsidR="006A2B6D" w:rsidRPr="00440289" w:rsidRDefault="006A2B6D" w:rsidP="00DE5259">
            <w:pPr>
              <w:rPr>
                <w:lang w:val="sq-AL"/>
              </w:rPr>
            </w:pPr>
            <w:r w:rsidRPr="00440289">
              <w:rPr>
                <w:sz w:val="22"/>
                <w:szCs w:val="22"/>
                <w:lang w:val="sq-AL"/>
              </w:rPr>
              <w:t>1. Mësuesi/instruktori realizon një përsëritje efektive me në qendër nxënësin/kursantin.</w:t>
            </w:r>
          </w:p>
          <w:p w:rsidR="006A2B6D" w:rsidRPr="00440289" w:rsidRDefault="006A2B6D" w:rsidP="00DE5259">
            <w:pPr>
              <w:rPr>
                <w:b/>
                <w:lang w:val="sq-AL"/>
              </w:rPr>
            </w:pPr>
          </w:p>
        </w:tc>
        <w:tc>
          <w:tcPr>
            <w:tcW w:w="6120" w:type="dxa"/>
          </w:tcPr>
          <w:p w:rsidR="006A2B6D" w:rsidRPr="00440289" w:rsidRDefault="006A2B6D" w:rsidP="00DE5259">
            <w:pPr>
              <w:rPr>
                <w:color w:val="FF0000"/>
                <w:lang w:val="sq-AL"/>
              </w:rPr>
            </w:pPr>
            <w:r w:rsidRPr="00440289">
              <w:rPr>
                <w:b/>
                <w:sz w:val="22"/>
                <w:szCs w:val="22"/>
                <w:lang w:val="sq-AL"/>
              </w:rPr>
              <w:t>10.1.1.</w:t>
            </w:r>
            <w:r w:rsidRPr="00440289">
              <w:rPr>
                <w:sz w:val="22"/>
                <w:szCs w:val="22"/>
                <w:lang w:val="sq-AL"/>
              </w:rPr>
              <w:t xml:space="preserve"> Mësuesi/instruktori planifikon dhe realizon orë të përsëritjes së kapitujve</w:t>
            </w:r>
            <w:r w:rsidR="00127F58" w:rsidRPr="00440289">
              <w:rPr>
                <w:sz w:val="22"/>
                <w:szCs w:val="22"/>
                <w:lang w:val="sq-AL"/>
              </w:rPr>
              <w:t>/temave</w:t>
            </w:r>
            <w:r w:rsidRPr="00440289">
              <w:rPr>
                <w:sz w:val="22"/>
                <w:szCs w:val="22"/>
                <w:lang w:val="sq-AL"/>
              </w:rPr>
              <w:t xml:space="preserve"> apo të përmbajtjes praktike, të planifikuar.</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10.1.2.</w:t>
            </w:r>
            <w:r w:rsidRPr="00440289">
              <w:rPr>
                <w:sz w:val="22"/>
                <w:szCs w:val="22"/>
                <w:lang w:val="sq-AL"/>
              </w:rPr>
              <w:t xml:space="preserve"> Gjatë përsëritjes, mësuesi/instruktori ka parësore përvetësimin e thellë të koncepteve kryesore të kapitujve</w:t>
            </w:r>
            <w:r w:rsidR="00127F58" w:rsidRPr="00440289">
              <w:rPr>
                <w:sz w:val="22"/>
                <w:szCs w:val="22"/>
                <w:lang w:val="sq-AL"/>
              </w:rPr>
              <w:t>/temave</w:t>
            </w:r>
            <w:r w:rsidRPr="00440289">
              <w:rPr>
                <w:sz w:val="22"/>
                <w:szCs w:val="22"/>
                <w:lang w:val="sq-AL"/>
              </w:rPr>
              <w:t xml:space="preserve"> dhe zbulimin e lidhjeve mes tyre, por dhe të krijimit të lidhjeve midis aftësive praktike të fituara më parë me ato të formuara rishtas.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BF2B3B">
            <w:pPr>
              <w:rPr>
                <w:lang w:val="sq-AL"/>
              </w:rPr>
            </w:pPr>
            <w:r w:rsidRPr="00440289">
              <w:rPr>
                <w:b/>
                <w:sz w:val="22"/>
                <w:szCs w:val="22"/>
                <w:lang w:val="sq-AL"/>
              </w:rPr>
              <w:t>10.1.3.</w:t>
            </w:r>
            <w:r w:rsidRPr="00440289">
              <w:rPr>
                <w:sz w:val="22"/>
                <w:szCs w:val="22"/>
                <w:lang w:val="sq-AL"/>
              </w:rPr>
              <w:t xml:space="preserve"> Gjatë përsëritjes së një kapitulli</w:t>
            </w:r>
            <w:r w:rsidR="00127F58" w:rsidRPr="00440289">
              <w:rPr>
                <w:sz w:val="22"/>
                <w:szCs w:val="22"/>
                <w:lang w:val="sq-AL"/>
              </w:rPr>
              <w:t>/teme</w:t>
            </w:r>
            <w:r w:rsidRPr="00440289">
              <w:rPr>
                <w:sz w:val="22"/>
                <w:szCs w:val="22"/>
                <w:lang w:val="sq-AL"/>
              </w:rPr>
              <w:t xml:space="preserve">, mësuesi </w:t>
            </w:r>
            <w:r w:rsidR="00BF2B3B" w:rsidRPr="00440289">
              <w:rPr>
                <w:sz w:val="22"/>
                <w:szCs w:val="22"/>
                <w:lang w:val="sq-AL"/>
              </w:rPr>
              <w:t xml:space="preserve">i </w:t>
            </w:r>
            <w:r w:rsidRPr="00440289">
              <w:rPr>
                <w:sz w:val="22"/>
                <w:szCs w:val="22"/>
                <w:lang w:val="sq-AL"/>
              </w:rPr>
              <w:t xml:space="preserve">përqendron nxënësit në zbulimin </w:t>
            </w:r>
            <w:r w:rsidR="00BF2B3B" w:rsidRPr="00440289">
              <w:rPr>
                <w:sz w:val="22"/>
                <w:szCs w:val="22"/>
                <w:lang w:val="sq-AL"/>
              </w:rPr>
              <w:t>e</w:t>
            </w:r>
            <w:r w:rsidRPr="00440289">
              <w:rPr>
                <w:sz w:val="22"/>
                <w:szCs w:val="22"/>
                <w:lang w:val="sq-AL"/>
              </w:rPr>
              <w:t xml:space="preserve"> lidhjeve të koncepteve të kapitullit/temës me ato të kapitujve/temave paraardhëse të lëndës së asaj klase.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BF2B3B">
            <w:pPr>
              <w:rPr>
                <w:lang w:val="sq-AL"/>
              </w:rPr>
            </w:pPr>
            <w:r w:rsidRPr="00440289">
              <w:rPr>
                <w:b/>
                <w:sz w:val="22"/>
                <w:szCs w:val="22"/>
                <w:lang w:val="sq-AL"/>
              </w:rPr>
              <w:t>10.1.4.</w:t>
            </w:r>
            <w:r w:rsidRPr="00440289">
              <w:rPr>
                <w:sz w:val="22"/>
                <w:szCs w:val="22"/>
                <w:lang w:val="sq-AL"/>
              </w:rPr>
              <w:t xml:space="preserve"> Gjatë përsëritjes së një kapitulli/teme, mësuesi </w:t>
            </w:r>
            <w:r w:rsidR="00BF2B3B" w:rsidRPr="00440289">
              <w:rPr>
                <w:sz w:val="22"/>
                <w:szCs w:val="22"/>
                <w:lang w:val="sq-AL"/>
              </w:rPr>
              <w:t xml:space="preserve">i angazhon </w:t>
            </w:r>
            <w:r w:rsidRPr="00440289">
              <w:rPr>
                <w:sz w:val="22"/>
                <w:szCs w:val="22"/>
                <w:lang w:val="sq-AL"/>
              </w:rPr>
              <w:t xml:space="preserve">nxënësit në zbulimin </w:t>
            </w:r>
            <w:r w:rsidR="00BF2B3B" w:rsidRPr="00440289">
              <w:rPr>
                <w:sz w:val="22"/>
                <w:szCs w:val="22"/>
                <w:lang w:val="sq-AL"/>
              </w:rPr>
              <w:t>e</w:t>
            </w:r>
            <w:r w:rsidRPr="00440289">
              <w:rPr>
                <w:sz w:val="22"/>
                <w:szCs w:val="22"/>
                <w:lang w:val="sq-AL"/>
              </w:rPr>
              <w:t xml:space="preserve"> lidhjeve të koncepteve të kapitullit/temës me ato të lëndës në klasat paraardhëse.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0F5003">
            <w:pPr>
              <w:rPr>
                <w:lang w:val="sq-AL"/>
              </w:rPr>
            </w:pPr>
            <w:r w:rsidRPr="00440289">
              <w:rPr>
                <w:b/>
                <w:sz w:val="22"/>
                <w:szCs w:val="22"/>
                <w:lang w:val="sq-AL"/>
              </w:rPr>
              <w:t>10.1.5.</w:t>
            </w:r>
            <w:r w:rsidRPr="00440289">
              <w:rPr>
                <w:sz w:val="22"/>
                <w:szCs w:val="22"/>
                <w:lang w:val="sq-AL"/>
              </w:rPr>
              <w:t xml:space="preserve"> Gjatë përsëritjes të një kapitulli/teme, mësuesi </w:t>
            </w:r>
            <w:r w:rsidR="000F5003" w:rsidRPr="00440289">
              <w:rPr>
                <w:sz w:val="22"/>
                <w:szCs w:val="22"/>
                <w:lang w:val="sq-AL"/>
              </w:rPr>
              <w:t>i angazhon</w:t>
            </w:r>
            <w:r w:rsidRPr="00440289">
              <w:rPr>
                <w:sz w:val="22"/>
                <w:szCs w:val="22"/>
                <w:lang w:val="sq-AL"/>
              </w:rPr>
              <w:t xml:space="preserve"> nxënësit në zbulimin </w:t>
            </w:r>
            <w:r w:rsidR="00C37C8B" w:rsidRPr="00440289">
              <w:rPr>
                <w:sz w:val="22"/>
                <w:szCs w:val="22"/>
                <w:lang w:val="sq-AL"/>
              </w:rPr>
              <w:t>e</w:t>
            </w:r>
            <w:r w:rsidRPr="00440289">
              <w:rPr>
                <w:sz w:val="22"/>
                <w:szCs w:val="22"/>
                <w:lang w:val="sq-AL"/>
              </w:rPr>
              <w:t xml:space="preserve"> lidhjeve të koncepteve të kapitullit/temës me ato të lëndëve të tjera.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10.1.6.</w:t>
            </w:r>
            <w:r w:rsidRPr="00440289">
              <w:rPr>
                <w:sz w:val="22"/>
                <w:szCs w:val="22"/>
                <w:lang w:val="sq-AL"/>
              </w:rPr>
              <w:t xml:space="preserve"> Gjatë përsëritjes nxënësit/kursantët marrin pjesë aktivisht në mënyrë të pavarur individuale dhe në grupe të vogla.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i/>
                <w:lang w:val="sq-AL"/>
              </w:rPr>
            </w:pPr>
            <w:r w:rsidRPr="00440289">
              <w:rPr>
                <w:b/>
                <w:sz w:val="22"/>
                <w:szCs w:val="22"/>
                <w:lang w:val="sq-AL"/>
              </w:rPr>
              <w:t>10.1.7.</w:t>
            </w:r>
            <w:r w:rsidRPr="00440289">
              <w:rPr>
                <w:sz w:val="22"/>
                <w:szCs w:val="22"/>
                <w:lang w:val="sq-AL"/>
              </w:rPr>
              <w:t xml:space="preserve"> Mësuesi /instruktori përdor metoda të larmishme për një përsëritje cilësore.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10.1.8.</w:t>
            </w:r>
            <w:r w:rsidRPr="00440289">
              <w:rPr>
                <w:sz w:val="22"/>
                <w:szCs w:val="22"/>
                <w:lang w:val="sq-AL"/>
              </w:rPr>
              <w:t xml:space="preserve"> Drejtori i IoAFP-së zhvillon një provim vjetor me shkrim në disa klasa për disa lëndë/module.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11.</w:t>
            </w:r>
            <w:r w:rsidR="006A2B6D" w:rsidRPr="00440289">
              <w:rPr>
                <w:b/>
                <w:sz w:val="22"/>
                <w:szCs w:val="22"/>
                <w:lang w:val="sq-AL"/>
              </w:rPr>
              <w:t>Mjedisi i</w:t>
            </w:r>
          </w:p>
          <w:p w:rsidR="006A2B6D" w:rsidRPr="00440289" w:rsidRDefault="006A2B6D" w:rsidP="00DE5259">
            <w:pPr>
              <w:rPr>
                <w:b/>
                <w:lang w:val="sq-AL"/>
              </w:rPr>
            </w:pPr>
            <w:r w:rsidRPr="00440289">
              <w:rPr>
                <w:b/>
                <w:sz w:val="22"/>
                <w:szCs w:val="22"/>
                <w:lang w:val="sq-AL"/>
              </w:rPr>
              <w:t xml:space="preserve">sigurt </w:t>
            </w:r>
          </w:p>
          <w:p w:rsidR="006A2B6D" w:rsidRPr="00440289" w:rsidRDefault="006A2B6D" w:rsidP="00DE5259">
            <w:pPr>
              <w:rPr>
                <w:b/>
                <w:lang w:val="sq-AL"/>
              </w:rPr>
            </w:pPr>
            <w:r w:rsidRPr="00440289">
              <w:rPr>
                <w:b/>
                <w:sz w:val="22"/>
                <w:szCs w:val="22"/>
                <w:lang w:val="sq-AL"/>
              </w:rPr>
              <w:t>për të nxënët.</w:t>
            </w:r>
          </w:p>
        </w:tc>
        <w:tc>
          <w:tcPr>
            <w:tcW w:w="3150" w:type="dxa"/>
            <w:vMerge w:val="restart"/>
          </w:tcPr>
          <w:p w:rsidR="006A2B6D" w:rsidRPr="00440289" w:rsidRDefault="006A2B6D" w:rsidP="00DE5259">
            <w:pPr>
              <w:rPr>
                <w:lang w:val="sq-AL"/>
              </w:rPr>
            </w:pPr>
            <w:r w:rsidRPr="00440289">
              <w:rPr>
                <w:sz w:val="22"/>
                <w:szCs w:val="22"/>
                <w:lang w:val="sq-AL"/>
              </w:rPr>
              <w:t>1. Klima pozitive dhe besimi janë elemente të natyrshme të procesit</w:t>
            </w:r>
          </w:p>
          <w:p w:rsidR="006A2B6D" w:rsidRPr="00440289" w:rsidRDefault="006A2B6D" w:rsidP="00DE5259">
            <w:pPr>
              <w:rPr>
                <w:b/>
                <w:lang w:val="sq-AL"/>
              </w:rPr>
            </w:pPr>
            <w:r w:rsidRPr="00440289">
              <w:rPr>
                <w:sz w:val="22"/>
                <w:szCs w:val="22"/>
                <w:lang w:val="sq-AL"/>
              </w:rPr>
              <w:t>mësimor.</w:t>
            </w:r>
          </w:p>
        </w:tc>
        <w:tc>
          <w:tcPr>
            <w:tcW w:w="6120" w:type="dxa"/>
          </w:tcPr>
          <w:p w:rsidR="006A2B6D" w:rsidRPr="00440289" w:rsidRDefault="006A2B6D" w:rsidP="00DE5259">
            <w:pPr>
              <w:rPr>
                <w:lang w:val="sq-AL"/>
              </w:rPr>
            </w:pPr>
            <w:r w:rsidRPr="00440289">
              <w:rPr>
                <w:b/>
                <w:sz w:val="22"/>
                <w:szCs w:val="22"/>
                <w:lang w:val="sq-AL"/>
              </w:rPr>
              <w:t>11.1.1.</w:t>
            </w:r>
            <w:r w:rsidRPr="00440289">
              <w:rPr>
                <w:sz w:val="22"/>
                <w:szCs w:val="22"/>
                <w:lang w:val="sq-AL"/>
              </w:rPr>
              <w:t xml:space="preserve"> Nxënësit/kursantët ndihen të lirshëm për të shprehur idetë, mendimet dhe zgjidhjet e tyre.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rPr>
          <w:trHeight w:val="143"/>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14C32">
            <w:pPr>
              <w:numPr>
                <w:ilvl w:val="2"/>
                <w:numId w:val="10"/>
              </w:numPr>
              <w:tabs>
                <w:tab w:val="clear" w:pos="720"/>
                <w:tab w:val="num" w:pos="72"/>
              </w:tabs>
              <w:ind w:left="72" w:hanging="72"/>
              <w:rPr>
                <w:lang w:val="sq-AL"/>
              </w:rPr>
            </w:pPr>
            <w:r w:rsidRPr="00440289">
              <w:rPr>
                <w:sz w:val="22"/>
                <w:szCs w:val="22"/>
                <w:lang w:val="sq-AL"/>
              </w:rPr>
              <w:t>Secili nxënës/kursant ndihet i sigurtë për të shprehur atë që mendon dhe mëson.</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14C32">
            <w:pPr>
              <w:numPr>
                <w:ilvl w:val="2"/>
                <w:numId w:val="10"/>
              </w:numPr>
              <w:tabs>
                <w:tab w:val="clear" w:pos="720"/>
              </w:tabs>
              <w:ind w:left="72" w:hanging="72"/>
              <w:rPr>
                <w:lang w:val="sq-AL"/>
              </w:rPr>
            </w:pPr>
            <w:r w:rsidRPr="00440289">
              <w:rPr>
                <w:sz w:val="22"/>
                <w:szCs w:val="22"/>
                <w:lang w:val="sq-AL"/>
              </w:rPr>
              <w:t xml:space="preserve">Secili nxënës/kursant është i lirë të lëvizë në klasë apo në mjedisin e praktikës për nevojat e tij mësimore.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11.1.4.</w:t>
            </w:r>
            <w:r w:rsidRPr="00440289">
              <w:rPr>
                <w:sz w:val="22"/>
                <w:szCs w:val="22"/>
                <w:lang w:val="sq-AL"/>
              </w:rPr>
              <w:t xml:space="preserve"> Mësuesi/instruktori nuk qorton nxënësin/kursantin para klasës.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11.1.5.</w:t>
            </w:r>
            <w:r w:rsidRPr="00440289">
              <w:rPr>
                <w:sz w:val="22"/>
                <w:szCs w:val="22"/>
                <w:lang w:val="sq-AL"/>
              </w:rPr>
              <w:t xml:space="preserve"> Mësuesi/instruktori nuk lavdëron para klasës apo në mjedisin e praktikës në mënyrë të përsëritur nxënës/kursant të veçantë.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11.1.6.</w:t>
            </w:r>
            <w:r w:rsidRPr="00440289">
              <w:rPr>
                <w:sz w:val="22"/>
                <w:szCs w:val="22"/>
                <w:lang w:val="sq-AL"/>
              </w:rPr>
              <w:t xml:space="preserve"> Mësuesi/instruktori nuk mban qëndrim negativ ndaj gabimeve të nxënësve dhe favorizon diskutimet mes tyre për të gjetur përgjigjen e duhur.</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627749">
            <w:pPr>
              <w:rPr>
                <w:lang w:val="sq-AL"/>
              </w:rPr>
            </w:pPr>
            <w:r w:rsidRPr="00440289">
              <w:rPr>
                <w:b/>
                <w:sz w:val="22"/>
                <w:szCs w:val="22"/>
                <w:lang w:val="sq-AL"/>
              </w:rPr>
              <w:t>11.1.7.</w:t>
            </w:r>
            <w:r w:rsidRPr="00440289">
              <w:rPr>
                <w:sz w:val="22"/>
                <w:szCs w:val="22"/>
                <w:lang w:val="sq-AL"/>
              </w:rPr>
              <w:t xml:space="preserve"> Klima, që sundon në klasë ose në mjediset e praktikës, është pozitive dhe optimiste.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627749">
            <w:pPr>
              <w:rPr>
                <w:lang w:val="sq-AL"/>
              </w:rPr>
            </w:pPr>
            <w:r w:rsidRPr="00440289">
              <w:rPr>
                <w:b/>
                <w:sz w:val="22"/>
                <w:szCs w:val="22"/>
                <w:lang w:val="sq-AL"/>
              </w:rPr>
              <w:t>11.1.8.</w:t>
            </w:r>
            <w:r w:rsidRPr="00440289">
              <w:rPr>
                <w:sz w:val="22"/>
                <w:szCs w:val="22"/>
                <w:lang w:val="sq-AL"/>
              </w:rPr>
              <w:t xml:space="preserve"> Mësuesi/instruktori krijon në klasë apo në mjedisin e praktikës </w:t>
            </w:r>
            <w:r w:rsidR="00C37C8B" w:rsidRPr="00440289">
              <w:rPr>
                <w:sz w:val="22"/>
                <w:szCs w:val="22"/>
                <w:lang w:val="sq-AL"/>
              </w:rPr>
              <w:t xml:space="preserve">një atmosferë të nxëni, </w:t>
            </w:r>
            <w:r w:rsidRPr="00440289">
              <w:rPr>
                <w:sz w:val="22"/>
                <w:szCs w:val="22"/>
                <w:lang w:val="sq-AL"/>
              </w:rPr>
              <w:t>të këndshme.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127F58">
            <w:pPr>
              <w:rPr>
                <w:lang w:val="sq-AL"/>
              </w:rPr>
            </w:pPr>
            <w:r w:rsidRPr="00440289">
              <w:rPr>
                <w:b/>
                <w:sz w:val="22"/>
                <w:szCs w:val="22"/>
                <w:lang w:val="sq-AL"/>
              </w:rPr>
              <w:t>11.1.9.</w:t>
            </w:r>
            <w:r w:rsidRPr="00440289">
              <w:rPr>
                <w:sz w:val="22"/>
                <w:szCs w:val="22"/>
                <w:lang w:val="sq-AL"/>
              </w:rPr>
              <w:t xml:space="preserve"> Mësuesi/instruktori shfaq entuziazëm te nxënësi/kursanti për lëndën/modulin/kursin/projektin e tij</w:t>
            </w:r>
            <w:r w:rsidR="00127F58" w:rsidRPr="00440289">
              <w:rPr>
                <w:sz w:val="22"/>
                <w:szCs w:val="22"/>
                <w:lang w:val="sq-AL"/>
              </w:rPr>
              <w:t>/</w:t>
            </w:r>
            <w:r w:rsidRPr="00440289">
              <w:rPr>
                <w:sz w:val="22"/>
                <w:szCs w:val="22"/>
                <w:lang w:val="sq-AL"/>
              </w:rPr>
              <w:t>saj.</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11.1.10.</w:t>
            </w:r>
            <w:r w:rsidRPr="00440289">
              <w:rPr>
                <w:sz w:val="22"/>
                <w:szCs w:val="22"/>
                <w:lang w:val="sq-AL"/>
              </w:rPr>
              <w:t xml:space="preserve"> Komunikimi mësues/instruktor-nxënës/kursant dhe nxënës/kursant-nxënës/kursant është bashkëpunues, jo diskriminues për grupe të ndryshme nxënësish/kursantësh në klasë ose në mjediset e praktikës.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11.1.11.</w:t>
            </w:r>
            <w:r w:rsidRPr="00440289">
              <w:rPr>
                <w:sz w:val="22"/>
                <w:szCs w:val="22"/>
                <w:lang w:val="sq-AL"/>
              </w:rPr>
              <w:t xml:space="preserve"> Konfliktet në klasë ose në mjediset e praktikës zgjidhen në mënyrë konstruktive dhe paqësore (mësues/instruktor-nxënës/kursant dhe nxënës/kursant-nxënës/kursant)</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 xml:space="preserve">11.1.12. </w:t>
            </w:r>
            <w:r w:rsidRPr="00440289">
              <w:rPr>
                <w:sz w:val="22"/>
                <w:szCs w:val="22"/>
                <w:lang w:val="sq-AL"/>
              </w:rPr>
              <w:t>Mësuesi/instruktori nuk përdor dhunë verbale dhe fizike në klasë.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11.1.13.</w:t>
            </w:r>
            <w:r w:rsidRPr="00440289">
              <w:rPr>
                <w:sz w:val="22"/>
                <w:szCs w:val="22"/>
                <w:lang w:val="sq-AL"/>
              </w:rPr>
              <w:t xml:space="preserve"> Mësuesi/instruktori nuk paragjykon përgjigjet e nxënësve.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11.1.14.</w:t>
            </w:r>
            <w:r w:rsidRPr="00440289">
              <w:rPr>
                <w:sz w:val="22"/>
                <w:szCs w:val="22"/>
                <w:lang w:val="sq-AL"/>
              </w:rPr>
              <w:t xml:space="preserve"> Mënyrat e vlerësimit që përdor mësuesi/instruktori në klasë ose në mjediset e praktikës, motivojnë siguri për të nxënit. </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DE5259">
            <w:pPr>
              <w:rPr>
                <w:lang w:val="sq-AL"/>
              </w:rPr>
            </w:pPr>
            <w:r w:rsidRPr="00440289">
              <w:rPr>
                <w:b/>
                <w:sz w:val="22"/>
                <w:szCs w:val="22"/>
                <w:lang w:val="sq-AL"/>
              </w:rPr>
              <w:t>11.1.15.</w:t>
            </w:r>
            <w:r w:rsidRPr="00440289">
              <w:rPr>
                <w:sz w:val="22"/>
                <w:szCs w:val="22"/>
                <w:lang w:val="sq-AL"/>
              </w:rPr>
              <w:t xml:space="preserve"> Mësuesi/instruktori dhe nxënësit/kursantët zbatojnë në klasë ose në mjediset e praktikës rregulla të njohura më parë nga ata.  </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rPr>
          <w:trHeight w:val="98"/>
        </w:trPr>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11.1.16.</w:t>
            </w:r>
            <w:r w:rsidRPr="00440289">
              <w:rPr>
                <w:sz w:val="22"/>
                <w:szCs w:val="22"/>
                <w:lang w:val="sq-AL"/>
              </w:rPr>
              <w:t xml:space="preserve"> Zhurma që krijohet në klasë ose në mjediset e praktikës konsiderohet “zhurmë pune”, normale për një komunikim që fokusohet në bashkëpunimin e punës në ekipe të vogla.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val="restart"/>
          </w:tcPr>
          <w:p w:rsidR="006A2B6D" w:rsidRPr="00440289" w:rsidRDefault="00B96A56" w:rsidP="00DE5259">
            <w:pPr>
              <w:rPr>
                <w:b/>
                <w:lang w:val="sq-AL"/>
              </w:rPr>
            </w:pPr>
            <w:r w:rsidRPr="00440289">
              <w:rPr>
                <w:b/>
                <w:sz w:val="22"/>
                <w:szCs w:val="22"/>
                <w:lang w:val="sq-AL"/>
              </w:rPr>
              <w:t>12.</w:t>
            </w:r>
            <w:r w:rsidR="006A2B6D" w:rsidRPr="00440289">
              <w:rPr>
                <w:b/>
                <w:sz w:val="22"/>
                <w:szCs w:val="22"/>
                <w:lang w:val="sq-AL"/>
              </w:rPr>
              <w:t>Nxënësit/ kursantët  me nevoja të veçanta</w:t>
            </w:r>
          </w:p>
        </w:tc>
        <w:tc>
          <w:tcPr>
            <w:tcW w:w="3150" w:type="dxa"/>
            <w:vMerge w:val="restart"/>
          </w:tcPr>
          <w:p w:rsidR="006A2B6D" w:rsidRPr="00440289" w:rsidRDefault="006A2B6D" w:rsidP="00DE5259">
            <w:pPr>
              <w:rPr>
                <w:lang w:val="sq-AL"/>
              </w:rPr>
            </w:pPr>
            <w:r w:rsidRPr="00440289">
              <w:rPr>
                <w:sz w:val="22"/>
                <w:szCs w:val="22"/>
                <w:lang w:val="sq-AL"/>
              </w:rPr>
              <w:t>1. Procesi mësimor mbështet nxënësit/kursantët me nevoja të veçanta.</w:t>
            </w:r>
          </w:p>
        </w:tc>
        <w:tc>
          <w:tcPr>
            <w:tcW w:w="6120" w:type="dxa"/>
          </w:tcPr>
          <w:p w:rsidR="006A2B6D" w:rsidRPr="00440289" w:rsidRDefault="006A2B6D" w:rsidP="00DE5259">
            <w:pPr>
              <w:rPr>
                <w:lang w:val="sq-AL"/>
              </w:rPr>
            </w:pPr>
            <w:r w:rsidRPr="00440289">
              <w:rPr>
                <w:b/>
                <w:sz w:val="22"/>
                <w:szCs w:val="22"/>
                <w:lang w:val="sq-AL"/>
              </w:rPr>
              <w:t>12.1.1.</w:t>
            </w:r>
            <w:r w:rsidRPr="00440289">
              <w:rPr>
                <w:sz w:val="22"/>
                <w:szCs w:val="22"/>
                <w:lang w:val="sq-AL"/>
              </w:rPr>
              <w:t xml:space="preserve">  Mësuesi/instruktori  ka identifikuar  nxënësit/kursantët me nevoja të veçanta.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12.1.2.</w:t>
            </w:r>
            <w:r w:rsidRPr="00440289">
              <w:rPr>
                <w:sz w:val="22"/>
                <w:szCs w:val="22"/>
                <w:lang w:val="sq-AL"/>
              </w:rPr>
              <w:t xml:space="preserve"> Mësuesi/instruktori harton dhe zbaton programe mësimore të personalizuara për nxënës/kursantë me aftësi të kufizuara dhe për nxënës/kursantë me nevoja tejet të veçanta.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b/>
                <w:lang w:val="sq-AL"/>
              </w:rPr>
            </w:pPr>
            <w:r w:rsidRPr="00440289">
              <w:rPr>
                <w:b/>
                <w:sz w:val="22"/>
                <w:szCs w:val="22"/>
                <w:lang w:val="sq-AL"/>
              </w:rPr>
              <w:t>12.1.3.</w:t>
            </w:r>
            <w:r w:rsidRPr="00440289">
              <w:rPr>
                <w:sz w:val="22"/>
                <w:szCs w:val="22"/>
                <w:lang w:val="sq-AL"/>
              </w:rPr>
              <w:t>Mësuesi/instruktori zakonisht përgatit “Planin e Edukimit Individual” (PEI) për nxënësit/kursantët me nevoja të veçanta.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12.1.3.</w:t>
            </w:r>
            <w:r w:rsidRPr="00440289">
              <w:rPr>
                <w:sz w:val="22"/>
                <w:szCs w:val="22"/>
                <w:lang w:val="sq-AL"/>
              </w:rPr>
              <w:t xml:space="preserve"> Mësuesi/instruktori  përshtat mësimin sipas niveleve të të nxënit të nxënësve/kursantëve.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12.1.4.</w:t>
            </w:r>
            <w:r w:rsidRPr="00440289">
              <w:rPr>
                <w:sz w:val="22"/>
                <w:szCs w:val="22"/>
                <w:lang w:val="sq-AL"/>
              </w:rPr>
              <w:t xml:space="preserve"> Materialet mësimore që janë përzgjedhur për nxënësit/kursantët me nevoja të veçanta janë të përshtatshme për ta.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12.1.5.</w:t>
            </w:r>
            <w:r w:rsidRPr="00440289">
              <w:rPr>
                <w:sz w:val="22"/>
                <w:szCs w:val="22"/>
                <w:lang w:val="sq-AL"/>
              </w:rPr>
              <w:t xml:space="preserve"> Kërkesat dhe detyrat që kryejnë nxënësit/kursantët  me nevoja të veçanta janë në përputhje me aftësitë e tyre.</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12.1.6.</w:t>
            </w:r>
            <w:r w:rsidRPr="00440289">
              <w:rPr>
                <w:sz w:val="22"/>
                <w:szCs w:val="22"/>
                <w:lang w:val="sq-AL"/>
              </w:rPr>
              <w:t xml:space="preserve"> Mësuesi/instruktori i lehtëson nxënësit/kursantët  me nevoja të veçanta gjatë procesit të nxënies.</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12.1.7.</w:t>
            </w:r>
            <w:r w:rsidRPr="00440289">
              <w:rPr>
                <w:sz w:val="22"/>
                <w:szCs w:val="22"/>
                <w:lang w:val="sq-AL"/>
              </w:rPr>
              <w:t xml:space="preserve"> Nxënësit/kursantët me nevoja të veçanta mbështeten edhe nga nxënësit/kursantët e tjerë.</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Borders>
              <w:bottom w:val="single" w:sz="4" w:space="0" w:color="auto"/>
            </w:tcBorders>
          </w:tcPr>
          <w:p w:rsidR="006A2B6D" w:rsidRPr="00440289" w:rsidRDefault="006A2B6D" w:rsidP="005011DB">
            <w:pPr>
              <w:rPr>
                <w:lang w:val="sq-AL"/>
              </w:rPr>
            </w:pPr>
            <w:r w:rsidRPr="00440289">
              <w:rPr>
                <w:b/>
                <w:sz w:val="22"/>
                <w:szCs w:val="22"/>
                <w:lang w:val="sq-AL"/>
              </w:rPr>
              <w:t>12.1.8.</w:t>
            </w:r>
            <w:r w:rsidRPr="00440289">
              <w:rPr>
                <w:sz w:val="22"/>
                <w:szCs w:val="22"/>
                <w:lang w:val="sq-AL"/>
              </w:rPr>
              <w:t xml:space="preserve"> Mësuesi/instruktori bën komente dhe lavdërime për produktet dhe arritjet e nxënësve/kursantë</w:t>
            </w:r>
            <w:r w:rsidR="005011DB" w:rsidRPr="00440289">
              <w:rPr>
                <w:sz w:val="22"/>
                <w:szCs w:val="22"/>
                <w:lang w:val="sq-AL"/>
              </w:rPr>
              <w:t>ve</w:t>
            </w:r>
            <w:r w:rsidRPr="00440289">
              <w:rPr>
                <w:sz w:val="22"/>
                <w:szCs w:val="22"/>
                <w:lang w:val="sq-AL"/>
              </w:rPr>
              <w:t xml:space="preserve"> me nevoja të veçanta.</w:t>
            </w: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c>
          <w:tcPr>
            <w:tcW w:w="360" w:type="dxa"/>
            <w:tcBorders>
              <w:bottom w:val="single" w:sz="4" w:space="0" w:color="auto"/>
            </w:tcBorders>
          </w:tcPr>
          <w:p w:rsidR="006A2B6D" w:rsidRPr="00440289" w:rsidRDefault="006A2B6D" w:rsidP="00DE5259">
            <w:pPr>
              <w:rPr>
                <w:b/>
                <w:lang w:val="sq-AL"/>
              </w:rPr>
            </w:pPr>
          </w:p>
        </w:tc>
      </w:tr>
      <w:tr w:rsidR="006A2B6D" w:rsidRPr="00440289" w:rsidTr="00B96A56">
        <w:tc>
          <w:tcPr>
            <w:tcW w:w="1710" w:type="dxa"/>
            <w:vMerge/>
          </w:tcPr>
          <w:p w:rsidR="006A2B6D" w:rsidRPr="00440289" w:rsidRDefault="006A2B6D" w:rsidP="00DE5259">
            <w:pPr>
              <w:rPr>
                <w:b/>
                <w:lang w:val="sq-AL"/>
              </w:rPr>
            </w:pPr>
          </w:p>
        </w:tc>
        <w:tc>
          <w:tcPr>
            <w:tcW w:w="3150" w:type="dxa"/>
            <w:vMerge/>
          </w:tcPr>
          <w:p w:rsidR="006A2B6D" w:rsidRPr="00440289" w:rsidRDefault="006A2B6D" w:rsidP="00DE5259">
            <w:pPr>
              <w:rPr>
                <w:b/>
                <w:lang w:val="sq-AL"/>
              </w:rPr>
            </w:pPr>
          </w:p>
        </w:tc>
        <w:tc>
          <w:tcPr>
            <w:tcW w:w="6120" w:type="dxa"/>
          </w:tcPr>
          <w:p w:rsidR="006A2B6D" w:rsidRPr="00440289" w:rsidRDefault="006A2B6D" w:rsidP="00DE5259">
            <w:pPr>
              <w:rPr>
                <w:lang w:val="sq-AL"/>
              </w:rPr>
            </w:pPr>
            <w:r w:rsidRPr="00440289">
              <w:rPr>
                <w:b/>
                <w:sz w:val="22"/>
                <w:szCs w:val="22"/>
                <w:lang w:val="sq-AL"/>
              </w:rPr>
              <w:t>12.1.9.</w:t>
            </w:r>
            <w:r w:rsidRPr="00440289">
              <w:rPr>
                <w:sz w:val="22"/>
                <w:szCs w:val="22"/>
                <w:lang w:val="sq-AL"/>
              </w:rPr>
              <w:t xml:space="preserve"> Mësuesi jep detyra shtëpie përkatëse për nxënësit/kursantët me nevoja të veçanta.</w:t>
            </w: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c>
          <w:tcPr>
            <w:tcW w:w="360" w:type="dxa"/>
          </w:tcPr>
          <w:p w:rsidR="006A2B6D" w:rsidRPr="00440289" w:rsidRDefault="006A2B6D" w:rsidP="00DE5259">
            <w:pPr>
              <w:rPr>
                <w:b/>
                <w:lang w:val="sq-AL"/>
              </w:rPr>
            </w:pPr>
          </w:p>
        </w:tc>
      </w:tr>
    </w:tbl>
    <w:p w:rsidR="005011DB" w:rsidRPr="00440289" w:rsidRDefault="005011DB" w:rsidP="006A2B6D">
      <w:pPr>
        <w:rPr>
          <w:b/>
          <w:sz w:val="28"/>
          <w:szCs w:val="28"/>
          <w:lang w:val="sq-AL"/>
        </w:rPr>
      </w:pPr>
    </w:p>
    <w:p w:rsidR="006A2B6D" w:rsidRPr="00440289" w:rsidRDefault="006A2B6D" w:rsidP="006A2B6D">
      <w:pPr>
        <w:rPr>
          <w:b/>
          <w:sz w:val="28"/>
          <w:szCs w:val="28"/>
          <w:lang w:val="sq-AL"/>
        </w:rPr>
      </w:pPr>
      <w:r w:rsidRPr="00440289">
        <w:rPr>
          <w:b/>
          <w:sz w:val="28"/>
          <w:szCs w:val="28"/>
          <w:lang w:val="sq-AL"/>
        </w:rPr>
        <w:t>STANDARDI</w:t>
      </w:r>
    </w:p>
    <w:p w:rsidR="005011DB" w:rsidRPr="00440289" w:rsidRDefault="005011DB" w:rsidP="006A2B6D">
      <w:pPr>
        <w:rPr>
          <w:b/>
          <w:lang w:val="sq-AL"/>
        </w:rPr>
      </w:pPr>
    </w:p>
    <w:p w:rsidR="006A2B6D" w:rsidRPr="00440289" w:rsidRDefault="006A2B6D" w:rsidP="006A2B6D">
      <w:pPr>
        <w:rPr>
          <w:b/>
          <w:lang w:val="sq-AL"/>
        </w:rPr>
      </w:pPr>
      <w:r w:rsidRPr="00440289">
        <w:rPr>
          <w:b/>
          <w:lang w:val="sq-AL"/>
        </w:rPr>
        <w:t>NIVELI 1</w:t>
      </w:r>
    </w:p>
    <w:p w:rsidR="006A2B6D" w:rsidRPr="00440289" w:rsidRDefault="006A2B6D" w:rsidP="00C81AFD">
      <w:pPr>
        <w:jc w:val="both"/>
        <w:rPr>
          <w:lang w:val="sq-AL"/>
        </w:rPr>
      </w:pPr>
      <w:r w:rsidRPr="00440289">
        <w:rPr>
          <w:lang w:val="sq-AL"/>
        </w:rPr>
        <w:t>Mësuesi/instruktori paraqet në planin ditor objektivat/rezultatet e orës mësimore për tre nivele</w:t>
      </w:r>
      <w:r w:rsidR="00C37C8B" w:rsidRPr="00440289">
        <w:rPr>
          <w:lang w:val="sq-AL"/>
        </w:rPr>
        <w:t xml:space="preserve"> të arritjes</w:t>
      </w:r>
      <w:r w:rsidRPr="00440289">
        <w:rPr>
          <w:lang w:val="sq-AL"/>
        </w:rPr>
        <w:t>,</w:t>
      </w:r>
      <w:r w:rsidR="00A36468" w:rsidRPr="00440289">
        <w:rPr>
          <w:lang w:val="sq-AL"/>
        </w:rPr>
        <w:t xml:space="preserve"> të formuluara drejt dhe</w:t>
      </w:r>
      <w:r w:rsidRPr="00440289">
        <w:rPr>
          <w:lang w:val="sq-AL"/>
        </w:rPr>
        <w:t xml:space="preserve"> të lidhura ngushtë me njohuritë, aftësitë dhe qëndrimet që synohen në fund të orës mësimore. Mësuesi/instrtuktori është i lirë në formatet që zgjedh dhe përdor për hartimin e planit të orës mësimore, por ai/ajo mban gjithnjë në konsideratë paraqitjen e objektivave, mjeteve, metodologjinë dhe vlerësimin. Objektivat e arritjeve janë në përputhje me kërkesat zyrtare të kurrikulës. Metodat e përzgjedhura ndihmojnë nxënësit</w:t>
      </w:r>
      <w:r w:rsidR="00A36468" w:rsidRPr="00440289">
        <w:rPr>
          <w:lang w:val="sq-AL"/>
        </w:rPr>
        <w:t>/kursantët</w:t>
      </w:r>
      <w:r w:rsidRPr="00440289">
        <w:rPr>
          <w:lang w:val="sq-AL"/>
        </w:rPr>
        <w:t xml:space="preserve"> për arritjen e objektivave mësimore. Mësuesi/instruktori diskuton me nxënësit/kursantët për qëllimet e veprimtarive që do të kryejnë dhe u jep shpjegimet e duhura për t’u lehtësuar procesin. Shpjegimet, ekspozimet, udhëzimet e mësuesve/instruktorëve janë kurdoherë të qarta, të zgjedhura me kujdes dhe në përshtatje me nivelin e njohurive. Mësuesit/instruktorët bashkëveprojnë efektivisht me të gjithë klasën, grupet e nxënësve/kursantëve dhe individët. Diskutimet e mësuesit/instruktorit me nxënësit/kursantët nxitin të menduarit krijues e kritik dhe krijojnë besim tek këta të fundit. Kur ndeshen vështirësi në të nxënë, bëhen përpjekje për të identifikuar dhe ndrequr gabimet. Mjedisi fizik i klasës ose i praktikës profesionale është në përputhje me modelet mësimore të përzgjedhura. Mësuesi/instruktori përpiqet të kultivojë te nxënësit</w:t>
      </w:r>
      <w:r w:rsidR="00A36468" w:rsidRPr="00440289">
        <w:rPr>
          <w:lang w:val="sq-AL"/>
        </w:rPr>
        <w:t>/kursantët</w:t>
      </w:r>
      <w:r w:rsidRPr="00440289">
        <w:rPr>
          <w:lang w:val="sq-AL"/>
        </w:rPr>
        <w:t xml:space="preserve"> aftësi ndërkurrikulare. </w:t>
      </w:r>
      <w:r w:rsidR="003F1AAA" w:rsidRPr="00440289">
        <w:rPr>
          <w:lang w:val="sq-AL"/>
        </w:rPr>
        <w:t>Aspekti shkencor i</w:t>
      </w:r>
      <w:r w:rsidRPr="00440289">
        <w:rPr>
          <w:lang w:val="sq-AL"/>
        </w:rPr>
        <w:t xml:space="preserve"> tij/e saj është </w:t>
      </w:r>
      <w:r w:rsidR="003F1AAA" w:rsidRPr="00440289">
        <w:rPr>
          <w:lang w:val="sq-AL"/>
        </w:rPr>
        <w:t>i</w:t>
      </w:r>
      <w:r w:rsidRPr="00440289">
        <w:rPr>
          <w:lang w:val="sq-AL"/>
        </w:rPr>
        <w:t xml:space="preserve"> mirë. Mësuesi/instruktori dhe nxënësit/kursantët janë të familjarizuar me përdorimin e saktë të mjeteve didaktike. Në klasë apo në mjediset e praktikës është krijuar një klimë pune</w:t>
      </w:r>
      <w:r w:rsidR="00A36468" w:rsidRPr="00440289">
        <w:rPr>
          <w:lang w:val="sq-AL"/>
        </w:rPr>
        <w:t>,</w:t>
      </w:r>
      <w:r w:rsidRPr="00440289">
        <w:rPr>
          <w:lang w:val="sq-AL"/>
        </w:rPr>
        <w:t xml:space="preserve"> që inkurajon nxënësit të kryejnë punë me cilësi të lartë. Lavdërimi përdoret me efektivitet, për të inkurajuar dhe për të ndërtuar besimin te nxënësit/kursantët. Nxënësit/kursantët janë të motivuar për të punuar mirë dhe me entuziazëm. Detyrat e shtëpisë janë kurdoherë të planifikuara mirë dhe synojnë në vazhdimësi rritjen e nivelit të nxënësit</w:t>
      </w:r>
      <w:r w:rsidR="00A36468" w:rsidRPr="00440289">
        <w:rPr>
          <w:lang w:val="sq-AL"/>
        </w:rPr>
        <w:t>/kursantit</w:t>
      </w:r>
      <w:r w:rsidRPr="00440289">
        <w:rPr>
          <w:lang w:val="sq-AL"/>
        </w:rPr>
        <w:t xml:space="preserve"> dhe leht</w:t>
      </w:r>
      <w:r w:rsidR="00A36468" w:rsidRPr="00440289">
        <w:rPr>
          <w:lang w:val="sq-AL"/>
        </w:rPr>
        <w:t>ës</w:t>
      </w:r>
      <w:r w:rsidRPr="00440289">
        <w:rPr>
          <w:lang w:val="sq-AL"/>
        </w:rPr>
        <w:t>ojnë nxënien, sidomos për nxënës/kursantë me nevoja të veçanta. Metodat/teknikat e vlerësimit janë përcaktuar në përputhje me objektivat/rezultatet e orës mësimore, ditës së praktikës apo praktikës në biznes</w:t>
      </w:r>
      <w:r w:rsidR="00A36468" w:rsidRPr="00440289">
        <w:rPr>
          <w:lang w:val="sq-AL"/>
        </w:rPr>
        <w:t>.</w:t>
      </w:r>
      <w:r w:rsidRPr="00440289">
        <w:rPr>
          <w:lang w:val="sq-AL"/>
        </w:rPr>
        <w:t xml:space="preserve"> </w:t>
      </w:r>
    </w:p>
    <w:p w:rsidR="00C81AFD" w:rsidRPr="00440289" w:rsidRDefault="00C81AFD" w:rsidP="006A2B6D">
      <w:pPr>
        <w:rPr>
          <w:b/>
          <w:lang w:val="sq-AL"/>
        </w:rPr>
      </w:pPr>
    </w:p>
    <w:p w:rsidR="00E10E06" w:rsidRDefault="00E10E06">
      <w:pPr>
        <w:spacing w:after="200" w:line="276" w:lineRule="auto"/>
        <w:rPr>
          <w:b/>
          <w:lang w:val="sq-AL"/>
        </w:rPr>
      </w:pPr>
      <w:r>
        <w:rPr>
          <w:b/>
          <w:lang w:val="sq-AL"/>
        </w:rPr>
        <w:br w:type="page"/>
      </w:r>
    </w:p>
    <w:p w:rsidR="006A2B6D" w:rsidRPr="00440289" w:rsidRDefault="006A2B6D" w:rsidP="006A2B6D">
      <w:pPr>
        <w:rPr>
          <w:b/>
          <w:lang w:val="sq-AL"/>
        </w:rPr>
      </w:pPr>
      <w:r w:rsidRPr="00440289">
        <w:rPr>
          <w:b/>
          <w:lang w:val="sq-AL"/>
        </w:rPr>
        <w:t>NIVELI 2</w:t>
      </w:r>
    </w:p>
    <w:p w:rsidR="006A2B6D" w:rsidRPr="00440289" w:rsidRDefault="006A2B6D" w:rsidP="00C81AFD">
      <w:pPr>
        <w:jc w:val="both"/>
        <w:rPr>
          <w:lang w:val="sq-AL"/>
        </w:rPr>
      </w:pPr>
      <w:r w:rsidRPr="00440289">
        <w:rPr>
          <w:lang w:val="sq-AL"/>
        </w:rPr>
        <w:t xml:space="preserve">Pasqyrimet në planin e orës mësimore japin ide të qarta për konceptimin e orës së mësimit. Objektivat/rezultatet për orën e mësimit, </w:t>
      </w:r>
      <w:r w:rsidRPr="00440289">
        <w:rPr>
          <w:i/>
          <w:lang w:val="sq-AL"/>
        </w:rPr>
        <w:t>përgjithësisht,</w:t>
      </w:r>
      <w:r w:rsidRPr="00440289">
        <w:rPr>
          <w:lang w:val="sq-AL"/>
        </w:rPr>
        <w:t xml:space="preserve"> formulohen drejt. Metodat e përdorura janë të larmishme dhe </w:t>
      </w:r>
      <w:r w:rsidRPr="00440289">
        <w:rPr>
          <w:i/>
          <w:lang w:val="sq-AL"/>
        </w:rPr>
        <w:t>përgjithësisht</w:t>
      </w:r>
      <w:r w:rsidRPr="00440289">
        <w:rPr>
          <w:lang w:val="sq-AL"/>
        </w:rPr>
        <w:t xml:space="preserve"> mbajnë parasysh gjendjen e klasës dhe veçoritë e lëndës. Në përgjithësi shpjegimet, demostrimet e mësuesit/instruktorit janë të qarta dhe të kuptueshme, por nuk diskutohen gjithnjë qëllimet e veprimtarive që nxënësit/kursantët do të realizojnë. Mësuesit/instruktorët përpiqen të bashkëveprojnë me efektivitet me të gjithë klasën, grupet dhe individët. Diskutimet e përbashkëta, mësues/instruktor-nxënës/kursant, nxitin të mësuarit apo formimin e duhur, praktik. Ka përpjekje të mira edhe për të nxitur kontributet e nxënësve/kursantëve, të cilat në përgjithësi vlerësohen. Duket se mësuesi/instruktori njeh teknikat e të pyeturit dhe përgjithësisht i përdor ato. Përgjigjet e nxënësve/kursantëve dëgjohen me kujdes dhe vlerësohen me efektivitet. Përfshirja e nxënësve/kursantëve është e kënaqshme dhe bëhen përpjekje të mira për të identifikuar gabimet edhe për t’i riparuar ato. Mjedisi fizik i klasës apo i praktikës është në funksion të metodave të përzgjedhura.</w:t>
      </w:r>
      <w:r w:rsidRPr="00440289">
        <w:rPr>
          <w:b/>
          <w:lang w:val="sq-AL"/>
        </w:rPr>
        <w:t xml:space="preserve"> </w:t>
      </w:r>
      <w:r w:rsidRPr="00440289">
        <w:rPr>
          <w:lang w:val="sq-AL"/>
        </w:rPr>
        <w:t xml:space="preserve">Mësuesi/instruktori ka një formim të mirë shkencor, por ai/ajo nuk merr në konsideratë siç duhet trajtimin e situatave ndërkurrikulare. Ka përpjekje për krijimin e mjedisit mësimor inkurajues që nxënësit/kursantët të bëjnë punë me cilësi. Nxënësit/ kursantët </w:t>
      </w:r>
      <w:r w:rsidRPr="00440289">
        <w:rPr>
          <w:i/>
          <w:lang w:val="sq-AL"/>
        </w:rPr>
        <w:t>përgjithësisht</w:t>
      </w:r>
      <w:r w:rsidRPr="00440289">
        <w:rPr>
          <w:lang w:val="sq-AL"/>
        </w:rPr>
        <w:t xml:space="preserve"> motivohen për arritjet e rezultateve të kërkuara. Mendimi i pavarur i nxënësve/kursantëve nuk nxitet në mënyrë të vijueshme dhe reflektimi i tyre ndaj ideve është rastësor. Nxënësit/kursantët punojnë në grupe, por ato ende nuk kanë një fizionomi të kristalizuar mirë për rolet e tyre në grup. Detyrat e dhëna në klasë apo në mjedisin e praktikës dhe detyrat e shtëpisë janë në përgjithësi të planifikuara mirë dhe synojnë në vazhdimësi rritjen e niveleve të nxënësve/kursantëve. Metodat e vlerësimit hartohen në përputhje me qëllimet e përcaktuara. Ka përpjekje për një spektër të gjerë dhe të përshtatshëm metodash vlerësimi, formale dhe joformale, për të bërë gjykime rreth progresit të nxënësit/kursantit. Në </w:t>
      </w:r>
      <w:r w:rsidRPr="00440289">
        <w:rPr>
          <w:i/>
          <w:lang w:val="sq-AL"/>
        </w:rPr>
        <w:t>përgjithësi</w:t>
      </w:r>
      <w:r w:rsidRPr="00440289">
        <w:rPr>
          <w:lang w:val="sq-AL"/>
        </w:rPr>
        <w:t xml:space="preserve"> mbahen parasysh objektivat dhe dokumentimi i vlerësimit është i rregullt.  </w:t>
      </w:r>
    </w:p>
    <w:p w:rsidR="00C81AFD" w:rsidRPr="00440289" w:rsidRDefault="00C81AFD" w:rsidP="006A2B6D">
      <w:pPr>
        <w:jc w:val="both"/>
        <w:rPr>
          <w:b/>
          <w:lang w:val="sq-AL"/>
        </w:rPr>
      </w:pPr>
    </w:p>
    <w:p w:rsidR="006A2B6D" w:rsidRPr="00440289" w:rsidRDefault="006A2B6D" w:rsidP="006A2B6D">
      <w:pPr>
        <w:jc w:val="both"/>
        <w:rPr>
          <w:b/>
          <w:lang w:val="sq-AL"/>
        </w:rPr>
      </w:pPr>
      <w:r w:rsidRPr="00440289">
        <w:rPr>
          <w:b/>
          <w:lang w:val="sq-AL"/>
        </w:rPr>
        <w:t>NIVELI 3</w:t>
      </w:r>
    </w:p>
    <w:p w:rsidR="006A2B6D" w:rsidRPr="00440289" w:rsidRDefault="006A2B6D" w:rsidP="00C81AFD">
      <w:pPr>
        <w:jc w:val="both"/>
        <w:rPr>
          <w:b/>
          <w:lang w:val="sq-AL"/>
        </w:rPr>
      </w:pPr>
      <w:r w:rsidRPr="00440289">
        <w:rPr>
          <w:lang w:val="sq-AL"/>
        </w:rPr>
        <w:t>Shënimet në planin e orës mësimore pasqyrojnë strukturën e saktë, por nuk planifikojnë veprimtaritë mësimore, metoda apo teknika vlerësimi të qarta për procesin e mësimdhënies. Objektivat/rezultatet e orës së mësimit nuk formulohen gjithnjë qartë dhe saktë. Janë bërë përpjekje për të hartuar objektivat/rezultatet (në tri nivele), detyrat</w:t>
      </w:r>
      <w:r w:rsidR="00470D64" w:rsidRPr="00440289">
        <w:rPr>
          <w:lang w:val="sq-AL"/>
        </w:rPr>
        <w:t xml:space="preserve"> dhe</w:t>
      </w:r>
      <w:r w:rsidRPr="00440289">
        <w:rPr>
          <w:lang w:val="sq-AL"/>
        </w:rPr>
        <w:t xml:space="preserve"> veprimtaritë, por metodat e mësimdhënies dhe të të nxënit nuk janë të atilla që të ndihmojnë nxënësin/kursantin për arritjen e objektivave mësimore. Ka një farë variacioni në metodat e mësimdhënies, por shkalla e saj është e kufizuar dhe aktivizimi i nxënësit/kursantit lë për të dëshiruar. Mësuesi/instruktori nuk merr në konsideratë trajtimin e situatave ndërkurrikulare dhe ka raste të pasaktësive shkencore. Metodat dhe teknikat nuk janë gjithnjë të përshtatshme me realizimin e objektivave/rezultateve të përcaktuara.</w:t>
      </w:r>
      <w:r w:rsidR="00A36468" w:rsidRPr="00440289">
        <w:rPr>
          <w:lang w:val="sq-AL"/>
        </w:rPr>
        <w:t xml:space="preserve"> </w:t>
      </w:r>
      <w:r w:rsidRPr="00440289">
        <w:rPr>
          <w:lang w:val="sq-AL"/>
        </w:rPr>
        <w:t xml:space="preserve">Shpjegimet, udhëzimet e mësuesve/instruktorëve shpesh kërkojnë qartësime të mëtejshme. Mësuesit/instruktorët në </w:t>
      </w:r>
      <w:r w:rsidRPr="00440289">
        <w:rPr>
          <w:i/>
          <w:lang w:val="sq-AL"/>
        </w:rPr>
        <w:t>përgjithësi</w:t>
      </w:r>
      <w:r w:rsidRPr="00440289">
        <w:rPr>
          <w:lang w:val="sq-AL"/>
        </w:rPr>
        <w:t xml:space="preserve"> nuk ua sqarojnë nxënësve/kursantëve qëllimin e veprimtarive që ata do të kryejnë. Mësuesi/instruktori bashkëvepron herë pas here me të gjithë klasën, grupet dhe individët, por cilësia e dialogut mësues/instruktor - nxënës/kursant, në </w:t>
      </w:r>
      <w:r w:rsidRPr="00440289">
        <w:rPr>
          <w:i/>
          <w:lang w:val="sq-AL"/>
        </w:rPr>
        <w:t xml:space="preserve">përgjithësi </w:t>
      </w:r>
      <w:r w:rsidRPr="00440289">
        <w:rPr>
          <w:lang w:val="sq-AL"/>
        </w:rPr>
        <w:t xml:space="preserve">nuk nxit të mësuarit efektiv. Ka dobësi të tilla, si: </w:t>
      </w:r>
      <w:r w:rsidR="00041CDB" w:rsidRPr="00440289">
        <w:rPr>
          <w:lang w:val="sq-AL"/>
        </w:rPr>
        <w:t>munges</w:t>
      </w:r>
      <w:r w:rsidR="00C37C8B" w:rsidRPr="00440289">
        <w:rPr>
          <w:lang w:val="sq-AL"/>
        </w:rPr>
        <w:t>ë</w:t>
      </w:r>
      <w:r w:rsidR="00041CDB" w:rsidRPr="00440289">
        <w:rPr>
          <w:lang w:val="sq-AL"/>
        </w:rPr>
        <w:t xml:space="preserve"> </w:t>
      </w:r>
      <w:r w:rsidRPr="00440289">
        <w:rPr>
          <w:lang w:val="sq-AL"/>
        </w:rPr>
        <w:t>dëshir</w:t>
      </w:r>
      <w:r w:rsidR="00041CDB" w:rsidRPr="00440289">
        <w:rPr>
          <w:lang w:val="sq-AL"/>
        </w:rPr>
        <w:t>e</w:t>
      </w:r>
      <w:r w:rsidRPr="00440289">
        <w:rPr>
          <w:lang w:val="sq-AL"/>
        </w:rPr>
        <w:t xml:space="preserve"> për të vlerësuar kontributet e nxënësve/kursantëve, shumica e pyetjeve që u drejtohen nxënësve/kursantëve kërkojnë prej tyre informacion faktesh dhe jo formim praktik, të dëshiruar. Ka mungesë drejtimi dhe kontrolli për përgjigjet e nxënësve/kursantëve, si dhe pamjaftueshmëri për njohjen e vështirësive të të mësuarit. Ritmi i të mësuarit ose është shumë i ulët ose tepër i shpejtë dhe pengon nxënësin/kursantin në arritjen e objektivave mësimore. Mjedisi fizik i klasës apo i praktikës nuk është përshtatur në funksion të modeleve të ndryshme mësimore.Vetëm mësuesi/instruktori përdor bazë materiale të rastësishme, në varësi të veprimtarive mësimore. Janë rastësore përpjekjet për të inkurajuar punën e mirë dhe për të </w:t>
      </w:r>
      <w:r w:rsidR="00041CDB" w:rsidRPr="00440289">
        <w:rPr>
          <w:lang w:val="sq-AL"/>
        </w:rPr>
        <w:t xml:space="preserve">rritur </w:t>
      </w:r>
      <w:r w:rsidRPr="00440289">
        <w:rPr>
          <w:lang w:val="sq-AL"/>
        </w:rPr>
        <w:t>motivimin e nxënësve/kursantëve. Nxënësit/kursantët rrallë marrin përgjegjësi për të mësuarit e tyre. Ata nuk janë sistematikë dhe nuk punojnë mirë</w:t>
      </w:r>
      <w:r w:rsidR="00A36468" w:rsidRPr="00440289">
        <w:rPr>
          <w:lang w:val="sq-AL"/>
        </w:rPr>
        <w:t>,</w:t>
      </w:r>
      <w:r w:rsidRPr="00440289">
        <w:rPr>
          <w:lang w:val="sq-AL"/>
        </w:rPr>
        <w:t xml:space="preserve"> kur nuk janë nën kontroll të drejtëpërdrejtë. Ata kryejnë atë që u kërkon mësuesi/instruktori, por janë pjesëmarrës pasivë në proces, e si rrjedhojë të shpërqendruar në mësim. Nxënësit/kursantët punojnë rrallë në grupe. Tërësia e veprimtarive përputhet rastësisht me interesat dhe prirjet e nxënësve/kursantëve. Edhe pse jepen detyra shtëpie, ato nuk janë të studiuara si duhet, nuk janë të përzgjedhura për nxënës apo kursant me nevoja të veçanta. Qortimi i tyre është  më shumë sporadik e nuk ndikon në orën pasardhëse. Nxënësit/kursantët i përgjigjen me ndërgjegje detyrave që u jep mësuesi/instruktori, por puna në klasë apo në mjedisin e praktikës është e karakterizuar nga mungesa e entuziazmit dhe nxënësit/kursantit kanë pak mundësi për të ushtruar iniciativën. Përdoret një shkallë e kufizuar metodash e procedurash vlerësimi dhe këto nuk janë kurdoherë të përshtatshme për vlerësimin e progresit drejt objektivave/rezultateve të kurrikulës. </w:t>
      </w:r>
    </w:p>
    <w:p w:rsidR="00C81AFD" w:rsidRPr="00440289" w:rsidRDefault="00C81AFD" w:rsidP="006A2B6D">
      <w:pPr>
        <w:jc w:val="both"/>
        <w:rPr>
          <w:b/>
          <w:lang w:val="sq-AL"/>
        </w:rPr>
      </w:pPr>
    </w:p>
    <w:p w:rsidR="006A2B6D" w:rsidRPr="00440289" w:rsidRDefault="006A2B6D" w:rsidP="006A2B6D">
      <w:pPr>
        <w:jc w:val="both"/>
        <w:rPr>
          <w:b/>
          <w:lang w:val="sq-AL"/>
        </w:rPr>
      </w:pPr>
      <w:r w:rsidRPr="00440289">
        <w:rPr>
          <w:b/>
          <w:lang w:val="sq-AL"/>
        </w:rPr>
        <w:t>NIVELI 4</w:t>
      </w:r>
    </w:p>
    <w:p w:rsidR="006A2B6D" w:rsidRPr="00440289" w:rsidRDefault="006A2B6D" w:rsidP="00C81AFD">
      <w:pPr>
        <w:jc w:val="both"/>
        <w:rPr>
          <w:lang w:val="sq-AL"/>
        </w:rPr>
      </w:pPr>
      <w:r w:rsidRPr="00440289">
        <w:rPr>
          <w:lang w:val="sq-AL"/>
        </w:rPr>
        <w:t xml:space="preserve">Nuk ka asnjë përpjekje për të hartuar objektiva/rezultate për të tri nivelet </w:t>
      </w:r>
      <w:r w:rsidR="00C37C8B" w:rsidRPr="00440289">
        <w:rPr>
          <w:lang w:val="sq-AL"/>
        </w:rPr>
        <w:t xml:space="preserve">e arritjes </w:t>
      </w:r>
      <w:r w:rsidRPr="00440289">
        <w:rPr>
          <w:lang w:val="sq-AL"/>
        </w:rPr>
        <w:t xml:space="preserve">dhe për të planifikuar metodologji efektive në përgatitjen ditore të mësuesit. Objektivat/rezultatet nuk  janë në përputhje me kërkesat e programit lëndor (standardeve) dhe metodat e punës nuk ndihmojnë nxënësit për arritjen e objektivave mësimore. Mësimdhënia është tepër monotone. Në shpjegimet dhe udhëzimet e mësuesve mungon qartësia e duhur. Nxënësve/kursantëve nuk u sqarohet paraprakisht se për çfarë do të punojnë. Mësuesi/instruktori dhe nxënësit/kursantët nuk japin një “feedback” për shkallën e arritjes së objektivave/rezultateve mësimore të vendosura. Ritmi i të mësuarit është shumë i ulët dhe tërësia e veprimtarive nuk përputhet me interesat e prirjet e nxënësve/kursantëve. Përgjithësisht nuk bashkëveprohet me grupe nxënësish/kursantësh dhe aktivizimi i individëve është i rastit dhe sporadik, pa një plan të menduar </w:t>
      </w:r>
      <w:r w:rsidR="00C37C8B" w:rsidRPr="00440289">
        <w:rPr>
          <w:lang w:val="sq-AL"/>
        </w:rPr>
        <w:t xml:space="preserve">dhe për të ardhmen. </w:t>
      </w:r>
      <w:r w:rsidRPr="00440289">
        <w:rPr>
          <w:lang w:val="sq-AL"/>
        </w:rPr>
        <w:t>Informacioni që vjen nga përgjigjet e nxënësve/kursantëve nuk përdoret me efektivitet për të ndërtuar mësimin. Mësuesi/instruktori nuk bën asnjë përpjekje për të identifikuar dhe ndrequr gabimin që sjell vështirësi në realizimin e veprimtarive. Mjedisi fizik i klasës apo i praktikës nuk mundëson përdorimin lehtësisht të modeleve të ndryshme mësimore. Nxënësit/kursantët nuk kanë mjetet më të domosdoshme individuale për pjesëmarrje ndërvepruese në procesin mësimor. Mungojnë përpjekjet për krijimin e një klime pozitive në klasë. Nxënësit/kursantët nuk u përgjigjen me dëshirë kërkesave të mësuesit/instruktorit, shpesh u mungon ini</w:t>
      </w:r>
      <w:r w:rsidR="00A36468" w:rsidRPr="00440289">
        <w:rPr>
          <w:lang w:val="sq-AL"/>
        </w:rPr>
        <w:t>c</w:t>
      </w:r>
      <w:r w:rsidRPr="00440289">
        <w:rPr>
          <w:lang w:val="sq-AL"/>
        </w:rPr>
        <w:t>iativa. Mësuesi/instruktori vlerëson rrallë përpjekjet dhe arritjet e nxënësve/kursantëve. Mungon motivimi i nxënësit për punë. Ata janë pasivë dhe thjesht riprodhues të njohurive që mësojnë. Nuk nxitet aktivizimi i tyre dhe as pavarësia e mendimit. Puna në grup është e panjohur për ta. Mësuesi/</w:t>
      </w:r>
      <w:r w:rsidR="00A36468" w:rsidRPr="00440289">
        <w:rPr>
          <w:lang w:val="sq-AL"/>
        </w:rPr>
        <w:t>instruktori</w:t>
      </w:r>
      <w:r w:rsidRPr="00440289">
        <w:rPr>
          <w:lang w:val="sq-AL"/>
        </w:rPr>
        <w:t xml:space="preserve"> nuk ka identifikuar nxënësit/kursantët me nevoja të ve</w:t>
      </w:r>
      <w:r w:rsidRPr="00440289">
        <w:rPr>
          <w:sz w:val="20"/>
          <w:szCs w:val="20"/>
          <w:lang w:val="sq-AL"/>
        </w:rPr>
        <w:t>ç</w:t>
      </w:r>
      <w:r w:rsidR="00C37C8B" w:rsidRPr="00440289">
        <w:rPr>
          <w:lang w:val="sq-AL"/>
        </w:rPr>
        <w:t>anta</w:t>
      </w:r>
      <w:r w:rsidR="00A36468" w:rsidRPr="00440289">
        <w:rPr>
          <w:lang w:val="sq-AL"/>
        </w:rPr>
        <w:t xml:space="preserve"> dhe, për rrjedhojë, nuk ka plan të veçantë për ta</w:t>
      </w:r>
      <w:r w:rsidR="00C37C8B" w:rsidRPr="00440289">
        <w:rPr>
          <w:lang w:val="sq-AL"/>
        </w:rPr>
        <w:t>.</w:t>
      </w:r>
      <w:r w:rsidR="00A36468" w:rsidRPr="00440289">
        <w:rPr>
          <w:lang w:val="sq-AL"/>
        </w:rPr>
        <w:t xml:space="preserve"> </w:t>
      </w:r>
      <w:r w:rsidRPr="00440289">
        <w:rPr>
          <w:lang w:val="sq-AL"/>
        </w:rPr>
        <w:t>Detyrat e shtëpisë jepen rrallë dhe në mënyrë të pastudiuar. Detyrat e dhëna në klasë nuk synojnë nivele më të larta të formimit të nxënësit/kursantit dhe lehtësim, sidomos për fëmijët-nxënës apo kursantë me nevoja të veçanta. Ato nuk korrigjohen ose korrigjohen rastësisht dhe përciptazi.Vlerësimi është rastësor</w:t>
      </w:r>
      <w:r w:rsidR="008773B6" w:rsidRPr="00440289">
        <w:rPr>
          <w:lang w:val="sq-AL"/>
        </w:rPr>
        <w:t xml:space="preserve">, </w:t>
      </w:r>
      <w:r w:rsidRPr="00440289">
        <w:rPr>
          <w:lang w:val="sq-AL"/>
        </w:rPr>
        <w:t xml:space="preserve">i pamjaftueshëm në planin sasior dhe i pasistemuar. Informacioni i grumbulluar është jo vetëm i pamjaftueshëm, por edhe i pavlefshëm për të </w:t>
      </w:r>
      <w:r w:rsidR="00A36468" w:rsidRPr="00440289">
        <w:rPr>
          <w:lang w:val="sq-AL"/>
        </w:rPr>
        <w:t>analizuar</w:t>
      </w:r>
      <w:r w:rsidRPr="00440289">
        <w:rPr>
          <w:lang w:val="sq-AL"/>
        </w:rPr>
        <w:t xml:space="preserve"> rezultatet e nxënësve/kursantëve.</w:t>
      </w:r>
    </w:p>
    <w:p w:rsidR="00B25E19" w:rsidRPr="00440289" w:rsidRDefault="00B25E19" w:rsidP="00CD1074">
      <w:pPr>
        <w:rPr>
          <w:b/>
          <w:sz w:val="28"/>
          <w:szCs w:val="28"/>
          <w:lang w:val="sq-AL"/>
        </w:rPr>
      </w:pPr>
    </w:p>
    <w:p w:rsidR="00C81AFD" w:rsidRPr="00440289" w:rsidRDefault="00C81AFD"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A36468" w:rsidRPr="00440289" w:rsidRDefault="00A36468" w:rsidP="00A717B7">
      <w:pPr>
        <w:ind w:right="-1800"/>
        <w:rPr>
          <w:b/>
          <w:sz w:val="28"/>
          <w:szCs w:val="28"/>
          <w:lang w:val="sq-AL"/>
        </w:rPr>
      </w:pPr>
    </w:p>
    <w:p w:rsidR="006A2B6D" w:rsidRPr="00440289" w:rsidRDefault="00A717B7" w:rsidP="00A717B7">
      <w:pPr>
        <w:ind w:right="-1800"/>
        <w:rPr>
          <w:b/>
          <w:sz w:val="28"/>
          <w:szCs w:val="28"/>
          <w:lang w:val="sq-AL"/>
        </w:rPr>
      </w:pPr>
      <w:r w:rsidRPr="00440289">
        <w:rPr>
          <w:b/>
          <w:sz w:val="28"/>
          <w:szCs w:val="28"/>
          <w:lang w:val="sq-AL"/>
        </w:rPr>
        <w:t>VII.</w:t>
      </w:r>
      <w:r w:rsidR="006A2B6D" w:rsidRPr="00440289">
        <w:rPr>
          <w:b/>
          <w:sz w:val="28"/>
          <w:szCs w:val="28"/>
          <w:lang w:val="sq-AL"/>
        </w:rPr>
        <w:t xml:space="preserve">FUSHA </w:t>
      </w:r>
      <w:r w:rsidRPr="00440289">
        <w:rPr>
          <w:b/>
          <w:sz w:val="28"/>
          <w:szCs w:val="28"/>
          <w:lang w:val="sq-AL"/>
        </w:rPr>
        <w:t>5</w:t>
      </w:r>
      <w:r w:rsidR="006A2B6D" w:rsidRPr="00440289">
        <w:rPr>
          <w:b/>
          <w:sz w:val="28"/>
          <w:szCs w:val="28"/>
          <w:lang w:val="sq-AL"/>
        </w:rPr>
        <w:t>:</w:t>
      </w:r>
      <w:r w:rsidR="00C81AFD" w:rsidRPr="00440289">
        <w:rPr>
          <w:b/>
          <w:sz w:val="28"/>
          <w:szCs w:val="28"/>
          <w:lang w:val="sq-AL"/>
        </w:rPr>
        <w:t xml:space="preserve"> </w:t>
      </w:r>
      <w:r w:rsidR="006A2B6D" w:rsidRPr="00440289">
        <w:rPr>
          <w:b/>
          <w:sz w:val="28"/>
          <w:szCs w:val="28"/>
          <w:lang w:val="sq-AL"/>
        </w:rPr>
        <w:t xml:space="preserve">VLERËSIMI </w:t>
      </w:r>
    </w:p>
    <w:p w:rsidR="00C81AFD" w:rsidRPr="00440289" w:rsidRDefault="00C81AFD" w:rsidP="00C81AFD">
      <w:pPr>
        <w:spacing w:line="276" w:lineRule="auto"/>
        <w:rPr>
          <w:lang w:val="sq-AL"/>
        </w:rPr>
      </w:pPr>
    </w:p>
    <w:p w:rsidR="007B2003" w:rsidRPr="00440289" w:rsidRDefault="006A2B6D" w:rsidP="00C81AFD">
      <w:pPr>
        <w:jc w:val="both"/>
        <w:rPr>
          <w:lang w:val="sq-AL"/>
        </w:rPr>
      </w:pPr>
      <w:r w:rsidRPr="00440289">
        <w:rPr>
          <w:lang w:val="sq-AL"/>
        </w:rPr>
        <w:t xml:space="preserve">Vlerësimi i nxënësve/kursantëve përshkon gjithë procesin mësimor dhe tregon dy anë të mësimdhënies: nevojat </w:t>
      </w:r>
      <w:r w:rsidR="009D3907" w:rsidRPr="00440289">
        <w:rPr>
          <w:lang w:val="sq-AL"/>
        </w:rPr>
        <w:t>e nx</w:t>
      </w:r>
      <w:r w:rsidR="007B2003" w:rsidRPr="00440289">
        <w:rPr>
          <w:lang w:val="sq-AL"/>
        </w:rPr>
        <w:t>ë</w:t>
      </w:r>
      <w:r w:rsidR="00367517" w:rsidRPr="00440289">
        <w:rPr>
          <w:lang w:val="sq-AL"/>
        </w:rPr>
        <w:t>n</w:t>
      </w:r>
      <w:r w:rsidR="007B2003" w:rsidRPr="00440289">
        <w:rPr>
          <w:lang w:val="sq-AL"/>
        </w:rPr>
        <w:t>ë</w:t>
      </w:r>
      <w:r w:rsidR="009D3907" w:rsidRPr="00440289">
        <w:rPr>
          <w:lang w:val="sq-AL"/>
        </w:rPr>
        <w:t>sve/kursant</w:t>
      </w:r>
      <w:r w:rsidR="007B2003" w:rsidRPr="00440289">
        <w:rPr>
          <w:lang w:val="sq-AL"/>
        </w:rPr>
        <w:t>ë</w:t>
      </w:r>
      <w:r w:rsidR="009D3907" w:rsidRPr="00440289">
        <w:rPr>
          <w:lang w:val="sq-AL"/>
        </w:rPr>
        <w:t>ve p</w:t>
      </w:r>
      <w:r w:rsidR="007B2003" w:rsidRPr="00440289">
        <w:rPr>
          <w:lang w:val="sq-AL"/>
        </w:rPr>
        <w:t>ë</w:t>
      </w:r>
      <w:r w:rsidR="009D3907" w:rsidRPr="00440289">
        <w:rPr>
          <w:lang w:val="sq-AL"/>
        </w:rPr>
        <w:t>r t</w:t>
      </w:r>
      <w:r w:rsidR="007B2003" w:rsidRPr="00440289">
        <w:rPr>
          <w:lang w:val="sq-AL"/>
        </w:rPr>
        <w:t>ë</w:t>
      </w:r>
      <w:r w:rsidR="009D3907" w:rsidRPr="00440289">
        <w:rPr>
          <w:lang w:val="sq-AL"/>
        </w:rPr>
        <w:t xml:space="preserve"> nx</w:t>
      </w:r>
      <w:r w:rsidR="007B2003" w:rsidRPr="00440289">
        <w:rPr>
          <w:lang w:val="sq-AL"/>
        </w:rPr>
        <w:t>ë</w:t>
      </w:r>
      <w:r w:rsidR="009D3907" w:rsidRPr="00440289">
        <w:rPr>
          <w:lang w:val="sq-AL"/>
        </w:rPr>
        <w:t>n</w:t>
      </w:r>
      <w:r w:rsidR="007B2003" w:rsidRPr="00440289">
        <w:rPr>
          <w:lang w:val="sq-AL"/>
        </w:rPr>
        <w:t>ë</w:t>
      </w:r>
      <w:r w:rsidR="009D3907" w:rsidRPr="00440289">
        <w:rPr>
          <w:lang w:val="sq-AL"/>
        </w:rPr>
        <w:t>, si dhe arr</w:t>
      </w:r>
      <w:r w:rsidR="007B2003" w:rsidRPr="00440289">
        <w:rPr>
          <w:lang w:val="sq-AL"/>
        </w:rPr>
        <w:t>i</w:t>
      </w:r>
      <w:r w:rsidR="009D3907" w:rsidRPr="00440289">
        <w:rPr>
          <w:lang w:val="sq-AL"/>
        </w:rPr>
        <w:t>t</w:t>
      </w:r>
      <w:r w:rsidR="00367517" w:rsidRPr="00440289">
        <w:rPr>
          <w:lang w:val="sq-AL"/>
        </w:rPr>
        <w:t>j</w:t>
      </w:r>
      <w:r w:rsidR="009D3907" w:rsidRPr="00440289">
        <w:rPr>
          <w:lang w:val="sq-AL"/>
        </w:rPr>
        <w:t xml:space="preserve">et </w:t>
      </w:r>
      <w:r w:rsidRPr="00440289">
        <w:rPr>
          <w:lang w:val="sq-AL"/>
        </w:rPr>
        <w:t xml:space="preserve">e </w:t>
      </w:r>
      <w:r w:rsidR="009D3907" w:rsidRPr="00440289">
        <w:rPr>
          <w:lang w:val="sq-AL"/>
        </w:rPr>
        <w:t xml:space="preserve">tyre. </w:t>
      </w:r>
      <w:r w:rsidR="00B64219" w:rsidRPr="00440289">
        <w:rPr>
          <w:lang w:val="sq-AL"/>
        </w:rPr>
        <w:t>Q</w:t>
      </w:r>
      <w:r w:rsidR="007B2003" w:rsidRPr="00440289">
        <w:rPr>
          <w:lang w:val="sq-AL"/>
        </w:rPr>
        <w:t>ë</w:t>
      </w:r>
      <w:r w:rsidR="00B64219" w:rsidRPr="00440289">
        <w:rPr>
          <w:lang w:val="sq-AL"/>
        </w:rPr>
        <w:t>llimi</w:t>
      </w:r>
      <w:r w:rsidR="009D3907" w:rsidRPr="00440289">
        <w:rPr>
          <w:lang w:val="sq-AL"/>
        </w:rPr>
        <w:t xml:space="preserve"> kryesor</w:t>
      </w:r>
      <w:r w:rsidR="00B64219" w:rsidRPr="00440289">
        <w:rPr>
          <w:lang w:val="sq-AL"/>
        </w:rPr>
        <w:t xml:space="preserve"> i vler</w:t>
      </w:r>
      <w:r w:rsidR="007B2003" w:rsidRPr="00440289">
        <w:rPr>
          <w:lang w:val="sq-AL"/>
        </w:rPr>
        <w:t>ë</w:t>
      </w:r>
      <w:r w:rsidR="00B64219" w:rsidRPr="00440289">
        <w:rPr>
          <w:lang w:val="sq-AL"/>
        </w:rPr>
        <w:t xml:space="preserve">simit </w:t>
      </w:r>
      <w:r w:rsidR="007B2003" w:rsidRPr="00440289">
        <w:rPr>
          <w:lang w:val="sq-AL"/>
        </w:rPr>
        <w:t>ë</w:t>
      </w:r>
      <w:r w:rsidR="00B64219" w:rsidRPr="00440289">
        <w:rPr>
          <w:lang w:val="sq-AL"/>
        </w:rPr>
        <w:t>sht</w:t>
      </w:r>
      <w:r w:rsidR="007B2003" w:rsidRPr="00440289">
        <w:rPr>
          <w:lang w:val="sq-AL"/>
        </w:rPr>
        <w:t>ë</w:t>
      </w:r>
      <w:r w:rsidR="00B64219" w:rsidRPr="00440289">
        <w:rPr>
          <w:lang w:val="sq-AL"/>
        </w:rPr>
        <w:t xml:space="preserve"> gjykimi </w:t>
      </w:r>
      <w:r w:rsidR="00933C33" w:rsidRPr="00440289">
        <w:rPr>
          <w:lang w:val="sq-AL"/>
        </w:rPr>
        <w:t>i mësuesit/instruktorit</w:t>
      </w:r>
      <w:r w:rsidR="00122A78" w:rsidRPr="00440289">
        <w:rPr>
          <w:lang w:val="sq-AL"/>
        </w:rPr>
        <w:t xml:space="preserve"> </w:t>
      </w:r>
      <w:r w:rsidR="00B64219" w:rsidRPr="00440289">
        <w:rPr>
          <w:lang w:val="sq-AL"/>
        </w:rPr>
        <w:t>mbi arritjet e nx</w:t>
      </w:r>
      <w:r w:rsidR="007B2003" w:rsidRPr="00440289">
        <w:rPr>
          <w:lang w:val="sq-AL"/>
        </w:rPr>
        <w:t>ë</w:t>
      </w:r>
      <w:r w:rsidR="00B64219" w:rsidRPr="00440289">
        <w:rPr>
          <w:lang w:val="sq-AL"/>
        </w:rPr>
        <w:t>n</w:t>
      </w:r>
      <w:r w:rsidR="007B2003" w:rsidRPr="00440289">
        <w:rPr>
          <w:lang w:val="sq-AL"/>
        </w:rPr>
        <w:t>ë</w:t>
      </w:r>
      <w:r w:rsidR="00B64219" w:rsidRPr="00440289">
        <w:rPr>
          <w:lang w:val="sq-AL"/>
        </w:rPr>
        <w:t>sit/kursantit p</w:t>
      </w:r>
      <w:r w:rsidR="007B2003" w:rsidRPr="00440289">
        <w:rPr>
          <w:lang w:val="sq-AL"/>
        </w:rPr>
        <w:t>ë</w:t>
      </w:r>
      <w:r w:rsidR="00B64219" w:rsidRPr="00440289">
        <w:rPr>
          <w:lang w:val="sq-AL"/>
        </w:rPr>
        <w:t>r kurrikul</w:t>
      </w:r>
      <w:r w:rsidR="007B2003" w:rsidRPr="00440289">
        <w:rPr>
          <w:lang w:val="sq-AL"/>
        </w:rPr>
        <w:t>ë</w:t>
      </w:r>
      <w:r w:rsidR="00B64219" w:rsidRPr="00440289">
        <w:rPr>
          <w:lang w:val="sq-AL"/>
        </w:rPr>
        <w:t>n e p</w:t>
      </w:r>
      <w:r w:rsidR="007B2003" w:rsidRPr="00440289">
        <w:rPr>
          <w:lang w:val="sq-AL"/>
        </w:rPr>
        <w:t>ë</w:t>
      </w:r>
      <w:r w:rsidR="00B64219" w:rsidRPr="00440289">
        <w:rPr>
          <w:lang w:val="sq-AL"/>
        </w:rPr>
        <w:t>rvet</w:t>
      </w:r>
      <w:r w:rsidR="007B2003" w:rsidRPr="00440289">
        <w:rPr>
          <w:lang w:val="sq-AL"/>
        </w:rPr>
        <w:t>ë</w:t>
      </w:r>
      <w:r w:rsidR="00B64219" w:rsidRPr="00440289">
        <w:rPr>
          <w:lang w:val="sq-AL"/>
        </w:rPr>
        <w:t>suar, si dhe mb</w:t>
      </w:r>
      <w:r w:rsidR="007B2003" w:rsidRPr="00440289">
        <w:rPr>
          <w:lang w:val="sq-AL"/>
        </w:rPr>
        <w:t>ë</w:t>
      </w:r>
      <w:r w:rsidR="00B64219" w:rsidRPr="00440289">
        <w:rPr>
          <w:lang w:val="sq-AL"/>
        </w:rPr>
        <w:t>shtet t</w:t>
      </w:r>
      <w:r w:rsidR="007B2003" w:rsidRPr="00440289">
        <w:rPr>
          <w:lang w:val="sq-AL"/>
        </w:rPr>
        <w:t>ë</w:t>
      </w:r>
      <w:r w:rsidR="00B64219" w:rsidRPr="00440289">
        <w:rPr>
          <w:lang w:val="sq-AL"/>
        </w:rPr>
        <w:t xml:space="preserve"> nx</w:t>
      </w:r>
      <w:r w:rsidR="007B2003" w:rsidRPr="00440289">
        <w:rPr>
          <w:lang w:val="sq-AL"/>
        </w:rPr>
        <w:t>ë</w:t>
      </w:r>
      <w:r w:rsidR="00B64219" w:rsidRPr="00440289">
        <w:rPr>
          <w:lang w:val="sq-AL"/>
        </w:rPr>
        <w:t>nit dhe p</w:t>
      </w:r>
      <w:r w:rsidR="007B2003" w:rsidRPr="00440289">
        <w:rPr>
          <w:lang w:val="sq-AL"/>
        </w:rPr>
        <w:t>ë</w:t>
      </w:r>
      <w:r w:rsidR="00B64219" w:rsidRPr="00440289">
        <w:rPr>
          <w:lang w:val="sq-AL"/>
        </w:rPr>
        <w:t>rparimin e tij</w:t>
      </w:r>
      <w:r w:rsidR="007B2003" w:rsidRPr="00440289">
        <w:rPr>
          <w:lang w:val="sq-AL"/>
        </w:rPr>
        <w:t xml:space="preserve"> duke synuar </w:t>
      </w:r>
      <w:r w:rsidR="00B64219" w:rsidRPr="00440289">
        <w:rPr>
          <w:lang w:val="sq-AL"/>
        </w:rPr>
        <w:t>nj</w:t>
      </w:r>
      <w:r w:rsidR="007B2003" w:rsidRPr="00440289">
        <w:rPr>
          <w:lang w:val="sq-AL"/>
        </w:rPr>
        <w:t>ë</w:t>
      </w:r>
      <w:r w:rsidR="00B64219" w:rsidRPr="00440289">
        <w:rPr>
          <w:lang w:val="sq-AL"/>
        </w:rPr>
        <w:t xml:space="preserve"> kombinim </w:t>
      </w:r>
      <w:r w:rsidR="007B2003" w:rsidRPr="00440289">
        <w:rPr>
          <w:lang w:val="sq-AL"/>
        </w:rPr>
        <w:t>të</w:t>
      </w:r>
      <w:r w:rsidR="00B64219" w:rsidRPr="00440289">
        <w:rPr>
          <w:lang w:val="sq-AL"/>
        </w:rPr>
        <w:t xml:space="preserve"> vler</w:t>
      </w:r>
      <w:r w:rsidR="007B2003" w:rsidRPr="00440289">
        <w:rPr>
          <w:lang w:val="sq-AL"/>
        </w:rPr>
        <w:t>ë</w:t>
      </w:r>
      <w:r w:rsidR="00B64219" w:rsidRPr="00440289">
        <w:rPr>
          <w:lang w:val="sq-AL"/>
        </w:rPr>
        <w:t>simit p</w:t>
      </w:r>
      <w:r w:rsidR="007B2003" w:rsidRPr="00440289">
        <w:rPr>
          <w:lang w:val="sq-AL"/>
        </w:rPr>
        <w:t>ë</w:t>
      </w:r>
      <w:r w:rsidR="00B64219" w:rsidRPr="00440289">
        <w:rPr>
          <w:lang w:val="sq-AL"/>
        </w:rPr>
        <w:t>r t</w:t>
      </w:r>
      <w:r w:rsidR="007B2003" w:rsidRPr="00440289">
        <w:rPr>
          <w:lang w:val="sq-AL"/>
        </w:rPr>
        <w:t>ë</w:t>
      </w:r>
      <w:r w:rsidR="00B64219" w:rsidRPr="00440289">
        <w:rPr>
          <w:lang w:val="sq-AL"/>
        </w:rPr>
        <w:t xml:space="preserve"> nx</w:t>
      </w:r>
      <w:r w:rsidR="007B2003" w:rsidRPr="00440289">
        <w:rPr>
          <w:lang w:val="sq-AL"/>
        </w:rPr>
        <w:t>ë</w:t>
      </w:r>
      <w:r w:rsidR="00B64219" w:rsidRPr="00440289">
        <w:rPr>
          <w:lang w:val="sq-AL"/>
        </w:rPr>
        <w:t>n</w:t>
      </w:r>
      <w:r w:rsidR="007B2003" w:rsidRPr="00440289">
        <w:rPr>
          <w:lang w:val="sq-AL"/>
        </w:rPr>
        <w:t>ë m</w:t>
      </w:r>
      <w:r w:rsidR="00B64219" w:rsidRPr="00440289">
        <w:rPr>
          <w:lang w:val="sq-AL"/>
        </w:rPr>
        <w:t>e vler</w:t>
      </w:r>
      <w:r w:rsidR="007B2003" w:rsidRPr="00440289">
        <w:rPr>
          <w:lang w:val="sq-AL"/>
        </w:rPr>
        <w:t>ë</w:t>
      </w:r>
      <w:r w:rsidR="00B64219" w:rsidRPr="00440289">
        <w:rPr>
          <w:lang w:val="sq-AL"/>
        </w:rPr>
        <w:t>simi</w:t>
      </w:r>
      <w:r w:rsidR="007B2003" w:rsidRPr="00440289">
        <w:rPr>
          <w:lang w:val="sq-AL"/>
        </w:rPr>
        <w:t>n e</w:t>
      </w:r>
      <w:r w:rsidR="00B64219" w:rsidRPr="00440289">
        <w:rPr>
          <w:lang w:val="sq-AL"/>
        </w:rPr>
        <w:t xml:space="preserve"> t</w:t>
      </w:r>
      <w:r w:rsidR="007B2003" w:rsidRPr="00440289">
        <w:rPr>
          <w:lang w:val="sq-AL"/>
        </w:rPr>
        <w:t>ë</w:t>
      </w:r>
      <w:r w:rsidR="00B64219" w:rsidRPr="00440289">
        <w:rPr>
          <w:lang w:val="sq-AL"/>
        </w:rPr>
        <w:t xml:space="preserve"> nx</w:t>
      </w:r>
      <w:r w:rsidR="007B2003" w:rsidRPr="00440289">
        <w:rPr>
          <w:lang w:val="sq-AL"/>
        </w:rPr>
        <w:t>ë</w:t>
      </w:r>
      <w:r w:rsidR="00B64219" w:rsidRPr="00440289">
        <w:rPr>
          <w:lang w:val="sq-AL"/>
        </w:rPr>
        <w:t>nit.</w:t>
      </w:r>
    </w:p>
    <w:p w:rsidR="00C81AFD" w:rsidRPr="00440289" w:rsidRDefault="00C81AFD" w:rsidP="00C81AFD">
      <w:pPr>
        <w:jc w:val="both"/>
        <w:rPr>
          <w:lang w:val="sq-AL"/>
        </w:rPr>
      </w:pPr>
    </w:p>
    <w:p w:rsidR="009D3907" w:rsidRPr="00440289" w:rsidRDefault="00B64219" w:rsidP="00C81AFD">
      <w:pPr>
        <w:jc w:val="both"/>
        <w:rPr>
          <w:lang w:val="sq-AL"/>
        </w:rPr>
      </w:pPr>
      <w:r w:rsidRPr="00440289">
        <w:rPr>
          <w:lang w:val="sq-AL"/>
        </w:rPr>
        <w:t>N</w:t>
      </w:r>
      <w:r w:rsidR="007B2003" w:rsidRPr="00440289">
        <w:rPr>
          <w:lang w:val="sq-AL"/>
        </w:rPr>
        <w:t>ë</w:t>
      </w:r>
      <w:r w:rsidRPr="00440289">
        <w:rPr>
          <w:lang w:val="sq-AL"/>
        </w:rPr>
        <w:t xml:space="preserve"> </w:t>
      </w:r>
      <w:r w:rsidR="00CC7F97">
        <w:rPr>
          <w:lang w:val="sq-AL"/>
        </w:rPr>
        <w:t>institucionet ofruese t</w:t>
      </w:r>
      <w:r w:rsidR="00CC7F97" w:rsidRPr="00440289">
        <w:rPr>
          <w:lang w:val="sq-AL"/>
        </w:rPr>
        <w:t>ë</w:t>
      </w:r>
      <w:r w:rsidR="00CC7F97">
        <w:rPr>
          <w:lang w:val="sq-AL"/>
        </w:rPr>
        <w:t xml:space="preserve"> AFP-s</w:t>
      </w:r>
      <w:r w:rsidR="00CC7F97" w:rsidRPr="00440289">
        <w:rPr>
          <w:lang w:val="sq-AL"/>
        </w:rPr>
        <w:t>ë</w:t>
      </w:r>
      <w:r w:rsidR="00CC7F97">
        <w:rPr>
          <w:lang w:val="sq-AL"/>
        </w:rPr>
        <w:t>,</w:t>
      </w:r>
      <w:r w:rsidRPr="00440289">
        <w:rPr>
          <w:lang w:val="sq-AL"/>
        </w:rPr>
        <w:t xml:space="preserve"> v</w:t>
      </w:r>
      <w:r w:rsidR="006A2B6D" w:rsidRPr="00440289">
        <w:rPr>
          <w:lang w:val="sq-AL"/>
        </w:rPr>
        <w:t>lerësimi mbështet</w:t>
      </w:r>
      <w:r w:rsidRPr="00440289">
        <w:rPr>
          <w:lang w:val="sq-AL"/>
        </w:rPr>
        <w:t xml:space="preserve">et </w:t>
      </w:r>
      <w:r w:rsidR="006A2B6D" w:rsidRPr="00440289">
        <w:rPr>
          <w:lang w:val="sq-AL"/>
        </w:rPr>
        <w:t>tërësisht</w:t>
      </w:r>
      <w:r w:rsidRPr="00440289">
        <w:rPr>
          <w:lang w:val="sq-AL"/>
        </w:rPr>
        <w:t xml:space="preserve"> </w:t>
      </w:r>
      <w:r w:rsidR="006A2B6D" w:rsidRPr="00440289">
        <w:rPr>
          <w:lang w:val="sq-AL"/>
        </w:rPr>
        <w:t>te programet e mësimdhënies së lëndëve teorike profesionale, programet e mësimdhënies të moduleve praktike profesionale, projektet e të nxënit dhe programet e  praktikës në biznes, programet e kurseve të unifikuara ose jo të unifikuara të formimit profesional</w:t>
      </w:r>
      <w:r w:rsidR="0042748C" w:rsidRPr="00440289">
        <w:rPr>
          <w:lang w:val="sq-AL"/>
        </w:rPr>
        <w:t>.</w:t>
      </w:r>
      <w:r w:rsidR="009D3907" w:rsidRPr="00440289">
        <w:rPr>
          <w:lang w:val="sq-AL"/>
        </w:rPr>
        <w:t xml:space="preserve"> </w:t>
      </w:r>
      <w:r w:rsidR="0042748C" w:rsidRPr="00440289">
        <w:rPr>
          <w:lang w:val="sq-AL"/>
        </w:rPr>
        <w:t>N</w:t>
      </w:r>
      <w:r w:rsidR="009D3907" w:rsidRPr="00440289">
        <w:rPr>
          <w:lang w:val="sq-AL"/>
        </w:rPr>
        <w:t>d</w:t>
      </w:r>
      <w:r w:rsidR="007B2003" w:rsidRPr="00440289">
        <w:rPr>
          <w:lang w:val="sq-AL"/>
        </w:rPr>
        <w:t>ë</w:t>
      </w:r>
      <w:r w:rsidR="009D3907" w:rsidRPr="00440289">
        <w:rPr>
          <w:lang w:val="sq-AL"/>
        </w:rPr>
        <w:t xml:space="preserve">rsa </w:t>
      </w:r>
      <w:r w:rsidRPr="00440289">
        <w:rPr>
          <w:lang w:val="sq-AL"/>
        </w:rPr>
        <w:t>te kurrikula e formimit t</w:t>
      </w:r>
      <w:r w:rsidR="007B2003" w:rsidRPr="00440289">
        <w:rPr>
          <w:lang w:val="sq-AL"/>
        </w:rPr>
        <w:t>ë</w:t>
      </w:r>
      <w:r w:rsidRPr="00440289">
        <w:rPr>
          <w:lang w:val="sq-AL"/>
        </w:rPr>
        <w:t xml:space="preserve"> p</w:t>
      </w:r>
      <w:r w:rsidR="007B2003" w:rsidRPr="00440289">
        <w:rPr>
          <w:lang w:val="sq-AL"/>
        </w:rPr>
        <w:t>ë</w:t>
      </w:r>
      <w:r w:rsidRPr="00440289">
        <w:rPr>
          <w:lang w:val="sq-AL"/>
        </w:rPr>
        <w:t>rgjit</w:t>
      </w:r>
      <w:r w:rsidR="009D3907" w:rsidRPr="00440289">
        <w:rPr>
          <w:lang w:val="sq-AL"/>
        </w:rPr>
        <w:t>h</w:t>
      </w:r>
      <w:r w:rsidRPr="00440289">
        <w:rPr>
          <w:lang w:val="sq-AL"/>
        </w:rPr>
        <w:t>sh</w:t>
      </w:r>
      <w:r w:rsidR="007B2003" w:rsidRPr="00440289">
        <w:rPr>
          <w:lang w:val="sq-AL"/>
        </w:rPr>
        <w:t>ë</w:t>
      </w:r>
      <w:r w:rsidRPr="00440289">
        <w:rPr>
          <w:lang w:val="sq-AL"/>
        </w:rPr>
        <w:t>m</w:t>
      </w:r>
      <w:r w:rsidR="009D3907" w:rsidRPr="00440289">
        <w:rPr>
          <w:lang w:val="sq-AL"/>
        </w:rPr>
        <w:t>,</w:t>
      </w:r>
      <w:r w:rsidRPr="00440289">
        <w:rPr>
          <w:lang w:val="sq-AL"/>
        </w:rPr>
        <w:t xml:space="preserve"> tashm</w:t>
      </w:r>
      <w:r w:rsidR="007B2003" w:rsidRPr="00440289">
        <w:rPr>
          <w:lang w:val="sq-AL"/>
        </w:rPr>
        <w:t>ë</w:t>
      </w:r>
      <w:r w:rsidRPr="00440289">
        <w:rPr>
          <w:lang w:val="sq-AL"/>
        </w:rPr>
        <w:t xml:space="preserve"> e bazuar n</w:t>
      </w:r>
      <w:r w:rsidR="007B2003" w:rsidRPr="00440289">
        <w:rPr>
          <w:lang w:val="sq-AL"/>
        </w:rPr>
        <w:t>ë</w:t>
      </w:r>
      <w:r w:rsidRPr="00440289">
        <w:rPr>
          <w:lang w:val="sq-AL"/>
        </w:rPr>
        <w:t xml:space="preserve"> kompetenca</w:t>
      </w:r>
      <w:r w:rsidR="009D3907" w:rsidRPr="00440289">
        <w:rPr>
          <w:lang w:val="sq-AL"/>
        </w:rPr>
        <w:t>, vler</w:t>
      </w:r>
      <w:r w:rsidR="007B2003" w:rsidRPr="00440289">
        <w:rPr>
          <w:lang w:val="sq-AL"/>
        </w:rPr>
        <w:t>ë</w:t>
      </w:r>
      <w:r w:rsidR="009D3907" w:rsidRPr="00440289">
        <w:rPr>
          <w:lang w:val="sq-AL"/>
        </w:rPr>
        <w:t>simi mb</w:t>
      </w:r>
      <w:r w:rsidR="007B2003" w:rsidRPr="00440289">
        <w:rPr>
          <w:lang w:val="sq-AL"/>
        </w:rPr>
        <w:t>ë</w:t>
      </w:r>
      <w:r w:rsidR="009D3907" w:rsidRPr="00440289">
        <w:rPr>
          <w:lang w:val="sq-AL"/>
        </w:rPr>
        <w:t>shtet p</w:t>
      </w:r>
      <w:r w:rsidR="007B2003" w:rsidRPr="00440289">
        <w:rPr>
          <w:lang w:val="sq-AL"/>
        </w:rPr>
        <w:t>ë</w:t>
      </w:r>
      <w:r w:rsidR="009D3907" w:rsidRPr="00440289">
        <w:rPr>
          <w:lang w:val="sq-AL"/>
        </w:rPr>
        <w:t>r</w:t>
      </w:r>
      <w:r w:rsidR="00367517" w:rsidRPr="00440289">
        <w:rPr>
          <w:lang w:val="sq-AL"/>
        </w:rPr>
        <w:t>m</w:t>
      </w:r>
      <w:r w:rsidR="009D3907" w:rsidRPr="00440289">
        <w:rPr>
          <w:lang w:val="sq-AL"/>
        </w:rPr>
        <w:t>bush</w:t>
      </w:r>
      <w:r w:rsidR="0042748C" w:rsidRPr="00440289">
        <w:rPr>
          <w:lang w:val="sq-AL"/>
        </w:rPr>
        <w:t>j</w:t>
      </w:r>
      <w:r w:rsidR="009D3907" w:rsidRPr="00440289">
        <w:rPr>
          <w:lang w:val="sq-AL"/>
        </w:rPr>
        <w:t>en e kompeten</w:t>
      </w:r>
      <w:r w:rsidR="003A7723" w:rsidRPr="00440289">
        <w:rPr>
          <w:lang w:val="sq-AL"/>
        </w:rPr>
        <w:t>c</w:t>
      </w:r>
      <w:r w:rsidR="009D3907" w:rsidRPr="00440289">
        <w:rPr>
          <w:lang w:val="sq-AL"/>
        </w:rPr>
        <w:t>ave themelore t</w:t>
      </w:r>
      <w:r w:rsidR="007B2003" w:rsidRPr="00440289">
        <w:rPr>
          <w:lang w:val="sq-AL"/>
        </w:rPr>
        <w:t>ë</w:t>
      </w:r>
      <w:r w:rsidR="009D3907" w:rsidRPr="00440289">
        <w:rPr>
          <w:lang w:val="sq-AL"/>
        </w:rPr>
        <w:t xml:space="preserve"> nx</w:t>
      </w:r>
      <w:r w:rsidR="007B2003" w:rsidRPr="00440289">
        <w:rPr>
          <w:lang w:val="sq-AL"/>
        </w:rPr>
        <w:t>ë</w:t>
      </w:r>
      <w:r w:rsidR="009D3907" w:rsidRPr="00440289">
        <w:rPr>
          <w:lang w:val="sq-AL"/>
        </w:rPr>
        <w:t>n</w:t>
      </w:r>
      <w:r w:rsidR="007B2003" w:rsidRPr="00440289">
        <w:rPr>
          <w:lang w:val="sq-AL"/>
        </w:rPr>
        <w:t>ë</w:t>
      </w:r>
      <w:r w:rsidR="009D3907" w:rsidRPr="00440289">
        <w:rPr>
          <w:lang w:val="sq-AL"/>
        </w:rPr>
        <w:t>sve sipas fushave kurrikulare, rezultateve l</w:t>
      </w:r>
      <w:r w:rsidR="007B2003" w:rsidRPr="00440289">
        <w:rPr>
          <w:lang w:val="sq-AL"/>
        </w:rPr>
        <w:t>ë</w:t>
      </w:r>
      <w:r w:rsidR="003A7723" w:rsidRPr="00440289">
        <w:rPr>
          <w:lang w:val="sq-AL"/>
        </w:rPr>
        <w:t>ndore, p</w:t>
      </w:r>
      <w:r w:rsidR="009D3907" w:rsidRPr="00440289">
        <w:rPr>
          <w:lang w:val="sq-AL"/>
        </w:rPr>
        <w:t>o</w:t>
      </w:r>
      <w:r w:rsidR="003A7723" w:rsidRPr="00440289">
        <w:rPr>
          <w:lang w:val="sq-AL"/>
        </w:rPr>
        <w:t>r</w:t>
      </w:r>
      <w:r w:rsidR="009D3907" w:rsidRPr="00440289">
        <w:rPr>
          <w:lang w:val="sq-AL"/>
        </w:rPr>
        <w:t xml:space="preserve"> dhe formave t</w:t>
      </w:r>
      <w:r w:rsidR="007B2003" w:rsidRPr="00440289">
        <w:rPr>
          <w:lang w:val="sq-AL"/>
        </w:rPr>
        <w:t>ë</w:t>
      </w:r>
      <w:r w:rsidR="009D3907" w:rsidRPr="00440289">
        <w:rPr>
          <w:lang w:val="sq-AL"/>
        </w:rPr>
        <w:t xml:space="preserve"> tjera t</w:t>
      </w:r>
      <w:r w:rsidR="007B2003" w:rsidRPr="00440289">
        <w:rPr>
          <w:lang w:val="sq-AL"/>
        </w:rPr>
        <w:t>ë</w:t>
      </w:r>
      <w:r w:rsidR="009D3907" w:rsidRPr="00440289">
        <w:rPr>
          <w:lang w:val="sq-AL"/>
        </w:rPr>
        <w:t xml:space="preserve"> k</w:t>
      </w:r>
      <w:r w:rsidR="007B2003" w:rsidRPr="00440289">
        <w:rPr>
          <w:lang w:val="sq-AL"/>
        </w:rPr>
        <w:t>ë</w:t>
      </w:r>
      <w:r w:rsidR="0042748C" w:rsidRPr="00440289">
        <w:rPr>
          <w:lang w:val="sq-AL"/>
        </w:rPr>
        <w:t>saj kurrikule, si</w:t>
      </w:r>
      <w:r w:rsidR="009D3907" w:rsidRPr="00440289">
        <w:rPr>
          <w:lang w:val="sq-AL"/>
        </w:rPr>
        <w:t xml:space="preserve"> projekete l</w:t>
      </w:r>
      <w:r w:rsidR="007B2003" w:rsidRPr="00440289">
        <w:rPr>
          <w:lang w:val="sq-AL"/>
        </w:rPr>
        <w:t>ë</w:t>
      </w:r>
      <w:r w:rsidR="009D3907" w:rsidRPr="00440289">
        <w:rPr>
          <w:lang w:val="sq-AL"/>
        </w:rPr>
        <w:t>ndore/nd</w:t>
      </w:r>
      <w:r w:rsidR="007B2003" w:rsidRPr="00440289">
        <w:rPr>
          <w:lang w:val="sq-AL"/>
        </w:rPr>
        <w:t>ë</w:t>
      </w:r>
      <w:r w:rsidR="009D3907" w:rsidRPr="00440289">
        <w:rPr>
          <w:lang w:val="sq-AL"/>
        </w:rPr>
        <w:t>rl</w:t>
      </w:r>
      <w:r w:rsidR="007B2003" w:rsidRPr="00440289">
        <w:rPr>
          <w:lang w:val="sq-AL"/>
        </w:rPr>
        <w:t>ë</w:t>
      </w:r>
      <w:r w:rsidR="009D3907" w:rsidRPr="00440289">
        <w:rPr>
          <w:lang w:val="sq-AL"/>
        </w:rPr>
        <w:t>ndore dhe aft</w:t>
      </w:r>
      <w:r w:rsidR="007B2003" w:rsidRPr="00440289">
        <w:rPr>
          <w:lang w:val="sq-AL"/>
        </w:rPr>
        <w:t>ë</w:t>
      </w:r>
      <w:r w:rsidR="009D3907" w:rsidRPr="00440289">
        <w:rPr>
          <w:lang w:val="sq-AL"/>
        </w:rPr>
        <w:t>sit</w:t>
      </w:r>
      <w:r w:rsidR="007B2003" w:rsidRPr="00440289">
        <w:rPr>
          <w:lang w:val="sq-AL"/>
        </w:rPr>
        <w:t>ë</w:t>
      </w:r>
      <w:r w:rsidR="009D3907" w:rsidRPr="00440289">
        <w:rPr>
          <w:lang w:val="sq-AL"/>
        </w:rPr>
        <w:t xml:space="preserve"> nd</w:t>
      </w:r>
      <w:r w:rsidR="007B2003" w:rsidRPr="00440289">
        <w:rPr>
          <w:lang w:val="sq-AL"/>
        </w:rPr>
        <w:t>ë</w:t>
      </w:r>
      <w:r w:rsidR="009D3907" w:rsidRPr="00440289">
        <w:rPr>
          <w:lang w:val="sq-AL"/>
        </w:rPr>
        <w:t>rkurrikulare.</w:t>
      </w:r>
    </w:p>
    <w:p w:rsidR="00C81AFD" w:rsidRPr="00440289" w:rsidRDefault="00C81AFD" w:rsidP="00C81AFD">
      <w:pPr>
        <w:jc w:val="both"/>
        <w:rPr>
          <w:lang w:val="sq-AL"/>
        </w:rPr>
      </w:pPr>
    </w:p>
    <w:p w:rsidR="006A2B6D" w:rsidRPr="00440289" w:rsidRDefault="006A2B6D" w:rsidP="00C81AFD">
      <w:pPr>
        <w:jc w:val="both"/>
        <w:rPr>
          <w:lang w:val="sq-AL"/>
        </w:rPr>
      </w:pPr>
      <w:r w:rsidRPr="00440289">
        <w:rPr>
          <w:lang w:val="sq-AL"/>
        </w:rPr>
        <w:t>Vlerësimi është një proces që gjithnjë prek dy anë themelore për nxënësin/kursantin. Fillimisht, vlerësimi trajtohet si shtysë për të nxënit që, në kulturën e vlerësimit, nënkupton formimin e v</w:t>
      </w:r>
      <w:r w:rsidR="00B64219" w:rsidRPr="00440289">
        <w:rPr>
          <w:lang w:val="sq-AL"/>
        </w:rPr>
        <w:t>azhduar të</w:t>
      </w:r>
      <w:r w:rsidRPr="00440289">
        <w:rPr>
          <w:lang w:val="sq-AL"/>
        </w:rPr>
        <w:t xml:space="preserve"> nxënësit/kursantit, motivimin dhe nxitjen e vazhdueshme të tij për të </w:t>
      </w:r>
      <w:r w:rsidR="00B64219" w:rsidRPr="00440289">
        <w:rPr>
          <w:lang w:val="sq-AL"/>
        </w:rPr>
        <w:t>nx</w:t>
      </w:r>
      <w:r w:rsidR="007B2003" w:rsidRPr="00440289">
        <w:rPr>
          <w:lang w:val="sq-AL"/>
        </w:rPr>
        <w:t>ë</w:t>
      </w:r>
      <w:r w:rsidR="00B64219" w:rsidRPr="00440289">
        <w:rPr>
          <w:lang w:val="sq-AL"/>
        </w:rPr>
        <w:t>n</w:t>
      </w:r>
      <w:r w:rsidR="007B2003" w:rsidRPr="00440289">
        <w:rPr>
          <w:lang w:val="sq-AL"/>
        </w:rPr>
        <w:t>ë</w:t>
      </w:r>
      <w:r w:rsidR="000F62FE" w:rsidRPr="00440289">
        <w:rPr>
          <w:lang w:val="sq-AL"/>
        </w:rPr>
        <w:t xml:space="preserve"> me an</w:t>
      </w:r>
      <w:r w:rsidR="007B2003" w:rsidRPr="00440289">
        <w:rPr>
          <w:lang w:val="sq-AL"/>
        </w:rPr>
        <w:t>ë</w:t>
      </w:r>
      <w:r w:rsidR="000F62FE" w:rsidRPr="00440289">
        <w:rPr>
          <w:lang w:val="sq-AL"/>
        </w:rPr>
        <w:t xml:space="preserve"> t</w:t>
      </w:r>
      <w:r w:rsidR="007B2003" w:rsidRPr="00440289">
        <w:rPr>
          <w:lang w:val="sq-AL"/>
        </w:rPr>
        <w:t>ë</w:t>
      </w:r>
      <w:r w:rsidR="000F62FE" w:rsidRPr="00440289">
        <w:rPr>
          <w:lang w:val="sq-AL"/>
        </w:rPr>
        <w:t xml:space="preserve"> evidencave t</w:t>
      </w:r>
      <w:r w:rsidR="007B2003" w:rsidRPr="00440289">
        <w:rPr>
          <w:lang w:val="sq-AL"/>
        </w:rPr>
        <w:t>ë</w:t>
      </w:r>
      <w:r w:rsidR="000F62FE" w:rsidRPr="00440289">
        <w:rPr>
          <w:lang w:val="sq-AL"/>
        </w:rPr>
        <w:t xml:space="preserve"> m</w:t>
      </w:r>
      <w:r w:rsidR="007B2003" w:rsidRPr="00440289">
        <w:rPr>
          <w:lang w:val="sq-AL"/>
        </w:rPr>
        <w:t>ë</w:t>
      </w:r>
      <w:r w:rsidR="000F62FE" w:rsidRPr="00440289">
        <w:rPr>
          <w:lang w:val="sq-AL"/>
        </w:rPr>
        <w:t xml:space="preserve">suesit/instruktorit, </w:t>
      </w:r>
      <w:r w:rsidR="000174C9" w:rsidRPr="00440289">
        <w:rPr>
          <w:lang w:val="sq-AL"/>
        </w:rPr>
        <w:t>me an</w:t>
      </w:r>
      <w:r w:rsidR="007B2003" w:rsidRPr="00440289">
        <w:rPr>
          <w:lang w:val="sq-AL"/>
        </w:rPr>
        <w:t>ë</w:t>
      </w:r>
      <w:r w:rsidR="000174C9" w:rsidRPr="00440289">
        <w:rPr>
          <w:lang w:val="sq-AL"/>
        </w:rPr>
        <w:t xml:space="preserve"> t</w:t>
      </w:r>
      <w:r w:rsidR="007B2003" w:rsidRPr="00440289">
        <w:rPr>
          <w:lang w:val="sq-AL"/>
        </w:rPr>
        <w:t>ë</w:t>
      </w:r>
      <w:r w:rsidR="000174C9" w:rsidRPr="00440289">
        <w:rPr>
          <w:lang w:val="sq-AL"/>
        </w:rPr>
        <w:t xml:space="preserve"> </w:t>
      </w:r>
      <w:r w:rsidR="000F62FE" w:rsidRPr="00440289">
        <w:rPr>
          <w:lang w:val="sq-AL"/>
        </w:rPr>
        <w:t>vler</w:t>
      </w:r>
      <w:r w:rsidR="007B2003" w:rsidRPr="00440289">
        <w:rPr>
          <w:lang w:val="sq-AL"/>
        </w:rPr>
        <w:t>ë</w:t>
      </w:r>
      <w:r w:rsidR="000F62FE" w:rsidRPr="00440289">
        <w:rPr>
          <w:lang w:val="sq-AL"/>
        </w:rPr>
        <w:t>simit me test ose me detyr</w:t>
      </w:r>
      <w:r w:rsidR="007B2003" w:rsidRPr="00440289">
        <w:rPr>
          <w:lang w:val="sq-AL"/>
        </w:rPr>
        <w:t>ë</w:t>
      </w:r>
      <w:r w:rsidR="000F62FE" w:rsidRPr="00440289">
        <w:rPr>
          <w:lang w:val="sq-AL"/>
        </w:rPr>
        <w:t xml:space="preserve"> p</w:t>
      </w:r>
      <w:r w:rsidR="007B2003" w:rsidRPr="00440289">
        <w:rPr>
          <w:lang w:val="sq-AL"/>
        </w:rPr>
        <w:t>ë</w:t>
      </w:r>
      <w:r w:rsidR="000F62FE" w:rsidRPr="00440289">
        <w:rPr>
          <w:lang w:val="sq-AL"/>
        </w:rPr>
        <w:t>rmbledh</w:t>
      </w:r>
      <w:r w:rsidR="007B2003" w:rsidRPr="00440289">
        <w:rPr>
          <w:lang w:val="sq-AL"/>
        </w:rPr>
        <w:t>ë</w:t>
      </w:r>
      <w:r w:rsidR="000F62FE" w:rsidRPr="00440289">
        <w:rPr>
          <w:lang w:val="sq-AL"/>
        </w:rPr>
        <w:t xml:space="preserve">se, </w:t>
      </w:r>
      <w:r w:rsidR="000174C9" w:rsidRPr="00440289">
        <w:rPr>
          <w:lang w:val="sq-AL"/>
        </w:rPr>
        <w:t>me an</w:t>
      </w:r>
      <w:r w:rsidR="007B2003" w:rsidRPr="00440289">
        <w:rPr>
          <w:lang w:val="sq-AL"/>
        </w:rPr>
        <w:t>ë</w:t>
      </w:r>
      <w:r w:rsidR="000174C9" w:rsidRPr="00440289">
        <w:rPr>
          <w:lang w:val="sq-AL"/>
        </w:rPr>
        <w:t>t t</w:t>
      </w:r>
      <w:r w:rsidR="007B2003" w:rsidRPr="00440289">
        <w:rPr>
          <w:lang w:val="sq-AL"/>
        </w:rPr>
        <w:t>ë</w:t>
      </w:r>
      <w:r w:rsidR="000174C9" w:rsidRPr="00440289">
        <w:rPr>
          <w:lang w:val="sq-AL"/>
        </w:rPr>
        <w:t xml:space="preserve"> </w:t>
      </w:r>
      <w:r w:rsidR="000F62FE" w:rsidRPr="00440289">
        <w:rPr>
          <w:lang w:val="sq-AL"/>
        </w:rPr>
        <w:t>vler</w:t>
      </w:r>
      <w:r w:rsidR="007B2003" w:rsidRPr="00440289">
        <w:rPr>
          <w:lang w:val="sq-AL"/>
        </w:rPr>
        <w:t>ë</w:t>
      </w:r>
      <w:r w:rsidR="000F62FE" w:rsidRPr="00440289">
        <w:rPr>
          <w:lang w:val="sq-AL"/>
        </w:rPr>
        <w:t>sim</w:t>
      </w:r>
      <w:r w:rsidR="000174C9" w:rsidRPr="00440289">
        <w:rPr>
          <w:lang w:val="sq-AL"/>
        </w:rPr>
        <w:t>t</w:t>
      </w:r>
      <w:r w:rsidR="000F62FE" w:rsidRPr="00440289">
        <w:rPr>
          <w:lang w:val="sq-AL"/>
        </w:rPr>
        <w:t xml:space="preserve"> </w:t>
      </w:r>
      <w:r w:rsidR="000174C9" w:rsidRPr="00440289">
        <w:rPr>
          <w:lang w:val="sq-AL"/>
        </w:rPr>
        <w:t>m</w:t>
      </w:r>
      <w:r w:rsidR="000F62FE" w:rsidRPr="00440289">
        <w:rPr>
          <w:lang w:val="sq-AL"/>
        </w:rPr>
        <w:t>e</w:t>
      </w:r>
      <w:r w:rsidR="000174C9" w:rsidRPr="00440289">
        <w:rPr>
          <w:lang w:val="sq-AL"/>
        </w:rPr>
        <w:t xml:space="preserve"> </w:t>
      </w:r>
      <w:r w:rsidR="000F62FE" w:rsidRPr="00440289">
        <w:rPr>
          <w:lang w:val="sq-AL"/>
        </w:rPr>
        <w:t>portofoli</w:t>
      </w:r>
      <w:r w:rsidR="000174C9" w:rsidRPr="00440289">
        <w:rPr>
          <w:lang w:val="sq-AL"/>
        </w:rPr>
        <w:t>n</w:t>
      </w:r>
      <w:r w:rsidR="000F62FE" w:rsidRPr="00440289">
        <w:rPr>
          <w:lang w:val="sq-AL"/>
        </w:rPr>
        <w:t xml:space="preserve"> l</w:t>
      </w:r>
      <w:r w:rsidR="007B2003" w:rsidRPr="00440289">
        <w:rPr>
          <w:lang w:val="sq-AL"/>
        </w:rPr>
        <w:t>ë</w:t>
      </w:r>
      <w:r w:rsidR="000F62FE" w:rsidRPr="00440289">
        <w:rPr>
          <w:lang w:val="sq-AL"/>
        </w:rPr>
        <w:t>ndor t</w:t>
      </w:r>
      <w:r w:rsidR="007B2003" w:rsidRPr="00440289">
        <w:rPr>
          <w:lang w:val="sq-AL"/>
        </w:rPr>
        <w:t>ë</w:t>
      </w:r>
      <w:r w:rsidR="000F62FE" w:rsidRPr="00440289">
        <w:rPr>
          <w:lang w:val="sq-AL"/>
        </w:rPr>
        <w:t xml:space="preserve"> nx</w:t>
      </w:r>
      <w:r w:rsidR="007B2003" w:rsidRPr="00440289">
        <w:rPr>
          <w:lang w:val="sq-AL"/>
        </w:rPr>
        <w:t>ë</w:t>
      </w:r>
      <w:r w:rsidR="000F62FE" w:rsidRPr="00440289">
        <w:rPr>
          <w:lang w:val="sq-AL"/>
        </w:rPr>
        <w:t>n</w:t>
      </w:r>
      <w:r w:rsidR="007B2003" w:rsidRPr="00440289">
        <w:rPr>
          <w:lang w:val="sq-AL"/>
        </w:rPr>
        <w:t>ë</w:t>
      </w:r>
      <w:r w:rsidR="000F62FE" w:rsidRPr="00440289">
        <w:rPr>
          <w:lang w:val="sq-AL"/>
        </w:rPr>
        <w:t xml:space="preserve">sit. </w:t>
      </w:r>
      <w:r w:rsidRPr="00440289">
        <w:rPr>
          <w:lang w:val="sq-AL"/>
        </w:rPr>
        <w:t>Më pas kemi të bëjmë me</w:t>
      </w:r>
      <w:r w:rsidR="00B64219" w:rsidRPr="00440289">
        <w:rPr>
          <w:lang w:val="sq-AL"/>
        </w:rPr>
        <w:t xml:space="preserve"> vler</w:t>
      </w:r>
      <w:r w:rsidR="007B2003" w:rsidRPr="00440289">
        <w:rPr>
          <w:lang w:val="sq-AL"/>
        </w:rPr>
        <w:t>ë</w:t>
      </w:r>
      <w:r w:rsidR="00B64219" w:rsidRPr="00440289">
        <w:rPr>
          <w:lang w:val="sq-AL"/>
        </w:rPr>
        <w:t>simin e t</w:t>
      </w:r>
      <w:r w:rsidR="007B2003" w:rsidRPr="00440289">
        <w:rPr>
          <w:lang w:val="sq-AL"/>
        </w:rPr>
        <w:t>ë</w:t>
      </w:r>
      <w:r w:rsidR="00B64219" w:rsidRPr="00440289">
        <w:rPr>
          <w:lang w:val="sq-AL"/>
        </w:rPr>
        <w:t xml:space="preserve"> nx</w:t>
      </w:r>
      <w:r w:rsidR="007B2003" w:rsidRPr="00440289">
        <w:rPr>
          <w:lang w:val="sq-AL"/>
        </w:rPr>
        <w:t>ë</w:t>
      </w:r>
      <w:r w:rsidR="00B64219" w:rsidRPr="00440289">
        <w:rPr>
          <w:lang w:val="sq-AL"/>
        </w:rPr>
        <w:t>nit t</w:t>
      </w:r>
      <w:r w:rsidR="007B2003" w:rsidRPr="00440289">
        <w:rPr>
          <w:lang w:val="sq-AL"/>
        </w:rPr>
        <w:t>ë</w:t>
      </w:r>
      <w:r w:rsidR="00B64219" w:rsidRPr="00440289">
        <w:rPr>
          <w:lang w:val="sq-AL"/>
        </w:rPr>
        <w:t xml:space="preserve"> nx</w:t>
      </w:r>
      <w:r w:rsidR="007B2003" w:rsidRPr="00440289">
        <w:rPr>
          <w:lang w:val="sq-AL"/>
        </w:rPr>
        <w:t>ë</w:t>
      </w:r>
      <w:r w:rsidR="00B64219" w:rsidRPr="00440289">
        <w:rPr>
          <w:lang w:val="sq-AL"/>
        </w:rPr>
        <w:t>n</w:t>
      </w:r>
      <w:r w:rsidR="007B2003" w:rsidRPr="00440289">
        <w:rPr>
          <w:lang w:val="sq-AL"/>
        </w:rPr>
        <w:t>ë</w:t>
      </w:r>
      <w:r w:rsidR="00B64219" w:rsidRPr="00440289">
        <w:rPr>
          <w:lang w:val="sq-AL"/>
        </w:rPr>
        <w:t>sit/k</w:t>
      </w:r>
      <w:r w:rsidR="000F62FE" w:rsidRPr="00440289">
        <w:rPr>
          <w:lang w:val="sq-AL"/>
        </w:rPr>
        <w:t>ursantit q</w:t>
      </w:r>
      <w:r w:rsidR="007B2003" w:rsidRPr="00440289">
        <w:rPr>
          <w:lang w:val="sq-AL"/>
        </w:rPr>
        <w:t>ë</w:t>
      </w:r>
      <w:r w:rsidR="000F62FE" w:rsidRPr="00440289">
        <w:rPr>
          <w:lang w:val="sq-AL"/>
        </w:rPr>
        <w:t xml:space="preserve"> kryhet n</w:t>
      </w:r>
      <w:r w:rsidR="007B2003" w:rsidRPr="00440289">
        <w:rPr>
          <w:lang w:val="sq-AL"/>
        </w:rPr>
        <w:t>ë</w:t>
      </w:r>
      <w:r w:rsidR="000F62FE" w:rsidRPr="00440289">
        <w:rPr>
          <w:lang w:val="sq-AL"/>
        </w:rPr>
        <w:t>p</w:t>
      </w:r>
      <w:r w:rsidR="007B2003" w:rsidRPr="00440289">
        <w:rPr>
          <w:lang w:val="sq-AL"/>
        </w:rPr>
        <w:t>ë</w:t>
      </w:r>
      <w:r w:rsidR="000F62FE" w:rsidRPr="00440289">
        <w:rPr>
          <w:lang w:val="sq-AL"/>
        </w:rPr>
        <w:t>rmjet vl</w:t>
      </w:r>
      <w:r w:rsidR="00B64219" w:rsidRPr="00440289">
        <w:rPr>
          <w:lang w:val="sq-AL"/>
        </w:rPr>
        <w:t>er</w:t>
      </w:r>
      <w:r w:rsidR="007B2003" w:rsidRPr="00440289">
        <w:rPr>
          <w:lang w:val="sq-AL"/>
        </w:rPr>
        <w:t>ë</w:t>
      </w:r>
      <w:r w:rsidR="00B64219" w:rsidRPr="00440289">
        <w:rPr>
          <w:lang w:val="sq-AL"/>
        </w:rPr>
        <w:t>simit periodik dhe atij p</w:t>
      </w:r>
      <w:r w:rsidR="007B2003" w:rsidRPr="00440289">
        <w:rPr>
          <w:lang w:val="sq-AL"/>
        </w:rPr>
        <w:t>ë</w:t>
      </w:r>
      <w:r w:rsidR="00B64219" w:rsidRPr="00440289">
        <w:rPr>
          <w:lang w:val="sq-AL"/>
        </w:rPr>
        <w:t xml:space="preserve">rfundimtar. </w:t>
      </w:r>
    </w:p>
    <w:p w:rsidR="00C81AFD" w:rsidRPr="00440289" w:rsidRDefault="00C81AFD" w:rsidP="00C81AFD">
      <w:pPr>
        <w:tabs>
          <w:tab w:val="num" w:pos="1440"/>
        </w:tabs>
        <w:jc w:val="both"/>
        <w:rPr>
          <w:lang w:val="sq-AL"/>
        </w:rPr>
      </w:pPr>
    </w:p>
    <w:p w:rsidR="00FA3C58" w:rsidRPr="00440289" w:rsidRDefault="006A2B6D" w:rsidP="00C81AFD">
      <w:pPr>
        <w:tabs>
          <w:tab w:val="num" w:pos="1440"/>
        </w:tabs>
        <w:jc w:val="both"/>
        <w:rPr>
          <w:sz w:val="22"/>
          <w:lang w:val="sq-AL"/>
        </w:rPr>
      </w:pPr>
      <w:r w:rsidRPr="00440289">
        <w:rPr>
          <w:lang w:val="sq-AL"/>
        </w:rPr>
        <w:t>Vlerësimi mbështetet në parime që e bëjnë atë të jetë një veprimtari planifikuar, e vazhdueshme dhe pje</w:t>
      </w:r>
      <w:r w:rsidR="003A7723" w:rsidRPr="00440289">
        <w:rPr>
          <w:lang w:val="sq-AL"/>
        </w:rPr>
        <w:t xml:space="preserve">së integrale e praktikave </w:t>
      </w:r>
      <w:r w:rsidR="000F62FE" w:rsidRPr="00440289">
        <w:rPr>
          <w:lang w:val="sq-AL"/>
        </w:rPr>
        <w:t>më të</w:t>
      </w:r>
      <w:r w:rsidR="007B2003" w:rsidRPr="00440289">
        <w:rPr>
          <w:lang w:val="sq-AL"/>
        </w:rPr>
        <w:t xml:space="preserve"> </w:t>
      </w:r>
      <w:r w:rsidRPr="00440289">
        <w:rPr>
          <w:lang w:val="sq-AL"/>
        </w:rPr>
        <w:t>mira të procesit të mësimdhënies dhe të nxëni</w:t>
      </w:r>
      <w:r w:rsidR="0042748C" w:rsidRPr="00440289">
        <w:rPr>
          <w:lang w:val="sq-AL"/>
        </w:rPr>
        <w:t>t</w:t>
      </w:r>
      <w:r w:rsidR="000F62FE" w:rsidRPr="00440289">
        <w:rPr>
          <w:lang w:val="sq-AL"/>
        </w:rPr>
        <w:t xml:space="preserve">. </w:t>
      </w:r>
    </w:p>
    <w:p w:rsidR="00C81AFD" w:rsidRPr="00440289" w:rsidRDefault="00C81AFD" w:rsidP="00C81AFD">
      <w:pPr>
        <w:autoSpaceDE w:val="0"/>
        <w:autoSpaceDN w:val="0"/>
        <w:adjustRightInd w:val="0"/>
        <w:jc w:val="both"/>
        <w:rPr>
          <w:rFonts w:eastAsia="Calibri"/>
          <w:lang w:val="sq-AL"/>
        </w:rPr>
      </w:pPr>
    </w:p>
    <w:p w:rsidR="006A2B6D" w:rsidRPr="00440289" w:rsidRDefault="006A2B6D" w:rsidP="00C81AFD">
      <w:pPr>
        <w:autoSpaceDE w:val="0"/>
        <w:autoSpaceDN w:val="0"/>
        <w:adjustRightInd w:val="0"/>
        <w:jc w:val="both"/>
        <w:rPr>
          <w:rFonts w:eastAsia="Calibri"/>
          <w:lang w:val="sq-AL"/>
        </w:rPr>
      </w:pPr>
      <w:r w:rsidRPr="00440289">
        <w:rPr>
          <w:rFonts w:eastAsia="Calibri"/>
          <w:lang w:val="sq-AL"/>
        </w:rPr>
        <w:t xml:space="preserve">Arritjet/rezultatet e nxënësve/kursantëve shihen në </w:t>
      </w:r>
      <w:r w:rsidR="000174C9" w:rsidRPr="00440289">
        <w:rPr>
          <w:rFonts w:eastAsia="Calibri"/>
          <w:lang w:val="sq-AL"/>
        </w:rPr>
        <w:t>dy këndvështrime. S</w:t>
      </w:r>
      <w:r w:rsidR="007B2003" w:rsidRPr="00440289">
        <w:rPr>
          <w:rFonts w:eastAsia="Calibri"/>
          <w:lang w:val="sq-AL"/>
        </w:rPr>
        <w:t>ë</w:t>
      </w:r>
      <w:r w:rsidR="000174C9" w:rsidRPr="00440289">
        <w:rPr>
          <w:rFonts w:eastAsia="Calibri"/>
          <w:lang w:val="sq-AL"/>
        </w:rPr>
        <w:t xml:space="preserve"> pari</w:t>
      </w:r>
      <w:r w:rsidR="0042748C" w:rsidRPr="00440289">
        <w:rPr>
          <w:rFonts w:eastAsia="Calibri"/>
          <w:lang w:val="sq-AL"/>
        </w:rPr>
        <w:t>,</w:t>
      </w:r>
      <w:r w:rsidR="000174C9" w:rsidRPr="00440289">
        <w:rPr>
          <w:rFonts w:eastAsia="Calibri"/>
          <w:lang w:val="sq-AL"/>
        </w:rPr>
        <w:t xml:space="preserve"> </w:t>
      </w:r>
      <w:r w:rsidRPr="00440289">
        <w:rPr>
          <w:rFonts w:eastAsia="Calibri"/>
          <w:lang w:val="sq-AL"/>
        </w:rPr>
        <w:t>sa nxënës/kursantë e kalojnë klasën/kursin</w:t>
      </w:r>
      <w:r w:rsidR="0043447F" w:rsidRPr="00440289">
        <w:rPr>
          <w:rFonts w:eastAsia="Calibri"/>
          <w:lang w:val="sq-AL"/>
        </w:rPr>
        <w:t xml:space="preserve"> </w:t>
      </w:r>
      <w:r w:rsidRPr="00440289">
        <w:rPr>
          <w:rFonts w:eastAsia="Calibri"/>
          <w:lang w:val="sq-AL"/>
        </w:rPr>
        <w:t>dhe</w:t>
      </w:r>
      <w:r w:rsidR="0042748C" w:rsidRPr="00440289">
        <w:rPr>
          <w:rFonts w:eastAsia="Calibri"/>
          <w:lang w:val="sq-AL"/>
        </w:rPr>
        <w:t>,</w:t>
      </w:r>
      <w:r w:rsidRPr="00440289">
        <w:rPr>
          <w:rFonts w:eastAsia="Calibri"/>
          <w:lang w:val="sq-AL"/>
        </w:rPr>
        <w:t xml:space="preserve"> </w:t>
      </w:r>
      <w:r w:rsidR="000174C9" w:rsidRPr="00440289">
        <w:rPr>
          <w:rFonts w:eastAsia="Calibri"/>
          <w:lang w:val="sq-AL"/>
        </w:rPr>
        <w:t>s</w:t>
      </w:r>
      <w:r w:rsidR="007B2003" w:rsidRPr="00440289">
        <w:rPr>
          <w:rFonts w:eastAsia="Calibri"/>
          <w:lang w:val="sq-AL"/>
        </w:rPr>
        <w:t>ë</w:t>
      </w:r>
      <w:r w:rsidR="000174C9" w:rsidRPr="00440289">
        <w:rPr>
          <w:rFonts w:eastAsia="Calibri"/>
          <w:lang w:val="sq-AL"/>
        </w:rPr>
        <w:t xml:space="preserve"> dyti</w:t>
      </w:r>
      <w:r w:rsidR="0042748C" w:rsidRPr="00440289">
        <w:rPr>
          <w:rFonts w:eastAsia="Calibri"/>
          <w:lang w:val="sq-AL"/>
        </w:rPr>
        <w:t>,</w:t>
      </w:r>
      <w:r w:rsidR="00FA3C58" w:rsidRPr="00440289">
        <w:rPr>
          <w:rFonts w:eastAsia="Calibri"/>
          <w:lang w:val="sq-AL"/>
        </w:rPr>
        <w:t xml:space="preserve"> </w:t>
      </w:r>
      <w:r w:rsidRPr="00440289">
        <w:rPr>
          <w:rFonts w:eastAsia="Calibri"/>
          <w:lang w:val="sq-AL"/>
        </w:rPr>
        <w:t>sa i kanë përvetësuar nxënësit/kursantët objektivat e të nxënit/rezultatet përkundrejt programit</w:t>
      </w:r>
      <w:r w:rsidR="000174C9" w:rsidRPr="00440289">
        <w:rPr>
          <w:rFonts w:eastAsia="Calibri"/>
          <w:lang w:val="sq-AL"/>
        </w:rPr>
        <w:t>/kursit</w:t>
      </w:r>
      <w:r w:rsidRPr="00440289">
        <w:rPr>
          <w:rFonts w:eastAsia="Calibri"/>
          <w:lang w:val="sq-AL"/>
        </w:rPr>
        <w:t xml:space="preserve"> përkatës</w:t>
      </w:r>
      <w:r w:rsidR="000174C9" w:rsidRPr="00440289">
        <w:rPr>
          <w:rFonts w:eastAsia="Calibri"/>
          <w:lang w:val="sq-AL"/>
        </w:rPr>
        <w:t xml:space="preserve"> t</w:t>
      </w:r>
      <w:r w:rsidR="007B2003" w:rsidRPr="00440289">
        <w:rPr>
          <w:rFonts w:eastAsia="Calibri"/>
          <w:lang w:val="sq-AL"/>
        </w:rPr>
        <w:t>ë</w:t>
      </w:r>
      <w:r w:rsidR="000174C9" w:rsidRPr="00440289">
        <w:rPr>
          <w:rFonts w:eastAsia="Calibri"/>
          <w:lang w:val="sq-AL"/>
        </w:rPr>
        <w:t xml:space="preserve"> studimit</w:t>
      </w:r>
      <w:r w:rsidRPr="00440289">
        <w:rPr>
          <w:rFonts w:eastAsia="Calibri"/>
          <w:lang w:val="sq-AL"/>
        </w:rPr>
        <w:t xml:space="preserve">. </w:t>
      </w:r>
    </w:p>
    <w:p w:rsidR="003A7723" w:rsidRPr="00440289" w:rsidRDefault="003A7723" w:rsidP="000F62FE">
      <w:pPr>
        <w:autoSpaceDE w:val="0"/>
        <w:autoSpaceDN w:val="0"/>
        <w:adjustRightInd w:val="0"/>
        <w:spacing w:line="276" w:lineRule="auto"/>
        <w:rPr>
          <w:rFonts w:eastAsia="Calibri"/>
          <w:lang w:val="sq-AL"/>
        </w:rPr>
      </w:pPr>
    </w:p>
    <w:tbl>
      <w:tblPr>
        <w:tblW w:w="128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790"/>
        <w:gridCol w:w="5580"/>
        <w:gridCol w:w="540"/>
        <w:gridCol w:w="540"/>
        <w:gridCol w:w="540"/>
        <w:gridCol w:w="450"/>
      </w:tblGrid>
      <w:tr w:rsidR="006A2B6D" w:rsidRPr="00440289" w:rsidTr="004F322A">
        <w:tc>
          <w:tcPr>
            <w:tcW w:w="2430" w:type="dxa"/>
            <w:vMerge w:val="restart"/>
            <w:tcBorders>
              <w:top w:val="single" w:sz="4" w:space="0" w:color="000000"/>
              <w:left w:val="single" w:sz="4" w:space="0" w:color="auto"/>
              <w:right w:val="single" w:sz="4" w:space="0" w:color="auto"/>
            </w:tcBorders>
          </w:tcPr>
          <w:p w:rsidR="006A2B6D" w:rsidRPr="00440289" w:rsidRDefault="006A2B6D" w:rsidP="00DE5259">
            <w:pPr>
              <w:rPr>
                <w:b/>
                <w:lang w:val="sq-AL"/>
              </w:rPr>
            </w:pPr>
            <w:r w:rsidRPr="00440289">
              <w:rPr>
                <w:b/>
                <w:sz w:val="22"/>
                <w:szCs w:val="22"/>
                <w:lang w:val="sq-AL"/>
              </w:rPr>
              <w:t xml:space="preserve">Nënfusha </w:t>
            </w:r>
          </w:p>
        </w:tc>
        <w:tc>
          <w:tcPr>
            <w:tcW w:w="2790" w:type="dxa"/>
            <w:vMerge w:val="restart"/>
            <w:tcBorders>
              <w:top w:val="single" w:sz="4" w:space="0" w:color="000000"/>
              <w:left w:val="single" w:sz="4" w:space="0" w:color="auto"/>
              <w:right w:val="single" w:sz="4" w:space="0" w:color="auto"/>
            </w:tcBorders>
          </w:tcPr>
          <w:p w:rsidR="006A2B6D" w:rsidRPr="00440289" w:rsidRDefault="006A2B6D" w:rsidP="00DE5259">
            <w:pPr>
              <w:rPr>
                <w:b/>
                <w:lang w:val="sq-AL"/>
              </w:rPr>
            </w:pPr>
            <w:r w:rsidRPr="00440289">
              <w:rPr>
                <w:b/>
                <w:sz w:val="22"/>
                <w:szCs w:val="22"/>
                <w:lang w:val="sq-AL"/>
              </w:rPr>
              <w:t>Treguesi</w:t>
            </w:r>
          </w:p>
        </w:tc>
        <w:tc>
          <w:tcPr>
            <w:tcW w:w="5580" w:type="dxa"/>
            <w:vMerge w:val="restart"/>
            <w:tcBorders>
              <w:top w:val="single" w:sz="4" w:space="0" w:color="000000"/>
              <w:left w:val="single" w:sz="4" w:space="0" w:color="auto"/>
            </w:tcBorders>
          </w:tcPr>
          <w:p w:rsidR="006A2B6D" w:rsidRPr="00440289" w:rsidRDefault="006A2B6D" w:rsidP="00DE5259">
            <w:pPr>
              <w:rPr>
                <w:b/>
                <w:lang w:val="sq-AL"/>
              </w:rPr>
            </w:pPr>
            <w:r w:rsidRPr="00440289">
              <w:rPr>
                <w:b/>
                <w:sz w:val="22"/>
                <w:szCs w:val="22"/>
                <w:lang w:val="sq-AL"/>
              </w:rPr>
              <w:t xml:space="preserve">Kriteret </w:t>
            </w:r>
          </w:p>
        </w:tc>
        <w:tc>
          <w:tcPr>
            <w:tcW w:w="2070" w:type="dxa"/>
            <w:gridSpan w:val="4"/>
            <w:tcBorders>
              <w:top w:val="single" w:sz="4" w:space="0" w:color="000000"/>
              <w:left w:val="single" w:sz="4" w:space="0" w:color="auto"/>
            </w:tcBorders>
          </w:tcPr>
          <w:p w:rsidR="006A2B6D" w:rsidRPr="00440289" w:rsidRDefault="006A2B6D" w:rsidP="00DE5259">
            <w:pPr>
              <w:ind w:hanging="18"/>
              <w:rPr>
                <w:b/>
                <w:lang w:val="sq-AL"/>
              </w:rPr>
            </w:pPr>
            <w:r w:rsidRPr="00440289">
              <w:rPr>
                <w:b/>
                <w:sz w:val="22"/>
                <w:szCs w:val="22"/>
                <w:lang w:val="sq-AL"/>
              </w:rPr>
              <w:t>Nivelet e vlerësimit</w:t>
            </w:r>
          </w:p>
        </w:tc>
      </w:tr>
      <w:tr w:rsidR="006A2B6D" w:rsidRPr="00440289" w:rsidTr="004F322A">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vMerge/>
            <w:tcBorders>
              <w:left w:val="single" w:sz="4" w:space="0" w:color="auto"/>
            </w:tcBorders>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r w:rsidRPr="00440289">
              <w:rPr>
                <w:b/>
                <w:sz w:val="22"/>
                <w:szCs w:val="22"/>
                <w:lang w:val="sq-AL"/>
              </w:rPr>
              <w:t>1</w:t>
            </w:r>
          </w:p>
        </w:tc>
        <w:tc>
          <w:tcPr>
            <w:tcW w:w="540" w:type="dxa"/>
            <w:tcBorders>
              <w:left w:val="single" w:sz="4" w:space="0" w:color="auto"/>
            </w:tcBorders>
            <w:vAlign w:val="center"/>
          </w:tcPr>
          <w:p w:rsidR="006A2B6D" w:rsidRPr="00440289" w:rsidRDefault="006A2B6D" w:rsidP="00DE5259">
            <w:pPr>
              <w:rPr>
                <w:b/>
                <w:lang w:val="sq-AL"/>
              </w:rPr>
            </w:pPr>
            <w:r w:rsidRPr="00440289">
              <w:rPr>
                <w:b/>
                <w:sz w:val="22"/>
                <w:szCs w:val="22"/>
                <w:lang w:val="sq-AL"/>
              </w:rPr>
              <w:t>2</w:t>
            </w:r>
          </w:p>
        </w:tc>
        <w:tc>
          <w:tcPr>
            <w:tcW w:w="540" w:type="dxa"/>
            <w:tcBorders>
              <w:left w:val="single" w:sz="4" w:space="0" w:color="auto"/>
            </w:tcBorders>
            <w:vAlign w:val="center"/>
          </w:tcPr>
          <w:p w:rsidR="006A2B6D" w:rsidRPr="00440289" w:rsidRDefault="006A2B6D" w:rsidP="00DE5259">
            <w:pPr>
              <w:rPr>
                <w:b/>
                <w:lang w:val="sq-AL"/>
              </w:rPr>
            </w:pPr>
            <w:r w:rsidRPr="00440289">
              <w:rPr>
                <w:b/>
                <w:sz w:val="22"/>
                <w:szCs w:val="22"/>
                <w:lang w:val="sq-AL"/>
              </w:rPr>
              <w:t>3</w:t>
            </w:r>
          </w:p>
        </w:tc>
        <w:tc>
          <w:tcPr>
            <w:tcW w:w="450" w:type="dxa"/>
            <w:tcBorders>
              <w:left w:val="single" w:sz="4" w:space="0" w:color="auto"/>
            </w:tcBorders>
            <w:vAlign w:val="center"/>
          </w:tcPr>
          <w:p w:rsidR="006A2B6D" w:rsidRPr="00440289" w:rsidRDefault="006A2B6D" w:rsidP="00DE5259">
            <w:pPr>
              <w:rPr>
                <w:b/>
                <w:lang w:val="sq-AL"/>
              </w:rPr>
            </w:pPr>
            <w:r w:rsidRPr="00440289">
              <w:rPr>
                <w:b/>
                <w:sz w:val="22"/>
                <w:szCs w:val="22"/>
                <w:lang w:val="sq-AL"/>
              </w:rPr>
              <w:t>4</w:t>
            </w:r>
          </w:p>
        </w:tc>
      </w:tr>
      <w:tr w:rsidR="0042748C" w:rsidRPr="00440289" w:rsidTr="00014A9A">
        <w:trPr>
          <w:trHeight w:val="368"/>
        </w:trPr>
        <w:tc>
          <w:tcPr>
            <w:tcW w:w="2430" w:type="dxa"/>
            <w:tcBorders>
              <w:left w:val="single" w:sz="4" w:space="0" w:color="auto"/>
              <w:bottom w:val="nil"/>
              <w:right w:val="single" w:sz="4" w:space="0" w:color="auto"/>
            </w:tcBorders>
          </w:tcPr>
          <w:p w:rsidR="0042748C" w:rsidRPr="00440289" w:rsidRDefault="0042748C" w:rsidP="00CA5E3C">
            <w:pPr>
              <w:ind w:left="113" w:right="113"/>
              <w:rPr>
                <w:b/>
                <w:lang w:val="sq-AL"/>
              </w:rPr>
            </w:pPr>
            <w:r w:rsidRPr="00440289">
              <w:rPr>
                <w:b/>
                <w:lang w:val="sq-AL"/>
              </w:rPr>
              <w:t xml:space="preserve">1.Vlerësimi periodik i nxënësit/kursantit </w:t>
            </w:r>
          </w:p>
        </w:tc>
        <w:tc>
          <w:tcPr>
            <w:tcW w:w="2790" w:type="dxa"/>
            <w:vMerge w:val="restart"/>
            <w:tcBorders>
              <w:left w:val="single" w:sz="4" w:space="0" w:color="auto"/>
              <w:right w:val="single" w:sz="4" w:space="0" w:color="auto"/>
            </w:tcBorders>
          </w:tcPr>
          <w:p w:rsidR="0042748C" w:rsidRPr="00440289" w:rsidRDefault="0042748C" w:rsidP="000174C9">
            <w:pPr>
              <w:rPr>
                <w:lang w:val="sq-AL"/>
              </w:rPr>
            </w:pPr>
            <w:r w:rsidRPr="00440289">
              <w:rPr>
                <w:lang w:val="sq-AL"/>
              </w:rPr>
              <w:t>1.Mësuesi instruktori dokumenton vlerësimin për të nxënë të nxënësit/kursantit</w:t>
            </w:r>
          </w:p>
        </w:tc>
        <w:tc>
          <w:tcPr>
            <w:tcW w:w="5580" w:type="dxa"/>
            <w:tcBorders>
              <w:left w:val="single" w:sz="4" w:space="0" w:color="auto"/>
            </w:tcBorders>
          </w:tcPr>
          <w:p w:rsidR="0042748C" w:rsidRPr="00440289" w:rsidRDefault="0042748C" w:rsidP="002E5DEB">
            <w:pPr>
              <w:rPr>
                <w:lang w:val="sq-AL"/>
              </w:rPr>
            </w:pPr>
            <w:r w:rsidRPr="00440289">
              <w:rPr>
                <w:b/>
                <w:sz w:val="22"/>
                <w:szCs w:val="22"/>
                <w:lang w:val="sq-AL"/>
              </w:rPr>
              <w:t>1.1.1.</w:t>
            </w:r>
            <w:r w:rsidRPr="00440289">
              <w:rPr>
                <w:sz w:val="22"/>
                <w:szCs w:val="22"/>
                <w:lang w:val="sq-AL"/>
              </w:rPr>
              <w:t>Mësuesi/instruktori e planifikon në vijimësi  vlerësimin e vazhduar të nxënësit/kursantit.</w:t>
            </w:r>
          </w:p>
        </w:tc>
        <w:tc>
          <w:tcPr>
            <w:tcW w:w="540" w:type="dxa"/>
            <w:tcBorders>
              <w:left w:val="single" w:sz="4" w:space="0" w:color="auto"/>
            </w:tcBorders>
            <w:vAlign w:val="center"/>
          </w:tcPr>
          <w:p w:rsidR="0042748C" w:rsidRPr="00440289" w:rsidRDefault="0042748C" w:rsidP="00DE5259">
            <w:pPr>
              <w:rPr>
                <w:b/>
                <w:lang w:val="sq-AL"/>
              </w:rPr>
            </w:pPr>
          </w:p>
        </w:tc>
        <w:tc>
          <w:tcPr>
            <w:tcW w:w="540" w:type="dxa"/>
            <w:tcBorders>
              <w:left w:val="single" w:sz="4" w:space="0" w:color="auto"/>
            </w:tcBorders>
            <w:vAlign w:val="center"/>
          </w:tcPr>
          <w:p w:rsidR="0042748C" w:rsidRPr="00440289" w:rsidRDefault="0042748C" w:rsidP="00DE5259">
            <w:pPr>
              <w:rPr>
                <w:b/>
                <w:lang w:val="sq-AL"/>
              </w:rPr>
            </w:pPr>
          </w:p>
        </w:tc>
        <w:tc>
          <w:tcPr>
            <w:tcW w:w="540" w:type="dxa"/>
            <w:tcBorders>
              <w:left w:val="single" w:sz="4" w:space="0" w:color="auto"/>
            </w:tcBorders>
            <w:vAlign w:val="center"/>
          </w:tcPr>
          <w:p w:rsidR="0042748C" w:rsidRPr="00440289" w:rsidRDefault="0042748C" w:rsidP="00DE5259">
            <w:pPr>
              <w:rPr>
                <w:b/>
                <w:lang w:val="sq-AL"/>
              </w:rPr>
            </w:pPr>
          </w:p>
        </w:tc>
        <w:tc>
          <w:tcPr>
            <w:tcW w:w="450" w:type="dxa"/>
            <w:tcBorders>
              <w:left w:val="single" w:sz="4" w:space="0" w:color="auto"/>
            </w:tcBorders>
            <w:vAlign w:val="center"/>
          </w:tcPr>
          <w:p w:rsidR="0042748C" w:rsidRPr="00440289" w:rsidRDefault="0042748C" w:rsidP="00DE5259">
            <w:pPr>
              <w:rPr>
                <w:b/>
                <w:lang w:val="sq-AL"/>
              </w:rPr>
            </w:pPr>
          </w:p>
        </w:tc>
      </w:tr>
      <w:tr w:rsidR="0042748C" w:rsidRPr="00440289" w:rsidTr="00014A9A">
        <w:trPr>
          <w:trHeight w:val="368"/>
        </w:trPr>
        <w:tc>
          <w:tcPr>
            <w:tcW w:w="2430" w:type="dxa"/>
            <w:tcBorders>
              <w:top w:val="nil"/>
              <w:left w:val="single" w:sz="4" w:space="0" w:color="auto"/>
              <w:bottom w:val="nil"/>
              <w:right w:val="single" w:sz="4" w:space="0" w:color="auto"/>
            </w:tcBorders>
          </w:tcPr>
          <w:p w:rsidR="0042748C" w:rsidRPr="00440289" w:rsidRDefault="0042748C" w:rsidP="00DE5259">
            <w:pPr>
              <w:ind w:left="113" w:right="113"/>
              <w:rPr>
                <w:b/>
                <w:lang w:val="sq-AL"/>
              </w:rPr>
            </w:pPr>
          </w:p>
        </w:tc>
        <w:tc>
          <w:tcPr>
            <w:tcW w:w="2790" w:type="dxa"/>
            <w:vMerge/>
            <w:tcBorders>
              <w:left w:val="single" w:sz="4" w:space="0" w:color="auto"/>
              <w:bottom w:val="nil"/>
              <w:right w:val="single" w:sz="4" w:space="0" w:color="auto"/>
            </w:tcBorders>
          </w:tcPr>
          <w:p w:rsidR="0042748C" w:rsidRPr="00440289" w:rsidRDefault="0042748C" w:rsidP="00DE5259">
            <w:pPr>
              <w:rPr>
                <w:lang w:val="sq-AL"/>
              </w:rPr>
            </w:pPr>
          </w:p>
        </w:tc>
        <w:tc>
          <w:tcPr>
            <w:tcW w:w="5580" w:type="dxa"/>
            <w:tcBorders>
              <w:left w:val="single" w:sz="4" w:space="0" w:color="auto"/>
            </w:tcBorders>
          </w:tcPr>
          <w:p w:rsidR="0042748C" w:rsidRPr="00440289" w:rsidRDefault="0042748C" w:rsidP="000F62FE">
            <w:pPr>
              <w:rPr>
                <w:lang w:val="sq-AL"/>
              </w:rPr>
            </w:pPr>
            <w:r w:rsidRPr="00440289">
              <w:rPr>
                <w:b/>
                <w:sz w:val="22"/>
                <w:szCs w:val="22"/>
                <w:lang w:val="sq-AL"/>
              </w:rPr>
              <w:t>1.1.2.</w:t>
            </w:r>
            <w:r w:rsidRPr="00440289">
              <w:rPr>
                <w:sz w:val="22"/>
                <w:szCs w:val="22"/>
                <w:lang w:val="sq-AL"/>
              </w:rPr>
              <w:t>Mësuesi/instruktori e realizon vlerësimin e vazhduar për nxënësin/kursantin për:</w:t>
            </w:r>
          </w:p>
          <w:p w:rsidR="0042748C" w:rsidRPr="00440289" w:rsidRDefault="0042748C" w:rsidP="000F62FE">
            <w:pPr>
              <w:rPr>
                <w:i/>
                <w:lang w:val="sq-AL"/>
              </w:rPr>
            </w:pPr>
            <w:r w:rsidRPr="00440289">
              <w:rPr>
                <w:i/>
                <w:sz w:val="22"/>
                <w:szCs w:val="22"/>
                <w:lang w:val="sq-AL"/>
              </w:rPr>
              <w:t>-përgjigjet me gojë,</w:t>
            </w:r>
          </w:p>
          <w:p w:rsidR="0042748C" w:rsidRPr="00440289" w:rsidRDefault="0042748C" w:rsidP="000F62FE">
            <w:pPr>
              <w:rPr>
                <w:i/>
                <w:lang w:val="sq-AL"/>
              </w:rPr>
            </w:pPr>
            <w:r w:rsidRPr="00440289">
              <w:rPr>
                <w:i/>
                <w:sz w:val="22"/>
                <w:szCs w:val="22"/>
                <w:lang w:val="sq-AL"/>
              </w:rPr>
              <w:t>-përgjigjet me shkrim,</w:t>
            </w:r>
          </w:p>
          <w:p w:rsidR="0042748C" w:rsidRPr="00440289" w:rsidRDefault="0042748C" w:rsidP="000F62FE">
            <w:pPr>
              <w:rPr>
                <w:i/>
                <w:lang w:val="sq-AL"/>
              </w:rPr>
            </w:pPr>
            <w:r w:rsidRPr="00440289">
              <w:rPr>
                <w:i/>
                <w:sz w:val="22"/>
                <w:szCs w:val="22"/>
                <w:lang w:val="sq-AL"/>
              </w:rPr>
              <w:t>-punët në grup,</w:t>
            </w:r>
          </w:p>
          <w:p w:rsidR="0042748C" w:rsidRPr="00440289" w:rsidRDefault="0042748C" w:rsidP="000F62FE">
            <w:pPr>
              <w:rPr>
                <w:i/>
                <w:lang w:val="sq-AL"/>
              </w:rPr>
            </w:pPr>
            <w:r w:rsidRPr="00440289">
              <w:rPr>
                <w:i/>
                <w:sz w:val="22"/>
                <w:szCs w:val="22"/>
                <w:lang w:val="sq-AL"/>
              </w:rPr>
              <w:t>-diskutimet e nxënësve,</w:t>
            </w:r>
          </w:p>
          <w:p w:rsidR="0042748C" w:rsidRPr="00440289" w:rsidRDefault="0042748C" w:rsidP="000F62FE">
            <w:pPr>
              <w:rPr>
                <w:i/>
                <w:lang w:val="sq-AL"/>
              </w:rPr>
            </w:pPr>
            <w:r w:rsidRPr="00440289">
              <w:rPr>
                <w:i/>
                <w:sz w:val="22"/>
                <w:szCs w:val="22"/>
                <w:lang w:val="sq-AL"/>
              </w:rPr>
              <w:t>-vetëvlerësimit e nxënësit,</w:t>
            </w:r>
          </w:p>
          <w:p w:rsidR="0042748C" w:rsidRPr="00440289" w:rsidRDefault="0042748C" w:rsidP="000F62FE">
            <w:pPr>
              <w:rPr>
                <w:i/>
                <w:lang w:val="sq-AL"/>
              </w:rPr>
            </w:pPr>
            <w:r w:rsidRPr="00440289">
              <w:rPr>
                <w:i/>
                <w:sz w:val="22"/>
                <w:szCs w:val="22"/>
                <w:lang w:val="sq-AL"/>
              </w:rPr>
              <w:t>-vlerësimit e nxënësit nga nxënësi,</w:t>
            </w:r>
          </w:p>
          <w:p w:rsidR="0042748C" w:rsidRPr="00440289" w:rsidRDefault="0042748C" w:rsidP="000F62FE">
            <w:pPr>
              <w:rPr>
                <w:i/>
                <w:lang w:val="sq-AL"/>
              </w:rPr>
            </w:pPr>
            <w:r w:rsidRPr="00440289">
              <w:rPr>
                <w:i/>
                <w:sz w:val="22"/>
                <w:szCs w:val="22"/>
                <w:lang w:val="sq-AL"/>
              </w:rPr>
              <w:t>-pjesëmarrjen në aktivitete dhe debate në klasë,</w:t>
            </w:r>
          </w:p>
          <w:p w:rsidR="0042748C" w:rsidRPr="00440289" w:rsidRDefault="0042748C" w:rsidP="007B2003">
            <w:pPr>
              <w:rPr>
                <w:b/>
                <w:lang w:val="sq-AL"/>
              </w:rPr>
            </w:pPr>
            <w:r w:rsidRPr="00440289">
              <w:rPr>
                <w:i/>
                <w:sz w:val="22"/>
                <w:szCs w:val="22"/>
                <w:lang w:val="sq-AL"/>
              </w:rPr>
              <w:t>-vlerësimin e detyrave të shtëpisë dhe të klasës,</w:t>
            </w:r>
            <w:r w:rsidRPr="00440289">
              <w:rPr>
                <w:b/>
                <w:sz w:val="22"/>
                <w:szCs w:val="22"/>
                <w:lang w:val="sq-AL"/>
              </w:rPr>
              <w:t xml:space="preserve"> </w:t>
            </w:r>
          </w:p>
        </w:tc>
        <w:tc>
          <w:tcPr>
            <w:tcW w:w="540" w:type="dxa"/>
            <w:tcBorders>
              <w:left w:val="single" w:sz="4" w:space="0" w:color="auto"/>
            </w:tcBorders>
            <w:vAlign w:val="center"/>
          </w:tcPr>
          <w:p w:rsidR="0042748C" w:rsidRPr="00440289" w:rsidRDefault="0042748C" w:rsidP="00DE5259">
            <w:pPr>
              <w:rPr>
                <w:b/>
                <w:lang w:val="sq-AL"/>
              </w:rPr>
            </w:pPr>
          </w:p>
        </w:tc>
        <w:tc>
          <w:tcPr>
            <w:tcW w:w="540" w:type="dxa"/>
            <w:tcBorders>
              <w:left w:val="single" w:sz="4" w:space="0" w:color="auto"/>
            </w:tcBorders>
            <w:vAlign w:val="center"/>
          </w:tcPr>
          <w:p w:rsidR="0042748C" w:rsidRPr="00440289" w:rsidRDefault="0042748C" w:rsidP="00DE5259">
            <w:pPr>
              <w:rPr>
                <w:b/>
                <w:lang w:val="sq-AL"/>
              </w:rPr>
            </w:pPr>
          </w:p>
        </w:tc>
        <w:tc>
          <w:tcPr>
            <w:tcW w:w="540" w:type="dxa"/>
            <w:tcBorders>
              <w:left w:val="single" w:sz="4" w:space="0" w:color="auto"/>
            </w:tcBorders>
            <w:vAlign w:val="center"/>
          </w:tcPr>
          <w:p w:rsidR="0042748C" w:rsidRPr="00440289" w:rsidRDefault="0042748C" w:rsidP="00DE5259">
            <w:pPr>
              <w:rPr>
                <w:b/>
                <w:lang w:val="sq-AL"/>
              </w:rPr>
            </w:pPr>
          </w:p>
        </w:tc>
        <w:tc>
          <w:tcPr>
            <w:tcW w:w="450" w:type="dxa"/>
            <w:tcBorders>
              <w:left w:val="single" w:sz="4" w:space="0" w:color="auto"/>
            </w:tcBorders>
            <w:vAlign w:val="center"/>
          </w:tcPr>
          <w:p w:rsidR="0042748C" w:rsidRPr="00440289" w:rsidRDefault="0042748C" w:rsidP="00DE5259">
            <w:pPr>
              <w:rPr>
                <w:b/>
                <w:lang w:val="sq-AL"/>
              </w:rPr>
            </w:pPr>
          </w:p>
        </w:tc>
      </w:tr>
      <w:tr w:rsidR="000F62FE" w:rsidRPr="00440289" w:rsidTr="004F322A">
        <w:trPr>
          <w:trHeight w:val="368"/>
        </w:trPr>
        <w:tc>
          <w:tcPr>
            <w:tcW w:w="2430" w:type="dxa"/>
            <w:tcBorders>
              <w:top w:val="nil"/>
              <w:left w:val="single" w:sz="4" w:space="0" w:color="auto"/>
              <w:bottom w:val="nil"/>
              <w:right w:val="single" w:sz="4" w:space="0" w:color="auto"/>
            </w:tcBorders>
          </w:tcPr>
          <w:p w:rsidR="000F62FE" w:rsidRPr="00440289" w:rsidRDefault="000F62FE" w:rsidP="00DE5259">
            <w:pPr>
              <w:ind w:left="113" w:right="113"/>
              <w:rPr>
                <w:b/>
                <w:lang w:val="sq-AL"/>
              </w:rPr>
            </w:pPr>
          </w:p>
        </w:tc>
        <w:tc>
          <w:tcPr>
            <w:tcW w:w="2790" w:type="dxa"/>
            <w:tcBorders>
              <w:top w:val="nil"/>
              <w:left w:val="single" w:sz="4" w:space="0" w:color="auto"/>
              <w:bottom w:val="nil"/>
              <w:right w:val="single" w:sz="4" w:space="0" w:color="auto"/>
            </w:tcBorders>
          </w:tcPr>
          <w:p w:rsidR="000F62FE" w:rsidRPr="00440289" w:rsidRDefault="000F62FE" w:rsidP="00DE5259">
            <w:pPr>
              <w:rPr>
                <w:lang w:val="sq-AL"/>
              </w:rPr>
            </w:pPr>
          </w:p>
        </w:tc>
        <w:tc>
          <w:tcPr>
            <w:tcW w:w="5580" w:type="dxa"/>
            <w:tcBorders>
              <w:left w:val="single" w:sz="4" w:space="0" w:color="auto"/>
            </w:tcBorders>
          </w:tcPr>
          <w:p w:rsidR="000F62FE" w:rsidRPr="00440289" w:rsidRDefault="000F62FE" w:rsidP="0043597F">
            <w:pPr>
              <w:rPr>
                <w:lang w:val="sq-AL"/>
              </w:rPr>
            </w:pPr>
            <w:r w:rsidRPr="00440289">
              <w:rPr>
                <w:b/>
                <w:sz w:val="22"/>
                <w:szCs w:val="22"/>
                <w:lang w:val="sq-AL"/>
              </w:rPr>
              <w:t>1.1.3</w:t>
            </w:r>
            <w:r w:rsidRPr="00440289">
              <w:rPr>
                <w:sz w:val="22"/>
                <w:szCs w:val="22"/>
                <w:lang w:val="sq-AL"/>
              </w:rPr>
              <w:t>.M</w:t>
            </w:r>
            <w:r w:rsidR="00367517" w:rsidRPr="00440289">
              <w:rPr>
                <w:sz w:val="22"/>
                <w:szCs w:val="22"/>
                <w:lang w:val="sq-AL"/>
              </w:rPr>
              <w:t>ë</w:t>
            </w:r>
            <w:r w:rsidRPr="00440289">
              <w:rPr>
                <w:sz w:val="22"/>
                <w:szCs w:val="22"/>
                <w:lang w:val="sq-AL"/>
              </w:rPr>
              <w:t xml:space="preserve">suesi </w:t>
            </w:r>
            <w:r w:rsidR="0043597F" w:rsidRPr="00440289">
              <w:rPr>
                <w:sz w:val="22"/>
                <w:szCs w:val="22"/>
                <w:lang w:val="sq-AL"/>
              </w:rPr>
              <w:t>dokumenton vler</w:t>
            </w:r>
            <w:r w:rsidR="00367517" w:rsidRPr="00440289">
              <w:rPr>
                <w:sz w:val="22"/>
                <w:szCs w:val="22"/>
                <w:lang w:val="sq-AL"/>
              </w:rPr>
              <w:t>ë</w:t>
            </w:r>
            <w:r w:rsidR="0043597F" w:rsidRPr="00440289">
              <w:rPr>
                <w:sz w:val="22"/>
                <w:szCs w:val="22"/>
                <w:lang w:val="sq-AL"/>
              </w:rPr>
              <w:t>simin e vazhduar me an</w:t>
            </w:r>
            <w:r w:rsidR="00367517" w:rsidRPr="00440289">
              <w:rPr>
                <w:sz w:val="22"/>
                <w:szCs w:val="22"/>
                <w:lang w:val="sq-AL"/>
              </w:rPr>
              <w:t>ë</w:t>
            </w:r>
            <w:r w:rsidR="0043597F" w:rsidRPr="00440289">
              <w:rPr>
                <w:sz w:val="22"/>
                <w:szCs w:val="22"/>
                <w:lang w:val="sq-AL"/>
              </w:rPr>
              <w:t xml:space="preserve"> t</w:t>
            </w:r>
            <w:r w:rsidR="00367517" w:rsidRPr="00440289">
              <w:rPr>
                <w:sz w:val="22"/>
                <w:szCs w:val="22"/>
                <w:lang w:val="sq-AL"/>
              </w:rPr>
              <w:t>ë</w:t>
            </w:r>
            <w:r w:rsidR="0043597F" w:rsidRPr="00440289">
              <w:rPr>
                <w:sz w:val="22"/>
                <w:szCs w:val="22"/>
                <w:lang w:val="sq-AL"/>
              </w:rPr>
              <w:t xml:space="preserve"> evidenc</w:t>
            </w:r>
            <w:r w:rsidR="00367517" w:rsidRPr="00440289">
              <w:rPr>
                <w:sz w:val="22"/>
                <w:szCs w:val="22"/>
                <w:lang w:val="sq-AL"/>
              </w:rPr>
              <w:t>ë</w:t>
            </w:r>
            <w:r w:rsidR="0043597F" w:rsidRPr="00440289">
              <w:rPr>
                <w:sz w:val="22"/>
                <w:szCs w:val="22"/>
                <w:lang w:val="sq-AL"/>
              </w:rPr>
              <w:t>s</w:t>
            </w:r>
            <w:r w:rsidR="00CD3D26" w:rsidRPr="00440289">
              <w:rPr>
                <w:sz w:val="22"/>
                <w:szCs w:val="22"/>
                <w:lang w:val="sq-AL"/>
              </w:rPr>
              <w:t xml:space="preserve"> sipas f</w:t>
            </w:r>
            <w:r w:rsidR="0043597F" w:rsidRPr="00440289">
              <w:rPr>
                <w:sz w:val="22"/>
                <w:szCs w:val="22"/>
                <w:lang w:val="sq-AL"/>
              </w:rPr>
              <w:t>o</w:t>
            </w:r>
            <w:r w:rsidR="00CD3D26" w:rsidRPr="00440289">
              <w:rPr>
                <w:sz w:val="22"/>
                <w:szCs w:val="22"/>
                <w:lang w:val="sq-AL"/>
              </w:rPr>
              <w:t>r</w:t>
            </w:r>
            <w:r w:rsidR="0043597F" w:rsidRPr="00440289">
              <w:rPr>
                <w:sz w:val="22"/>
                <w:szCs w:val="22"/>
                <w:lang w:val="sq-AL"/>
              </w:rPr>
              <w:t>matit zyrtar</w:t>
            </w:r>
            <w:r w:rsidR="00CD3D26" w:rsidRPr="00440289">
              <w:rPr>
                <w:sz w:val="22"/>
                <w:szCs w:val="22"/>
                <w:lang w:val="sq-AL"/>
              </w:rPr>
              <w:t>.</w:t>
            </w:r>
          </w:p>
        </w:tc>
        <w:tc>
          <w:tcPr>
            <w:tcW w:w="540" w:type="dxa"/>
            <w:tcBorders>
              <w:left w:val="single" w:sz="4" w:space="0" w:color="auto"/>
            </w:tcBorders>
            <w:vAlign w:val="center"/>
          </w:tcPr>
          <w:p w:rsidR="000F62FE" w:rsidRPr="00440289" w:rsidRDefault="000F62FE" w:rsidP="00DE5259">
            <w:pPr>
              <w:rPr>
                <w:b/>
                <w:lang w:val="sq-AL"/>
              </w:rPr>
            </w:pPr>
          </w:p>
        </w:tc>
        <w:tc>
          <w:tcPr>
            <w:tcW w:w="540" w:type="dxa"/>
            <w:tcBorders>
              <w:left w:val="single" w:sz="4" w:space="0" w:color="auto"/>
            </w:tcBorders>
            <w:vAlign w:val="center"/>
          </w:tcPr>
          <w:p w:rsidR="000F62FE" w:rsidRPr="00440289" w:rsidRDefault="000F62FE" w:rsidP="00DE5259">
            <w:pPr>
              <w:rPr>
                <w:b/>
                <w:lang w:val="sq-AL"/>
              </w:rPr>
            </w:pPr>
          </w:p>
        </w:tc>
        <w:tc>
          <w:tcPr>
            <w:tcW w:w="540" w:type="dxa"/>
            <w:tcBorders>
              <w:left w:val="single" w:sz="4" w:space="0" w:color="auto"/>
            </w:tcBorders>
            <w:vAlign w:val="center"/>
          </w:tcPr>
          <w:p w:rsidR="000F62FE" w:rsidRPr="00440289" w:rsidRDefault="000F62FE" w:rsidP="00DE5259">
            <w:pPr>
              <w:rPr>
                <w:b/>
                <w:lang w:val="sq-AL"/>
              </w:rPr>
            </w:pPr>
          </w:p>
        </w:tc>
        <w:tc>
          <w:tcPr>
            <w:tcW w:w="450" w:type="dxa"/>
            <w:tcBorders>
              <w:left w:val="single" w:sz="4" w:space="0" w:color="auto"/>
            </w:tcBorders>
            <w:vAlign w:val="center"/>
          </w:tcPr>
          <w:p w:rsidR="000F62FE" w:rsidRPr="00440289" w:rsidRDefault="000F62FE" w:rsidP="00DE5259">
            <w:pPr>
              <w:rPr>
                <w:b/>
                <w:lang w:val="sq-AL"/>
              </w:rPr>
            </w:pPr>
          </w:p>
        </w:tc>
      </w:tr>
      <w:tr w:rsidR="0043597F" w:rsidRPr="00440289" w:rsidTr="004F322A">
        <w:trPr>
          <w:trHeight w:val="368"/>
        </w:trPr>
        <w:tc>
          <w:tcPr>
            <w:tcW w:w="2430" w:type="dxa"/>
            <w:tcBorders>
              <w:top w:val="nil"/>
              <w:left w:val="single" w:sz="4" w:space="0" w:color="auto"/>
              <w:bottom w:val="nil"/>
              <w:right w:val="single" w:sz="4" w:space="0" w:color="auto"/>
            </w:tcBorders>
          </w:tcPr>
          <w:p w:rsidR="0043597F" w:rsidRPr="00440289" w:rsidRDefault="0043597F" w:rsidP="00DE5259">
            <w:pPr>
              <w:ind w:left="113" w:right="113"/>
              <w:rPr>
                <w:b/>
                <w:lang w:val="sq-AL"/>
              </w:rPr>
            </w:pPr>
          </w:p>
        </w:tc>
        <w:tc>
          <w:tcPr>
            <w:tcW w:w="2790" w:type="dxa"/>
            <w:tcBorders>
              <w:top w:val="nil"/>
              <w:left w:val="single" w:sz="4" w:space="0" w:color="auto"/>
              <w:bottom w:val="nil"/>
              <w:right w:val="single" w:sz="4" w:space="0" w:color="auto"/>
            </w:tcBorders>
          </w:tcPr>
          <w:p w:rsidR="0043597F" w:rsidRPr="00440289" w:rsidRDefault="0043597F" w:rsidP="00DE5259">
            <w:pPr>
              <w:rPr>
                <w:lang w:val="sq-AL"/>
              </w:rPr>
            </w:pPr>
          </w:p>
        </w:tc>
        <w:tc>
          <w:tcPr>
            <w:tcW w:w="5580" w:type="dxa"/>
            <w:tcBorders>
              <w:left w:val="single" w:sz="4" w:space="0" w:color="auto"/>
            </w:tcBorders>
          </w:tcPr>
          <w:p w:rsidR="0043597F" w:rsidRPr="00440289" w:rsidRDefault="002E5DEB" w:rsidP="002650CF">
            <w:pPr>
              <w:rPr>
                <w:lang w:val="sq-AL"/>
              </w:rPr>
            </w:pPr>
            <w:r w:rsidRPr="00440289">
              <w:rPr>
                <w:b/>
                <w:sz w:val="22"/>
                <w:szCs w:val="22"/>
                <w:lang w:val="sq-AL"/>
              </w:rPr>
              <w:t>1.1.4</w:t>
            </w:r>
            <w:r w:rsidRPr="00440289">
              <w:rPr>
                <w:sz w:val="22"/>
                <w:szCs w:val="22"/>
                <w:lang w:val="sq-AL"/>
              </w:rPr>
              <w:t>.M</w:t>
            </w:r>
            <w:r w:rsidR="00367517" w:rsidRPr="00440289">
              <w:rPr>
                <w:sz w:val="22"/>
                <w:szCs w:val="22"/>
                <w:lang w:val="sq-AL"/>
              </w:rPr>
              <w:t>ë</w:t>
            </w:r>
            <w:r w:rsidRPr="00440289">
              <w:rPr>
                <w:sz w:val="22"/>
                <w:szCs w:val="22"/>
                <w:lang w:val="sq-AL"/>
              </w:rPr>
              <w:t>suesi/instruktori gjat</w:t>
            </w:r>
            <w:r w:rsidR="00367517" w:rsidRPr="00440289">
              <w:rPr>
                <w:sz w:val="22"/>
                <w:szCs w:val="22"/>
                <w:lang w:val="sq-AL"/>
              </w:rPr>
              <w:t>ë</w:t>
            </w:r>
            <w:r w:rsidRPr="00440289">
              <w:rPr>
                <w:sz w:val="22"/>
                <w:szCs w:val="22"/>
                <w:lang w:val="sq-AL"/>
              </w:rPr>
              <w:t xml:space="preserve"> </w:t>
            </w:r>
            <w:r w:rsidR="0043597F" w:rsidRPr="00440289">
              <w:rPr>
                <w:sz w:val="22"/>
                <w:szCs w:val="22"/>
                <w:lang w:val="sq-AL"/>
              </w:rPr>
              <w:t>vler</w:t>
            </w:r>
            <w:r w:rsidR="00367517" w:rsidRPr="00440289">
              <w:rPr>
                <w:sz w:val="22"/>
                <w:szCs w:val="22"/>
                <w:lang w:val="sq-AL"/>
              </w:rPr>
              <w:t>ë</w:t>
            </w:r>
            <w:r w:rsidR="0043597F" w:rsidRPr="00440289">
              <w:rPr>
                <w:sz w:val="22"/>
                <w:szCs w:val="22"/>
                <w:lang w:val="sq-AL"/>
              </w:rPr>
              <w:t>simi</w:t>
            </w:r>
            <w:r w:rsidRPr="00440289">
              <w:rPr>
                <w:sz w:val="22"/>
                <w:szCs w:val="22"/>
                <w:lang w:val="sq-AL"/>
              </w:rPr>
              <w:t>t t</w:t>
            </w:r>
            <w:r w:rsidR="00367517" w:rsidRPr="00440289">
              <w:rPr>
                <w:sz w:val="22"/>
                <w:szCs w:val="22"/>
                <w:lang w:val="sq-AL"/>
              </w:rPr>
              <w:t>ë</w:t>
            </w:r>
            <w:r w:rsidRPr="00440289">
              <w:rPr>
                <w:sz w:val="22"/>
                <w:szCs w:val="22"/>
                <w:lang w:val="sq-AL"/>
              </w:rPr>
              <w:t xml:space="preserve"> </w:t>
            </w:r>
            <w:r w:rsidR="0043597F" w:rsidRPr="00440289">
              <w:rPr>
                <w:sz w:val="22"/>
                <w:szCs w:val="22"/>
                <w:lang w:val="sq-AL"/>
              </w:rPr>
              <w:t>vazhduar,  merr n</w:t>
            </w:r>
            <w:r w:rsidR="00367517" w:rsidRPr="00440289">
              <w:rPr>
                <w:sz w:val="22"/>
                <w:szCs w:val="22"/>
                <w:lang w:val="sq-AL"/>
              </w:rPr>
              <w:t>ë</w:t>
            </w:r>
            <w:r w:rsidR="0043597F" w:rsidRPr="00440289">
              <w:rPr>
                <w:sz w:val="22"/>
                <w:szCs w:val="22"/>
                <w:lang w:val="sq-AL"/>
              </w:rPr>
              <w:t xml:space="preserve"> konsiderat</w:t>
            </w:r>
            <w:r w:rsidR="00367517" w:rsidRPr="00440289">
              <w:rPr>
                <w:sz w:val="22"/>
                <w:szCs w:val="22"/>
                <w:lang w:val="sq-AL"/>
              </w:rPr>
              <w:t>ë</w:t>
            </w:r>
            <w:r w:rsidR="0043597F" w:rsidRPr="00440289">
              <w:rPr>
                <w:sz w:val="22"/>
                <w:szCs w:val="22"/>
                <w:lang w:val="sq-AL"/>
              </w:rPr>
              <w:t xml:space="preserve"> balanc</w:t>
            </w:r>
            <w:r w:rsidR="00367517" w:rsidRPr="00440289">
              <w:rPr>
                <w:sz w:val="22"/>
                <w:szCs w:val="22"/>
                <w:lang w:val="sq-AL"/>
              </w:rPr>
              <w:t>ë</w:t>
            </w:r>
            <w:r w:rsidR="000174C9" w:rsidRPr="00440289">
              <w:rPr>
                <w:sz w:val="22"/>
                <w:szCs w:val="22"/>
                <w:lang w:val="sq-AL"/>
              </w:rPr>
              <w:t>n</w:t>
            </w:r>
            <w:r w:rsidR="0043597F" w:rsidRPr="00440289">
              <w:rPr>
                <w:sz w:val="22"/>
                <w:szCs w:val="22"/>
                <w:lang w:val="sq-AL"/>
              </w:rPr>
              <w:t xml:space="preserve"> nd</w:t>
            </w:r>
            <w:r w:rsidR="00367517" w:rsidRPr="00440289">
              <w:rPr>
                <w:sz w:val="22"/>
                <w:szCs w:val="22"/>
                <w:lang w:val="sq-AL"/>
              </w:rPr>
              <w:t>ë</w:t>
            </w:r>
            <w:r w:rsidR="0043597F" w:rsidRPr="00440289">
              <w:rPr>
                <w:sz w:val="22"/>
                <w:szCs w:val="22"/>
                <w:lang w:val="sq-AL"/>
              </w:rPr>
              <w:t>rmjet njohurive, shkatht</w:t>
            </w:r>
            <w:r w:rsidR="00367517" w:rsidRPr="00440289">
              <w:rPr>
                <w:sz w:val="22"/>
                <w:szCs w:val="22"/>
                <w:lang w:val="sq-AL"/>
              </w:rPr>
              <w:t>ë</w:t>
            </w:r>
            <w:r w:rsidR="0043597F" w:rsidRPr="00440289">
              <w:rPr>
                <w:sz w:val="22"/>
                <w:szCs w:val="22"/>
                <w:lang w:val="sq-AL"/>
              </w:rPr>
              <w:t>sive, q</w:t>
            </w:r>
            <w:r w:rsidR="00367517" w:rsidRPr="00440289">
              <w:rPr>
                <w:sz w:val="22"/>
                <w:szCs w:val="22"/>
                <w:lang w:val="sq-AL"/>
              </w:rPr>
              <w:t>ë</w:t>
            </w:r>
            <w:r w:rsidR="0043597F" w:rsidRPr="00440289">
              <w:rPr>
                <w:sz w:val="22"/>
                <w:szCs w:val="22"/>
                <w:lang w:val="sq-AL"/>
              </w:rPr>
              <w:t>ndrimeve, siç p</w:t>
            </w:r>
            <w:r w:rsidR="00367517" w:rsidRPr="00440289">
              <w:rPr>
                <w:sz w:val="22"/>
                <w:szCs w:val="22"/>
                <w:lang w:val="sq-AL"/>
              </w:rPr>
              <w:t>ë</w:t>
            </w:r>
            <w:r w:rsidR="0043597F" w:rsidRPr="00440289">
              <w:rPr>
                <w:sz w:val="22"/>
                <w:szCs w:val="22"/>
                <w:lang w:val="sq-AL"/>
              </w:rPr>
              <w:t>rs</w:t>
            </w:r>
            <w:r w:rsidR="000174C9" w:rsidRPr="00440289">
              <w:rPr>
                <w:sz w:val="22"/>
                <w:szCs w:val="22"/>
                <w:lang w:val="sq-AL"/>
              </w:rPr>
              <w:t>h</w:t>
            </w:r>
            <w:r w:rsidR="0043597F" w:rsidRPr="00440289">
              <w:rPr>
                <w:sz w:val="22"/>
                <w:szCs w:val="22"/>
                <w:lang w:val="sq-AL"/>
              </w:rPr>
              <w:t>kruhen n</w:t>
            </w:r>
            <w:r w:rsidR="00367517" w:rsidRPr="00440289">
              <w:rPr>
                <w:sz w:val="22"/>
                <w:szCs w:val="22"/>
                <w:lang w:val="sq-AL"/>
              </w:rPr>
              <w:t>ë</w:t>
            </w:r>
            <w:r w:rsidR="0043597F" w:rsidRPr="00440289">
              <w:rPr>
                <w:sz w:val="22"/>
                <w:szCs w:val="22"/>
                <w:lang w:val="sq-AL"/>
              </w:rPr>
              <w:t xml:space="preserve"> rezultatet e t</w:t>
            </w:r>
            <w:r w:rsidR="00367517" w:rsidRPr="00440289">
              <w:rPr>
                <w:sz w:val="22"/>
                <w:szCs w:val="22"/>
                <w:lang w:val="sq-AL"/>
              </w:rPr>
              <w:t>ë</w:t>
            </w:r>
            <w:r w:rsidR="0043597F" w:rsidRPr="00440289">
              <w:rPr>
                <w:sz w:val="22"/>
                <w:szCs w:val="22"/>
                <w:lang w:val="sq-AL"/>
              </w:rPr>
              <w:t xml:space="preserve"> nx</w:t>
            </w:r>
            <w:r w:rsidR="00367517" w:rsidRPr="00440289">
              <w:rPr>
                <w:sz w:val="22"/>
                <w:szCs w:val="22"/>
                <w:lang w:val="sq-AL"/>
              </w:rPr>
              <w:t>ë</w:t>
            </w:r>
            <w:r w:rsidR="000174C9" w:rsidRPr="00440289">
              <w:rPr>
                <w:sz w:val="22"/>
                <w:szCs w:val="22"/>
                <w:lang w:val="sq-AL"/>
              </w:rPr>
              <w:t>n</w:t>
            </w:r>
            <w:r w:rsidR="0043597F" w:rsidRPr="00440289">
              <w:rPr>
                <w:sz w:val="22"/>
                <w:szCs w:val="22"/>
                <w:lang w:val="sq-AL"/>
              </w:rPr>
              <w:t>it n</w:t>
            </w:r>
            <w:r w:rsidR="00367517" w:rsidRPr="00440289">
              <w:rPr>
                <w:sz w:val="22"/>
                <w:szCs w:val="22"/>
                <w:lang w:val="sq-AL"/>
              </w:rPr>
              <w:t>ë</w:t>
            </w:r>
            <w:r w:rsidR="0043597F" w:rsidRPr="00440289">
              <w:rPr>
                <w:sz w:val="22"/>
                <w:szCs w:val="22"/>
                <w:lang w:val="sq-AL"/>
              </w:rPr>
              <w:t xml:space="preserve"> programin l</w:t>
            </w:r>
            <w:r w:rsidR="00367517" w:rsidRPr="00440289">
              <w:rPr>
                <w:sz w:val="22"/>
                <w:szCs w:val="22"/>
                <w:lang w:val="sq-AL"/>
              </w:rPr>
              <w:t>ë</w:t>
            </w:r>
            <w:r w:rsidR="0043597F" w:rsidRPr="00440289">
              <w:rPr>
                <w:sz w:val="22"/>
                <w:szCs w:val="22"/>
                <w:lang w:val="sq-AL"/>
              </w:rPr>
              <w:t>ndor</w:t>
            </w:r>
            <w:r w:rsidR="00CD3D26" w:rsidRPr="00440289">
              <w:rPr>
                <w:sz w:val="22"/>
                <w:szCs w:val="22"/>
                <w:lang w:val="sq-AL"/>
              </w:rPr>
              <w:t>.</w:t>
            </w:r>
          </w:p>
        </w:tc>
        <w:tc>
          <w:tcPr>
            <w:tcW w:w="540" w:type="dxa"/>
            <w:tcBorders>
              <w:left w:val="single" w:sz="4" w:space="0" w:color="auto"/>
            </w:tcBorders>
            <w:vAlign w:val="center"/>
          </w:tcPr>
          <w:p w:rsidR="0043597F" w:rsidRPr="00440289" w:rsidRDefault="0043597F" w:rsidP="00DE5259">
            <w:pPr>
              <w:rPr>
                <w:b/>
                <w:lang w:val="sq-AL"/>
              </w:rPr>
            </w:pPr>
          </w:p>
        </w:tc>
        <w:tc>
          <w:tcPr>
            <w:tcW w:w="540" w:type="dxa"/>
            <w:tcBorders>
              <w:left w:val="single" w:sz="4" w:space="0" w:color="auto"/>
            </w:tcBorders>
            <w:vAlign w:val="center"/>
          </w:tcPr>
          <w:p w:rsidR="0043597F" w:rsidRPr="00440289" w:rsidRDefault="0043597F" w:rsidP="00DE5259">
            <w:pPr>
              <w:rPr>
                <w:b/>
                <w:lang w:val="sq-AL"/>
              </w:rPr>
            </w:pPr>
          </w:p>
        </w:tc>
        <w:tc>
          <w:tcPr>
            <w:tcW w:w="540" w:type="dxa"/>
            <w:tcBorders>
              <w:left w:val="single" w:sz="4" w:space="0" w:color="auto"/>
            </w:tcBorders>
            <w:vAlign w:val="center"/>
          </w:tcPr>
          <w:p w:rsidR="0043597F" w:rsidRPr="00440289" w:rsidRDefault="0043597F" w:rsidP="00DE5259">
            <w:pPr>
              <w:rPr>
                <w:b/>
                <w:lang w:val="sq-AL"/>
              </w:rPr>
            </w:pPr>
          </w:p>
        </w:tc>
        <w:tc>
          <w:tcPr>
            <w:tcW w:w="450" w:type="dxa"/>
            <w:tcBorders>
              <w:left w:val="single" w:sz="4" w:space="0" w:color="auto"/>
            </w:tcBorders>
            <w:vAlign w:val="center"/>
          </w:tcPr>
          <w:p w:rsidR="0043597F" w:rsidRPr="00440289" w:rsidRDefault="0043597F" w:rsidP="00DE5259">
            <w:pPr>
              <w:rPr>
                <w:b/>
                <w:lang w:val="sq-AL"/>
              </w:rPr>
            </w:pPr>
          </w:p>
        </w:tc>
      </w:tr>
      <w:tr w:rsidR="0043597F" w:rsidRPr="00440289" w:rsidTr="0086534D">
        <w:trPr>
          <w:trHeight w:val="593"/>
        </w:trPr>
        <w:tc>
          <w:tcPr>
            <w:tcW w:w="2430" w:type="dxa"/>
            <w:tcBorders>
              <w:top w:val="nil"/>
              <w:left w:val="single" w:sz="4" w:space="0" w:color="auto"/>
              <w:bottom w:val="nil"/>
              <w:right w:val="single" w:sz="4" w:space="0" w:color="auto"/>
            </w:tcBorders>
          </w:tcPr>
          <w:p w:rsidR="0043597F" w:rsidRPr="00440289" w:rsidRDefault="0043597F" w:rsidP="00DE5259">
            <w:pPr>
              <w:ind w:left="113" w:right="113"/>
              <w:rPr>
                <w:b/>
                <w:lang w:val="sq-AL"/>
              </w:rPr>
            </w:pPr>
          </w:p>
        </w:tc>
        <w:tc>
          <w:tcPr>
            <w:tcW w:w="2790" w:type="dxa"/>
            <w:tcBorders>
              <w:top w:val="nil"/>
              <w:left w:val="single" w:sz="4" w:space="0" w:color="auto"/>
              <w:right w:val="single" w:sz="4" w:space="0" w:color="auto"/>
            </w:tcBorders>
          </w:tcPr>
          <w:p w:rsidR="0043597F" w:rsidRPr="00440289" w:rsidRDefault="0043597F" w:rsidP="00DE5259">
            <w:pPr>
              <w:rPr>
                <w:lang w:val="sq-AL"/>
              </w:rPr>
            </w:pPr>
          </w:p>
        </w:tc>
        <w:tc>
          <w:tcPr>
            <w:tcW w:w="5580" w:type="dxa"/>
            <w:tcBorders>
              <w:left w:val="single" w:sz="4" w:space="0" w:color="auto"/>
            </w:tcBorders>
          </w:tcPr>
          <w:p w:rsidR="0043597F" w:rsidRPr="00440289" w:rsidRDefault="0043597F" w:rsidP="0043597F">
            <w:pPr>
              <w:rPr>
                <w:lang w:val="sq-AL"/>
              </w:rPr>
            </w:pPr>
            <w:r w:rsidRPr="00440289">
              <w:rPr>
                <w:b/>
                <w:sz w:val="22"/>
                <w:szCs w:val="22"/>
                <w:lang w:val="sq-AL"/>
              </w:rPr>
              <w:t>1.1.5</w:t>
            </w:r>
            <w:r w:rsidRPr="00440289">
              <w:rPr>
                <w:sz w:val="22"/>
                <w:szCs w:val="22"/>
                <w:lang w:val="sq-AL"/>
              </w:rPr>
              <w:t>.M</w:t>
            </w:r>
            <w:r w:rsidR="00367517" w:rsidRPr="00440289">
              <w:rPr>
                <w:sz w:val="22"/>
                <w:szCs w:val="22"/>
                <w:lang w:val="sq-AL"/>
              </w:rPr>
              <w:t>ë</w:t>
            </w:r>
            <w:r w:rsidR="000174C9" w:rsidRPr="00440289">
              <w:rPr>
                <w:sz w:val="22"/>
                <w:szCs w:val="22"/>
                <w:lang w:val="sq-AL"/>
              </w:rPr>
              <w:t>suesi dor</w:t>
            </w:r>
            <w:r w:rsidR="00367517" w:rsidRPr="00440289">
              <w:rPr>
                <w:sz w:val="22"/>
                <w:szCs w:val="22"/>
                <w:lang w:val="sq-AL"/>
              </w:rPr>
              <w:t>ë</w:t>
            </w:r>
            <w:r w:rsidR="000174C9" w:rsidRPr="00440289">
              <w:rPr>
                <w:sz w:val="22"/>
                <w:szCs w:val="22"/>
                <w:lang w:val="sq-AL"/>
              </w:rPr>
              <w:t>zon çdo tre</w:t>
            </w:r>
            <w:r w:rsidR="002650CF">
              <w:rPr>
                <w:sz w:val="22"/>
                <w:szCs w:val="22"/>
                <w:lang w:val="sq-AL"/>
              </w:rPr>
              <w:t xml:space="preserve"> </w:t>
            </w:r>
            <w:r w:rsidR="000174C9" w:rsidRPr="00440289">
              <w:rPr>
                <w:sz w:val="22"/>
                <w:szCs w:val="22"/>
                <w:lang w:val="sq-AL"/>
              </w:rPr>
              <w:t>muaj n</w:t>
            </w:r>
            <w:r w:rsidR="00367517" w:rsidRPr="00440289">
              <w:rPr>
                <w:sz w:val="22"/>
                <w:szCs w:val="22"/>
                <w:lang w:val="sq-AL"/>
              </w:rPr>
              <w:t>ë</w:t>
            </w:r>
            <w:r w:rsidR="000174C9" w:rsidRPr="00440289">
              <w:rPr>
                <w:sz w:val="22"/>
                <w:szCs w:val="22"/>
                <w:lang w:val="sq-AL"/>
              </w:rPr>
              <w:t xml:space="preserve"> drejtorin</w:t>
            </w:r>
            <w:r w:rsidR="00367517" w:rsidRPr="00440289">
              <w:rPr>
                <w:sz w:val="22"/>
                <w:szCs w:val="22"/>
                <w:lang w:val="sq-AL"/>
              </w:rPr>
              <w:t>ë</w:t>
            </w:r>
            <w:r w:rsidR="000174C9" w:rsidRPr="00440289">
              <w:rPr>
                <w:sz w:val="22"/>
                <w:szCs w:val="22"/>
                <w:lang w:val="sq-AL"/>
              </w:rPr>
              <w:t xml:space="preserve"> e IoAFP-s</w:t>
            </w:r>
            <w:r w:rsidR="00367517" w:rsidRPr="00440289">
              <w:rPr>
                <w:sz w:val="22"/>
                <w:szCs w:val="22"/>
                <w:lang w:val="sq-AL"/>
              </w:rPr>
              <w:t>ë</w:t>
            </w:r>
            <w:r w:rsidR="000174C9" w:rsidRPr="00440289">
              <w:rPr>
                <w:sz w:val="22"/>
                <w:szCs w:val="22"/>
                <w:lang w:val="sq-AL"/>
              </w:rPr>
              <w:t xml:space="preserve"> evidec</w:t>
            </w:r>
            <w:r w:rsidR="00367517" w:rsidRPr="00440289">
              <w:rPr>
                <w:sz w:val="22"/>
                <w:szCs w:val="22"/>
                <w:lang w:val="sq-AL"/>
              </w:rPr>
              <w:t>ë</w:t>
            </w:r>
            <w:r w:rsidR="000174C9" w:rsidRPr="00440289">
              <w:rPr>
                <w:sz w:val="22"/>
                <w:szCs w:val="22"/>
                <w:lang w:val="sq-AL"/>
              </w:rPr>
              <w:t>n tremujore t</w:t>
            </w:r>
            <w:r w:rsidR="00367517" w:rsidRPr="00440289">
              <w:rPr>
                <w:sz w:val="22"/>
                <w:szCs w:val="22"/>
                <w:lang w:val="sq-AL"/>
              </w:rPr>
              <w:t>ë</w:t>
            </w:r>
            <w:r w:rsidR="000174C9" w:rsidRPr="00440289">
              <w:rPr>
                <w:sz w:val="22"/>
                <w:szCs w:val="22"/>
                <w:lang w:val="sq-AL"/>
              </w:rPr>
              <w:t xml:space="preserve"> vler</w:t>
            </w:r>
            <w:r w:rsidR="00367517" w:rsidRPr="00440289">
              <w:rPr>
                <w:sz w:val="22"/>
                <w:szCs w:val="22"/>
                <w:lang w:val="sq-AL"/>
              </w:rPr>
              <w:t>ë</w:t>
            </w:r>
            <w:r w:rsidR="000174C9" w:rsidRPr="00440289">
              <w:rPr>
                <w:sz w:val="22"/>
                <w:szCs w:val="22"/>
                <w:lang w:val="sq-AL"/>
              </w:rPr>
              <w:t>simit t</w:t>
            </w:r>
            <w:r w:rsidR="00367517" w:rsidRPr="00440289">
              <w:rPr>
                <w:sz w:val="22"/>
                <w:szCs w:val="22"/>
                <w:lang w:val="sq-AL"/>
              </w:rPr>
              <w:t>ë</w:t>
            </w:r>
            <w:r w:rsidR="0042748C" w:rsidRPr="00440289">
              <w:rPr>
                <w:sz w:val="22"/>
                <w:szCs w:val="22"/>
                <w:lang w:val="sq-AL"/>
              </w:rPr>
              <w:t xml:space="preserve"> vazhduar.</w:t>
            </w:r>
          </w:p>
        </w:tc>
        <w:tc>
          <w:tcPr>
            <w:tcW w:w="540" w:type="dxa"/>
            <w:tcBorders>
              <w:left w:val="single" w:sz="4" w:space="0" w:color="auto"/>
            </w:tcBorders>
            <w:vAlign w:val="center"/>
          </w:tcPr>
          <w:p w:rsidR="0043597F" w:rsidRPr="00440289" w:rsidRDefault="0043597F" w:rsidP="00DE5259">
            <w:pPr>
              <w:rPr>
                <w:b/>
                <w:lang w:val="sq-AL"/>
              </w:rPr>
            </w:pPr>
          </w:p>
        </w:tc>
        <w:tc>
          <w:tcPr>
            <w:tcW w:w="540" w:type="dxa"/>
            <w:tcBorders>
              <w:left w:val="single" w:sz="4" w:space="0" w:color="auto"/>
            </w:tcBorders>
            <w:vAlign w:val="center"/>
          </w:tcPr>
          <w:p w:rsidR="0043597F" w:rsidRPr="00440289" w:rsidRDefault="0043597F" w:rsidP="00DE5259">
            <w:pPr>
              <w:rPr>
                <w:b/>
                <w:lang w:val="sq-AL"/>
              </w:rPr>
            </w:pPr>
          </w:p>
        </w:tc>
        <w:tc>
          <w:tcPr>
            <w:tcW w:w="540" w:type="dxa"/>
            <w:tcBorders>
              <w:left w:val="single" w:sz="4" w:space="0" w:color="auto"/>
            </w:tcBorders>
            <w:vAlign w:val="center"/>
          </w:tcPr>
          <w:p w:rsidR="0043597F" w:rsidRPr="00440289" w:rsidRDefault="0043597F" w:rsidP="00DE5259">
            <w:pPr>
              <w:rPr>
                <w:b/>
                <w:lang w:val="sq-AL"/>
              </w:rPr>
            </w:pPr>
          </w:p>
        </w:tc>
        <w:tc>
          <w:tcPr>
            <w:tcW w:w="450" w:type="dxa"/>
            <w:tcBorders>
              <w:left w:val="single" w:sz="4" w:space="0" w:color="auto"/>
            </w:tcBorders>
            <w:vAlign w:val="center"/>
          </w:tcPr>
          <w:p w:rsidR="0043597F" w:rsidRPr="00440289" w:rsidRDefault="0043597F" w:rsidP="00DE5259">
            <w:pPr>
              <w:rPr>
                <w:b/>
                <w:lang w:val="sq-AL"/>
              </w:rPr>
            </w:pPr>
          </w:p>
        </w:tc>
      </w:tr>
      <w:tr w:rsidR="00C81AFD" w:rsidRPr="00440289" w:rsidTr="009517EB">
        <w:trPr>
          <w:trHeight w:val="755"/>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val="restart"/>
            <w:tcBorders>
              <w:top w:val="nil"/>
              <w:left w:val="single" w:sz="4" w:space="0" w:color="auto"/>
              <w:right w:val="single" w:sz="4" w:space="0" w:color="auto"/>
            </w:tcBorders>
          </w:tcPr>
          <w:p w:rsidR="00C81AFD" w:rsidRPr="00440289" w:rsidRDefault="00C81AFD" w:rsidP="00AF43C6">
            <w:pPr>
              <w:rPr>
                <w:lang w:val="sq-AL"/>
              </w:rPr>
            </w:pPr>
            <w:r w:rsidRPr="00440289">
              <w:rPr>
                <w:lang w:val="sq-AL"/>
              </w:rPr>
              <w:t>2. Mësuesi/instruktori zhvillon vlerësime me test/detyra përmbledhëse  për të matur nivelin e arritjeve të nxën</w:t>
            </w:r>
            <w:r w:rsidR="0042748C" w:rsidRPr="00440289">
              <w:rPr>
                <w:lang w:val="sq-AL"/>
              </w:rPr>
              <w:t>ë</w:t>
            </w:r>
            <w:r w:rsidRPr="00440289">
              <w:rPr>
                <w:lang w:val="sq-AL"/>
              </w:rPr>
              <w:t xml:space="preserve">sit/kursantit </w:t>
            </w:r>
          </w:p>
        </w:tc>
        <w:tc>
          <w:tcPr>
            <w:tcW w:w="5580" w:type="dxa"/>
            <w:tcBorders>
              <w:left w:val="single" w:sz="4" w:space="0" w:color="auto"/>
            </w:tcBorders>
          </w:tcPr>
          <w:p w:rsidR="00C81AFD" w:rsidRPr="00440289" w:rsidRDefault="00C81AFD" w:rsidP="0042748C">
            <w:pPr>
              <w:rPr>
                <w:lang w:val="sq-AL"/>
              </w:rPr>
            </w:pPr>
            <w:r w:rsidRPr="00440289">
              <w:rPr>
                <w:b/>
                <w:sz w:val="22"/>
                <w:szCs w:val="22"/>
                <w:lang w:val="sq-AL"/>
              </w:rPr>
              <w:t>2.1.1</w:t>
            </w:r>
            <w:r w:rsidRPr="00440289">
              <w:rPr>
                <w:sz w:val="22"/>
                <w:szCs w:val="22"/>
                <w:lang w:val="sq-AL"/>
              </w:rPr>
              <w:t>.Mësuesi/</w:t>
            </w:r>
            <w:r w:rsidR="0042748C" w:rsidRPr="00440289">
              <w:rPr>
                <w:sz w:val="22"/>
                <w:szCs w:val="22"/>
                <w:lang w:val="sq-AL"/>
              </w:rPr>
              <w:t>instruktori</w:t>
            </w:r>
            <w:r w:rsidRPr="00440289">
              <w:rPr>
                <w:sz w:val="22"/>
                <w:szCs w:val="22"/>
                <w:lang w:val="sq-AL"/>
              </w:rPr>
              <w:t xml:space="preserve"> zhvillon detyra përmbledhëse/ teste për vlerësimin e nxënësit/kursantit konform kërkesave të kurrikulës.</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368"/>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tcBorders>
              <w:left w:val="single" w:sz="4" w:space="0" w:color="auto"/>
              <w:right w:val="single" w:sz="4" w:space="0" w:color="auto"/>
            </w:tcBorders>
          </w:tcPr>
          <w:p w:rsidR="00C81AFD" w:rsidRPr="00440289" w:rsidRDefault="00C81AFD" w:rsidP="000174C9">
            <w:pPr>
              <w:rPr>
                <w:lang w:val="sq-AL"/>
              </w:rPr>
            </w:pPr>
          </w:p>
        </w:tc>
        <w:tc>
          <w:tcPr>
            <w:tcW w:w="5580" w:type="dxa"/>
            <w:tcBorders>
              <w:left w:val="single" w:sz="4" w:space="0" w:color="auto"/>
            </w:tcBorders>
          </w:tcPr>
          <w:p w:rsidR="00C81AFD" w:rsidRPr="00440289" w:rsidRDefault="00C81AFD" w:rsidP="002E5DEB">
            <w:pPr>
              <w:rPr>
                <w:lang w:val="sq-AL"/>
              </w:rPr>
            </w:pPr>
            <w:r w:rsidRPr="00440289">
              <w:rPr>
                <w:b/>
                <w:sz w:val="22"/>
                <w:szCs w:val="22"/>
                <w:lang w:val="sq-AL"/>
              </w:rPr>
              <w:t>2.1.2.</w:t>
            </w:r>
            <w:r w:rsidRPr="00440289">
              <w:rPr>
                <w:sz w:val="22"/>
                <w:szCs w:val="22"/>
                <w:lang w:val="sq-AL"/>
              </w:rPr>
              <w:t xml:space="preserve">Mësuesi kurrikulës së formimit të përgjithshëm                ( kurrikula e bazuar në kompetenca) zhvillon detyra përmbledhëse/teste çdo tre muaj. </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368"/>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tcBorders>
              <w:left w:val="single" w:sz="4" w:space="0" w:color="auto"/>
              <w:right w:val="single" w:sz="4" w:space="0" w:color="auto"/>
            </w:tcBorders>
          </w:tcPr>
          <w:p w:rsidR="00C81AFD" w:rsidRPr="00440289" w:rsidRDefault="00C81AFD" w:rsidP="000174C9">
            <w:pPr>
              <w:rPr>
                <w:lang w:val="sq-AL"/>
              </w:rPr>
            </w:pPr>
          </w:p>
        </w:tc>
        <w:tc>
          <w:tcPr>
            <w:tcW w:w="5580" w:type="dxa"/>
            <w:tcBorders>
              <w:left w:val="single" w:sz="4" w:space="0" w:color="auto"/>
            </w:tcBorders>
          </w:tcPr>
          <w:p w:rsidR="00C81AFD" w:rsidRPr="00440289" w:rsidRDefault="00C81AFD" w:rsidP="00CA5E3C">
            <w:pPr>
              <w:rPr>
                <w:lang w:val="sq-AL"/>
              </w:rPr>
            </w:pPr>
            <w:r w:rsidRPr="00440289">
              <w:rPr>
                <w:b/>
                <w:sz w:val="22"/>
                <w:szCs w:val="22"/>
                <w:lang w:val="sq-AL"/>
              </w:rPr>
              <w:t>2.1.3.</w:t>
            </w:r>
            <w:r w:rsidRPr="00440289">
              <w:rPr>
                <w:sz w:val="22"/>
                <w:szCs w:val="22"/>
                <w:lang w:val="sq-AL"/>
              </w:rPr>
              <w:t>Mësuesi/instruktori i formimit profesional zhvillon detyra përmbledhëse/teste duke u bazuar në k</w:t>
            </w:r>
            <w:r w:rsidR="0042748C" w:rsidRPr="00440289">
              <w:rPr>
                <w:sz w:val="22"/>
                <w:szCs w:val="22"/>
                <w:lang w:val="sq-AL"/>
              </w:rPr>
              <w:t>ërkesat zyrtare të programuit p</w:t>
            </w:r>
            <w:r w:rsidRPr="00440289">
              <w:rPr>
                <w:sz w:val="22"/>
                <w:szCs w:val="22"/>
                <w:lang w:val="sq-AL"/>
              </w:rPr>
              <w:t>ërkatës.</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368"/>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tcBorders>
              <w:left w:val="single" w:sz="4" w:space="0" w:color="auto"/>
              <w:right w:val="single" w:sz="4" w:space="0" w:color="auto"/>
            </w:tcBorders>
          </w:tcPr>
          <w:p w:rsidR="00C81AFD" w:rsidRPr="00440289" w:rsidRDefault="00C81AFD" w:rsidP="000174C9">
            <w:pPr>
              <w:rPr>
                <w:lang w:val="sq-AL"/>
              </w:rPr>
            </w:pPr>
          </w:p>
        </w:tc>
        <w:tc>
          <w:tcPr>
            <w:tcW w:w="5580" w:type="dxa"/>
            <w:tcBorders>
              <w:left w:val="single" w:sz="4" w:space="0" w:color="auto"/>
            </w:tcBorders>
          </w:tcPr>
          <w:p w:rsidR="00C81AFD" w:rsidRPr="00440289" w:rsidRDefault="00C81AFD" w:rsidP="00CA5E3C">
            <w:pPr>
              <w:rPr>
                <w:lang w:val="sq-AL"/>
              </w:rPr>
            </w:pPr>
            <w:r w:rsidRPr="00440289">
              <w:rPr>
                <w:b/>
                <w:sz w:val="22"/>
                <w:szCs w:val="22"/>
                <w:lang w:val="sq-AL"/>
              </w:rPr>
              <w:t>2.1.4</w:t>
            </w:r>
            <w:r w:rsidRPr="00440289">
              <w:rPr>
                <w:sz w:val="22"/>
                <w:szCs w:val="22"/>
                <w:lang w:val="sq-AL"/>
              </w:rPr>
              <w:t>.Mësuesi/instruktori i ruan detyrat përmbledhëse/testet gjatë 1 viti shkollor.</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368"/>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val="restart"/>
            <w:tcBorders>
              <w:top w:val="nil"/>
              <w:left w:val="single" w:sz="4" w:space="0" w:color="auto"/>
              <w:right w:val="single" w:sz="4" w:space="0" w:color="auto"/>
            </w:tcBorders>
          </w:tcPr>
          <w:p w:rsidR="00C81AFD" w:rsidRPr="00440289" w:rsidRDefault="00C81AFD" w:rsidP="000539E4">
            <w:pPr>
              <w:rPr>
                <w:lang w:val="sq-AL"/>
              </w:rPr>
            </w:pPr>
            <w:r w:rsidRPr="00440289">
              <w:rPr>
                <w:lang w:val="sq-AL"/>
              </w:rPr>
              <w:t>3.Mësuesi/instruktori realizon vlerësim të nxënësit/kursantit duke u bazuar në portofilin e tij.</w:t>
            </w:r>
          </w:p>
        </w:tc>
        <w:tc>
          <w:tcPr>
            <w:tcW w:w="5580" w:type="dxa"/>
            <w:tcBorders>
              <w:left w:val="single" w:sz="4" w:space="0" w:color="auto"/>
            </w:tcBorders>
          </w:tcPr>
          <w:p w:rsidR="00C81AFD" w:rsidRPr="00440289" w:rsidRDefault="00C81AFD" w:rsidP="000539E4">
            <w:pPr>
              <w:rPr>
                <w:lang w:val="sq-AL"/>
              </w:rPr>
            </w:pPr>
            <w:r w:rsidRPr="00440289">
              <w:rPr>
                <w:b/>
                <w:sz w:val="22"/>
                <w:szCs w:val="22"/>
                <w:lang w:val="sq-AL"/>
              </w:rPr>
              <w:t>3.1.1.</w:t>
            </w:r>
            <w:r w:rsidRPr="00440289">
              <w:rPr>
                <w:sz w:val="22"/>
                <w:szCs w:val="22"/>
                <w:lang w:val="sq-AL"/>
              </w:rPr>
              <w:t xml:space="preserve"> Mësuesi/instruktori vlerëson përparimin e nxënësit/kursantit nëpërmjet dosjes/portofolit të tij.</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368"/>
        </w:trPr>
        <w:tc>
          <w:tcPr>
            <w:tcW w:w="2430" w:type="dxa"/>
            <w:tcBorders>
              <w:top w:val="nil"/>
              <w:left w:val="single" w:sz="4" w:space="0" w:color="auto"/>
              <w:bottom w:val="nil"/>
              <w:right w:val="single" w:sz="4" w:space="0" w:color="auto"/>
            </w:tcBorders>
          </w:tcPr>
          <w:p w:rsidR="00C81AFD" w:rsidRPr="00440289" w:rsidRDefault="00C81AFD" w:rsidP="00DE5259">
            <w:pPr>
              <w:ind w:left="113" w:right="113"/>
              <w:rPr>
                <w:b/>
                <w:lang w:val="sq-AL"/>
              </w:rPr>
            </w:pPr>
          </w:p>
        </w:tc>
        <w:tc>
          <w:tcPr>
            <w:tcW w:w="2790" w:type="dxa"/>
            <w:vMerge/>
            <w:tcBorders>
              <w:left w:val="single" w:sz="4" w:space="0" w:color="auto"/>
              <w:bottom w:val="nil"/>
              <w:right w:val="single" w:sz="4" w:space="0" w:color="auto"/>
            </w:tcBorders>
          </w:tcPr>
          <w:p w:rsidR="00C81AFD" w:rsidRPr="00440289" w:rsidRDefault="00C81AFD" w:rsidP="00CA5E3C">
            <w:pPr>
              <w:rPr>
                <w:lang w:val="sq-AL"/>
              </w:rPr>
            </w:pPr>
          </w:p>
        </w:tc>
        <w:tc>
          <w:tcPr>
            <w:tcW w:w="5580" w:type="dxa"/>
            <w:tcBorders>
              <w:left w:val="single" w:sz="4" w:space="0" w:color="auto"/>
            </w:tcBorders>
          </w:tcPr>
          <w:p w:rsidR="00C81AFD" w:rsidRPr="00440289" w:rsidRDefault="00C81AFD" w:rsidP="00CA5E3C">
            <w:pPr>
              <w:rPr>
                <w:lang w:val="sq-AL"/>
              </w:rPr>
            </w:pPr>
            <w:r w:rsidRPr="00440289">
              <w:rPr>
                <w:b/>
                <w:sz w:val="22"/>
                <w:szCs w:val="22"/>
                <w:lang w:val="sq-AL"/>
              </w:rPr>
              <w:t>3.1.2.</w:t>
            </w:r>
            <w:r w:rsidRPr="00440289">
              <w:rPr>
                <w:sz w:val="22"/>
                <w:szCs w:val="22"/>
                <w:lang w:val="sq-AL"/>
              </w:rPr>
              <w:t xml:space="preserve"> Mësuesi/instruktori i vlerëson nxënësit për rubrikat e mëposhtme të portofolit, si:</w:t>
            </w:r>
          </w:p>
          <w:p w:rsidR="00C81AFD" w:rsidRPr="00440289" w:rsidRDefault="00C81AFD" w:rsidP="00CA5E3C">
            <w:pPr>
              <w:rPr>
                <w:i/>
                <w:lang w:val="sq-AL"/>
              </w:rPr>
            </w:pPr>
            <w:r w:rsidRPr="00440289">
              <w:rPr>
                <w:i/>
                <w:sz w:val="22"/>
                <w:szCs w:val="22"/>
                <w:lang w:val="sq-AL"/>
              </w:rPr>
              <w:t>-punët dhe detyra të kryera në klasë apo në mjedisin mësimor,</w:t>
            </w:r>
          </w:p>
          <w:p w:rsidR="00C81AFD" w:rsidRPr="00440289" w:rsidRDefault="00C81AFD" w:rsidP="00CA5E3C">
            <w:pPr>
              <w:rPr>
                <w:i/>
                <w:lang w:val="sq-AL"/>
              </w:rPr>
            </w:pPr>
            <w:r w:rsidRPr="00440289">
              <w:rPr>
                <w:i/>
                <w:sz w:val="22"/>
                <w:szCs w:val="22"/>
                <w:lang w:val="sq-AL"/>
              </w:rPr>
              <w:t>-projekte individuale ose në grup,</w:t>
            </w:r>
          </w:p>
          <w:p w:rsidR="00C81AFD" w:rsidRPr="00440289" w:rsidRDefault="00C81AFD" w:rsidP="00CA5E3C">
            <w:pPr>
              <w:rPr>
                <w:i/>
                <w:lang w:val="sq-AL"/>
              </w:rPr>
            </w:pPr>
            <w:r w:rsidRPr="00440289">
              <w:rPr>
                <w:i/>
                <w:sz w:val="22"/>
                <w:szCs w:val="22"/>
                <w:lang w:val="sq-AL"/>
              </w:rPr>
              <w:t>-detyra dhe kontribute të pavarura të nxënsit/kursantit, të cilat janë dëshmi e talentit, hulumtimeve praktike, e punëve tematike me shkrim ose audio-vizuale,</w:t>
            </w:r>
          </w:p>
          <w:p w:rsidR="00C81AFD" w:rsidRPr="00440289" w:rsidRDefault="00C81AFD" w:rsidP="00CA5E3C">
            <w:pPr>
              <w:rPr>
                <w:i/>
                <w:lang w:val="sq-AL"/>
              </w:rPr>
            </w:pPr>
            <w:r w:rsidRPr="00440289">
              <w:rPr>
                <w:i/>
                <w:sz w:val="22"/>
                <w:szCs w:val="22"/>
                <w:lang w:val="sq-AL"/>
              </w:rPr>
              <w:t>-vetëvlerësimi i nxënësit për arrtijet e tij,</w:t>
            </w:r>
          </w:p>
          <w:p w:rsidR="00C81AFD" w:rsidRPr="00440289" w:rsidRDefault="00C81AFD" w:rsidP="000539E4">
            <w:pPr>
              <w:rPr>
                <w:lang w:val="sq-AL"/>
              </w:rPr>
            </w:pPr>
            <w:r w:rsidRPr="00440289">
              <w:rPr>
                <w:i/>
                <w:sz w:val="22"/>
                <w:szCs w:val="22"/>
                <w:lang w:val="sq-AL"/>
              </w:rPr>
              <w:t>-reflektime të prindit/nxënësve të tjerë ndaj ecurisë dhe arrtijeve të nxënësitproduktet e realizuara, prezantimet e ndryshme individuale dhe në grup, të përfshira në dosjen/portofolin e nxënësit/kursantit,</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A5E3C" w:rsidRPr="00440289" w:rsidTr="004F322A">
        <w:trPr>
          <w:trHeight w:val="368"/>
        </w:trPr>
        <w:tc>
          <w:tcPr>
            <w:tcW w:w="2430" w:type="dxa"/>
            <w:tcBorders>
              <w:top w:val="nil"/>
              <w:left w:val="single" w:sz="4" w:space="0" w:color="auto"/>
              <w:bottom w:val="nil"/>
              <w:right w:val="single" w:sz="4" w:space="0" w:color="auto"/>
            </w:tcBorders>
          </w:tcPr>
          <w:p w:rsidR="00CA5E3C" w:rsidRPr="00440289" w:rsidRDefault="00CA5E3C" w:rsidP="00DE5259">
            <w:pPr>
              <w:ind w:left="113" w:right="113"/>
              <w:rPr>
                <w:b/>
                <w:lang w:val="sq-AL"/>
              </w:rPr>
            </w:pPr>
          </w:p>
        </w:tc>
        <w:tc>
          <w:tcPr>
            <w:tcW w:w="2790" w:type="dxa"/>
            <w:tcBorders>
              <w:top w:val="nil"/>
              <w:left w:val="single" w:sz="4" w:space="0" w:color="auto"/>
              <w:bottom w:val="nil"/>
              <w:right w:val="single" w:sz="4" w:space="0" w:color="auto"/>
            </w:tcBorders>
          </w:tcPr>
          <w:p w:rsidR="00CA5E3C" w:rsidRPr="00440289" w:rsidRDefault="00CA5E3C" w:rsidP="00CA5E3C">
            <w:pPr>
              <w:rPr>
                <w:lang w:val="sq-AL"/>
              </w:rPr>
            </w:pPr>
          </w:p>
        </w:tc>
        <w:tc>
          <w:tcPr>
            <w:tcW w:w="5580" w:type="dxa"/>
            <w:tcBorders>
              <w:left w:val="single" w:sz="4" w:space="0" w:color="auto"/>
            </w:tcBorders>
          </w:tcPr>
          <w:p w:rsidR="00CA5E3C" w:rsidRPr="00440289" w:rsidRDefault="00CA5E3C" w:rsidP="002650CF">
            <w:pPr>
              <w:rPr>
                <w:lang w:val="sq-AL"/>
              </w:rPr>
            </w:pPr>
            <w:r w:rsidRPr="00440289">
              <w:rPr>
                <w:b/>
                <w:sz w:val="22"/>
                <w:szCs w:val="22"/>
                <w:lang w:val="sq-AL"/>
              </w:rPr>
              <w:t>3.1.3.</w:t>
            </w:r>
            <w:r w:rsidRPr="00440289">
              <w:rPr>
                <w:sz w:val="22"/>
                <w:szCs w:val="22"/>
                <w:lang w:val="sq-AL"/>
              </w:rPr>
              <w:t xml:space="preserve"> Mësuesi/instruktori dhe nxënësi/kursanti vendosin bashk</w:t>
            </w:r>
            <w:r w:rsidR="002650CF" w:rsidRPr="00440289">
              <w:rPr>
                <w:lang w:val="sq-AL"/>
              </w:rPr>
              <w:t>ë</w:t>
            </w:r>
            <w:r w:rsidRPr="00440289">
              <w:rPr>
                <w:sz w:val="22"/>
                <w:szCs w:val="22"/>
                <w:lang w:val="sq-AL"/>
              </w:rPr>
              <w:t>risht për punimet që do të përfshihen në dosje/portofol.</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368"/>
        </w:trPr>
        <w:tc>
          <w:tcPr>
            <w:tcW w:w="2430" w:type="dxa"/>
            <w:tcBorders>
              <w:top w:val="nil"/>
              <w:left w:val="single" w:sz="4" w:space="0" w:color="auto"/>
              <w:right w:val="single" w:sz="4" w:space="0" w:color="auto"/>
            </w:tcBorders>
          </w:tcPr>
          <w:p w:rsidR="00CA5E3C" w:rsidRPr="00440289" w:rsidRDefault="00CA5E3C" w:rsidP="00DE5259">
            <w:pPr>
              <w:ind w:left="113" w:right="113"/>
              <w:rPr>
                <w:b/>
                <w:lang w:val="sq-AL"/>
              </w:rPr>
            </w:pPr>
          </w:p>
        </w:tc>
        <w:tc>
          <w:tcPr>
            <w:tcW w:w="2790" w:type="dxa"/>
            <w:tcBorders>
              <w:top w:val="nil"/>
              <w:left w:val="single" w:sz="4" w:space="0" w:color="auto"/>
              <w:right w:val="single" w:sz="4" w:space="0" w:color="auto"/>
            </w:tcBorders>
          </w:tcPr>
          <w:p w:rsidR="00CA5E3C" w:rsidRPr="00440289" w:rsidRDefault="00CA5E3C" w:rsidP="00CA5E3C">
            <w:pPr>
              <w:rPr>
                <w:lang w:val="sq-AL"/>
              </w:rPr>
            </w:pPr>
          </w:p>
        </w:tc>
        <w:tc>
          <w:tcPr>
            <w:tcW w:w="5580" w:type="dxa"/>
            <w:tcBorders>
              <w:left w:val="single" w:sz="4" w:space="0" w:color="auto"/>
            </w:tcBorders>
          </w:tcPr>
          <w:p w:rsidR="00CA5E3C" w:rsidRPr="00440289" w:rsidRDefault="00CA5E3C" w:rsidP="00CA5E3C">
            <w:pPr>
              <w:rPr>
                <w:b/>
                <w:lang w:val="sq-AL"/>
              </w:rPr>
            </w:pPr>
            <w:r w:rsidRPr="00440289">
              <w:rPr>
                <w:b/>
                <w:sz w:val="22"/>
                <w:szCs w:val="22"/>
                <w:lang w:val="sq-AL"/>
              </w:rPr>
              <w:t>3.1.4.</w:t>
            </w:r>
            <w:r w:rsidRPr="00440289">
              <w:rPr>
                <w:sz w:val="22"/>
                <w:szCs w:val="22"/>
                <w:lang w:val="sq-AL"/>
              </w:rPr>
              <w:t>M</w:t>
            </w:r>
            <w:r w:rsidR="00367517" w:rsidRPr="00440289">
              <w:rPr>
                <w:sz w:val="22"/>
                <w:szCs w:val="22"/>
                <w:lang w:val="sq-AL"/>
              </w:rPr>
              <w:t>ë</w:t>
            </w:r>
            <w:r w:rsidRPr="00440289">
              <w:rPr>
                <w:sz w:val="22"/>
                <w:szCs w:val="22"/>
                <w:lang w:val="sq-AL"/>
              </w:rPr>
              <w:t>suesi/instruktori e ruan portofolin/dosjen e nx</w:t>
            </w:r>
            <w:r w:rsidR="00367517" w:rsidRPr="00440289">
              <w:rPr>
                <w:sz w:val="22"/>
                <w:szCs w:val="22"/>
                <w:lang w:val="sq-AL"/>
              </w:rPr>
              <w:t>ë</w:t>
            </w:r>
            <w:r w:rsidRPr="00440289">
              <w:rPr>
                <w:sz w:val="22"/>
                <w:szCs w:val="22"/>
                <w:lang w:val="sq-AL"/>
              </w:rPr>
              <w:t>n</w:t>
            </w:r>
            <w:r w:rsidR="00367517" w:rsidRPr="00440289">
              <w:rPr>
                <w:sz w:val="22"/>
                <w:szCs w:val="22"/>
                <w:lang w:val="sq-AL"/>
              </w:rPr>
              <w:t>ë</w:t>
            </w:r>
            <w:r w:rsidRPr="00440289">
              <w:rPr>
                <w:sz w:val="22"/>
                <w:szCs w:val="22"/>
                <w:lang w:val="sq-AL"/>
              </w:rPr>
              <w:t>sit/kursantit gjat</w:t>
            </w:r>
            <w:r w:rsidR="00367517" w:rsidRPr="00440289">
              <w:rPr>
                <w:sz w:val="22"/>
                <w:szCs w:val="22"/>
                <w:lang w:val="sq-AL"/>
              </w:rPr>
              <w:t>ë</w:t>
            </w:r>
            <w:r w:rsidRPr="00440289">
              <w:rPr>
                <w:sz w:val="22"/>
                <w:szCs w:val="22"/>
                <w:lang w:val="sq-AL"/>
              </w:rPr>
              <w:t xml:space="preserve"> nj</w:t>
            </w:r>
            <w:r w:rsidR="00367517" w:rsidRPr="00440289">
              <w:rPr>
                <w:sz w:val="22"/>
                <w:szCs w:val="22"/>
                <w:lang w:val="sq-AL"/>
              </w:rPr>
              <w:t>ë</w:t>
            </w:r>
            <w:r w:rsidRPr="00440289">
              <w:rPr>
                <w:sz w:val="22"/>
                <w:szCs w:val="22"/>
                <w:lang w:val="sq-AL"/>
              </w:rPr>
              <w:t xml:space="preserve"> viti shkollor</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368"/>
        </w:trPr>
        <w:tc>
          <w:tcPr>
            <w:tcW w:w="2430" w:type="dxa"/>
            <w:vMerge w:val="restart"/>
            <w:tcBorders>
              <w:left w:val="single" w:sz="4" w:space="0" w:color="auto"/>
              <w:right w:val="single" w:sz="4" w:space="0" w:color="auto"/>
            </w:tcBorders>
          </w:tcPr>
          <w:p w:rsidR="00FD4E0A" w:rsidRPr="00440289" w:rsidRDefault="00FD4E0A" w:rsidP="00FD4E0A">
            <w:pPr>
              <w:autoSpaceDE w:val="0"/>
              <w:autoSpaceDN w:val="0"/>
              <w:adjustRightInd w:val="0"/>
              <w:spacing w:line="276" w:lineRule="auto"/>
              <w:rPr>
                <w:rFonts w:eastAsia="Calibri"/>
                <w:b/>
                <w:lang w:val="sq-AL"/>
              </w:rPr>
            </w:pPr>
            <w:r w:rsidRPr="00440289">
              <w:rPr>
                <w:rFonts w:eastAsia="Calibri"/>
                <w:b/>
                <w:lang w:val="sq-AL"/>
              </w:rPr>
              <w:t>2.Vler</w:t>
            </w:r>
            <w:r w:rsidR="00367517" w:rsidRPr="00440289">
              <w:rPr>
                <w:rFonts w:eastAsia="Calibri"/>
                <w:b/>
                <w:lang w:val="sq-AL"/>
              </w:rPr>
              <w:t>ë</w:t>
            </w:r>
            <w:r w:rsidRPr="00440289">
              <w:rPr>
                <w:rFonts w:eastAsia="Calibri"/>
                <w:b/>
                <w:lang w:val="sq-AL"/>
              </w:rPr>
              <w:t>simi p</w:t>
            </w:r>
            <w:r w:rsidR="00367517" w:rsidRPr="00440289">
              <w:rPr>
                <w:rFonts w:eastAsia="Calibri"/>
                <w:b/>
                <w:lang w:val="sq-AL"/>
              </w:rPr>
              <w:t>ë</w:t>
            </w:r>
            <w:r w:rsidRPr="00440289">
              <w:rPr>
                <w:rFonts w:eastAsia="Calibri"/>
                <w:b/>
                <w:lang w:val="sq-AL"/>
              </w:rPr>
              <w:t>rfundimtar i nx</w:t>
            </w:r>
            <w:r w:rsidR="00367517" w:rsidRPr="00440289">
              <w:rPr>
                <w:rFonts w:eastAsia="Calibri"/>
                <w:b/>
                <w:lang w:val="sq-AL"/>
              </w:rPr>
              <w:t>ë</w:t>
            </w:r>
            <w:r w:rsidRPr="00440289">
              <w:rPr>
                <w:rFonts w:eastAsia="Calibri"/>
                <w:b/>
                <w:lang w:val="sq-AL"/>
              </w:rPr>
              <w:t>n</w:t>
            </w:r>
            <w:r w:rsidR="00367517" w:rsidRPr="00440289">
              <w:rPr>
                <w:rFonts w:eastAsia="Calibri"/>
                <w:b/>
                <w:lang w:val="sq-AL"/>
              </w:rPr>
              <w:t>ë</w:t>
            </w:r>
            <w:r w:rsidRPr="00440289">
              <w:rPr>
                <w:rFonts w:eastAsia="Calibri"/>
                <w:b/>
                <w:lang w:val="sq-AL"/>
              </w:rPr>
              <w:t>sit/kursantit</w:t>
            </w:r>
          </w:p>
          <w:p w:rsidR="00CA5E3C" w:rsidRPr="00440289" w:rsidRDefault="00CA5E3C" w:rsidP="00DE5259">
            <w:pPr>
              <w:rPr>
                <w:b/>
                <w:lang w:val="sq-AL"/>
              </w:rPr>
            </w:pPr>
          </w:p>
        </w:tc>
        <w:tc>
          <w:tcPr>
            <w:tcW w:w="2790" w:type="dxa"/>
            <w:vMerge w:val="restart"/>
            <w:tcBorders>
              <w:left w:val="single" w:sz="4" w:space="0" w:color="auto"/>
              <w:right w:val="single" w:sz="4" w:space="0" w:color="auto"/>
            </w:tcBorders>
          </w:tcPr>
          <w:p w:rsidR="002C60F1" w:rsidRPr="00440289" w:rsidRDefault="00FD4E0A" w:rsidP="00DE5259">
            <w:pPr>
              <w:rPr>
                <w:lang w:val="sq-AL"/>
              </w:rPr>
            </w:pPr>
            <w:r w:rsidRPr="00440289">
              <w:rPr>
                <w:lang w:val="sq-AL"/>
              </w:rPr>
              <w:t>1.M</w:t>
            </w:r>
            <w:r w:rsidR="00367517" w:rsidRPr="00440289">
              <w:rPr>
                <w:lang w:val="sq-AL"/>
              </w:rPr>
              <w:t>ë</w:t>
            </w:r>
            <w:r w:rsidRPr="00440289">
              <w:rPr>
                <w:lang w:val="sq-AL"/>
              </w:rPr>
              <w:t>suesi/instruktori kryen vler</w:t>
            </w:r>
            <w:r w:rsidR="00367517" w:rsidRPr="00440289">
              <w:rPr>
                <w:lang w:val="sq-AL"/>
              </w:rPr>
              <w:t>ë</w:t>
            </w:r>
            <w:r w:rsidRPr="00440289">
              <w:rPr>
                <w:lang w:val="sq-AL"/>
              </w:rPr>
              <w:t>simin p</w:t>
            </w:r>
            <w:r w:rsidR="00367517" w:rsidRPr="00440289">
              <w:rPr>
                <w:lang w:val="sq-AL"/>
              </w:rPr>
              <w:t>ë</w:t>
            </w:r>
            <w:r w:rsidRPr="00440289">
              <w:rPr>
                <w:lang w:val="sq-AL"/>
              </w:rPr>
              <w:t xml:space="preserve">rfundimtar </w:t>
            </w:r>
            <w:r w:rsidR="000539E4" w:rsidRPr="00440289">
              <w:rPr>
                <w:lang w:val="sq-AL"/>
              </w:rPr>
              <w:t>të nxënësit/kursantit</w:t>
            </w:r>
          </w:p>
        </w:tc>
        <w:tc>
          <w:tcPr>
            <w:tcW w:w="5580" w:type="dxa"/>
            <w:tcBorders>
              <w:left w:val="single" w:sz="4" w:space="0" w:color="auto"/>
            </w:tcBorders>
          </w:tcPr>
          <w:p w:rsidR="00CA5E3C" w:rsidRPr="00440289" w:rsidRDefault="00FD4E0A" w:rsidP="0060721A">
            <w:pPr>
              <w:rPr>
                <w:sz w:val="22"/>
                <w:szCs w:val="22"/>
                <w:lang w:val="sq-AL"/>
              </w:rPr>
            </w:pPr>
            <w:r w:rsidRPr="00440289">
              <w:rPr>
                <w:b/>
                <w:sz w:val="22"/>
                <w:szCs w:val="22"/>
                <w:lang w:val="sq-AL"/>
              </w:rPr>
              <w:t>2.1.1</w:t>
            </w:r>
            <w:r w:rsidRPr="00440289">
              <w:rPr>
                <w:sz w:val="22"/>
                <w:szCs w:val="22"/>
                <w:lang w:val="sq-AL"/>
              </w:rPr>
              <w:t>.M</w:t>
            </w:r>
            <w:r w:rsidR="00367517" w:rsidRPr="00440289">
              <w:rPr>
                <w:sz w:val="22"/>
                <w:szCs w:val="22"/>
                <w:lang w:val="sq-AL"/>
              </w:rPr>
              <w:t>ë</w:t>
            </w:r>
            <w:r w:rsidRPr="00440289">
              <w:rPr>
                <w:sz w:val="22"/>
                <w:szCs w:val="22"/>
                <w:lang w:val="sq-AL"/>
              </w:rPr>
              <w:t>suesi/instruktori kryen vler</w:t>
            </w:r>
            <w:r w:rsidR="00367517" w:rsidRPr="00440289">
              <w:rPr>
                <w:sz w:val="22"/>
                <w:szCs w:val="22"/>
                <w:lang w:val="sq-AL"/>
              </w:rPr>
              <w:t>ë</w:t>
            </w:r>
            <w:r w:rsidRPr="00440289">
              <w:rPr>
                <w:sz w:val="22"/>
                <w:szCs w:val="22"/>
                <w:lang w:val="sq-AL"/>
              </w:rPr>
              <w:t>simin p</w:t>
            </w:r>
            <w:r w:rsidR="00367517" w:rsidRPr="00440289">
              <w:rPr>
                <w:sz w:val="22"/>
                <w:szCs w:val="22"/>
                <w:lang w:val="sq-AL"/>
              </w:rPr>
              <w:t>ë</w:t>
            </w:r>
            <w:r w:rsidRPr="00440289">
              <w:rPr>
                <w:sz w:val="22"/>
                <w:szCs w:val="22"/>
                <w:lang w:val="sq-AL"/>
              </w:rPr>
              <w:t>rfundimtar n</w:t>
            </w:r>
            <w:r w:rsidR="00367517" w:rsidRPr="00440289">
              <w:rPr>
                <w:sz w:val="22"/>
                <w:szCs w:val="22"/>
                <w:lang w:val="sq-AL"/>
              </w:rPr>
              <w:t>ë</w:t>
            </w:r>
            <w:r w:rsidRPr="00440289">
              <w:rPr>
                <w:sz w:val="22"/>
                <w:szCs w:val="22"/>
                <w:lang w:val="sq-AL"/>
              </w:rPr>
              <w:t xml:space="preserve"> fund t</w:t>
            </w:r>
            <w:r w:rsidR="00367517" w:rsidRPr="00440289">
              <w:rPr>
                <w:sz w:val="22"/>
                <w:szCs w:val="22"/>
                <w:lang w:val="sq-AL"/>
              </w:rPr>
              <w:t>ë</w:t>
            </w:r>
            <w:r w:rsidRPr="00440289">
              <w:rPr>
                <w:sz w:val="22"/>
                <w:szCs w:val="22"/>
                <w:lang w:val="sq-AL"/>
              </w:rPr>
              <w:t xml:space="preserve"> viti</w:t>
            </w:r>
            <w:r w:rsidR="0060721A" w:rsidRPr="00440289">
              <w:rPr>
                <w:sz w:val="22"/>
                <w:szCs w:val="22"/>
                <w:lang w:val="sq-AL"/>
              </w:rPr>
              <w:t>t</w:t>
            </w:r>
            <w:r w:rsidRPr="00440289">
              <w:rPr>
                <w:sz w:val="22"/>
                <w:szCs w:val="22"/>
                <w:lang w:val="sq-AL"/>
              </w:rPr>
              <w:t xml:space="preserve"> shkollor</w:t>
            </w:r>
            <w:r w:rsidR="0060721A" w:rsidRPr="00440289">
              <w:rPr>
                <w:sz w:val="22"/>
                <w:szCs w:val="22"/>
                <w:lang w:val="sq-AL"/>
              </w:rPr>
              <w:t>/modulit</w:t>
            </w:r>
            <w:r w:rsidRPr="00440289">
              <w:rPr>
                <w:sz w:val="22"/>
                <w:szCs w:val="22"/>
                <w:lang w:val="sq-AL"/>
              </w:rPr>
              <w:t xml:space="preserve"> ose n</w:t>
            </w:r>
            <w:r w:rsidR="00367517" w:rsidRPr="00440289">
              <w:rPr>
                <w:sz w:val="22"/>
                <w:szCs w:val="22"/>
                <w:lang w:val="sq-AL"/>
              </w:rPr>
              <w:t>ë</w:t>
            </w:r>
            <w:r w:rsidRPr="00440289">
              <w:rPr>
                <w:sz w:val="22"/>
                <w:szCs w:val="22"/>
                <w:lang w:val="sq-AL"/>
              </w:rPr>
              <w:t xml:space="preserve"> fund t</w:t>
            </w:r>
            <w:r w:rsidR="00367517" w:rsidRPr="00440289">
              <w:rPr>
                <w:sz w:val="22"/>
                <w:szCs w:val="22"/>
                <w:lang w:val="sq-AL"/>
              </w:rPr>
              <w:t>ë</w:t>
            </w:r>
            <w:r w:rsidRPr="00440289">
              <w:rPr>
                <w:sz w:val="22"/>
                <w:szCs w:val="22"/>
                <w:lang w:val="sq-AL"/>
              </w:rPr>
              <w:t xml:space="preserve">  kursit profesional</w:t>
            </w:r>
            <w:r w:rsidR="0060721A" w:rsidRPr="00440289">
              <w:rPr>
                <w:sz w:val="22"/>
                <w:szCs w:val="22"/>
                <w:lang w:val="sq-AL"/>
              </w:rPr>
              <w:t>.</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377"/>
        </w:trPr>
        <w:tc>
          <w:tcPr>
            <w:tcW w:w="2430" w:type="dxa"/>
            <w:vMerge/>
            <w:tcBorders>
              <w:left w:val="single" w:sz="4" w:space="0" w:color="auto"/>
              <w:right w:val="single" w:sz="4" w:space="0" w:color="auto"/>
            </w:tcBorders>
          </w:tcPr>
          <w:p w:rsidR="00CA5E3C" w:rsidRPr="00440289" w:rsidRDefault="00CA5E3C" w:rsidP="00DE5259">
            <w:pPr>
              <w:rPr>
                <w:b/>
                <w:lang w:val="sq-AL"/>
              </w:rPr>
            </w:pPr>
          </w:p>
        </w:tc>
        <w:tc>
          <w:tcPr>
            <w:tcW w:w="2790" w:type="dxa"/>
            <w:vMerge/>
            <w:tcBorders>
              <w:left w:val="single" w:sz="4" w:space="0" w:color="auto"/>
              <w:right w:val="single" w:sz="4" w:space="0" w:color="auto"/>
            </w:tcBorders>
          </w:tcPr>
          <w:p w:rsidR="00CA5E3C" w:rsidRPr="00440289" w:rsidRDefault="00CA5E3C" w:rsidP="00DE5259">
            <w:pPr>
              <w:rPr>
                <w:b/>
                <w:lang w:val="sq-AL"/>
              </w:rPr>
            </w:pPr>
          </w:p>
        </w:tc>
        <w:tc>
          <w:tcPr>
            <w:tcW w:w="5580" w:type="dxa"/>
            <w:tcBorders>
              <w:left w:val="single" w:sz="4" w:space="0" w:color="auto"/>
            </w:tcBorders>
          </w:tcPr>
          <w:p w:rsidR="00CA5E3C" w:rsidRPr="00440289" w:rsidRDefault="00FD4E0A" w:rsidP="00CA5E3C">
            <w:pPr>
              <w:rPr>
                <w:sz w:val="22"/>
                <w:szCs w:val="22"/>
                <w:lang w:val="sq-AL"/>
              </w:rPr>
            </w:pPr>
            <w:r w:rsidRPr="00440289">
              <w:rPr>
                <w:b/>
                <w:sz w:val="22"/>
                <w:szCs w:val="22"/>
                <w:lang w:val="sq-AL"/>
              </w:rPr>
              <w:t>2.1.2</w:t>
            </w:r>
            <w:r w:rsidRPr="00440289">
              <w:rPr>
                <w:sz w:val="22"/>
                <w:szCs w:val="22"/>
                <w:lang w:val="sq-AL"/>
              </w:rPr>
              <w:t>.M</w:t>
            </w:r>
            <w:r w:rsidR="00367517" w:rsidRPr="00440289">
              <w:rPr>
                <w:sz w:val="22"/>
                <w:szCs w:val="22"/>
                <w:lang w:val="sq-AL"/>
              </w:rPr>
              <w:t>ë</w:t>
            </w:r>
            <w:r w:rsidRPr="00440289">
              <w:rPr>
                <w:sz w:val="22"/>
                <w:szCs w:val="22"/>
                <w:lang w:val="sq-AL"/>
              </w:rPr>
              <w:t>suesi/instruktori p</w:t>
            </w:r>
            <w:r w:rsidR="00367517" w:rsidRPr="00440289">
              <w:rPr>
                <w:sz w:val="22"/>
                <w:szCs w:val="22"/>
                <w:lang w:val="sq-AL"/>
              </w:rPr>
              <w:t>ë</w:t>
            </w:r>
            <w:r w:rsidRPr="00440289">
              <w:rPr>
                <w:sz w:val="22"/>
                <w:szCs w:val="22"/>
                <w:lang w:val="sq-AL"/>
              </w:rPr>
              <w:t>rshkruan me fjal</w:t>
            </w:r>
            <w:r w:rsidR="00367517" w:rsidRPr="00440289">
              <w:rPr>
                <w:sz w:val="22"/>
                <w:szCs w:val="22"/>
                <w:lang w:val="sq-AL"/>
              </w:rPr>
              <w:t>ë</w:t>
            </w:r>
            <w:r w:rsidRPr="00440289">
              <w:rPr>
                <w:sz w:val="22"/>
                <w:szCs w:val="22"/>
                <w:lang w:val="sq-AL"/>
              </w:rPr>
              <w:t xml:space="preserve"> nivelet e arritjes s</w:t>
            </w:r>
            <w:r w:rsidR="00367517" w:rsidRPr="00440289">
              <w:rPr>
                <w:sz w:val="22"/>
                <w:szCs w:val="22"/>
                <w:lang w:val="sq-AL"/>
              </w:rPr>
              <w:t>ë</w:t>
            </w:r>
            <w:r w:rsidRPr="00440289">
              <w:rPr>
                <w:sz w:val="22"/>
                <w:szCs w:val="22"/>
                <w:lang w:val="sq-AL"/>
              </w:rPr>
              <w:t xml:space="preserve"> nx</w:t>
            </w:r>
            <w:r w:rsidR="00367517" w:rsidRPr="00440289">
              <w:rPr>
                <w:sz w:val="22"/>
                <w:szCs w:val="22"/>
                <w:lang w:val="sq-AL"/>
              </w:rPr>
              <w:t>ë</w:t>
            </w:r>
            <w:r w:rsidRPr="00440289">
              <w:rPr>
                <w:sz w:val="22"/>
                <w:szCs w:val="22"/>
                <w:lang w:val="sq-AL"/>
              </w:rPr>
              <w:t>n</w:t>
            </w:r>
            <w:r w:rsidR="00367517" w:rsidRPr="00440289">
              <w:rPr>
                <w:sz w:val="22"/>
                <w:szCs w:val="22"/>
                <w:lang w:val="sq-AL"/>
              </w:rPr>
              <w:t>ë</w:t>
            </w:r>
            <w:r w:rsidRPr="00440289">
              <w:rPr>
                <w:sz w:val="22"/>
                <w:szCs w:val="22"/>
                <w:lang w:val="sq-AL"/>
              </w:rPr>
              <w:t>sit/kursantit.</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691"/>
        </w:trPr>
        <w:tc>
          <w:tcPr>
            <w:tcW w:w="2430" w:type="dxa"/>
            <w:vMerge/>
            <w:tcBorders>
              <w:left w:val="single" w:sz="4" w:space="0" w:color="auto"/>
              <w:right w:val="single" w:sz="4" w:space="0" w:color="auto"/>
            </w:tcBorders>
          </w:tcPr>
          <w:p w:rsidR="00CA5E3C" w:rsidRPr="00440289" w:rsidRDefault="00CA5E3C" w:rsidP="00DE5259">
            <w:pPr>
              <w:rPr>
                <w:b/>
                <w:lang w:val="sq-AL"/>
              </w:rPr>
            </w:pPr>
          </w:p>
        </w:tc>
        <w:tc>
          <w:tcPr>
            <w:tcW w:w="2790" w:type="dxa"/>
            <w:vMerge/>
            <w:tcBorders>
              <w:left w:val="single" w:sz="4" w:space="0" w:color="auto"/>
              <w:right w:val="single" w:sz="4" w:space="0" w:color="auto"/>
            </w:tcBorders>
          </w:tcPr>
          <w:p w:rsidR="00CA5E3C" w:rsidRPr="00440289" w:rsidRDefault="00CA5E3C" w:rsidP="00DE5259">
            <w:pPr>
              <w:rPr>
                <w:b/>
                <w:lang w:val="sq-AL"/>
              </w:rPr>
            </w:pPr>
          </w:p>
        </w:tc>
        <w:tc>
          <w:tcPr>
            <w:tcW w:w="5580" w:type="dxa"/>
            <w:tcBorders>
              <w:left w:val="single" w:sz="4" w:space="0" w:color="auto"/>
            </w:tcBorders>
          </w:tcPr>
          <w:p w:rsidR="00CA5E3C" w:rsidRPr="00440289" w:rsidRDefault="00FD4E0A" w:rsidP="00DE5259">
            <w:pPr>
              <w:rPr>
                <w:i/>
                <w:sz w:val="22"/>
                <w:szCs w:val="22"/>
                <w:lang w:val="sq-AL"/>
              </w:rPr>
            </w:pPr>
            <w:r w:rsidRPr="00440289">
              <w:rPr>
                <w:b/>
                <w:sz w:val="22"/>
                <w:szCs w:val="22"/>
                <w:lang w:val="sq-AL"/>
              </w:rPr>
              <w:t>2.1.3</w:t>
            </w:r>
            <w:r w:rsidRPr="00440289">
              <w:rPr>
                <w:sz w:val="22"/>
                <w:szCs w:val="22"/>
                <w:lang w:val="sq-AL"/>
              </w:rPr>
              <w:t>.M</w:t>
            </w:r>
            <w:r w:rsidR="00367517" w:rsidRPr="00440289">
              <w:rPr>
                <w:sz w:val="22"/>
                <w:szCs w:val="22"/>
                <w:lang w:val="sq-AL"/>
              </w:rPr>
              <w:t>ë</w:t>
            </w:r>
            <w:r w:rsidRPr="00440289">
              <w:rPr>
                <w:sz w:val="22"/>
                <w:szCs w:val="22"/>
                <w:lang w:val="sq-AL"/>
              </w:rPr>
              <w:t>suesi n</w:t>
            </w:r>
            <w:r w:rsidR="004F322A" w:rsidRPr="00440289">
              <w:rPr>
                <w:sz w:val="22"/>
                <w:szCs w:val="22"/>
                <w:lang w:val="sq-AL"/>
              </w:rPr>
              <w:t>x</w:t>
            </w:r>
            <w:r w:rsidRPr="00440289">
              <w:rPr>
                <w:sz w:val="22"/>
                <w:szCs w:val="22"/>
                <w:lang w:val="sq-AL"/>
              </w:rPr>
              <w:t>j</w:t>
            </w:r>
            <w:r w:rsidR="004F322A" w:rsidRPr="00440289">
              <w:rPr>
                <w:sz w:val="22"/>
                <w:szCs w:val="22"/>
                <w:lang w:val="sq-AL"/>
              </w:rPr>
              <w:t>e</w:t>
            </w:r>
            <w:r w:rsidRPr="00440289">
              <w:rPr>
                <w:sz w:val="22"/>
                <w:szCs w:val="22"/>
                <w:lang w:val="sq-AL"/>
              </w:rPr>
              <w:t>rr not</w:t>
            </w:r>
            <w:r w:rsidR="00367517" w:rsidRPr="00440289">
              <w:rPr>
                <w:sz w:val="22"/>
                <w:szCs w:val="22"/>
                <w:lang w:val="sq-AL"/>
              </w:rPr>
              <w:t>ë</w:t>
            </w:r>
            <w:r w:rsidRPr="00440289">
              <w:rPr>
                <w:sz w:val="22"/>
                <w:szCs w:val="22"/>
                <w:lang w:val="sq-AL"/>
              </w:rPr>
              <w:t>n vjetore duke  p</w:t>
            </w:r>
            <w:r w:rsidR="00367517" w:rsidRPr="00440289">
              <w:rPr>
                <w:sz w:val="22"/>
                <w:szCs w:val="22"/>
                <w:lang w:val="sq-AL"/>
              </w:rPr>
              <w:t>ë</w:t>
            </w:r>
            <w:r w:rsidRPr="00440289">
              <w:rPr>
                <w:sz w:val="22"/>
                <w:szCs w:val="22"/>
                <w:lang w:val="sq-AL"/>
              </w:rPr>
              <w:t>rmbledhur notat vjetore:</w:t>
            </w:r>
            <w:r w:rsidRPr="00440289">
              <w:rPr>
                <w:sz w:val="22"/>
                <w:szCs w:val="22"/>
                <w:lang w:val="sq-AL"/>
              </w:rPr>
              <w:br/>
            </w:r>
            <w:r w:rsidRPr="00440289">
              <w:rPr>
                <w:i/>
                <w:sz w:val="22"/>
                <w:szCs w:val="22"/>
                <w:lang w:val="sq-AL"/>
              </w:rPr>
              <w:t>-t</w:t>
            </w:r>
            <w:r w:rsidR="00367517" w:rsidRPr="00440289">
              <w:rPr>
                <w:i/>
                <w:sz w:val="22"/>
                <w:szCs w:val="22"/>
                <w:lang w:val="sq-AL"/>
              </w:rPr>
              <w:t>ë</w:t>
            </w:r>
            <w:r w:rsidRPr="00440289">
              <w:rPr>
                <w:i/>
                <w:sz w:val="22"/>
                <w:szCs w:val="22"/>
                <w:lang w:val="sq-AL"/>
              </w:rPr>
              <w:t xml:space="preserve"> vler</w:t>
            </w:r>
            <w:r w:rsidR="00367517" w:rsidRPr="00440289">
              <w:rPr>
                <w:i/>
                <w:sz w:val="22"/>
                <w:szCs w:val="22"/>
                <w:lang w:val="sq-AL"/>
              </w:rPr>
              <w:t>ë</w:t>
            </w:r>
            <w:r w:rsidRPr="00440289">
              <w:rPr>
                <w:i/>
                <w:sz w:val="22"/>
                <w:szCs w:val="22"/>
                <w:lang w:val="sq-AL"/>
              </w:rPr>
              <w:t>s</w:t>
            </w:r>
            <w:r w:rsidR="004F322A" w:rsidRPr="00440289">
              <w:rPr>
                <w:i/>
                <w:sz w:val="22"/>
                <w:szCs w:val="22"/>
                <w:lang w:val="sq-AL"/>
              </w:rPr>
              <w:t>i</w:t>
            </w:r>
            <w:r w:rsidRPr="00440289">
              <w:rPr>
                <w:i/>
                <w:sz w:val="22"/>
                <w:szCs w:val="22"/>
                <w:lang w:val="sq-AL"/>
              </w:rPr>
              <w:t>mit t</w:t>
            </w:r>
            <w:r w:rsidR="00367517" w:rsidRPr="00440289">
              <w:rPr>
                <w:i/>
                <w:sz w:val="22"/>
                <w:szCs w:val="22"/>
                <w:lang w:val="sq-AL"/>
              </w:rPr>
              <w:t>ë</w:t>
            </w:r>
            <w:r w:rsidRPr="00440289">
              <w:rPr>
                <w:i/>
                <w:sz w:val="22"/>
                <w:szCs w:val="22"/>
                <w:lang w:val="sq-AL"/>
              </w:rPr>
              <w:t xml:space="preserve"> v</w:t>
            </w:r>
            <w:r w:rsidR="004F322A" w:rsidRPr="00440289">
              <w:rPr>
                <w:i/>
                <w:sz w:val="22"/>
                <w:szCs w:val="22"/>
                <w:lang w:val="sq-AL"/>
              </w:rPr>
              <w:t>a</w:t>
            </w:r>
            <w:r w:rsidRPr="00440289">
              <w:rPr>
                <w:i/>
                <w:sz w:val="22"/>
                <w:szCs w:val="22"/>
                <w:lang w:val="sq-AL"/>
              </w:rPr>
              <w:t>zhduesh</w:t>
            </w:r>
            <w:r w:rsidR="00367517" w:rsidRPr="00440289">
              <w:rPr>
                <w:i/>
                <w:sz w:val="22"/>
                <w:szCs w:val="22"/>
                <w:lang w:val="sq-AL"/>
              </w:rPr>
              <w:t>ë</w:t>
            </w:r>
            <w:r w:rsidRPr="00440289">
              <w:rPr>
                <w:i/>
                <w:sz w:val="22"/>
                <w:szCs w:val="22"/>
                <w:lang w:val="sq-AL"/>
              </w:rPr>
              <w:t>m p</w:t>
            </w:r>
            <w:r w:rsidR="00367517" w:rsidRPr="00440289">
              <w:rPr>
                <w:i/>
                <w:sz w:val="22"/>
                <w:szCs w:val="22"/>
                <w:lang w:val="sq-AL"/>
              </w:rPr>
              <w:t>ë</w:t>
            </w:r>
            <w:r w:rsidRPr="00440289">
              <w:rPr>
                <w:i/>
                <w:sz w:val="22"/>
                <w:szCs w:val="22"/>
                <w:lang w:val="sq-AL"/>
              </w:rPr>
              <w:t>r tri periudha mujore</w:t>
            </w:r>
            <w:r w:rsidR="000539E4" w:rsidRPr="00440289">
              <w:rPr>
                <w:i/>
                <w:sz w:val="22"/>
                <w:szCs w:val="22"/>
                <w:lang w:val="sq-AL"/>
              </w:rPr>
              <w:t>,</w:t>
            </w:r>
          </w:p>
          <w:p w:rsidR="00FD4E0A" w:rsidRPr="00440289" w:rsidRDefault="00FD4E0A" w:rsidP="00DE5259">
            <w:pPr>
              <w:rPr>
                <w:i/>
                <w:sz w:val="22"/>
                <w:szCs w:val="22"/>
                <w:lang w:val="sq-AL"/>
              </w:rPr>
            </w:pPr>
            <w:r w:rsidRPr="00440289">
              <w:rPr>
                <w:i/>
                <w:sz w:val="22"/>
                <w:szCs w:val="22"/>
                <w:lang w:val="sq-AL"/>
              </w:rPr>
              <w:t>-t</w:t>
            </w:r>
            <w:r w:rsidR="00367517" w:rsidRPr="00440289">
              <w:rPr>
                <w:i/>
                <w:sz w:val="22"/>
                <w:szCs w:val="22"/>
                <w:lang w:val="sq-AL"/>
              </w:rPr>
              <w:t>ë</w:t>
            </w:r>
            <w:r w:rsidRPr="00440289">
              <w:rPr>
                <w:i/>
                <w:sz w:val="22"/>
                <w:szCs w:val="22"/>
                <w:lang w:val="sq-AL"/>
              </w:rPr>
              <w:t xml:space="preserve"> vler</w:t>
            </w:r>
            <w:r w:rsidR="00367517" w:rsidRPr="00440289">
              <w:rPr>
                <w:i/>
                <w:sz w:val="22"/>
                <w:szCs w:val="22"/>
                <w:lang w:val="sq-AL"/>
              </w:rPr>
              <w:t>ë</w:t>
            </w:r>
            <w:r w:rsidRPr="00440289">
              <w:rPr>
                <w:i/>
                <w:sz w:val="22"/>
                <w:szCs w:val="22"/>
                <w:lang w:val="sq-AL"/>
              </w:rPr>
              <w:t>simit me teste/detyr</w:t>
            </w:r>
            <w:r w:rsidR="00367517" w:rsidRPr="00440289">
              <w:rPr>
                <w:i/>
                <w:sz w:val="22"/>
                <w:szCs w:val="22"/>
                <w:lang w:val="sq-AL"/>
              </w:rPr>
              <w:t>ë</w:t>
            </w:r>
            <w:r w:rsidRPr="00440289">
              <w:rPr>
                <w:i/>
                <w:sz w:val="22"/>
                <w:szCs w:val="22"/>
                <w:lang w:val="sq-AL"/>
              </w:rPr>
              <w:t xml:space="preserve"> p</w:t>
            </w:r>
            <w:r w:rsidR="00367517" w:rsidRPr="00440289">
              <w:rPr>
                <w:i/>
                <w:sz w:val="22"/>
                <w:szCs w:val="22"/>
                <w:lang w:val="sq-AL"/>
              </w:rPr>
              <w:t>ë</w:t>
            </w:r>
            <w:r w:rsidRPr="00440289">
              <w:rPr>
                <w:i/>
                <w:sz w:val="22"/>
                <w:szCs w:val="22"/>
                <w:lang w:val="sq-AL"/>
              </w:rPr>
              <w:t>rmbledh</w:t>
            </w:r>
            <w:r w:rsidR="00367517" w:rsidRPr="00440289">
              <w:rPr>
                <w:i/>
                <w:sz w:val="22"/>
                <w:szCs w:val="22"/>
                <w:lang w:val="sq-AL"/>
              </w:rPr>
              <w:t>ë</w:t>
            </w:r>
            <w:r w:rsidRPr="00440289">
              <w:rPr>
                <w:i/>
                <w:sz w:val="22"/>
                <w:szCs w:val="22"/>
                <w:lang w:val="sq-AL"/>
              </w:rPr>
              <w:t>se p</w:t>
            </w:r>
            <w:r w:rsidR="00367517" w:rsidRPr="00440289">
              <w:rPr>
                <w:i/>
                <w:sz w:val="22"/>
                <w:szCs w:val="22"/>
                <w:lang w:val="sq-AL"/>
              </w:rPr>
              <w:t>ë</w:t>
            </w:r>
            <w:r w:rsidRPr="00440289">
              <w:rPr>
                <w:i/>
                <w:sz w:val="22"/>
                <w:szCs w:val="22"/>
                <w:lang w:val="sq-AL"/>
              </w:rPr>
              <w:t>r tri periudha tremujore</w:t>
            </w:r>
            <w:r w:rsidR="000539E4" w:rsidRPr="00440289">
              <w:rPr>
                <w:i/>
                <w:sz w:val="22"/>
                <w:szCs w:val="22"/>
                <w:lang w:val="sq-AL"/>
              </w:rPr>
              <w:t>,</w:t>
            </w:r>
          </w:p>
          <w:p w:rsidR="00FD4E0A" w:rsidRPr="00440289" w:rsidRDefault="00FD4E0A" w:rsidP="000539E4">
            <w:pPr>
              <w:rPr>
                <w:sz w:val="22"/>
                <w:szCs w:val="22"/>
                <w:lang w:val="sq-AL"/>
              </w:rPr>
            </w:pPr>
            <w:r w:rsidRPr="00440289">
              <w:rPr>
                <w:i/>
                <w:sz w:val="22"/>
                <w:szCs w:val="22"/>
                <w:lang w:val="sq-AL"/>
              </w:rPr>
              <w:t>-t</w:t>
            </w:r>
            <w:r w:rsidR="00367517" w:rsidRPr="00440289">
              <w:rPr>
                <w:i/>
                <w:sz w:val="22"/>
                <w:szCs w:val="22"/>
                <w:lang w:val="sq-AL"/>
              </w:rPr>
              <w:t>ë</w:t>
            </w:r>
            <w:r w:rsidRPr="00440289">
              <w:rPr>
                <w:i/>
                <w:sz w:val="22"/>
                <w:szCs w:val="22"/>
                <w:lang w:val="sq-AL"/>
              </w:rPr>
              <w:t xml:space="preserve"> vler</w:t>
            </w:r>
            <w:r w:rsidR="00367517" w:rsidRPr="00440289">
              <w:rPr>
                <w:i/>
                <w:sz w:val="22"/>
                <w:szCs w:val="22"/>
                <w:lang w:val="sq-AL"/>
              </w:rPr>
              <w:t>ë</w:t>
            </w:r>
            <w:r w:rsidRPr="00440289">
              <w:rPr>
                <w:i/>
                <w:sz w:val="22"/>
                <w:szCs w:val="22"/>
                <w:lang w:val="sq-AL"/>
              </w:rPr>
              <w:t>s</w:t>
            </w:r>
            <w:r w:rsidR="000539E4" w:rsidRPr="00440289">
              <w:rPr>
                <w:i/>
                <w:sz w:val="22"/>
                <w:szCs w:val="22"/>
                <w:lang w:val="sq-AL"/>
              </w:rPr>
              <w:t>i</w:t>
            </w:r>
            <w:r w:rsidRPr="00440289">
              <w:rPr>
                <w:i/>
                <w:sz w:val="22"/>
                <w:szCs w:val="22"/>
                <w:lang w:val="sq-AL"/>
              </w:rPr>
              <w:t>mit t</w:t>
            </w:r>
            <w:r w:rsidR="00367517" w:rsidRPr="00440289">
              <w:rPr>
                <w:i/>
                <w:sz w:val="22"/>
                <w:szCs w:val="22"/>
                <w:lang w:val="sq-AL"/>
              </w:rPr>
              <w:t>ë</w:t>
            </w:r>
            <w:r w:rsidRPr="00440289">
              <w:rPr>
                <w:i/>
                <w:sz w:val="22"/>
                <w:szCs w:val="22"/>
                <w:lang w:val="sq-AL"/>
              </w:rPr>
              <w:t xml:space="preserve"> portofolit t</w:t>
            </w:r>
            <w:r w:rsidR="00367517" w:rsidRPr="00440289">
              <w:rPr>
                <w:i/>
                <w:sz w:val="22"/>
                <w:szCs w:val="22"/>
                <w:lang w:val="sq-AL"/>
              </w:rPr>
              <w:t>ë</w:t>
            </w:r>
            <w:r w:rsidRPr="00440289">
              <w:rPr>
                <w:i/>
                <w:sz w:val="22"/>
                <w:szCs w:val="22"/>
                <w:lang w:val="sq-AL"/>
              </w:rPr>
              <w:t xml:space="preserve"> nx</w:t>
            </w:r>
            <w:r w:rsidR="00367517" w:rsidRPr="00440289">
              <w:rPr>
                <w:i/>
                <w:sz w:val="22"/>
                <w:szCs w:val="22"/>
                <w:lang w:val="sq-AL"/>
              </w:rPr>
              <w:t>ë</w:t>
            </w:r>
            <w:r w:rsidRPr="00440289">
              <w:rPr>
                <w:i/>
                <w:sz w:val="22"/>
                <w:szCs w:val="22"/>
                <w:lang w:val="sq-AL"/>
              </w:rPr>
              <w:t>n</w:t>
            </w:r>
            <w:r w:rsidR="00367517" w:rsidRPr="00440289">
              <w:rPr>
                <w:i/>
                <w:sz w:val="22"/>
                <w:szCs w:val="22"/>
                <w:lang w:val="sq-AL"/>
              </w:rPr>
              <w:t>ë</w:t>
            </w:r>
            <w:r w:rsidRPr="00440289">
              <w:rPr>
                <w:i/>
                <w:sz w:val="22"/>
                <w:szCs w:val="22"/>
                <w:lang w:val="sq-AL"/>
              </w:rPr>
              <w:t>sit/kursantit p</w:t>
            </w:r>
            <w:r w:rsidR="00367517" w:rsidRPr="00440289">
              <w:rPr>
                <w:i/>
                <w:sz w:val="22"/>
                <w:szCs w:val="22"/>
                <w:lang w:val="sq-AL"/>
              </w:rPr>
              <w:t>ë</w:t>
            </w:r>
            <w:r w:rsidRPr="00440289">
              <w:rPr>
                <w:i/>
                <w:sz w:val="22"/>
                <w:szCs w:val="22"/>
                <w:lang w:val="sq-AL"/>
              </w:rPr>
              <w:t>r tri periudha tremujore</w:t>
            </w:r>
            <w:r w:rsidR="000539E4" w:rsidRPr="00440289">
              <w:rPr>
                <w:i/>
                <w:sz w:val="22"/>
                <w:szCs w:val="22"/>
                <w:lang w:val="sq-AL"/>
              </w:rPr>
              <w:t>,</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440"/>
        </w:trPr>
        <w:tc>
          <w:tcPr>
            <w:tcW w:w="2430" w:type="dxa"/>
            <w:vMerge/>
            <w:tcBorders>
              <w:left w:val="single" w:sz="4" w:space="0" w:color="auto"/>
              <w:right w:val="single" w:sz="4" w:space="0" w:color="auto"/>
            </w:tcBorders>
          </w:tcPr>
          <w:p w:rsidR="00CA5E3C" w:rsidRPr="00440289" w:rsidRDefault="00CA5E3C" w:rsidP="00DE5259">
            <w:pPr>
              <w:rPr>
                <w:b/>
                <w:lang w:val="sq-AL"/>
              </w:rPr>
            </w:pPr>
          </w:p>
        </w:tc>
        <w:tc>
          <w:tcPr>
            <w:tcW w:w="2790" w:type="dxa"/>
            <w:vMerge/>
            <w:tcBorders>
              <w:left w:val="single" w:sz="4" w:space="0" w:color="auto"/>
              <w:right w:val="single" w:sz="4" w:space="0" w:color="auto"/>
            </w:tcBorders>
          </w:tcPr>
          <w:p w:rsidR="00CA5E3C" w:rsidRPr="00440289" w:rsidRDefault="00CA5E3C" w:rsidP="00DE5259">
            <w:pPr>
              <w:rPr>
                <w:lang w:val="sq-AL"/>
              </w:rPr>
            </w:pPr>
          </w:p>
        </w:tc>
        <w:tc>
          <w:tcPr>
            <w:tcW w:w="5580" w:type="dxa"/>
            <w:tcBorders>
              <w:left w:val="single" w:sz="4" w:space="0" w:color="auto"/>
            </w:tcBorders>
          </w:tcPr>
          <w:p w:rsidR="00CA5E3C" w:rsidRPr="00440289" w:rsidRDefault="004F322A" w:rsidP="0060721A">
            <w:pPr>
              <w:rPr>
                <w:sz w:val="22"/>
                <w:szCs w:val="22"/>
                <w:lang w:val="sq-AL"/>
              </w:rPr>
            </w:pPr>
            <w:r w:rsidRPr="00440289">
              <w:rPr>
                <w:b/>
                <w:sz w:val="22"/>
                <w:szCs w:val="22"/>
                <w:lang w:val="sq-AL"/>
              </w:rPr>
              <w:t>2.1.3.</w:t>
            </w:r>
            <w:r w:rsidRPr="00440289">
              <w:rPr>
                <w:sz w:val="22"/>
                <w:szCs w:val="22"/>
                <w:lang w:val="sq-AL"/>
              </w:rPr>
              <w:t>M</w:t>
            </w:r>
            <w:r w:rsidR="00367517" w:rsidRPr="00440289">
              <w:rPr>
                <w:sz w:val="22"/>
                <w:szCs w:val="22"/>
                <w:lang w:val="sq-AL"/>
              </w:rPr>
              <w:t>ë</w:t>
            </w:r>
            <w:r w:rsidRPr="00440289">
              <w:rPr>
                <w:sz w:val="22"/>
                <w:szCs w:val="22"/>
                <w:lang w:val="sq-AL"/>
              </w:rPr>
              <w:t>suesi respekton pesh</w:t>
            </w:r>
            <w:r w:rsidR="00367517" w:rsidRPr="00440289">
              <w:rPr>
                <w:sz w:val="22"/>
                <w:szCs w:val="22"/>
                <w:lang w:val="sq-AL"/>
              </w:rPr>
              <w:t>ë</w:t>
            </w:r>
            <w:r w:rsidRPr="00440289">
              <w:rPr>
                <w:sz w:val="22"/>
                <w:szCs w:val="22"/>
                <w:lang w:val="sq-AL"/>
              </w:rPr>
              <w:t>n e p</w:t>
            </w:r>
            <w:r w:rsidR="00367517" w:rsidRPr="00440289">
              <w:rPr>
                <w:sz w:val="22"/>
                <w:szCs w:val="22"/>
                <w:lang w:val="sq-AL"/>
              </w:rPr>
              <w:t>ë</w:t>
            </w:r>
            <w:r w:rsidRPr="00440289">
              <w:rPr>
                <w:sz w:val="22"/>
                <w:szCs w:val="22"/>
                <w:lang w:val="sq-AL"/>
              </w:rPr>
              <w:t>rqindjeve zyrtare t</w:t>
            </w:r>
            <w:r w:rsidR="00367517" w:rsidRPr="00440289">
              <w:rPr>
                <w:sz w:val="22"/>
                <w:szCs w:val="22"/>
                <w:lang w:val="sq-AL"/>
              </w:rPr>
              <w:t>ë</w:t>
            </w:r>
            <w:r w:rsidRPr="00440289">
              <w:rPr>
                <w:sz w:val="22"/>
                <w:szCs w:val="22"/>
                <w:lang w:val="sq-AL"/>
              </w:rPr>
              <w:t xml:space="preserve"> vler</w:t>
            </w:r>
            <w:r w:rsidR="00367517" w:rsidRPr="00440289">
              <w:rPr>
                <w:sz w:val="22"/>
                <w:szCs w:val="22"/>
                <w:lang w:val="sq-AL"/>
              </w:rPr>
              <w:t>ë</w:t>
            </w:r>
            <w:r w:rsidRPr="00440289">
              <w:rPr>
                <w:sz w:val="22"/>
                <w:szCs w:val="22"/>
                <w:lang w:val="sq-AL"/>
              </w:rPr>
              <w:t>simeve t</w:t>
            </w:r>
            <w:r w:rsidR="00367517" w:rsidRPr="00440289">
              <w:rPr>
                <w:sz w:val="22"/>
                <w:szCs w:val="22"/>
                <w:lang w:val="sq-AL"/>
              </w:rPr>
              <w:t>ë</w:t>
            </w:r>
            <w:r w:rsidRPr="00440289">
              <w:rPr>
                <w:sz w:val="22"/>
                <w:szCs w:val="22"/>
                <w:lang w:val="sq-AL"/>
              </w:rPr>
              <w:t xml:space="preserve"> vendosura p</w:t>
            </w:r>
            <w:r w:rsidR="00367517" w:rsidRPr="00440289">
              <w:rPr>
                <w:sz w:val="22"/>
                <w:szCs w:val="22"/>
                <w:lang w:val="sq-AL"/>
              </w:rPr>
              <w:t>ë</w:t>
            </w:r>
            <w:r w:rsidRPr="00440289">
              <w:rPr>
                <w:sz w:val="22"/>
                <w:szCs w:val="22"/>
                <w:lang w:val="sq-AL"/>
              </w:rPr>
              <w:t>r vler</w:t>
            </w:r>
            <w:r w:rsidR="00367517" w:rsidRPr="00440289">
              <w:rPr>
                <w:sz w:val="22"/>
                <w:szCs w:val="22"/>
                <w:lang w:val="sq-AL"/>
              </w:rPr>
              <w:t>ë</w:t>
            </w:r>
            <w:r w:rsidRPr="00440289">
              <w:rPr>
                <w:sz w:val="22"/>
                <w:szCs w:val="22"/>
                <w:lang w:val="sq-AL"/>
              </w:rPr>
              <w:t>simin e vazhduesh</w:t>
            </w:r>
            <w:r w:rsidR="00367517" w:rsidRPr="00440289">
              <w:rPr>
                <w:sz w:val="22"/>
                <w:szCs w:val="22"/>
                <w:lang w:val="sq-AL"/>
              </w:rPr>
              <w:t>ë</w:t>
            </w:r>
            <w:r w:rsidRPr="00440289">
              <w:rPr>
                <w:sz w:val="22"/>
                <w:szCs w:val="22"/>
                <w:lang w:val="sq-AL"/>
              </w:rPr>
              <w:t>m,vler</w:t>
            </w:r>
            <w:r w:rsidR="00367517" w:rsidRPr="00440289">
              <w:rPr>
                <w:sz w:val="22"/>
                <w:szCs w:val="22"/>
                <w:lang w:val="sq-AL"/>
              </w:rPr>
              <w:t>ë</w:t>
            </w:r>
            <w:r w:rsidRPr="00440289">
              <w:rPr>
                <w:sz w:val="22"/>
                <w:szCs w:val="22"/>
                <w:lang w:val="sq-AL"/>
              </w:rPr>
              <w:t>simin me test/detyr</w:t>
            </w:r>
            <w:r w:rsidR="00367517" w:rsidRPr="00440289">
              <w:rPr>
                <w:sz w:val="22"/>
                <w:szCs w:val="22"/>
                <w:lang w:val="sq-AL"/>
              </w:rPr>
              <w:t>ë</w:t>
            </w:r>
            <w:r w:rsidRPr="00440289">
              <w:rPr>
                <w:sz w:val="22"/>
                <w:szCs w:val="22"/>
                <w:lang w:val="sq-AL"/>
              </w:rPr>
              <w:t xml:space="preserve"> p</w:t>
            </w:r>
            <w:r w:rsidR="00367517" w:rsidRPr="00440289">
              <w:rPr>
                <w:sz w:val="22"/>
                <w:szCs w:val="22"/>
                <w:lang w:val="sq-AL"/>
              </w:rPr>
              <w:t>ë</w:t>
            </w:r>
            <w:r w:rsidRPr="00440289">
              <w:rPr>
                <w:sz w:val="22"/>
                <w:szCs w:val="22"/>
                <w:lang w:val="sq-AL"/>
              </w:rPr>
              <w:t>rmbldh</w:t>
            </w:r>
            <w:r w:rsidR="00367517" w:rsidRPr="00440289">
              <w:rPr>
                <w:sz w:val="22"/>
                <w:szCs w:val="22"/>
                <w:lang w:val="sq-AL"/>
              </w:rPr>
              <w:t>ë</w:t>
            </w:r>
            <w:r w:rsidRPr="00440289">
              <w:rPr>
                <w:sz w:val="22"/>
                <w:szCs w:val="22"/>
                <w:lang w:val="sq-AL"/>
              </w:rPr>
              <w:t>se, vler</w:t>
            </w:r>
            <w:r w:rsidR="00367517" w:rsidRPr="00440289">
              <w:rPr>
                <w:sz w:val="22"/>
                <w:szCs w:val="22"/>
                <w:lang w:val="sq-AL"/>
              </w:rPr>
              <w:t>ë</w:t>
            </w:r>
            <w:r w:rsidRPr="00440289">
              <w:rPr>
                <w:sz w:val="22"/>
                <w:szCs w:val="22"/>
                <w:lang w:val="sq-AL"/>
              </w:rPr>
              <w:t>simin e portofolit t</w:t>
            </w:r>
            <w:r w:rsidR="00367517" w:rsidRPr="00440289">
              <w:rPr>
                <w:sz w:val="22"/>
                <w:szCs w:val="22"/>
                <w:lang w:val="sq-AL"/>
              </w:rPr>
              <w:t>ë</w:t>
            </w:r>
            <w:r w:rsidRPr="00440289">
              <w:rPr>
                <w:sz w:val="22"/>
                <w:szCs w:val="22"/>
                <w:lang w:val="sq-AL"/>
              </w:rPr>
              <w:t xml:space="preserve"> nx</w:t>
            </w:r>
            <w:r w:rsidR="00367517" w:rsidRPr="00440289">
              <w:rPr>
                <w:sz w:val="22"/>
                <w:szCs w:val="22"/>
                <w:lang w:val="sq-AL"/>
              </w:rPr>
              <w:t>ë</w:t>
            </w:r>
            <w:r w:rsidRPr="00440289">
              <w:rPr>
                <w:sz w:val="22"/>
                <w:szCs w:val="22"/>
                <w:lang w:val="sq-AL"/>
              </w:rPr>
              <w:t>n</w:t>
            </w:r>
            <w:r w:rsidR="00367517" w:rsidRPr="00440289">
              <w:rPr>
                <w:sz w:val="22"/>
                <w:szCs w:val="22"/>
                <w:lang w:val="sq-AL"/>
              </w:rPr>
              <w:t>ë</w:t>
            </w:r>
            <w:r w:rsidR="0060721A" w:rsidRPr="00440289">
              <w:rPr>
                <w:sz w:val="22"/>
                <w:szCs w:val="22"/>
                <w:lang w:val="sq-AL"/>
              </w:rPr>
              <w:t>sit.</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278"/>
        </w:trPr>
        <w:tc>
          <w:tcPr>
            <w:tcW w:w="2430" w:type="dxa"/>
            <w:vMerge/>
            <w:tcBorders>
              <w:left w:val="single" w:sz="4" w:space="0" w:color="auto"/>
              <w:right w:val="single" w:sz="4" w:space="0" w:color="auto"/>
            </w:tcBorders>
          </w:tcPr>
          <w:p w:rsidR="00CA5E3C" w:rsidRPr="00440289" w:rsidRDefault="00CA5E3C" w:rsidP="00DE5259">
            <w:pPr>
              <w:rPr>
                <w:b/>
                <w:lang w:val="sq-AL"/>
              </w:rPr>
            </w:pPr>
          </w:p>
        </w:tc>
        <w:tc>
          <w:tcPr>
            <w:tcW w:w="2790" w:type="dxa"/>
            <w:vMerge/>
            <w:tcBorders>
              <w:left w:val="single" w:sz="4" w:space="0" w:color="auto"/>
              <w:right w:val="single" w:sz="4" w:space="0" w:color="auto"/>
            </w:tcBorders>
          </w:tcPr>
          <w:p w:rsidR="00CA5E3C" w:rsidRPr="00440289" w:rsidRDefault="00CA5E3C" w:rsidP="00DE5259">
            <w:pPr>
              <w:rPr>
                <w:lang w:val="sq-AL"/>
              </w:rPr>
            </w:pPr>
          </w:p>
        </w:tc>
        <w:tc>
          <w:tcPr>
            <w:tcW w:w="5580" w:type="dxa"/>
            <w:tcBorders>
              <w:left w:val="single" w:sz="4" w:space="0" w:color="auto"/>
            </w:tcBorders>
          </w:tcPr>
          <w:p w:rsidR="00CA5E3C" w:rsidRPr="00440289" w:rsidRDefault="004F322A" w:rsidP="0060721A">
            <w:pPr>
              <w:rPr>
                <w:sz w:val="22"/>
                <w:szCs w:val="22"/>
                <w:lang w:val="sq-AL"/>
              </w:rPr>
            </w:pPr>
            <w:r w:rsidRPr="00440289">
              <w:rPr>
                <w:b/>
                <w:sz w:val="22"/>
                <w:szCs w:val="22"/>
                <w:lang w:val="sq-AL"/>
              </w:rPr>
              <w:t>2.1.4</w:t>
            </w:r>
            <w:r w:rsidRPr="00440289">
              <w:rPr>
                <w:sz w:val="22"/>
                <w:szCs w:val="22"/>
                <w:lang w:val="sq-AL"/>
              </w:rPr>
              <w:t>.M</w:t>
            </w:r>
            <w:r w:rsidR="00367517" w:rsidRPr="00440289">
              <w:rPr>
                <w:sz w:val="22"/>
                <w:szCs w:val="22"/>
                <w:lang w:val="sq-AL"/>
              </w:rPr>
              <w:t>ë</w:t>
            </w:r>
            <w:r w:rsidRPr="00440289">
              <w:rPr>
                <w:sz w:val="22"/>
                <w:szCs w:val="22"/>
                <w:lang w:val="sq-AL"/>
              </w:rPr>
              <w:t>suesi/instruktori njehson not</w:t>
            </w:r>
            <w:r w:rsidR="00367517" w:rsidRPr="00440289">
              <w:rPr>
                <w:sz w:val="22"/>
                <w:szCs w:val="22"/>
                <w:lang w:val="sq-AL"/>
              </w:rPr>
              <w:t>ë</w:t>
            </w:r>
            <w:r w:rsidRPr="00440289">
              <w:rPr>
                <w:sz w:val="22"/>
                <w:szCs w:val="22"/>
                <w:lang w:val="sq-AL"/>
              </w:rPr>
              <w:t>n p</w:t>
            </w:r>
            <w:r w:rsidR="00367517" w:rsidRPr="00440289">
              <w:rPr>
                <w:sz w:val="22"/>
                <w:szCs w:val="22"/>
                <w:lang w:val="sq-AL"/>
              </w:rPr>
              <w:t>ë</w:t>
            </w:r>
            <w:r w:rsidRPr="00440289">
              <w:rPr>
                <w:sz w:val="22"/>
                <w:szCs w:val="22"/>
                <w:lang w:val="sq-AL"/>
              </w:rPr>
              <w:t>rfundimatre vjetor</w:t>
            </w:r>
            <w:r w:rsidR="0060721A" w:rsidRPr="00440289">
              <w:rPr>
                <w:sz w:val="22"/>
                <w:szCs w:val="22"/>
                <w:lang w:val="sq-AL"/>
              </w:rPr>
              <w:t>e</w:t>
            </w:r>
            <w:r w:rsidRPr="00440289">
              <w:rPr>
                <w:sz w:val="22"/>
                <w:szCs w:val="22"/>
                <w:lang w:val="sq-AL"/>
              </w:rPr>
              <w:t xml:space="preserve"> t</w:t>
            </w:r>
            <w:r w:rsidR="00367517" w:rsidRPr="00440289">
              <w:rPr>
                <w:sz w:val="22"/>
                <w:szCs w:val="22"/>
                <w:lang w:val="sq-AL"/>
              </w:rPr>
              <w:t>ë</w:t>
            </w:r>
            <w:r w:rsidRPr="00440289">
              <w:rPr>
                <w:sz w:val="22"/>
                <w:szCs w:val="22"/>
                <w:lang w:val="sq-AL"/>
              </w:rPr>
              <w:t xml:space="preserve"> nx</w:t>
            </w:r>
            <w:r w:rsidR="00367517" w:rsidRPr="00440289">
              <w:rPr>
                <w:sz w:val="22"/>
                <w:szCs w:val="22"/>
                <w:lang w:val="sq-AL"/>
              </w:rPr>
              <w:t>ë</w:t>
            </w:r>
            <w:r w:rsidRPr="00440289">
              <w:rPr>
                <w:sz w:val="22"/>
                <w:szCs w:val="22"/>
                <w:lang w:val="sq-AL"/>
              </w:rPr>
              <w:t>n</w:t>
            </w:r>
            <w:r w:rsidR="00367517" w:rsidRPr="00440289">
              <w:rPr>
                <w:sz w:val="22"/>
                <w:szCs w:val="22"/>
                <w:lang w:val="sq-AL"/>
              </w:rPr>
              <w:t>ë</w:t>
            </w:r>
            <w:r w:rsidRPr="00440289">
              <w:rPr>
                <w:sz w:val="22"/>
                <w:szCs w:val="22"/>
                <w:lang w:val="sq-AL"/>
              </w:rPr>
              <w:t>sit</w:t>
            </w:r>
            <w:r w:rsidR="0060721A" w:rsidRPr="00440289">
              <w:rPr>
                <w:sz w:val="22"/>
                <w:szCs w:val="22"/>
                <w:lang w:val="sq-AL"/>
              </w:rPr>
              <w:t>/kursantit</w:t>
            </w:r>
            <w:r w:rsidR="000539E4" w:rsidRPr="00440289">
              <w:rPr>
                <w:sz w:val="22"/>
                <w:szCs w:val="22"/>
                <w:lang w:val="sq-AL"/>
              </w:rPr>
              <w:t xml:space="preserve">, </w:t>
            </w:r>
            <w:r w:rsidRPr="00440289">
              <w:rPr>
                <w:sz w:val="22"/>
                <w:szCs w:val="22"/>
                <w:lang w:val="sq-AL"/>
              </w:rPr>
              <w:t>duke u bazuar n</w:t>
            </w:r>
            <w:r w:rsidR="00367517" w:rsidRPr="00440289">
              <w:rPr>
                <w:sz w:val="22"/>
                <w:szCs w:val="22"/>
                <w:lang w:val="sq-AL"/>
              </w:rPr>
              <w:t>ë</w:t>
            </w:r>
            <w:r w:rsidRPr="00440289">
              <w:rPr>
                <w:sz w:val="22"/>
                <w:szCs w:val="22"/>
                <w:lang w:val="sq-AL"/>
              </w:rPr>
              <w:t xml:space="preserve"> kriteret zyrtare</w:t>
            </w:r>
            <w:r w:rsidR="0060721A" w:rsidRPr="00440289">
              <w:rPr>
                <w:sz w:val="22"/>
                <w:szCs w:val="22"/>
                <w:lang w:val="sq-AL"/>
              </w:rPr>
              <w:t>.</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CA5E3C" w:rsidRPr="00440289" w:rsidTr="004F322A">
        <w:trPr>
          <w:trHeight w:val="458"/>
        </w:trPr>
        <w:tc>
          <w:tcPr>
            <w:tcW w:w="2430" w:type="dxa"/>
            <w:vMerge/>
            <w:tcBorders>
              <w:left w:val="single" w:sz="4" w:space="0" w:color="auto"/>
              <w:right w:val="single" w:sz="4" w:space="0" w:color="auto"/>
            </w:tcBorders>
          </w:tcPr>
          <w:p w:rsidR="00CA5E3C" w:rsidRPr="00440289" w:rsidRDefault="00CA5E3C" w:rsidP="00DE5259">
            <w:pPr>
              <w:rPr>
                <w:b/>
                <w:lang w:val="sq-AL"/>
              </w:rPr>
            </w:pPr>
          </w:p>
        </w:tc>
        <w:tc>
          <w:tcPr>
            <w:tcW w:w="2790" w:type="dxa"/>
            <w:vMerge/>
            <w:tcBorders>
              <w:left w:val="single" w:sz="4" w:space="0" w:color="auto"/>
              <w:bottom w:val="nil"/>
              <w:right w:val="single" w:sz="4" w:space="0" w:color="auto"/>
            </w:tcBorders>
          </w:tcPr>
          <w:p w:rsidR="00CA5E3C" w:rsidRPr="00440289" w:rsidRDefault="00CA5E3C" w:rsidP="00DE5259">
            <w:pPr>
              <w:rPr>
                <w:lang w:val="sq-AL"/>
              </w:rPr>
            </w:pPr>
          </w:p>
        </w:tc>
        <w:tc>
          <w:tcPr>
            <w:tcW w:w="5580" w:type="dxa"/>
            <w:tcBorders>
              <w:left w:val="single" w:sz="4" w:space="0" w:color="auto"/>
            </w:tcBorders>
          </w:tcPr>
          <w:p w:rsidR="00CA5E3C" w:rsidRPr="00440289" w:rsidRDefault="004F322A" w:rsidP="004F322A">
            <w:pPr>
              <w:rPr>
                <w:sz w:val="22"/>
                <w:szCs w:val="22"/>
                <w:lang w:val="sq-AL"/>
              </w:rPr>
            </w:pPr>
            <w:r w:rsidRPr="00440289">
              <w:rPr>
                <w:b/>
                <w:sz w:val="22"/>
                <w:szCs w:val="22"/>
                <w:lang w:val="sq-AL"/>
              </w:rPr>
              <w:t>2.1.5</w:t>
            </w:r>
            <w:r w:rsidRPr="00440289">
              <w:rPr>
                <w:sz w:val="22"/>
                <w:szCs w:val="22"/>
                <w:lang w:val="sq-AL"/>
              </w:rPr>
              <w:t>.M</w:t>
            </w:r>
            <w:r w:rsidR="00367517" w:rsidRPr="00440289">
              <w:rPr>
                <w:sz w:val="22"/>
                <w:szCs w:val="22"/>
                <w:lang w:val="sq-AL"/>
              </w:rPr>
              <w:t>ë</w:t>
            </w:r>
            <w:r w:rsidRPr="00440289">
              <w:rPr>
                <w:sz w:val="22"/>
                <w:szCs w:val="22"/>
                <w:lang w:val="sq-AL"/>
              </w:rPr>
              <w:t>suesi argumenton nivelin e kompetencave t</w:t>
            </w:r>
            <w:r w:rsidR="00367517" w:rsidRPr="00440289">
              <w:rPr>
                <w:sz w:val="22"/>
                <w:szCs w:val="22"/>
                <w:lang w:val="sq-AL"/>
              </w:rPr>
              <w:t>ë</w:t>
            </w:r>
            <w:r w:rsidRPr="00440289">
              <w:rPr>
                <w:sz w:val="22"/>
                <w:szCs w:val="22"/>
                <w:lang w:val="sq-AL"/>
              </w:rPr>
              <w:t xml:space="preserve"> nx</w:t>
            </w:r>
            <w:r w:rsidR="00367517" w:rsidRPr="00440289">
              <w:rPr>
                <w:sz w:val="22"/>
                <w:szCs w:val="22"/>
                <w:lang w:val="sq-AL"/>
              </w:rPr>
              <w:t>ë</w:t>
            </w:r>
            <w:r w:rsidRPr="00440289">
              <w:rPr>
                <w:sz w:val="22"/>
                <w:szCs w:val="22"/>
                <w:lang w:val="sq-AL"/>
              </w:rPr>
              <w:t>n</w:t>
            </w:r>
            <w:r w:rsidR="00367517" w:rsidRPr="00440289">
              <w:rPr>
                <w:sz w:val="22"/>
                <w:szCs w:val="22"/>
                <w:lang w:val="sq-AL"/>
              </w:rPr>
              <w:t>ë</w:t>
            </w:r>
            <w:r w:rsidRPr="00440289">
              <w:rPr>
                <w:sz w:val="22"/>
                <w:szCs w:val="22"/>
                <w:lang w:val="sq-AL"/>
              </w:rPr>
              <w:t>sit p</w:t>
            </w:r>
            <w:r w:rsidR="00367517" w:rsidRPr="00440289">
              <w:rPr>
                <w:sz w:val="22"/>
                <w:szCs w:val="22"/>
                <w:lang w:val="sq-AL"/>
              </w:rPr>
              <w:t>ë</w:t>
            </w:r>
            <w:r w:rsidRPr="00440289">
              <w:rPr>
                <w:sz w:val="22"/>
                <w:szCs w:val="22"/>
                <w:lang w:val="sq-AL"/>
              </w:rPr>
              <w:t>r f</w:t>
            </w:r>
            <w:r w:rsidR="000539E4" w:rsidRPr="00440289">
              <w:rPr>
                <w:sz w:val="22"/>
                <w:szCs w:val="22"/>
                <w:lang w:val="sq-AL"/>
              </w:rPr>
              <w:t>u</w:t>
            </w:r>
            <w:r w:rsidRPr="00440289">
              <w:rPr>
                <w:sz w:val="22"/>
                <w:szCs w:val="22"/>
                <w:lang w:val="sq-AL"/>
              </w:rPr>
              <w:t>sh</w:t>
            </w:r>
            <w:r w:rsidR="000539E4" w:rsidRPr="00440289">
              <w:rPr>
                <w:sz w:val="22"/>
                <w:szCs w:val="22"/>
                <w:lang w:val="sq-AL"/>
              </w:rPr>
              <w:t>a</w:t>
            </w:r>
            <w:r w:rsidRPr="00440289">
              <w:rPr>
                <w:sz w:val="22"/>
                <w:szCs w:val="22"/>
                <w:lang w:val="sq-AL"/>
              </w:rPr>
              <w:t xml:space="preserve"> dhe l</w:t>
            </w:r>
            <w:r w:rsidR="00367517" w:rsidRPr="00440289">
              <w:rPr>
                <w:sz w:val="22"/>
                <w:szCs w:val="22"/>
                <w:lang w:val="sq-AL"/>
              </w:rPr>
              <w:t>ë</w:t>
            </w:r>
            <w:r w:rsidRPr="00440289">
              <w:rPr>
                <w:sz w:val="22"/>
                <w:szCs w:val="22"/>
                <w:lang w:val="sq-AL"/>
              </w:rPr>
              <w:t>nd</w:t>
            </w:r>
            <w:r w:rsidR="00367517" w:rsidRPr="00440289">
              <w:rPr>
                <w:sz w:val="22"/>
                <w:szCs w:val="22"/>
                <w:lang w:val="sq-AL"/>
              </w:rPr>
              <w:t>ë</w:t>
            </w:r>
            <w:r w:rsidR="0060721A" w:rsidRPr="00440289">
              <w:rPr>
                <w:sz w:val="22"/>
                <w:szCs w:val="22"/>
                <w:lang w:val="sq-AL"/>
              </w:rPr>
              <w:t xml:space="preserve"> studimi.</w:t>
            </w: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540" w:type="dxa"/>
            <w:tcBorders>
              <w:left w:val="single" w:sz="4" w:space="0" w:color="auto"/>
            </w:tcBorders>
            <w:vAlign w:val="center"/>
          </w:tcPr>
          <w:p w:rsidR="00CA5E3C" w:rsidRPr="00440289" w:rsidRDefault="00CA5E3C" w:rsidP="00DE5259">
            <w:pPr>
              <w:rPr>
                <w:b/>
                <w:lang w:val="sq-AL"/>
              </w:rPr>
            </w:pPr>
          </w:p>
        </w:tc>
        <w:tc>
          <w:tcPr>
            <w:tcW w:w="450" w:type="dxa"/>
            <w:tcBorders>
              <w:left w:val="single" w:sz="4" w:space="0" w:color="auto"/>
            </w:tcBorders>
            <w:vAlign w:val="center"/>
          </w:tcPr>
          <w:p w:rsidR="00CA5E3C" w:rsidRPr="00440289" w:rsidRDefault="00CA5E3C" w:rsidP="00DE5259">
            <w:pPr>
              <w:rPr>
                <w:b/>
                <w:lang w:val="sq-AL"/>
              </w:rPr>
            </w:pPr>
          </w:p>
        </w:tc>
      </w:tr>
      <w:tr w:rsidR="006A2B6D" w:rsidRPr="00440289" w:rsidTr="004F322A">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val="restart"/>
            <w:tcBorders>
              <w:left w:val="single" w:sz="4" w:space="0" w:color="auto"/>
              <w:right w:val="single" w:sz="4" w:space="0" w:color="auto"/>
            </w:tcBorders>
          </w:tcPr>
          <w:p w:rsidR="006A2B6D" w:rsidRPr="00440289" w:rsidRDefault="004F322A" w:rsidP="00DE5259">
            <w:pPr>
              <w:rPr>
                <w:b/>
                <w:lang w:val="sq-AL"/>
              </w:rPr>
            </w:pPr>
            <w:r w:rsidRPr="00440289">
              <w:rPr>
                <w:lang w:val="sq-AL"/>
              </w:rPr>
              <w:t>2</w:t>
            </w:r>
            <w:r w:rsidR="006A2B6D" w:rsidRPr="00440289">
              <w:rPr>
                <w:lang w:val="sq-AL"/>
              </w:rPr>
              <w:t>. Mësuesi/instruktori vlerëson nxënësit në Provimet Përfundimtare të Nivelit I, II dhe III në Arsimin Profesional.</w:t>
            </w:r>
          </w:p>
        </w:tc>
        <w:tc>
          <w:tcPr>
            <w:tcW w:w="5580" w:type="dxa"/>
            <w:tcBorders>
              <w:left w:val="single" w:sz="4" w:space="0" w:color="auto"/>
            </w:tcBorders>
          </w:tcPr>
          <w:p w:rsidR="006A2B6D" w:rsidRPr="00440289" w:rsidRDefault="004F322A" w:rsidP="004F322A">
            <w:pPr>
              <w:rPr>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2</w:t>
            </w:r>
            <w:r w:rsidR="006A2B6D" w:rsidRPr="00440289">
              <w:rPr>
                <w:b/>
                <w:sz w:val="22"/>
                <w:szCs w:val="22"/>
                <w:lang w:val="sq-AL"/>
              </w:rPr>
              <w:t>.1.</w:t>
            </w:r>
            <w:r w:rsidR="006A2B6D" w:rsidRPr="00440289">
              <w:rPr>
                <w:sz w:val="22"/>
                <w:szCs w:val="22"/>
                <w:lang w:val="sq-AL"/>
              </w:rPr>
              <w:t xml:space="preserve"> Testet e teorisë profesionale të integruar përfshijnë tri nivelet e arritjes në fusha të ndryshme të arsimit të mesëm profesional.</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57"/>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4F322A">
            <w:pPr>
              <w:rPr>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2</w:t>
            </w:r>
            <w:r w:rsidR="006A2B6D" w:rsidRPr="00440289">
              <w:rPr>
                <w:b/>
                <w:sz w:val="22"/>
                <w:szCs w:val="22"/>
                <w:lang w:val="sq-AL"/>
              </w:rPr>
              <w:t>.2</w:t>
            </w:r>
            <w:r w:rsidR="006A2B6D" w:rsidRPr="00440289">
              <w:rPr>
                <w:sz w:val="22"/>
                <w:szCs w:val="22"/>
                <w:lang w:val="sq-AL"/>
              </w:rPr>
              <w:t>. Testet e teorisë profesionale të integruar janë në përputhje me programet orientuese për teorinë profesionale.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60721A">
        <w:trPr>
          <w:trHeight w:val="26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4F322A">
            <w:pPr>
              <w:rPr>
                <w:b/>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2</w:t>
            </w:r>
            <w:r w:rsidR="006A2B6D" w:rsidRPr="00440289">
              <w:rPr>
                <w:b/>
                <w:sz w:val="22"/>
                <w:szCs w:val="22"/>
                <w:lang w:val="sq-AL"/>
              </w:rPr>
              <w:t>.3.</w:t>
            </w:r>
            <w:r w:rsidR="006A2B6D" w:rsidRPr="00440289">
              <w:rPr>
                <w:sz w:val="22"/>
                <w:szCs w:val="22"/>
                <w:lang w:val="sq-AL"/>
              </w:rPr>
              <w:t>Testet e teorisë profesionale përmbajnë sistemin e pikëzimit dhe të notave përkatëse për vlerësimin e nxënë</w:t>
            </w:r>
            <w:r w:rsidR="0060721A" w:rsidRPr="00440289">
              <w:rPr>
                <w:sz w:val="22"/>
                <w:szCs w:val="22"/>
                <w:lang w:val="sq-AL"/>
              </w:rPr>
              <w:t>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48"/>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4F322A">
            <w:pPr>
              <w:rPr>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3</w:t>
            </w:r>
            <w:r w:rsidR="006A2B6D" w:rsidRPr="00440289">
              <w:rPr>
                <w:b/>
                <w:sz w:val="22"/>
                <w:szCs w:val="22"/>
                <w:lang w:val="sq-AL"/>
              </w:rPr>
              <w:t>.</w:t>
            </w:r>
            <w:r w:rsidRPr="00440289">
              <w:rPr>
                <w:b/>
                <w:sz w:val="22"/>
                <w:szCs w:val="22"/>
                <w:lang w:val="sq-AL"/>
              </w:rPr>
              <w:t>3</w:t>
            </w:r>
            <w:r w:rsidR="006A2B6D" w:rsidRPr="00440289">
              <w:rPr>
                <w:b/>
                <w:sz w:val="22"/>
                <w:szCs w:val="22"/>
                <w:lang w:val="sq-AL"/>
              </w:rPr>
              <w:t>.</w:t>
            </w:r>
            <w:r w:rsidR="006A2B6D" w:rsidRPr="00440289">
              <w:rPr>
                <w:sz w:val="22"/>
                <w:szCs w:val="22"/>
                <w:lang w:val="sq-AL"/>
              </w:rPr>
              <w:t xml:space="preserve"> Testet e teorisë profesionale të integruar janë formuluar me gjuhë të qartë.</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4F322A">
            <w:pPr>
              <w:rPr>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2</w:t>
            </w:r>
            <w:r w:rsidR="006A2B6D" w:rsidRPr="00440289">
              <w:rPr>
                <w:b/>
                <w:sz w:val="22"/>
                <w:szCs w:val="22"/>
                <w:lang w:val="sq-AL"/>
              </w:rPr>
              <w:t>.5.</w:t>
            </w:r>
            <w:r w:rsidR="006A2B6D" w:rsidRPr="00440289">
              <w:rPr>
                <w:sz w:val="22"/>
                <w:szCs w:val="22"/>
                <w:lang w:val="sq-AL"/>
              </w:rPr>
              <w:t xml:space="preserve"> Testet e praktikës profesionale të integruar janë në përputhje  me programet orientuese për praktikën profesionale.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279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sz w:val="22"/>
                <w:szCs w:val="22"/>
                <w:lang w:val="sq-AL"/>
              </w:rPr>
            </w:pPr>
            <w:r w:rsidRPr="00440289">
              <w:rPr>
                <w:b/>
                <w:sz w:val="22"/>
                <w:szCs w:val="22"/>
                <w:lang w:val="sq-AL"/>
              </w:rPr>
              <w:t>2.2</w:t>
            </w:r>
            <w:r w:rsidR="006A2B6D" w:rsidRPr="00440289">
              <w:rPr>
                <w:b/>
                <w:sz w:val="22"/>
                <w:szCs w:val="22"/>
                <w:lang w:val="sq-AL"/>
              </w:rPr>
              <w:t>.6.</w:t>
            </w:r>
            <w:r w:rsidR="006A2B6D" w:rsidRPr="00440289">
              <w:rPr>
                <w:sz w:val="22"/>
                <w:szCs w:val="22"/>
                <w:lang w:val="sq-AL"/>
              </w:rPr>
              <w:t xml:space="preserve"> Testet e praktikës profesionale të integruar formulohen me gjuhë të qartë, duke përfshirë udhëzimet për veprimtaritë që do të kryejë nxënësi.</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tcBorders>
              <w:top w:val="nil"/>
              <w:left w:val="single" w:sz="4" w:space="0" w:color="auto"/>
              <w:bottom w:val="nil"/>
              <w:right w:val="single" w:sz="4" w:space="0" w:color="auto"/>
            </w:tcBorders>
          </w:tcPr>
          <w:p w:rsidR="006A2B6D" w:rsidRPr="00440289" w:rsidRDefault="006A2B6D" w:rsidP="00DE5259">
            <w:pPr>
              <w:rPr>
                <w:b/>
                <w:lang w:val="sq-AL"/>
              </w:rPr>
            </w:pPr>
          </w:p>
        </w:tc>
        <w:tc>
          <w:tcPr>
            <w:tcW w:w="2790" w:type="dxa"/>
            <w:tcBorders>
              <w:top w:val="nil"/>
              <w:left w:val="single" w:sz="4" w:space="0" w:color="auto"/>
              <w:bottom w:val="nil"/>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4F322A">
            <w:pPr>
              <w:rPr>
                <w:b/>
                <w:sz w:val="22"/>
                <w:szCs w:val="22"/>
                <w:lang w:val="sq-AL"/>
              </w:rPr>
            </w:pPr>
            <w:r w:rsidRPr="00440289">
              <w:rPr>
                <w:b/>
                <w:sz w:val="22"/>
                <w:szCs w:val="22"/>
                <w:lang w:val="sq-AL"/>
              </w:rPr>
              <w:t>2</w:t>
            </w:r>
            <w:r w:rsidR="006A2B6D" w:rsidRPr="00440289">
              <w:rPr>
                <w:b/>
                <w:sz w:val="22"/>
                <w:szCs w:val="22"/>
                <w:lang w:val="sq-AL"/>
              </w:rPr>
              <w:t>.</w:t>
            </w:r>
            <w:r w:rsidRPr="00440289">
              <w:rPr>
                <w:b/>
                <w:sz w:val="22"/>
                <w:szCs w:val="22"/>
                <w:lang w:val="sq-AL"/>
              </w:rPr>
              <w:t>2</w:t>
            </w:r>
            <w:r w:rsidR="006A2B6D" w:rsidRPr="00440289">
              <w:rPr>
                <w:b/>
                <w:sz w:val="22"/>
                <w:szCs w:val="22"/>
                <w:lang w:val="sq-AL"/>
              </w:rPr>
              <w:t>.7.</w:t>
            </w:r>
            <w:r w:rsidR="006A2B6D" w:rsidRPr="00440289">
              <w:rPr>
                <w:sz w:val="22"/>
                <w:szCs w:val="22"/>
                <w:lang w:val="sq-AL"/>
              </w:rPr>
              <w:t>Testet e praktikës profesionale përmbajnë sistemin e pikëzimit dhe të notave përkatëse për vlerësimin e nxënësit/kursantit</w:t>
            </w:r>
            <w:r w:rsidR="0060721A" w:rsidRPr="00440289">
              <w:rPr>
                <w:sz w:val="22"/>
                <w:szCs w:val="22"/>
                <w:lang w:val="sq-AL"/>
              </w:rPr>
              <w: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C81AFD">
        <w:trPr>
          <w:trHeight w:val="485"/>
        </w:trPr>
        <w:tc>
          <w:tcPr>
            <w:tcW w:w="2430" w:type="dxa"/>
            <w:tcBorders>
              <w:top w:val="nil"/>
              <w:left w:val="single" w:sz="4" w:space="0" w:color="auto"/>
              <w:bottom w:val="nil"/>
              <w:right w:val="single" w:sz="4" w:space="0" w:color="auto"/>
            </w:tcBorders>
          </w:tcPr>
          <w:p w:rsidR="006A2B6D" w:rsidRPr="00440289" w:rsidRDefault="006A2B6D" w:rsidP="00DE5259">
            <w:pPr>
              <w:rPr>
                <w:b/>
                <w:lang w:val="sq-AL"/>
              </w:rPr>
            </w:pPr>
          </w:p>
        </w:tc>
        <w:tc>
          <w:tcPr>
            <w:tcW w:w="2790" w:type="dxa"/>
            <w:tcBorders>
              <w:top w:val="nil"/>
              <w:left w:val="single" w:sz="4" w:space="0" w:color="auto"/>
              <w:bottom w:val="nil"/>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b/>
                <w:sz w:val="22"/>
                <w:szCs w:val="22"/>
                <w:lang w:val="sq-AL"/>
              </w:rPr>
            </w:pPr>
            <w:r w:rsidRPr="00440289">
              <w:rPr>
                <w:b/>
                <w:sz w:val="22"/>
                <w:szCs w:val="22"/>
                <w:lang w:val="sq-AL"/>
              </w:rPr>
              <w:t>2.2</w:t>
            </w:r>
            <w:r w:rsidR="006A2B6D" w:rsidRPr="00440289">
              <w:rPr>
                <w:b/>
                <w:sz w:val="22"/>
                <w:szCs w:val="22"/>
                <w:lang w:val="sq-AL"/>
              </w:rPr>
              <w:t>.8.</w:t>
            </w:r>
            <w:r w:rsidR="006A2B6D" w:rsidRPr="00440289">
              <w:rPr>
                <w:sz w:val="22"/>
                <w:szCs w:val="22"/>
                <w:lang w:val="sq-AL"/>
              </w:rPr>
              <w:t xml:space="preserve">Në komisionet e vlerësimit përfundimtar  të praktikës profesionale marrin pjesë dhe përfaqësues të biznesit. </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tcBorders>
              <w:top w:val="nil"/>
              <w:left w:val="single" w:sz="4" w:space="0" w:color="auto"/>
              <w:right w:val="single" w:sz="4" w:space="0" w:color="auto"/>
            </w:tcBorders>
          </w:tcPr>
          <w:p w:rsidR="006A2B6D" w:rsidRPr="00440289" w:rsidRDefault="006A2B6D" w:rsidP="00DE5259">
            <w:pPr>
              <w:rPr>
                <w:b/>
                <w:lang w:val="sq-AL"/>
              </w:rPr>
            </w:pPr>
          </w:p>
        </w:tc>
        <w:tc>
          <w:tcPr>
            <w:tcW w:w="2790" w:type="dxa"/>
            <w:tcBorders>
              <w:top w:val="nil"/>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ED26DC" w:rsidRPr="00440289" w:rsidRDefault="006A2B6D" w:rsidP="00ED26DC">
            <w:pPr>
              <w:rPr>
                <w:sz w:val="22"/>
                <w:szCs w:val="22"/>
                <w:lang w:val="sq-AL"/>
              </w:rPr>
            </w:pPr>
            <w:r w:rsidRPr="00440289">
              <w:rPr>
                <w:b/>
                <w:sz w:val="22"/>
                <w:szCs w:val="22"/>
                <w:lang w:val="sq-AL"/>
              </w:rPr>
              <w:t>3.4.9</w:t>
            </w:r>
            <w:r w:rsidRPr="00440289">
              <w:rPr>
                <w:sz w:val="22"/>
                <w:szCs w:val="22"/>
                <w:lang w:val="sq-AL"/>
              </w:rPr>
              <w:t>.</w:t>
            </w:r>
            <w:r w:rsidR="00ED26DC" w:rsidRPr="00440289">
              <w:rPr>
                <w:sz w:val="22"/>
                <w:szCs w:val="22"/>
                <w:lang w:val="sq-AL"/>
              </w:rPr>
              <w:t>IoAFP-ja zbaton me korrektësi rregulloren zyrtare për procesin e zhvillimit të provimeve përfundimtare të Nivelit I, II dhe III.</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val="restart"/>
            <w:tcBorders>
              <w:left w:val="single" w:sz="4" w:space="0" w:color="auto"/>
              <w:right w:val="single" w:sz="4" w:space="0" w:color="auto"/>
            </w:tcBorders>
          </w:tcPr>
          <w:p w:rsidR="006A2B6D" w:rsidRPr="00440289" w:rsidRDefault="007F6C60" w:rsidP="00DE5259">
            <w:pPr>
              <w:rPr>
                <w:b/>
                <w:lang w:val="sq-AL"/>
              </w:rPr>
            </w:pPr>
            <w:r w:rsidRPr="00440289">
              <w:rPr>
                <w:b/>
                <w:lang w:val="sq-AL"/>
              </w:rPr>
              <w:t>3.</w:t>
            </w:r>
            <w:r w:rsidR="006A2B6D" w:rsidRPr="00440289">
              <w:rPr>
                <w:b/>
                <w:lang w:val="sq-AL"/>
              </w:rPr>
              <w:t>Procesi i vlerësimit</w:t>
            </w:r>
          </w:p>
          <w:p w:rsidR="006A2B6D" w:rsidRPr="00440289" w:rsidRDefault="006A2B6D" w:rsidP="00DE5259">
            <w:pPr>
              <w:rPr>
                <w:b/>
                <w:lang w:val="sq-AL"/>
              </w:rPr>
            </w:pPr>
          </w:p>
        </w:tc>
        <w:tc>
          <w:tcPr>
            <w:tcW w:w="2790" w:type="dxa"/>
            <w:vMerge w:val="restart"/>
            <w:tcBorders>
              <w:left w:val="single" w:sz="4" w:space="0" w:color="auto"/>
              <w:right w:val="single" w:sz="4" w:space="0" w:color="auto"/>
            </w:tcBorders>
          </w:tcPr>
          <w:p w:rsidR="006A2B6D" w:rsidRPr="00440289" w:rsidRDefault="006A2B6D" w:rsidP="00DE5259">
            <w:pPr>
              <w:rPr>
                <w:lang w:val="sq-AL"/>
              </w:rPr>
            </w:pPr>
            <w:r w:rsidRPr="00440289">
              <w:rPr>
                <w:lang w:val="sq-AL"/>
              </w:rPr>
              <w:t>1. Mësuesi/instruktori ka një program të qartë për vlerësimin e nxënësve/kursantëve.</w:t>
            </w:r>
          </w:p>
        </w:tc>
        <w:tc>
          <w:tcPr>
            <w:tcW w:w="5580" w:type="dxa"/>
            <w:tcBorders>
              <w:left w:val="single" w:sz="4" w:space="0" w:color="auto"/>
            </w:tcBorders>
          </w:tcPr>
          <w:p w:rsidR="006A2B6D" w:rsidRPr="00440289" w:rsidRDefault="004F322A" w:rsidP="00DE5259">
            <w:pPr>
              <w:rPr>
                <w:b/>
                <w:sz w:val="22"/>
                <w:szCs w:val="22"/>
                <w:lang w:val="sq-AL"/>
              </w:rPr>
            </w:pPr>
            <w:r w:rsidRPr="00440289">
              <w:rPr>
                <w:b/>
                <w:sz w:val="22"/>
                <w:szCs w:val="22"/>
                <w:lang w:val="sq-AL"/>
              </w:rPr>
              <w:t>3</w:t>
            </w:r>
            <w:r w:rsidR="006A2B6D" w:rsidRPr="00440289">
              <w:rPr>
                <w:b/>
                <w:sz w:val="22"/>
                <w:szCs w:val="22"/>
                <w:lang w:val="sq-AL"/>
              </w:rPr>
              <w:t>.1.1.</w:t>
            </w:r>
            <w:r w:rsidR="006A2B6D" w:rsidRPr="00440289">
              <w:rPr>
                <w:sz w:val="22"/>
                <w:szCs w:val="22"/>
                <w:lang w:val="sq-AL"/>
              </w:rPr>
              <w:t>Mësuesi/instruktori ka një program të qartë dhe të plotë për vlerësimin e nxënësve/kursantëve, i cili është hartuar në bazë të objektivave dhe rezultateve mësimore.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48"/>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b/>
                <w:sz w:val="22"/>
                <w:szCs w:val="22"/>
                <w:lang w:val="sq-AL"/>
              </w:rPr>
            </w:pPr>
            <w:r w:rsidRPr="00440289">
              <w:rPr>
                <w:b/>
                <w:sz w:val="22"/>
                <w:szCs w:val="22"/>
                <w:lang w:val="sq-AL"/>
              </w:rPr>
              <w:t>3</w:t>
            </w:r>
            <w:r w:rsidR="006A2B6D" w:rsidRPr="00440289">
              <w:rPr>
                <w:b/>
                <w:sz w:val="22"/>
                <w:szCs w:val="22"/>
                <w:lang w:val="sq-AL"/>
              </w:rPr>
              <w:t>.1.2.</w:t>
            </w:r>
            <w:r w:rsidR="006A2B6D" w:rsidRPr="00440289">
              <w:rPr>
                <w:sz w:val="22"/>
                <w:szCs w:val="22"/>
                <w:lang w:val="sq-AL"/>
              </w:rPr>
              <w:t xml:space="preserve"> Mësuesi/instruktori qartëson nxënësit/kursantët dhe prindërit për programin e tij të vlerësimit.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3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367517">
            <w:pPr>
              <w:rPr>
                <w:sz w:val="22"/>
                <w:szCs w:val="22"/>
                <w:lang w:val="sq-AL"/>
              </w:rPr>
            </w:pPr>
            <w:r w:rsidRPr="00440289">
              <w:rPr>
                <w:b/>
                <w:sz w:val="22"/>
                <w:szCs w:val="22"/>
                <w:lang w:val="sq-AL"/>
              </w:rPr>
              <w:t>3</w:t>
            </w:r>
            <w:r w:rsidR="006A2B6D" w:rsidRPr="00440289">
              <w:rPr>
                <w:b/>
                <w:sz w:val="22"/>
                <w:szCs w:val="22"/>
                <w:lang w:val="sq-AL"/>
              </w:rPr>
              <w:t>.1.3</w:t>
            </w:r>
            <w:r w:rsidR="006A2B6D" w:rsidRPr="00440289">
              <w:rPr>
                <w:sz w:val="22"/>
                <w:szCs w:val="22"/>
                <w:lang w:val="sq-AL"/>
              </w:rPr>
              <w:t>. Mësuesi/instruktori përfshin në programin e vlerësimit, përdorimin e instr</w:t>
            </w:r>
            <w:r w:rsidR="00194D68" w:rsidRPr="00440289">
              <w:rPr>
                <w:sz w:val="22"/>
                <w:szCs w:val="22"/>
                <w:lang w:val="sq-AL"/>
              </w:rPr>
              <w:t>u</w:t>
            </w:r>
            <w:r w:rsidR="006A2B6D" w:rsidRPr="00440289">
              <w:rPr>
                <w:sz w:val="22"/>
                <w:szCs w:val="22"/>
                <w:lang w:val="sq-AL"/>
              </w:rPr>
              <w:t>menteve të ndryshme të vlerësimit, si: detyra kontrolli, miniteste, pyetje me gojë, pyetje e vërtetë-e gabuar, pyetje me zgjedhje të shumëfishtë, pyetje me kombinim, raste studimi, referate, lista kontrolli për vlerësimin e procedurës së punës, lista kriteresh vlerësimi për cilësinë e produkteve, intervista personale, bashkëbisedim profesional, projekte, simulime</w:t>
            </w:r>
            <w:r w:rsidR="00194D68" w:rsidRPr="00440289">
              <w:rPr>
                <w:sz w:val="22"/>
                <w:szCs w:val="22"/>
                <w:lang w:val="sq-AL"/>
              </w:rPr>
              <w:t xml:space="preserve"> </w:t>
            </w:r>
            <w:r w:rsidR="006A2B6D" w:rsidRPr="00440289">
              <w:rPr>
                <w:sz w:val="22"/>
                <w:szCs w:val="22"/>
                <w:lang w:val="sq-AL"/>
              </w:rPr>
              <w:t>etj.</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3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60721A">
            <w:pPr>
              <w:rPr>
                <w:b/>
                <w:sz w:val="22"/>
                <w:szCs w:val="22"/>
                <w:lang w:val="sq-AL"/>
              </w:rPr>
            </w:pPr>
            <w:r w:rsidRPr="00440289">
              <w:rPr>
                <w:b/>
                <w:sz w:val="22"/>
                <w:szCs w:val="22"/>
                <w:lang w:val="sq-AL"/>
              </w:rPr>
              <w:t>3</w:t>
            </w:r>
            <w:r w:rsidR="006A2B6D" w:rsidRPr="00440289">
              <w:rPr>
                <w:b/>
                <w:sz w:val="22"/>
                <w:szCs w:val="22"/>
                <w:lang w:val="sq-AL"/>
              </w:rPr>
              <w:t>.1.</w:t>
            </w:r>
            <w:r w:rsidR="000539E4" w:rsidRPr="00440289">
              <w:rPr>
                <w:b/>
                <w:sz w:val="22"/>
                <w:szCs w:val="22"/>
                <w:lang w:val="sq-AL"/>
              </w:rPr>
              <w:t>4</w:t>
            </w:r>
            <w:r w:rsidR="006A2B6D" w:rsidRPr="00440289">
              <w:rPr>
                <w:b/>
                <w:sz w:val="22"/>
                <w:szCs w:val="22"/>
                <w:lang w:val="sq-AL"/>
              </w:rPr>
              <w:t>.</w:t>
            </w:r>
            <w:r w:rsidR="006A2B6D" w:rsidRPr="00440289">
              <w:rPr>
                <w:sz w:val="22"/>
                <w:szCs w:val="22"/>
                <w:lang w:val="sq-AL"/>
              </w:rPr>
              <w:t xml:space="preserve">Mësuesi/instruktori përdor burimet mbështetëse në fushën e vlerësimit dhe krijon </w:t>
            </w:r>
            <w:r w:rsidR="0060721A" w:rsidRPr="00440289">
              <w:rPr>
                <w:sz w:val="22"/>
                <w:szCs w:val="22"/>
                <w:lang w:val="sq-AL"/>
              </w:rPr>
              <w:t>fondin</w:t>
            </w:r>
            <w:r w:rsidR="006A2B6D" w:rsidRPr="00440289">
              <w:rPr>
                <w:sz w:val="22"/>
                <w:szCs w:val="22"/>
                <w:lang w:val="sq-AL"/>
              </w:rPr>
              <w:t xml:space="preserve"> me teknikat, njësitë e vlerësimit.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sz w:val="22"/>
                <w:szCs w:val="22"/>
                <w:lang w:val="sq-AL"/>
              </w:rPr>
            </w:pPr>
            <w:r w:rsidRPr="00440289">
              <w:rPr>
                <w:b/>
                <w:sz w:val="22"/>
                <w:szCs w:val="22"/>
                <w:lang w:val="sq-AL"/>
              </w:rPr>
              <w:t>3</w:t>
            </w:r>
            <w:r w:rsidR="006A2B6D" w:rsidRPr="00440289">
              <w:rPr>
                <w:b/>
                <w:sz w:val="22"/>
                <w:szCs w:val="22"/>
                <w:lang w:val="sq-AL"/>
              </w:rPr>
              <w:t>.1.5</w:t>
            </w:r>
            <w:r w:rsidR="006A2B6D" w:rsidRPr="00440289">
              <w:rPr>
                <w:sz w:val="22"/>
                <w:szCs w:val="22"/>
                <w:lang w:val="sq-AL"/>
              </w:rPr>
              <w:t>. Mësuesi/instruktori mban një evidencë të veçantë për vlerësimin dhe e përdor atë për të parë ecurinë e nxënësit/kursantit.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b/>
                <w:sz w:val="22"/>
                <w:szCs w:val="22"/>
                <w:lang w:val="sq-AL"/>
              </w:rPr>
            </w:pPr>
            <w:r w:rsidRPr="00440289">
              <w:rPr>
                <w:b/>
                <w:sz w:val="22"/>
                <w:szCs w:val="22"/>
                <w:lang w:val="sq-AL"/>
              </w:rPr>
              <w:t>3</w:t>
            </w:r>
            <w:r w:rsidR="006A2B6D" w:rsidRPr="00440289">
              <w:rPr>
                <w:b/>
                <w:sz w:val="22"/>
                <w:szCs w:val="22"/>
                <w:lang w:val="sq-AL"/>
              </w:rPr>
              <w:t xml:space="preserve">.1.6. </w:t>
            </w:r>
            <w:r w:rsidR="006A2B6D" w:rsidRPr="00440289">
              <w:rPr>
                <w:sz w:val="22"/>
                <w:szCs w:val="22"/>
                <w:lang w:val="sq-AL"/>
              </w:rPr>
              <w:t>Mësuesi/instruktori përcakton tipin, cilësinë dhe sasinë e evidencës që duhet të përdoret, si dhe kërkesat për rastet e vëzhgimit të praktikës së punës ose kërkesat specifike për dokumentet e shkruara</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53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sz w:val="22"/>
                <w:szCs w:val="22"/>
                <w:lang w:val="sq-AL"/>
              </w:rPr>
            </w:pPr>
            <w:r w:rsidRPr="00440289">
              <w:rPr>
                <w:b/>
                <w:sz w:val="22"/>
                <w:szCs w:val="22"/>
                <w:lang w:val="sq-AL"/>
              </w:rPr>
              <w:t>3</w:t>
            </w:r>
            <w:r w:rsidR="006A2B6D" w:rsidRPr="00440289">
              <w:rPr>
                <w:b/>
                <w:sz w:val="22"/>
                <w:szCs w:val="22"/>
                <w:lang w:val="sq-AL"/>
              </w:rPr>
              <w:t xml:space="preserve">.1.7. </w:t>
            </w:r>
            <w:r w:rsidR="006A2B6D" w:rsidRPr="00440289">
              <w:rPr>
                <w:sz w:val="22"/>
                <w:szCs w:val="22"/>
                <w:lang w:val="sq-AL"/>
              </w:rPr>
              <w:t>Mësuesi/instruktori përdor të dhënat e papërpunuara</w:t>
            </w:r>
            <w:r w:rsidR="006A2B6D" w:rsidRPr="00440289">
              <w:rPr>
                <w:rStyle w:val="FootnoteReference"/>
                <w:sz w:val="22"/>
                <w:szCs w:val="22"/>
                <w:lang w:val="sq-AL"/>
              </w:rPr>
              <w:footnoteReference w:id="15"/>
            </w:r>
            <w:r w:rsidR="006A2B6D" w:rsidRPr="00440289">
              <w:rPr>
                <w:sz w:val="22"/>
                <w:szCs w:val="22"/>
                <w:lang w:val="sq-AL"/>
              </w:rPr>
              <w:t xml:space="preserve"> për të bërë vlerësimin e nxënësit/kursantit.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44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60721A">
            <w:pPr>
              <w:rPr>
                <w:sz w:val="22"/>
                <w:szCs w:val="22"/>
                <w:lang w:val="sq-AL"/>
              </w:rPr>
            </w:pPr>
            <w:r w:rsidRPr="00440289">
              <w:rPr>
                <w:b/>
                <w:sz w:val="22"/>
                <w:szCs w:val="22"/>
                <w:lang w:val="sq-AL"/>
              </w:rPr>
              <w:t>3</w:t>
            </w:r>
            <w:r w:rsidR="006A2B6D" w:rsidRPr="00440289">
              <w:rPr>
                <w:b/>
                <w:sz w:val="22"/>
                <w:szCs w:val="22"/>
                <w:lang w:val="sq-AL"/>
              </w:rPr>
              <w:t>.1.8</w:t>
            </w:r>
            <w:r w:rsidR="006A2B6D" w:rsidRPr="00440289">
              <w:rPr>
                <w:sz w:val="22"/>
                <w:szCs w:val="22"/>
                <w:lang w:val="sq-AL"/>
              </w:rPr>
              <w:t>. Mësuesi/instruktori publikon para klasës</w:t>
            </w:r>
            <w:r w:rsidR="0060721A" w:rsidRPr="00440289">
              <w:rPr>
                <w:sz w:val="22"/>
                <w:szCs w:val="22"/>
                <w:lang w:val="sq-AL"/>
              </w:rPr>
              <w:t>,</w:t>
            </w:r>
            <w:r w:rsidR="006A2B6D" w:rsidRPr="00440289">
              <w:rPr>
                <w:sz w:val="22"/>
                <w:szCs w:val="22"/>
                <w:lang w:val="sq-AL"/>
              </w:rPr>
              <w:t xml:space="preserve"> ose në vende të posaçme, punimet e nxënësve/kursantëve.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467"/>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sz w:val="22"/>
                <w:szCs w:val="22"/>
                <w:lang w:val="sq-AL"/>
              </w:rPr>
            </w:pPr>
            <w:r w:rsidRPr="00440289">
              <w:rPr>
                <w:b/>
                <w:sz w:val="22"/>
                <w:szCs w:val="22"/>
                <w:lang w:val="sq-AL"/>
              </w:rPr>
              <w:t>3</w:t>
            </w:r>
            <w:r w:rsidR="006A2B6D" w:rsidRPr="00440289">
              <w:rPr>
                <w:b/>
                <w:sz w:val="22"/>
                <w:szCs w:val="22"/>
                <w:lang w:val="sq-AL"/>
              </w:rPr>
              <w:t>.1.9</w:t>
            </w:r>
            <w:r w:rsidR="006A2B6D" w:rsidRPr="00440289">
              <w:rPr>
                <w:sz w:val="22"/>
                <w:szCs w:val="22"/>
                <w:lang w:val="sq-AL"/>
              </w:rPr>
              <w:t>.Mësuesi/instruktori përdor teknika që nxënësit/kursantët të vlerësojnë veten dhe njëri-tjetrin.</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485"/>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4F322A" w:rsidP="00DE5259">
            <w:pPr>
              <w:rPr>
                <w:sz w:val="22"/>
                <w:szCs w:val="22"/>
                <w:lang w:val="sq-AL"/>
              </w:rPr>
            </w:pPr>
            <w:r w:rsidRPr="00440289">
              <w:rPr>
                <w:b/>
                <w:sz w:val="22"/>
                <w:szCs w:val="22"/>
                <w:lang w:val="sq-AL"/>
              </w:rPr>
              <w:t>3</w:t>
            </w:r>
            <w:r w:rsidR="006A2B6D" w:rsidRPr="00440289">
              <w:rPr>
                <w:b/>
                <w:sz w:val="22"/>
                <w:szCs w:val="22"/>
                <w:lang w:val="sq-AL"/>
              </w:rPr>
              <w:t>.1.10</w:t>
            </w:r>
            <w:r w:rsidR="006A2B6D" w:rsidRPr="00440289">
              <w:rPr>
                <w:sz w:val="22"/>
                <w:szCs w:val="22"/>
                <w:lang w:val="sq-AL"/>
              </w:rPr>
              <w:t>.</w:t>
            </w:r>
            <w:r w:rsidR="006A2B6D" w:rsidRPr="00440289">
              <w:rPr>
                <w:b/>
                <w:sz w:val="22"/>
                <w:szCs w:val="22"/>
                <w:lang w:val="sq-AL"/>
              </w:rPr>
              <w:t xml:space="preserve"> </w:t>
            </w:r>
            <w:r w:rsidR="006A2B6D" w:rsidRPr="00440289">
              <w:rPr>
                <w:sz w:val="22"/>
                <w:szCs w:val="22"/>
                <w:lang w:val="sq-AL"/>
              </w:rPr>
              <w:t>Mësuesi/instruktori bën vlerësim me notë në regjistër/dokumen</w:t>
            </w:r>
            <w:r w:rsidR="00387363" w:rsidRPr="00440289">
              <w:rPr>
                <w:sz w:val="22"/>
                <w:szCs w:val="22"/>
                <w:lang w:val="sq-AL"/>
              </w:rPr>
              <w:t>t</w:t>
            </w:r>
            <w:r w:rsidR="006A2B6D" w:rsidRPr="00440289">
              <w:rPr>
                <w:sz w:val="22"/>
                <w:szCs w:val="22"/>
                <w:lang w:val="sq-AL"/>
              </w:rPr>
              <w:t>e zyrtare për grupe të ndryshme nxënësish.</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val="restart"/>
            <w:tcBorders>
              <w:left w:val="single" w:sz="4" w:space="0" w:color="auto"/>
              <w:right w:val="single" w:sz="4" w:space="0" w:color="auto"/>
            </w:tcBorders>
          </w:tcPr>
          <w:p w:rsidR="006A2B6D" w:rsidRPr="00440289" w:rsidRDefault="006A2B6D" w:rsidP="00DE5259">
            <w:pPr>
              <w:rPr>
                <w:b/>
                <w:lang w:val="sq-AL"/>
              </w:rPr>
            </w:pPr>
            <w:r w:rsidRPr="00440289">
              <w:rPr>
                <w:lang w:val="sq-AL"/>
              </w:rPr>
              <w:t>2. Mësuesi/instruktori bën vlerësimin e nxënësve/kursantëve për qëllime të ndryshme.</w:t>
            </w:r>
          </w:p>
        </w:tc>
        <w:tc>
          <w:tcPr>
            <w:tcW w:w="5580" w:type="dxa"/>
            <w:tcBorders>
              <w:left w:val="single" w:sz="4" w:space="0" w:color="auto"/>
            </w:tcBorders>
          </w:tcPr>
          <w:p w:rsidR="006A2B6D" w:rsidRPr="00440289" w:rsidRDefault="000539E4" w:rsidP="00DE5259">
            <w:pPr>
              <w:rPr>
                <w:sz w:val="22"/>
                <w:szCs w:val="22"/>
                <w:lang w:val="sq-AL"/>
              </w:rPr>
            </w:pPr>
            <w:r w:rsidRPr="00440289">
              <w:rPr>
                <w:b/>
                <w:sz w:val="22"/>
                <w:szCs w:val="22"/>
                <w:lang w:val="sq-AL"/>
              </w:rPr>
              <w:t>3</w:t>
            </w:r>
            <w:r w:rsidR="006A2B6D" w:rsidRPr="00440289">
              <w:rPr>
                <w:b/>
                <w:sz w:val="22"/>
                <w:szCs w:val="22"/>
                <w:lang w:val="sq-AL"/>
              </w:rPr>
              <w:t>.2.1.</w:t>
            </w:r>
            <w:r w:rsidR="006A2B6D" w:rsidRPr="00440289">
              <w:rPr>
                <w:sz w:val="22"/>
                <w:szCs w:val="22"/>
                <w:lang w:val="sq-AL"/>
              </w:rPr>
              <w:t>Mësuesi/instruktori bën vlerësime me qëllim diagnostikimin e njohurive, aftësive dhe qëndrimeve të nxënësit/kursantit.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4F322A">
        <w:trPr>
          <w:trHeight w:val="485"/>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0539E4" w:rsidP="00DE5259">
            <w:pPr>
              <w:rPr>
                <w:sz w:val="22"/>
                <w:szCs w:val="22"/>
                <w:lang w:val="sq-AL"/>
              </w:rPr>
            </w:pPr>
            <w:r w:rsidRPr="00440289">
              <w:rPr>
                <w:b/>
                <w:sz w:val="22"/>
                <w:szCs w:val="22"/>
                <w:lang w:val="sq-AL"/>
              </w:rPr>
              <w:t>3</w:t>
            </w:r>
            <w:r w:rsidR="006A2B6D" w:rsidRPr="00440289">
              <w:rPr>
                <w:b/>
                <w:sz w:val="22"/>
                <w:szCs w:val="22"/>
                <w:lang w:val="sq-AL"/>
              </w:rPr>
              <w:t>.2.2</w:t>
            </w:r>
            <w:r w:rsidR="006A2B6D" w:rsidRPr="00440289">
              <w:rPr>
                <w:sz w:val="22"/>
                <w:szCs w:val="22"/>
                <w:lang w:val="sq-AL"/>
              </w:rPr>
              <w:t>. Mësuesi/instruktori bën vlerësim formues me qëllim mbikëqyrjen e përparimit të nxënësit/kursantit.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86534D">
        <w:trPr>
          <w:trHeight w:val="503"/>
        </w:trPr>
        <w:tc>
          <w:tcPr>
            <w:tcW w:w="243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279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0539E4" w:rsidP="00DE5259">
            <w:pPr>
              <w:rPr>
                <w:sz w:val="22"/>
                <w:szCs w:val="22"/>
                <w:lang w:val="sq-AL"/>
              </w:rPr>
            </w:pPr>
            <w:r w:rsidRPr="00440289">
              <w:rPr>
                <w:b/>
                <w:sz w:val="22"/>
                <w:szCs w:val="22"/>
                <w:lang w:val="sq-AL"/>
              </w:rPr>
              <w:t>3</w:t>
            </w:r>
            <w:r w:rsidR="006A2B6D" w:rsidRPr="00440289">
              <w:rPr>
                <w:b/>
                <w:sz w:val="22"/>
                <w:szCs w:val="22"/>
                <w:lang w:val="sq-AL"/>
              </w:rPr>
              <w:t>.2.3</w:t>
            </w:r>
            <w:r w:rsidR="006A2B6D" w:rsidRPr="00440289">
              <w:rPr>
                <w:sz w:val="22"/>
                <w:szCs w:val="22"/>
                <w:lang w:val="sq-AL"/>
              </w:rPr>
              <w:t>. Mësuesi/instruktori bën vlerësim përmbledhës të arritjeve të nxënësit/kursantit.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86534D">
        <w:trPr>
          <w:trHeight w:val="440"/>
        </w:trPr>
        <w:tc>
          <w:tcPr>
            <w:tcW w:w="2430" w:type="dxa"/>
            <w:tcBorders>
              <w:top w:val="nil"/>
              <w:left w:val="single" w:sz="4" w:space="0" w:color="auto"/>
              <w:right w:val="single" w:sz="4" w:space="0" w:color="auto"/>
            </w:tcBorders>
          </w:tcPr>
          <w:p w:rsidR="006A2B6D" w:rsidRPr="00440289" w:rsidRDefault="006A2B6D" w:rsidP="00DE5259">
            <w:pPr>
              <w:rPr>
                <w:b/>
                <w:lang w:val="sq-AL"/>
              </w:rPr>
            </w:pPr>
          </w:p>
        </w:tc>
        <w:tc>
          <w:tcPr>
            <w:tcW w:w="2790" w:type="dxa"/>
            <w:tcBorders>
              <w:top w:val="nil"/>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0539E4" w:rsidP="00DE5259">
            <w:pPr>
              <w:rPr>
                <w:sz w:val="22"/>
                <w:szCs w:val="22"/>
                <w:lang w:val="sq-AL"/>
              </w:rPr>
            </w:pPr>
            <w:r w:rsidRPr="00440289">
              <w:rPr>
                <w:b/>
                <w:sz w:val="22"/>
                <w:szCs w:val="22"/>
                <w:lang w:val="sq-AL"/>
              </w:rPr>
              <w:t>3</w:t>
            </w:r>
            <w:r w:rsidR="006A2B6D" w:rsidRPr="00440289">
              <w:rPr>
                <w:b/>
                <w:sz w:val="22"/>
                <w:szCs w:val="22"/>
                <w:lang w:val="sq-AL"/>
              </w:rPr>
              <w:t>.2.4.</w:t>
            </w:r>
            <w:r w:rsidR="006A2B6D" w:rsidRPr="00440289">
              <w:rPr>
                <w:sz w:val="22"/>
                <w:szCs w:val="22"/>
                <w:lang w:val="sq-AL"/>
              </w:rPr>
              <w:t xml:space="preserve"> Mësuesi/instruktori bën vlerësim motivues për të nxitur interesin e nxënësit/kursan</w:t>
            </w:r>
            <w:r w:rsidR="0060721A" w:rsidRPr="00440289">
              <w:rPr>
                <w:sz w:val="22"/>
                <w:szCs w:val="22"/>
                <w:lang w:val="sq-AL"/>
              </w:rPr>
              <w:t>t</w:t>
            </w:r>
            <w:r w:rsidR="006A2B6D" w:rsidRPr="00440289">
              <w:rPr>
                <w:sz w:val="22"/>
                <w:szCs w:val="22"/>
                <w:lang w:val="sq-AL"/>
              </w:rPr>
              <w:t>ët.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548"/>
        </w:trPr>
        <w:tc>
          <w:tcPr>
            <w:tcW w:w="2430" w:type="dxa"/>
            <w:vMerge w:val="restart"/>
            <w:tcBorders>
              <w:left w:val="single" w:sz="4" w:space="0" w:color="auto"/>
              <w:right w:val="single" w:sz="4" w:space="0" w:color="auto"/>
            </w:tcBorders>
          </w:tcPr>
          <w:p w:rsidR="006A2B6D" w:rsidRPr="00440289" w:rsidRDefault="00F06DF7" w:rsidP="00DE5259">
            <w:pPr>
              <w:rPr>
                <w:b/>
                <w:lang w:val="sq-AL"/>
              </w:rPr>
            </w:pPr>
            <w:r w:rsidRPr="00440289">
              <w:rPr>
                <w:b/>
                <w:lang w:val="sq-AL"/>
              </w:rPr>
              <w:t>4.Arritjet</w:t>
            </w:r>
          </w:p>
        </w:tc>
        <w:tc>
          <w:tcPr>
            <w:tcW w:w="2790" w:type="dxa"/>
            <w:vMerge w:val="restart"/>
            <w:tcBorders>
              <w:left w:val="single" w:sz="4" w:space="0" w:color="auto"/>
              <w:right w:val="single" w:sz="4" w:space="0" w:color="auto"/>
            </w:tcBorders>
          </w:tcPr>
          <w:p w:rsidR="006A2B6D" w:rsidRPr="00440289" w:rsidRDefault="006A2B6D" w:rsidP="00DE5259">
            <w:pPr>
              <w:rPr>
                <w:lang w:val="sq-AL"/>
              </w:rPr>
            </w:pPr>
            <w:r w:rsidRPr="00440289">
              <w:rPr>
                <w:lang w:val="sq-AL"/>
              </w:rPr>
              <w:t xml:space="preserve">1. Rezultatet e nxënësve në Maturën Shtetërore </w:t>
            </w:r>
            <w:r w:rsidR="0060721A" w:rsidRPr="00440289">
              <w:rPr>
                <w:lang w:val="sq-AL"/>
              </w:rPr>
              <w:t xml:space="preserve">Profesionale </w:t>
            </w:r>
            <w:r w:rsidRPr="00440289">
              <w:rPr>
                <w:lang w:val="sq-AL"/>
              </w:rPr>
              <w:t>përputhen në nivele të kënaqshme me vlerësimin e bërë nga shkolla e AFP.</w:t>
            </w: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w:t>
            </w:r>
            <w:r w:rsidR="006A2B6D" w:rsidRPr="00440289">
              <w:rPr>
                <w:b/>
                <w:sz w:val="22"/>
                <w:szCs w:val="22"/>
                <w:lang w:val="sq-AL"/>
              </w:rPr>
              <w:t>.1.1</w:t>
            </w:r>
            <w:r w:rsidR="006A2B6D" w:rsidRPr="00440289">
              <w:rPr>
                <w:sz w:val="22"/>
                <w:szCs w:val="22"/>
                <w:lang w:val="sq-AL"/>
              </w:rPr>
              <w:t>.IoAFP-ja analizon rezultatet e nxënësve në Provimet e Maturës Shtetërore</w:t>
            </w:r>
            <w:r w:rsidR="0060721A" w:rsidRPr="00440289">
              <w:rPr>
                <w:sz w:val="22"/>
                <w:szCs w:val="22"/>
                <w:lang w:val="sq-AL"/>
              </w:rPr>
              <w:t xml:space="preserve"> Profesionale</w:t>
            </w:r>
            <w:r w:rsidR="006A2B6D" w:rsidRPr="00440289">
              <w:rPr>
                <w:sz w:val="22"/>
                <w:szCs w:val="22"/>
                <w:lang w:val="sq-AL"/>
              </w:rPr>
              <w:t>, për të tri nivelet e arritjes</w:t>
            </w:r>
            <w:r w:rsidR="000539E4" w:rsidRPr="00440289">
              <w:rPr>
                <w:sz w:val="22"/>
                <w:szCs w:val="22"/>
                <w:lang w:val="sq-AL"/>
              </w:rPr>
              <w:t xml:space="preserve"> së nxënësve</w:t>
            </w:r>
            <w:r w:rsidR="006A2B6D" w:rsidRPr="00440289">
              <w:rPr>
                <w:sz w:val="22"/>
                <w:szCs w:val="22"/>
                <w:lang w:val="sq-AL"/>
              </w:rPr>
              <w: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C81AFD">
        <w:trPr>
          <w:trHeight w:val="503"/>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w:t>
            </w:r>
            <w:r w:rsidR="006A2B6D" w:rsidRPr="00440289">
              <w:rPr>
                <w:b/>
                <w:sz w:val="22"/>
                <w:szCs w:val="22"/>
                <w:lang w:val="sq-AL"/>
              </w:rPr>
              <w:t>.1.2.</w:t>
            </w:r>
            <w:r w:rsidR="006A2B6D" w:rsidRPr="00440289">
              <w:rPr>
                <w:sz w:val="22"/>
                <w:szCs w:val="22"/>
                <w:lang w:val="sq-AL"/>
              </w:rPr>
              <w:t xml:space="preserve"> IoAFP-ja analizon përputhjen e testeve të Provimeve të Maturës Shtetërore</w:t>
            </w:r>
            <w:r w:rsidR="0060721A" w:rsidRPr="00440289">
              <w:rPr>
                <w:sz w:val="22"/>
                <w:szCs w:val="22"/>
                <w:lang w:val="sq-AL"/>
              </w:rPr>
              <w:t xml:space="preserve"> Profesionale</w:t>
            </w:r>
            <w:r w:rsidR="006A2B6D" w:rsidRPr="00440289">
              <w:rPr>
                <w:sz w:val="22"/>
                <w:szCs w:val="22"/>
                <w:lang w:val="sq-AL"/>
              </w:rPr>
              <w:t xml:space="preserve"> me programet e lëndëve përkatëse.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691"/>
        </w:trPr>
        <w:tc>
          <w:tcPr>
            <w:tcW w:w="243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2790" w:type="dxa"/>
            <w:vMerge/>
            <w:tcBorders>
              <w:left w:val="single" w:sz="4" w:space="0" w:color="auto"/>
              <w:bottom w:val="nil"/>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w:t>
            </w:r>
            <w:r w:rsidR="006A2B6D" w:rsidRPr="00440289">
              <w:rPr>
                <w:b/>
                <w:sz w:val="22"/>
                <w:szCs w:val="22"/>
                <w:lang w:val="sq-AL"/>
              </w:rPr>
              <w:t xml:space="preserve">.1.3. </w:t>
            </w:r>
            <w:r w:rsidR="006A2B6D" w:rsidRPr="00440289">
              <w:rPr>
                <w:sz w:val="22"/>
                <w:szCs w:val="22"/>
                <w:lang w:val="sq-AL"/>
              </w:rPr>
              <w:t>IoAFP-ja e AFP analizon qartësinë dhe shkallën e të kuptuarit nga nxënësit të pyetjeve/kërkesave të testeve të Provimeve të Maturës Shtetërore</w:t>
            </w:r>
            <w:r w:rsidR="0060721A" w:rsidRPr="00440289">
              <w:rPr>
                <w:sz w:val="22"/>
                <w:szCs w:val="22"/>
                <w:lang w:val="sq-AL"/>
              </w:rPr>
              <w:t xml:space="preserve"> Profesionale</w:t>
            </w:r>
            <w:r w:rsidR="006A2B6D" w:rsidRPr="00440289">
              <w:rPr>
                <w:sz w:val="22"/>
                <w:szCs w:val="22"/>
                <w:lang w:val="sq-AL"/>
              </w:rPr>
              <w: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691"/>
        </w:trPr>
        <w:tc>
          <w:tcPr>
            <w:tcW w:w="2430" w:type="dxa"/>
            <w:vMerge w:val="restart"/>
            <w:tcBorders>
              <w:top w:val="nil"/>
              <w:left w:val="single" w:sz="4" w:space="0" w:color="auto"/>
              <w:right w:val="single" w:sz="4" w:space="0" w:color="auto"/>
            </w:tcBorders>
          </w:tcPr>
          <w:p w:rsidR="006A2B6D" w:rsidRPr="00440289" w:rsidRDefault="006A2B6D" w:rsidP="00DE5259">
            <w:pPr>
              <w:rPr>
                <w:b/>
                <w:lang w:val="sq-AL"/>
              </w:rPr>
            </w:pPr>
          </w:p>
        </w:tc>
        <w:tc>
          <w:tcPr>
            <w:tcW w:w="2790" w:type="dxa"/>
            <w:tcBorders>
              <w:top w:val="nil"/>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w:t>
            </w:r>
            <w:r w:rsidR="006A2B6D" w:rsidRPr="00440289">
              <w:rPr>
                <w:b/>
                <w:sz w:val="22"/>
                <w:szCs w:val="22"/>
                <w:lang w:val="sq-AL"/>
              </w:rPr>
              <w:t>.1.4.</w:t>
            </w:r>
            <w:r w:rsidR="006A2B6D" w:rsidRPr="00440289">
              <w:rPr>
                <w:sz w:val="22"/>
                <w:szCs w:val="22"/>
                <w:lang w:val="sq-AL"/>
              </w:rPr>
              <w:t xml:space="preserve"> Rezultatet tregojnë një përputhje të kënaqshme të vlerësimit të bërë nga vetë IoAFP-ja me vlerësimin e jashtëm të Provimeve të Maturës Shtetërore.</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val="restart"/>
            <w:tcBorders>
              <w:left w:val="single" w:sz="4" w:space="0" w:color="auto"/>
              <w:right w:val="single" w:sz="4" w:space="0" w:color="auto"/>
            </w:tcBorders>
          </w:tcPr>
          <w:p w:rsidR="006A2B6D" w:rsidRPr="00440289" w:rsidRDefault="006A2B6D" w:rsidP="00DE5259">
            <w:pPr>
              <w:rPr>
                <w:lang w:val="sq-AL"/>
              </w:rPr>
            </w:pPr>
            <w:r w:rsidRPr="00440289">
              <w:rPr>
                <w:lang w:val="sq-AL"/>
              </w:rPr>
              <w:t>2.Rezultatet e nxënësve në Provimet Përfundimtare të Nivelit I, II dhe III në Arsimin Profesional përputhen me vlerësimin e bërë gjatë vitit mësimor.</w:t>
            </w: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4.2</w:t>
            </w:r>
            <w:r w:rsidR="006A2B6D" w:rsidRPr="00440289">
              <w:rPr>
                <w:b/>
                <w:sz w:val="22"/>
                <w:szCs w:val="22"/>
                <w:lang w:val="sq-AL"/>
              </w:rPr>
              <w:t>.1</w:t>
            </w:r>
            <w:r w:rsidR="006A2B6D" w:rsidRPr="00440289">
              <w:rPr>
                <w:sz w:val="22"/>
                <w:szCs w:val="22"/>
                <w:lang w:val="sq-AL"/>
              </w:rPr>
              <w:t>. IoAFP-ja analizon rezultatet e nxënësve në Provimin e Teorisë Profesionale të intreguar të Nivelit përkatës të kualifikimit, për të tri nivelet e arritjes.</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691"/>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7F6C60" w:rsidP="00DE5259">
            <w:pPr>
              <w:rPr>
                <w:sz w:val="22"/>
                <w:szCs w:val="22"/>
                <w:lang w:val="sq-AL"/>
              </w:rPr>
            </w:pPr>
            <w:r w:rsidRPr="00440289">
              <w:rPr>
                <w:b/>
                <w:sz w:val="22"/>
                <w:szCs w:val="22"/>
                <w:lang w:val="sq-AL"/>
              </w:rPr>
              <w:t>4.2</w:t>
            </w:r>
            <w:r w:rsidR="006A2B6D" w:rsidRPr="00440289">
              <w:rPr>
                <w:b/>
                <w:sz w:val="22"/>
                <w:szCs w:val="22"/>
                <w:lang w:val="sq-AL"/>
              </w:rPr>
              <w:t>.2.</w:t>
            </w:r>
            <w:r w:rsidR="006A2B6D" w:rsidRPr="00440289">
              <w:rPr>
                <w:sz w:val="22"/>
                <w:szCs w:val="22"/>
                <w:lang w:val="sq-AL"/>
              </w:rPr>
              <w:t xml:space="preserve"> IoAFP-ja analizon rezultatet e nxënësve në Provimin e Praktikës Profesionale të intreguar të Nivelit përkatës të kualifikimit, për përmbushjen e kompetencave që testohen.</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6A2B6D" w:rsidRPr="00440289" w:rsidTr="007F6C60">
        <w:trPr>
          <w:trHeight w:val="530"/>
        </w:trPr>
        <w:tc>
          <w:tcPr>
            <w:tcW w:w="2430" w:type="dxa"/>
            <w:vMerge/>
            <w:tcBorders>
              <w:left w:val="single" w:sz="4" w:space="0" w:color="auto"/>
              <w:right w:val="single" w:sz="4" w:space="0" w:color="auto"/>
            </w:tcBorders>
          </w:tcPr>
          <w:p w:rsidR="006A2B6D" w:rsidRPr="00440289" w:rsidRDefault="006A2B6D" w:rsidP="00DE5259">
            <w:pPr>
              <w:rPr>
                <w:b/>
                <w:lang w:val="sq-AL"/>
              </w:rPr>
            </w:pPr>
          </w:p>
        </w:tc>
        <w:tc>
          <w:tcPr>
            <w:tcW w:w="2790" w:type="dxa"/>
            <w:vMerge/>
            <w:tcBorders>
              <w:left w:val="single" w:sz="4" w:space="0" w:color="auto"/>
              <w:right w:val="single" w:sz="4" w:space="0" w:color="auto"/>
            </w:tcBorders>
          </w:tcPr>
          <w:p w:rsidR="006A2B6D" w:rsidRPr="00440289" w:rsidRDefault="006A2B6D" w:rsidP="00DE5259">
            <w:pPr>
              <w:rPr>
                <w:b/>
                <w:lang w:val="sq-AL"/>
              </w:rPr>
            </w:pPr>
          </w:p>
        </w:tc>
        <w:tc>
          <w:tcPr>
            <w:tcW w:w="5580" w:type="dxa"/>
            <w:tcBorders>
              <w:left w:val="single" w:sz="4" w:space="0" w:color="auto"/>
            </w:tcBorders>
          </w:tcPr>
          <w:p w:rsidR="006A2B6D" w:rsidRPr="00440289" w:rsidRDefault="007F6C60" w:rsidP="00381277">
            <w:pPr>
              <w:rPr>
                <w:sz w:val="22"/>
                <w:szCs w:val="22"/>
                <w:lang w:val="sq-AL"/>
              </w:rPr>
            </w:pPr>
            <w:r w:rsidRPr="00440289">
              <w:rPr>
                <w:b/>
                <w:sz w:val="22"/>
                <w:szCs w:val="22"/>
                <w:lang w:val="sq-AL"/>
              </w:rPr>
              <w:t>4.2</w:t>
            </w:r>
            <w:r w:rsidR="006A2B6D" w:rsidRPr="00440289">
              <w:rPr>
                <w:b/>
                <w:sz w:val="22"/>
                <w:szCs w:val="22"/>
                <w:lang w:val="sq-AL"/>
              </w:rPr>
              <w:t>.</w:t>
            </w:r>
            <w:r w:rsidR="00381277" w:rsidRPr="00440289">
              <w:rPr>
                <w:b/>
                <w:sz w:val="22"/>
                <w:szCs w:val="22"/>
                <w:lang w:val="sq-AL"/>
              </w:rPr>
              <w:t>3</w:t>
            </w:r>
            <w:r w:rsidR="006A2B6D" w:rsidRPr="00440289">
              <w:rPr>
                <w:b/>
                <w:sz w:val="22"/>
                <w:szCs w:val="22"/>
                <w:lang w:val="sq-AL"/>
              </w:rPr>
              <w:t>.</w:t>
            </w:r>
            <w:r w:rsidR="006A2B6D" w:rsidRPr="00440289">
              <w:rPr>
                <w:sz w:val="22"/>
                <w:szCs w:val="22"/>
                <w:lang w:val="sq-AL"/>
              </w:rPr>
              <w:t xml:space="preserve"> Rezultatet e nxënësve në Provimet Përfundimtare të Teorisë Profesionale dhe të Praktikës Profesionale të integruar tregojnë një përputhje të kënaqshme me vlerësimin e brendshëm të vetë IoAFP-s</w:t>
            </w:r>
            <w:r w:rsidR="006A2B6D" w:rsidRPr="00440289">
              <w:rPr>
                <w:rFonts w:eastAsia="MS Mincho"/>
                <w:sz w:val="22"/>
                <w:szCs w:val="22"/>
                <w:lang w:val="sq-AL"/>
              </w:rPr>
              <w:t>ë</w:t>
            </w:r>
            <w:r w:rsidR="006A2B6D" w:rsidRPr="00440289">
              <w:rPr>
                <w:sz w:val="22"/>
                <w:szCs w:val="22"/>
                <w:lang w:val="sq-AL"/>
              </w:rPr>
              <w:t xml:space="preserve"> dhe të përfaqësuesve të biznesit.</w:t>
            </w: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540" w:type="dxa"/>
            <w:tcBorders>
              <w:left w:val="single" w:sz="4" w:space="0" w:color="auto"/>
            </w:tcBorders>
            <w:vAlign w:val="center"/>
          </w:tcPr>
          <w:p w:rsidR="006A2B6D" w:rsidRPr="00440289" w:rsidRDefault="006A2B6D" w:rsidP="00DE5259">
            <w:pPr>
              <w:rPr>
                <w:b/>
                <w:lang w:val="sq-AL"/>
              </w:rPr>
            </w:pPr>
          </w:p>
        </w:tc>
        <w:tc>
          <w:tcPr>
            <w:tcW w:w="450" w:type="dxa"/>
            <w:tcBorders>
              <w:left w:val="single" w:sz="4" w:space="0" w:color="auto"/>
            </w:tcBorders>
            <w:vAlign w:val="center"/>
          </w:tcPr>
          <w:p w:rsidR="006A2B6D" w:rsidRPr="00440289" w:rsidRDefault="006A2B6D" w:rsidP="00DE5259">
            <w:pPr>
              <w:rPr>
                <w:b/>
                <w:lang w:val="sq-AL"/>
              </w:rPr>
            </w:pPr>
          </w:p>
        </w:tc>
      </w:tr>
      <w:tr w:rsidR="00381277" w:rsidRPr="00440289" w:rsidTr="00381277">
        <w:trPr>
          <w:trHeight w:val="458"/>
        </w:trPr>
        <w:tc>
          <w:tcPr>
            <w:tcW w:w="2430" w:type="dxa"/>
            <w:vMerge/>
            <w:tcBorders>
              <w:left w:val="single" w:sz="4" w:space="0" w:color="auto"/>
              <w:bottom w:val="nil"/>
              <w:right w:val="single" w:sz="4" w:space="0" w:color="auto"/>
            </w:tcBorders>
          </w:tcPr>
          <w:p w:rsidR="00381277" w:rsidRPr="00440289" w:rsidRDefault="00381277" w:rsidP="00DE5259">
            <w:pPr>
              <w:rPr>
                <w:b/>
                <w:lang w:val="sq-AL"/>
              </w:rPr>
            </w:pPr>
          </w:p>
        </w:tc>
        <w:tc>
          <w:tcPr>
            <w:tcW w:w="2790" w:type="dxa"/>
            <w:vMerge w:val="restart"/>
            <w:tcBorders>
              <w:left w:val="single" w:sz="4" w:space="0" w:color="auto"/>
              <w:right w:val="single" w:sz="4" w:space="0" w:color="auto"/>
            </w:tcBorders>
          </w:tcPr>
          <w:p w:rsidR="00381277" w:rsidRPr="00440289" w:rsidRDefault="00381277" w:rsidP="0060721A">
            <w:pPr>
              <w:rPr>
                <w:b/>
                <w:lang w:val="sq-AL"/>
              </w:rPr>
            </w:pPr>
            <w:r w:rsidRPr="00440289">
              <w:rPr>
                <w:lang w:val="sq-AL"/>
              </w:rPr>
              <w:t xml:space="preserve">3.Mësuesi/instruktori informon prindërit për rezultatet e nxënësve dhe kursantëve </w:t>
            </w:r>
          </w:p>
        </w:tc>
        <w:tc>
          <w:tcPr>
            <w:tcW w:w="5580" w:type="dxa"/>
            <w:tcBorders>
              <w:left w:val="single" w:sz="4" w:space="0" w:color="auto"/>
            </w:tcBorders>
          </w:tcPr>
          <w:p w:rsidR="00381277" w:rsidRPr="00440289" w:rsidRDefault="00381277" w:rsidP="00381277">
            <w:pPr>
              <w:rPr>
                <w:sz w:val="22"/>
                <w:szCs w:val="22"/>
                <w:lang w:val="sq-AL"/>
              </w:rPr>
            </w:pPr>
            <w:r w:rsidRPr="00440289">
              <w:rPr>
                <w:b/>
                <w:sz w:val="22"/>
                <w:szCs w:val="22"/>
                <w:lang w:val="sq-AL"/>
              </w:rPr>
              <w:t>4.3.1</w:t>
            </w:r>
            <w:r w:rsidRPr="00440289">
              <w:rPr>
                <w:sz w:val="22"/>
                <w:szCs w:val="22"/>
                <w:lang w:val="sq-AL"/>
              </w:rPr>
              <w:t>. Mësuesi raporton me shkrim një herë në tre muaj tek prindërit për përparimin e nxënësit.</w:t>
            </w: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450" w:type="dxa"/>
            <w:tcBorders>
              <w:left w:val="single" w:sz="4" w:space="0" w:color="auto"/>
            </w:tcBorders>
            <w:vAlign w:val="center"/>
          </w:tcPr>
          <w:p w:rsidR="00381277" w:rsidRPr="00440289" w:rsidRDefault="00381277" w:rsidP="00DE5259">
            <w:pPr>
              <w:rPr>
                <w:b/>
                <w:lang w:val="sq-AL"/>
              </w:rPr>
            </w:pPr>
          </w:p>
        </w:tc>
      </w:tr>
      <w:tr w:rsidR="00381277" w:rsidRPr="00440289" w:rsidTr="00014A9A">
        <w:trPr>
          <w:trHeight w:val="691"/>
        </w:trPr>
        <w:tc>
          <w:tcPr>
            <w:tcW w:w="2430" w:type="dxa"/>
            <w:tcBorders>
              <w:top w:val="nil"/>
              <w:left w:val="single" w:sz="4" w:space="0" w:color="auto"/>
              <w:bottom w:val="nil"/>
              <w:right w:val="single" w:sz="4" w:space="0" w:color="auto"/>
            </w:tcBorders>
          </w:tcPr>
          <w:p w:rsidR="00381277" w:rsidRPr="00440289" w:rsidRDefault="00381277" w:rsidP="00DE5259">
            <w:pPr>
              <w:rPr>
                <w:b/>
                <w:lang w:val="sq-AL"/>
              </w:rPr>
            </w:pPr>
          </w:p>
        </w:tc>
        <w:tc>
          <w:tcPr>
            <w:tcW w:w="2790" w:type="dxa"/>
            <w:vMerge/>
            <w:tcBorders>
              <w:left w:val="single" w:sz="4" w:space="0" w:color="auto"/>
              <w:right w:val="single" w:sz="4" w:space="0" w:color="auto"/>
            </w:tcBorders>
          </w:tcPr>
          <w:p w:rsidR="00381277" w:rsidRPr="00440289" w:rsidRDefault="00381277" w:rsidP="007F6C60">
            <w:pPr>
              <w:rPr>
                <w:lang w:val="sq-AL"/>
              </w:rPr>
            </w:pPr>
          </w:p>
        </w:tc>
        <w:tc>
          <w:tcPr>
            <w:tcW w:w="5580" w:type="dxa"/>
            <w:tcBorders>
              <w:left w:val="single" w:sz="4" w:space="0" w:color="auto"/>
            </w:tcBorders>
          </w:tcPr>
          <w:p w:rsidR="00381277" w:rsidRPr="00440289" w:rsidRDefault="00381277" w:rsidP="00381277">
            <w:pPr>
              <w:rPr>
                <w:b/>
                <w:sz w:val="22"/>
                <w:szCs w:val="22"/>
                <w:lang w:val="sq-AL"/>
              </w:rPr>
            </w:pPr>
            <w:r w:rsidRPr="00440289">
              <w:rPr>
                <w:b/>
                <w:sz w:val="22"/>
                <w:szCs w:val="22"/>
                <w:lang w:val="sq-AL"/>
              </w:rPr>
              <w:t>4.3.2.</w:t>
            </w:r>
            <w:r w:rsidRPr="00440289">
              <w:rPr>
                <w:sz w:val="22"/>
                <w:szCs w:val="22"/>
                <w:lang w:val="sq-AL"/>
              </w:rPr>
              <w:t>Raportimi i arritjeve dhe përparimit të nxënësit mbështetet tek evidencat për vlerësimin e vazhdueshëm,vlerësimin me test/detyrë përmbledhëse, vlerësimin e portofolit të nxënësit.</w:t>
            </w: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450" w:type="dxa"/>
            <w:tcBorders>
              <w:left w:val="single" w:sz="4" w:space="0" w:color="auto"/>
            </w:tcBorders>
            <w:vAlign w:val="center"/>
          </w:tcPr>
          <w:p w:rsidR="00381277" w:rsidRPr="00440289" w:rsidRDefault="00381277" w:rsidP="00DE5259">
            <w:pPr>
              <w:rPr>
                <w:b/>
                <w:lang w:val="sq-AL"/>
              </w:rPr>
            </w:pPr>
          </w:p>
        </w:tc>
      </w:tr>
      <w:tr w:rsidR="00381277" w:rsidRPr="00440289" w:rsidTr="00014A9A">
        <w:trPr>
          <w:trHeight w:val="521"/>
        </w:trPr>
        <w:tc>
          <w:tcPr>
            <w:tcW w:w="2430" w:type="dxa"/>
            <w:tcBorders>
              <w:top w:val="nil"/>
              <w:left w:val="single" w:sz="4" w:space="0" w:color="auto"/>
              <w:bottom w:val="nil"/>
              <w:right w:val="single" w:sz="4" w:space="0" w:color="auto"/>
            </w:tcBorders>
          </w:tcPr>
          <w:p w:rsidR="00381277" w:rsidRPr="00440289" w:rsidRDefault="00381277" w:rsidP="00DE5259">
            <w:pPr>
              <w:rPr>
                <w:b/>
                <w:lang w:val="sq-AL"/>
              </w:rPr>
            </w:pPr>
          </w:p>
        </w:tc>
        <w:tc>
          <w:tcPr>
            <w:tcW w:w="2790" w:type="dxa"/>
            <w:vMerge/>
            <w:tcBorders>
              <w:left w:val="single" w:sz="4" w:space="0" w:color="auto"/>
              <w:bottom w:val="nil"/>
              <w:right w:val="single" w:sz="4" w:space="0" w:color="auto"/>
            </w:tcBorders>
          </w:tcPr>
          <w:p w:rsidR="00381277" w:rsidRPr="00440289" w:rsidRDefault="00381277" w:rsidP="007F6C60">
            <w:pPr>
              <w:rPr>
                <w:lang w:val="sq-AL"/>
              </w:rPr>
            </w:pPr>
          </w:p>
        </w:tc>
        <w:tc>
          <w:tcPr>
            <w:tcW w:w="5580" w:type="dxa"/>
            <w:tcBorders>
              <w:left w:val="single" w:sz="4" w:space="0" w:color="auto"/>
            </w:tcBorders>
          </w:tcPr>
          <w:p w:rsidR="00381277" w:rsidRPr="00440289" w:rsidRDefault="00381277" w:rsidP="00DE5259">
            <w:pPr>
              <w:rPr>
                <w:b/>
                <w:sz w:val="22"/>
                <w:szCs w:val="22"/>
                <w:lang w:val="sq-AL"/>
              </w:rPr>
            </w:pPr>
            <w:r w:rsidRPr="00440289">
              <w:rPr>
                <w:b/>
                <w:sz w:val="22"/>
                <w:szCs w:val="22"/>
                <w:lang w:val="sq-AL"/>
              </w:rPr>
              <w:t>4.3.3</w:t>
            </w:r>
            <w:r w:rsidRPr="00440289">
              <w:rPr>
                <w:sz w:val="22"/>
                <w:szCs w:val="22"/>
                <w:lang w:val="sq-AL"/>
              </w:rPr>
              <w:t>.IoAFP-ja informon nxënësit dhe prindërit për mënyrën e përfitimit të krediteve dhe pikëve.</w:t>
            </w: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540" w:type="dxa"/>
            <w:tcBorders>
              <w:left w:val="single" w:sz="4" w:space="0" w:color="auto"/>
            </w:tcBorders>
            <w:vAlign w:val="center"/>
          </w:tcPr>
          <w:p w:rsidR="00381277" w:rsidRPr="00440289" w:rsidRDefault="00381277" w:rsidP="00DE5259">
            <w:pPr>
              <w:rPr>
                <w:b/>
                <w:lang w:val="sq-AL"/>
              </w:rPr>
            </w:pPr>
          </w:p>
        </w:tc>
        <w:tc>
          <w:tcPr>
            <w:tcW w:w="450" w:type="dxa"/>
            <w:tcBorders>
              <w:left w:val="single" w:sz="4" w:space="0" w:color="auto"/>
            </w:tcBorders>
            <w:vAlign w:val="center"/>
          </w:tcPr>
          <w:p w:rsidR="00381277" w:rsidRPr="00440289" w:rsidRDefault="00381277" w:rsidP="00DE5259">
            <w:pPr>
              <w:rPr>
                <w:b/>
                <w:lang w:val="sq-AL"/>
              </w:rPr>
            </w:pPr>
          </w:p>
        </w:tc>
      </w:tr>
      <w:tr w:rsidR="00C81AFD" w:rsidRPr="00440289" w:rsidTr="00381277">
        <w:trPr>
          <w:trHeight w:val="467"/>
        </w:trPr>
        <w:tc>
          <w:tcPr>
            <w:tcW w:w="2430" w:type="dxa"/>
            <w:tcBorders>
              <w:left w:val="single" w:sz="4" w:space="0" w:color="auto"/>
              <w:bottom w:val="nil"/>
              <w:right w:val="single" w:sz="4" w:space="0" w:color="auto"/>
            </w:tcBorders>
          </w:tcPr>
          <w:p w:rsidR="00C81AFD" w:rsidRPr="00440289" w:rsidRDefault="00C81AFD" w:rsidP="00DE5259">
            <w:pPr>
              <w:rPr>
                <w:b/>
                <w:lang w:val="sq-AL"/>
              </w:rPr>
            </w:pPr>
            <w:r w:rsidRPr="00440289">
              <w:rPr>
                <w:b/>
                <w:lang w:val="sq-AL"/>
              </w:rPr>
              <w:t>5.Rivlerësimi</w:t>
            </w:r>
          </w:p>
        </w:tc>
        <w:tc>
          <w:tcPr>
            <w:tcW w:w="2790" w:type="dxa"/>
            <w:vMerge w:val="restart"/>
            <w:tcBorders>
              <w:left w:val="single" w:sz="4" w:space="0" w:color="auto"/>
              <w:right w:val="single" w:sz="4" w:space="0" w:color="auto"/>
            </w:tcBorders>
          </w:tcPr>
          <w:p w:rsidR="00C81AFD" w:rsidRPr="00440289" w:rsidRDefault="00C81AFD" w:rsidP="00DE5259">
            <w:pPr>
              <w:rPr>
                <w:lang w:val="sq-AL"/>
              </w:rPr>
            </w:pPr>
            <w:r w:rsidRPr="00440289">
              <w:rPr>
                <w:lang w:val="sq-AL"/>
              </w:rPr>
              <w:t xml:space="preserve">1.IoAFP-ja zhvillon procedura rivlerësimi për nxënësit/kursantët konform akteve ligjore </w:t>
            </w:r>
          </w:p>
        </w:tc>
        <w:tc>
          <w:tcPr>
            <w:tcW w:w="5580" w:type="dxa"/>
            <w:tcBorders>
              <w:left w:val="single" w:sz="4" w:space="0" w:color="auto"/>
            </w:tcBorders>
          </w:tcPr>
          <w:p w:rsidR="00C81AFD" w:rsidRPr="00440289" w:rsidRDefault="00C81AFD" w:rsidP="00DE5259">
            <w:pPr>
              <w:rPr>
                <w:sz w:val="22"/>
                <w:szCs w:val="22"/>
                <w:lang w:val="sq-AL"/>
              </w:rPr>
            </w:pPr>
            <w:r w:rsidRPr="00440289">
              <w:rPr>
                <w:b/>
                <w:sz w:val="22"/>
                <w:szCs w:val="22"/>
                <w:lang w:val="sq-AL"/>
              </w:rPr>
              <w:t>5.1.1</w:t>
            </w:r>
            <w:r w:rsidRPr="00440289">
              <w:rPr>
                <w:sz w:val="22"/>
                <w:szCs w:val="22"/>
                <w:lang w:val="sq-AL"/>
              </w:rPr>
              <w:t>.IoAFP-ja krijon hapësira për rivlerësimin e nxënësve/kursantë</w:t>
            </w:r>
            <w:r w:rsidR="00CC409A" w:rsidRPr="00440289">
              <w:rPr>
                <w:sz w:val="22"/>
                <w:szCs w:val="22"/>
                <w:lang w:val="sq-AL"/>
              </w:rPr>
              <w:t>ve.</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381277">
        <w:trPr>
          <w:trHeight w:val="215"/>
        </w:trPr>
        <w:tc>
          <w:tcPr>
            <w:tcW w:w="2430" w:type="dxa"/>
            <w:tcBorders>
              <w:top w:val="nil"/>
              <w:left w:val="single" w:sz="4" w:space="0" w:color="auto"/>
              <w:bottom w:val="nil"/>
              <w:right w:val="single" w:sz="4" w:space="0" w:color="auto"/>
            </w:tcBorders>
          </w:tcPr>
          <w:p w:rsidR="00C81AFD" w:rsidRPr="00440289" w:rsidRDefault="00C81AFD" w:rsidP="00DE5259">
            <w:pPr>
              <w:rPr>
                <w:b/>
                <w:lang w:val="sq-AL"/>
              </w:rPr>
            </w:pPr>
          </w:p>
        </w:tc>
        <w:tc>
          <w:tcPr>
            <w:tcW w:w="2790" w:type="dxa"/>
            <w:vMerge/>
            <w:tcBorders>
              <w:left w:val="single" w:sz="4" w:space="0" w:color="auto"/>
              <w:right w:val="single" w:sz="4" w:space="0" w:color="auto"/>
            </w:tcBorders>
          </w:tcPr>
          <w:p w:rsidR="00C81AFD" w:rsidRPr="00440289" w:rsidRDefault="00C81AFD" w:rsidP="00DE5259">
            <w:pPr>
              <w:rPr>
                <w:lang w:val="sq-AL"/>
              </w:rPr>
            </w:pPr>
          </w:p>
        </w:tc>
        <w:tc>
          <w:tcPr>
            <w:tcW w:w="5580" w:type="dxa"/>
            <w:tcBorders>
              <w:left w:val="single" w:sz="4" w:space="0" w:color="auto"/>
            </w:tcBorders>
          </w:tcPr>
          <w:p w:rsidR="00C81AFD" w:rsidRPr="00440289" w:rsidRDefault="00C81AFD" w:rsidP="00DE5259">
            <w:pPr>
              <w:rPr>
                <w:sz w:val="22"/>
                <w:szCs w:val="22"/>
                <w:lang w:val="sq-AL"/>
              </w:rPr>
            </w:pPr>
            <w:r w:rsidRPr="00440289">
              <w:rPr>
                <w:b/>
                <w:sz w:val="22"/>
                <w:szCs w:val="22"/>
                <w:lang w:val="sq-AL"/>
              </w:rPr>
              <w:t>5.1.2</w:t>
            </w:r>
            <w:r w:rsidRPr="00440289">
              <w:rPr>
                <w:sz w:val="22"/>
                <w:szCs w:val="22"/>
                <w:lang w:val="sq-AL"/>
              </w:rPr>
              <w:t>.IoAFP-ja realizon rivlerësimin e nxënësve/kursantëve</w:t>
            </w:r>
            <w:r w:rsidR="00CC409A" w:rsidRPr="00440289">
              <w:rPr>
                <w:sz w:val="22"/>
                <w:szCs w:val="22"/>
                <w:lang w:val="sq-AL"/>
              </w:rPr>
              <w:t>.</w:t>
            </w:r>
            <w:r w:rsidRPr="00440289">
              <w:rPr>
                <w:sz w:val="22"/>
                <w:szCs w:val="22"/>
                <w:lang w:val="sq-AL"/>
              </w:rPr>
              <w:t xml:space="preserve"> </w:t>
            </w: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691"/>
        </w:trPr>
        <w:tc>
          <w:tcPr>
            <w:tcW w:w="2430" w:type="dxa"/>
            <w:tcBorders>
              <w:top w:val="nil"/>
              <w:left w:val="single" w:sz="4" w:space="0" w:color="auto"/>
              <w:bottom w:val="single" w:sz="4" w:space="0" w:color="auto"/>
              <w:right w:val="single" w:sz="4" w:space="0" w:color="auto"/>
            </w:tcBorders>
          </w:tcPr>
          <w:p w:rsidR="00C81AFD" w:rsidRPr="00440289" w:rsidRDefault="00C81AFD" w:rsidP="00DE5259">
            <w:pPr>
              <w:rPr>
                <w:b/>
                <w:lang w:val="sq-AL"/>
              </w:rPr>
            </w:pPr>
          </w:p>
        </w:tc>
        <w:tc>
          <w:tcPr>
            <w:tcW w:w="2790" w:type="dxa"/>
            <w:vMerge/>
            <w:tcBorders>
              <w:left w:val="single" w:sz="4" w:space="0" w:color="auto"/>
              <w:bottom w:val="single" w:sz="4" w:space="0" w:color="auto"/>
              <w:right w:val="single" w:sz="4" w:space="0" w:color="auto"/>
            </w:tcBorders>
          </w:tcPr>
          <w:p w:rsidR="00C81AFD" w:rsidRPr="00440289" w:rsidRDefault="00C81AFD" w:rsidP="00DE5259">
            <w:pPr>
              <w:rPr>
                <w:lang w:val="sq-AL"/>
              </w:rPr>
            </w:pPr>
          </w:p>
        </w:tc>
        <w:tc>
          <w:tcPr>
            <w:tcW w:w="5580" w:type="dxa"/>
            <w:tcBorders>
              <w:left w:val="single" w:sz="4" w:space="0" w:color="auto"/>
              <w:bottom w:val="single" w:sz="4" w:space="0" w:color="auto"/>
            </w:tcBorders>
          </w:tcPr>
          <w:p w:rsidR="00C81AFD" w:rsidRPr="00440289" w:rsidRDefault="00C81AFD" w:rsidP="00DE5259">
            <w:pPr>
              <w:rPr>
                <w:b/>
                <w:sz w:val="22"/>
                <w:szCs w:val="22"/>
                <w:lang w:val="sq-AL"/>
              </w:rPr>
            </w:pPr>
            <w:r w:rsidRPr="00440289">
              <w:rPr>
                <w:b/>
                <w:sz w:val="22"/>
                <w:szCs w:val="22"/>
                <w:lang w:val="sq-AL"/>
              </w:rPr>
              <w:t>5.1.3.</w:t>
            </w:r>
            <w:r w:rsidRPr="00440289">
              <w:rPr>
                <w:sz w:val="22"/>
                <w:szCs w:val="22"/>
                <w:lang w:val="sq-AL"/>
              </w:rPr>
              <w:t>IoAFP-ja bën dhe rivlerësim të nxënësve/kursantëve për RM të veçanta, për  përsëritje të një pjese të një detyre ose të një projekti afatgjatë</w:t>
            </w:r>
            <w:r w:rsidR="00CC409A" w:rsidRPr="00440289">
              <w:rPr>
                <w:sz w:val="22"/>
                <w:szCs w:val="22"/>
                <w:lang w:val="sq-AL"/>
              </w:rPr>
              <w:t>.</w:t>
            </w:r>
          </w:p>
        </w:tc>
        <w:tc>
          <w:tcPr>
            <w:tcW w:w="540" w:type="dxa"/>
            <w:tcBorders>
              <w:left w:val="single" w:sz="4" w:space="0" w:color="auto"/>
              <w:bottom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691"/>
        </w:trPr>
        <w:tc>
          <w:tcPr>
            <w:tcW w:w="2430" w:type="dxa"/>
            <w:tcBorders>
              <w:top w:val="single" w:sz="4" w:space="0" w:color="auto"/>
              <w:left w:val="single" w:sz="4" w:space="0" w:color="auto"/>
              <w:bottom w:val="nil"/>
              <w:right w:val="single" w:sz="4" w:space="0" w:color="auto"/>
            </w:tcBorders>
          </w:tcPr>
          <w:p w:rsidR="00C81AFD" w:rsidRPr="00440289" w:rsidRDefault="00C81AFD" w:rsidP="00DE5259">
            <w:pPr>
              <w:rPr>
                <w:b/>
                <w:lang w:val="sq-AL"/>
              </w:rPr>
            </w:pPr>
            <w:r w:rsidRPr="00440289">
              <w:rPr>
                <w:b/>
                <w:lang w:val="sq-AL"/>
              </w:rPr>
              <w:t xml:space="preserve">6.Ankimimet  </w:t>
            </w:r>
          </w:p>
        </w:tc>
        <w:tc>
          <w:tcPr>
            <w:tcW w:w="2790" w:type="dxa"/>
            <w:vMerge w:val="restart"/>
            <w:tcBorders>
              <w:top w:val="single" w:sz="4" w:space="0" w:color="auto"/>
              <w:left w:val="single" w:sz="4" w:space="0" w:color="auto"/>
              <w:right w:val="single" w:sz="4" w:space="0" w:color="auto"/>
            </w:tcBorders>
          </w:tcPr>
          <w:p w:rsidR="00C81AFD" w:rsidRPr="00440289" w:rsidRDefault="00C81AFD" w:rsidP="00DE5259">
            <w:pPr>
              <w:rPr>
                <w:lang w:val="sq-AL"/>
              </w:rPr>
            </w:pPr>
            <w:r w:rsidRPr="00440289">
              <w:rPr>
                <w:lang w:val="sq-AL"/>
              </w:rPr>
              <w:t xml:space="preserve">1.IoAFP-ja u përgjigjet ankimimeve të nxënësve/kursantëve për vlerësimin e tyre </w:t>
            </w:r>
          </w:p>
        </w:tc>
        <w:tc>
          <w:tcPr>
            <w:tcW w:w="5580" w:type="dxa"/>
            <w:tcBorders>
              <w:top w:val="single" w:sz="4" w:space="0" w:color="auto"/>
              <w:left w:val="single" w:sz="4" w:space="0" w:color="auto"/>
              <w:bottom w:val="single" w:sz="4" w:space="0" w:color="auto"/>
            </w:tcBorders>
          </w:tcPr>
          <w:p w:rsidR="00C81AFD" w:rsidRPr="00440289" w:rsidRDefault="00C81AFD" w:rsidP="00DE5259">
            <w:pPr>
              <w:rPr>
                <w:b/>
                <w:sz w:val="22"/>
                <w:szCs w:val="22"/>
                <w:lang w:val="sq-AL"/>
              </w:rPr>
            </w:pPr>
            <w:r w:rsidRPr="00440289">
              <w:rPr>
                <w:b/>
                <w:sz w:val="22"/>
                <w:szCs w:val="22"/>
                <w:lang w:val="sq-AL"/>
              </w:rPr>
              <w:t>6.1.1</w:t>
            </w:r>
            <w:r w:rsidRPr="00440289">
              <w:rPr>
                <w:sz w:val="22"/>
                <w:szCs w:val="22"/>
                <w:lang w:val="sq-AL"/>
              </w:rPr>
              <w:t>. IoAFP-ja ka procedura të qarta, zyrtare, për t’iu përgjigjur ankimimeve të nxënësve/kursantëve lidhur me provimet përfundimtare.</w:t>
            </w:r>
          </w:p>
        </w:tc>
        <w:tc>
          <w:tcPr>
            <w:tcW w:w="540" w:type="dxa"/>
            <w:tcBorders>
              <w:top w:val="single" w:sz="4" w:space="0" w:color="auto"/>
              <w:left w:val="single" w:sz="4" w:space="0" w:color="auto"/>
              <w:bottom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548"/>
        </w:trPr>
        <w:tc>
          <w:tcPr>
            <w:tcW w:w="2430" w:type="dxa"/>
            <w:tcBorders>
              <w:top w:val="nil"/>
              <w:left w:val="single" w:sz="4" w:space="0" w:color="auto"/>
              <w:bottom w:val="nil"/>
              <w:right w:val="single" w:sz="4" w:space="0" w:color="auto"/>
            </w:tcBorders>
          </w:tcPr>
          <w:p w:rsidR="00C81AFD" w:rsidRPr="00440289" w:rsidRDefault="00C81AFD" w:rsidP="00DE5259">
            <w:pPr>
              <w:rPr>
                <w:b/>
                <w:lang w:val="sq-AL"/>
              </w:rPr>
            </w:pPr>
          </w:p>
        </w:tc>
        <w:tc>
          <w:tcPr>
            <w:tcW w:w="2790" w:type="dxa"/>
            <w:vMerge/>
            <w:tcBorders>
              <w:left w:val="single" w:sz="4" w:space="0" w:color="auto"/>
              <w:right w:val="single" w:sz="4" w:space="0" w:color="auto"/>
            </w:tcBorders>
          </w:tcPr>
          <w:p w:rsidR="00C81AFD" w:rsidRPr="00440289" w:rsidRDefault="00C81AFD" w:rsidP="00DE5259">
            <w:pPr>
              <w:rPr>
                <w:lang w:val="sq-AL"/>
              </w:rPr>
            </w:pPr>
          </w:p>
        </w:tc>
        <w:tc>
          <w:tcPr>
            <w:tcW w:w="5580" w:type="dxa"/>
            <w:tcBorders>
              <w:top w:val="single" w:sz="4" w:space="0" w:color="auto"/>
              <w:left w:val="single" w:sz="4" w:space="0" w:color="auto"/>
              <w:bottom w:val="single" w:sz="4" w:space="0" w:color="auto"/>
            </w:tcBorders>
          </w:tcPr>
          <w:p w:rsidR="00C81AFD" w:rsidRPr="00440289" w:rsidRDefault="00C81AFD" w:rsidP="007F6C60">
            <w:pPr>
              <w:rPr>
                <w:b/>
                <w:sz w:val="22"/>
                <w:szCs w:val="22"/>
                <w:lang w:val="sq-AL"/>
              </w:rPr>
            </w:pPr>
            <w:r w:rsidRPr="00440289">
              <w:rPr>
                <w:b/>
                <w:sz w:val="22"/>
                <w:szCs w:val="22"/>
                <w:lang w:val="sq-AL"/>
              </w:rPr>
              <w:t>6.1.2.</w:t>
            </w:r>
            <w:r w:rsidRPr="00440289">
              <w:rPr>
                <w:sz w:val="22"/>
                <w:szCs w:val="22"/>
                <w:lang w:val="sq-AL"/>
              </w:rPr>
              <w:t>IoAFP-ja zbaton me përpikmëri rregullat e saj për ankimimin e nxënësve/kursantëve për vlerësimin e tyre</w:t>
            </w:r>
            <w:r w:rsidR="00CC409A" w:rsidRPr="00440289">
              <w:rPr>
                <w:sz w:val="22"/>
                <w:szCs w:val="22"/>
                <w:lang w:val="sq-AL"/>
              </w:rPr>
              <w:t>.</w:t>
            </w:r>
          </w:p>
        </w:tc>
        <w:tc>
          <w:tcPr>
            <w:tcW w:w="540" w:type="dxa"/>
            <w:tcBorders>
              <w:top w:val="single" w:sz="4" w:space="0" w:color="auto"/>
              <w:left w:val="single" w:sz="4" w:space="0" w:color="auto"/>
              <w:bottom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r w:rsidR="00C81AFD" w:rsidRPr="00440289" w:rsidTr="009517EB">
        <w:trPr>
          <w:trHeight w:val="530"/>
        </w:trPr>
        <w:tc>
          <w:tcPr>
            <w:tcW w:w="2430" w:type="dxa"/>
            <w:tcBorders>
              <w:top w:val="nil"/>
              <w:left w:val="single" w:sz="4" w:space="0" w:color="auto"/>
              <w:bottom w:val="single" w:sz="4" w:space="0" w:color="auto"/>
              <w:right w:val="single" w:sz="4" w:space="0" w:color="auto"/>
            </w:tcBorders>
          </w:tcPr>
          <w:p w:rsidR="00C81AFD" w:rsidRPr="00440289" w:rsidRDefault="00C81AFD" w:rsidP="00DE5259">
            <w:pPr>
              <w:rPr>
                <w:b/>
                <w:lang w:val="sq-AL"/>
              </w:rPr>
            </w:pPr>
          </w:p>
        </w:tc>
        <w:tc>
          <w:tcPr>
            <w:tcW w:w="2790" w:type="dxa"/>
            <w:vMerge/>
            <w:tcBorders>
              <w:left w:val="single" w:sz="4" w:space="0" w:color="auto"/>
              <w:bottom w:val="single" w:sz="4" w:space="0" w:color="auto"/>
              <w:right w:val="single" w:sz="4" w:space="0" w:color="auto"/>
            </w:tcBorders>
          </w:tcPr>
          <w:p w:rsidR="00C81AFD" w:rsidRPr="00440289" w:rsidRDefault="00C81AFD" w:rsidP="00DE5259">
            <w:pPr>
              <w:rPr>
                <w:lang w:val="sq-AL"/>
              </w:rPr>
            </w:pPr>
          </w:p>
        </w:tc>
        <w:tc>
          <w:tcPr>
            <w:tcW w:w="5580" w:type="dxa"/>
            <w:tcBorders>
              <w:top w:val="single" w:sz="4" w:space="0" w:color="auto"/>
              <w:left w:val="single" w:sz="4" w:space="0" w:color="auto"/>
              <w:bottom w:val="single" w:sz="4" w:space="0" w:color="auto"/>
            </w:tcBorders>
          </w:tcPr>
          <w:p w:rsidR="00C81AFD" w:rsidRPr="00440289" w:rsidRDefault="00C81AFD" w:rsidP="00DE5259">
            <w:pPr>
              <w:rPr>
                <w:b/>
                <w:sz w:val="22"/>
                <w:szCs w:val="22"/>
                <w:lang w:val="sq-AL"/>
              </w:rPr>
            </w:pPr>
            <w:r w:rsidRPr="00440289">
              <w:rPr>
                <w:b/>
                <w:sz w:val="22"/>
                <w:szCs w:val="22"/>
                <w:lang w:val="sq-AL"/>
              </w:rPr>
              <w:t>6.1.3.</w:t>
            </w:r>
            <w:r w:rsidRPr="00440289">
              <w:rPr>
                <w:sz w:val="22"/>
                <w:szCs w:val="22"/>
                <w:lang w:val="sq-AL"/>
              </w:rPr>
              <w:t>IoAFP-ja u përgjigjet në kohë ankimimeve të nxënësve/kursantëve për vlerësimin</w:t>
            </w:r>
            <w:r w:rsidR="00CC409A" w:rsidRPr="00440289">
              <w:rPr>
                <w:sz w:val="22"/>
                <w:szCs w:val="22"/>
                <w:lang w:val="sq-AL"/>
              </w:rPr>
              <w:t>.</w:t>
            </w:r>
          </w:p>
        </w:tc>
        <w:tc>
          <w:tcPr>
            <w:tcW w:w="540" w:type="dxa"/>
            <w:tcBorders>
              <w:top w:val="single" w:sz="4" w:space="0" w:color="auto"/>
              <w:left w:val="single" w:sz="4" w:space="0" w:color="auto"/>
              <w:bottom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540" w:type="dxa"/>
            <w:tcBorders>
              <w:left w:val="single" w:sz="4" w:space="0" w:color="auto"/>
            </w:tcBorders>
            <w:vAlign w:val="center"/>
          </w:tcPr>
          <w:p w:rsidR="00C81AFD" w:rsidRPr="00440289" w:rsidRDefault="00C81AFD" w:rsidP="00DE5259">
            <w:pPr>
              <w:rPr>
                <w:b/>
                <w:lang w:val="sq-AL"/>
              </w:rPr>
            </w:pPr>
          </w:p>
        </w:tc>
        <w:tc>
          <w:tcPr>
            <w:tcW w:w="450" w:type="dxa"/>
            <w:tcBorders>
              <w:left w:val="single" w:sz="4" w:space="0" w:color="auto"/>
            </w:tcBorders>
            <w:vAlign w:val="center"/>
          </w:tcPr>
          <w:p w:rsidR="00C81AFD" w:rsidRPr="00440289" w:rsidRDefault="00C81AFD" w:rsidP="00DE5259">
            <w:pPr>
              <w:rPr>
                <w:b/>
                <w:lang w:val="sq-AL"/>
              </w:rPr>
            </w:pPr>
          </w:p>
        </w:tc>
      </w:tr>
    </w:tbl>
    <w:p w:rsidR="00F06DF7" w:rsidRPr="00440289" w:rsidRDefault="00F06DF7" w:rsidP="006A2B6D">
      <w:pPr>
        <w:rPr>
          <w:b/>
          <w:sz w:val="28"/>
          <w:szCs w:val="28"/>
          <w:lang w:val="sq-AL"/>
        </w:rPr>
      </w:pPr>
      <w:r w:rsidRPr="00440289">
        <w:rPr>
          <w:b/>
          <w:sz w:val="28"/>
          <w:szCs w:val="28"/>
          <w:lang w:val="sq-AL"/>
        </w:rPr>
        <w:t>STANDARDI</w:t>
      </w:r>
    </w:p>
    <w:p w:rsidR="00C81AFD" w:rsidRPr="00440289" w:rsidRDefault="00C81AFD" w:rsidP="006A2B6D">
      <w:pPr>
        <w:rPr>
          <w:b/>
          <w:lang w:val="sq-AL"/>
        </w:rPr>
      </w:pPr>
    </w:p>
    <w:p w:rsidR="006A2B6D" w:rsidRPr="00440289" w:rsidRDefault="006A2B6D" w:rsidP="00C81AFD">
      <w:pPr>
        <w:jc w:val="both"/>
        <w:rPr>
          <w:b/>
          <w:lang w:val="sq-AL"/>
        </w:rPr>
      </w:pPr>
      <w:r w:rsidRPr="00440289">
        <w:rPr>
          <w:b/>
          <w:lang w:val="sq-AL"/>
        </w:rPr>
        <w:t>NIVELI 1</w:t>
      </w:r>
    </w:p>
    <w:p w:rsidR="006A2B6D" w:rsidRPr="00440289" w:rsidRDefault="006A2B6D" w:rsidP="00C81AFD">
      <w:pPr>
        <w:jc w:val="both"/>
        <w:rPr>
          <w:lang w:val="sq-AL"/>
        </w:rPr>
      </w:pPr>
      <w:r w:rsidRPr="00440289">
        <w:rPr>
          <w:lang w:val="sq-AL"/>
        </w:rPr>
        <w:t xml:space="preserve">Mësuesi/instruktori ka një program vlerësimi me objektiva/rezultate të qarta. Ai mban një evidencë të veçantë për vlerësimin dhe e përdor atë për të parë ecurinë e nxënësi/kursantit. Mësuesi/instruktori e përdor </w:t>
      </w:r>
      <w:r w:rsidRPr="00440289">
        <w:rPr>
          <w:i/>
          <w:lang w:val="sq-AL"/>
        </w:rPr>
        <w:t>gjithmonë</w:t>
      </w:r>
      <w:r w:rsidRPr="00440289">
        <w:rPr>
          <w:lang w:val="sq-AL"/>
        </w:rPr>
        <w:t xml:space="preserve"> vlerësimin si mjet për të nxitur nxënësin/kursantin drejt përmirësimit të rezultateve. Ai përdor me </w:t>
      </w:r>
      <w:r w:rsidRPr="00440289">
        <w:rPr>
          <w:i/>
          <w:lang w:val="sq-AL"/>
        </w:rPr>
        <w:t>efikasitet</w:t>
      </w:r>
      <w:r w:rsidR="007F6C60" w:rsidRPr="00440289">
        <w:rPr>
          <w:lang w:val="sq-AL"/>
        </w:rPr>
        <w:t xml:space="preserve"> tri llojet e vlerësimit: vler</w:t>
      </w:r>
      <w:r w:rsidR="00367517" w:rsidRPr="00440289">
        <w:rPr>
          <w:lang w:val="sq-AL"/>
        </w:rPr>
        <w:t>ë</w:t>
      </w:r>
      <w:r w:rsidR="007F6C60" w:rsidRPr="00440289">
        <w:rPr>
          <w:lang w:val="sq-AL"/>
        </w:rPr>
        <w:t>sim i vazhduar, vler</w:t>
      </w:r>
      <w:r w:rsidR="00367517" w:rsidRPr="00440289">
        <w:rPr>
          <w:lang w:val="sq-AL"/>
        </w:rPr>
        <w:t>ë</w:t>
      </w:r>
      <w:r w:rsidR="007F6C60" w:rsidRPr="00440289">
        <w:rPr>
          <w:lang w:val="sq-AL"/>
        </w:rPr>
        <w:t>sim me test/detyr</w:t>
      </w:r>
      <w:r w:rsidR="00367517" w:rsidRPr="00440289">
        <w:rPr>
          <w:lang w:val="sq-AL"/>
        </w:rPr>
        <w:t>ë</w:t>
      </w:r>
      <w:r w:rsidR="007F6C60" w:rsidRPr="00440289">
        <w:rPr>
          <w:lang w:val="sq-AL"/>
        </w:rPr>
        <w:t xml:space="preserve"> p</w:t>
      </w:r>
      <w:r w:rsidR="00367517" w:rsidRPr="00440289">
        <w:rPr>
          <w:lang w:val="sq-AL"/>
        </w:rPr>
        <w:t>ë</w:t>
      </w:r>
      <w:r w:rsidR="007F6C60" w:rsidRPr="00440289">
        <w:rPr>
          <w:lang w:val="sq-AL"/>
        </w:rPr>
        <w:t>rmbledh</w:t>
      </w:r>
      <w:r w:rsidR="00367517" w:rsidRPr="00440289">
        <w:rPr>
          <w:lang w:val="sq-AL"/>
        </w:rPr>
        <w:t>ë</w:t>
      </w:r>
      <w:r w:rsidR="007F6C60" w:rsidRPr="00440289">
        <w:rPr>
          <w:lang w:val="sq-AL"/>
        </w:rPr>
        <w:t>se, vler</w:t>
      </w:r>
      <w:r w:rsidR="00367517" w:rsidRPr="00440289">
        <w:rPr>
          <w:lang w:val="sq-AL"/>
        </w:rPr>
        <w:t>ë</w:t>
      </w:r>
      <w:r w:rsidR="007F6C60" w:rsidRPr="00440289">
        <w:rPr>
          <w:lang w:val="sq-AL"/>
        </w:rPr>
        <w:t xml:space="preserve">sim me portofol </w:t>
      </w:r>
      <w:r w:rsidRPr="00440289">
        <w:rPr>
          <w:lang w:val="sq-AL"/>
        </w:rPr>
        <w:t xml:space="preserve">duke bërë </w:t>
      </w:r>
      <w:r w:rsidRPr="00440289">
        <w:rPr>
          <w:i/>
          <w:lang w:val="sq-AL"/>
        </w:rPr>
        <w:t>gjithmonë</w:t>
      </w:r>
      <w:r w:rsidRPr="00440289">
        <w:rPr>
          <w:lang w:val="sq-AL"/>
        </w:rPr>
        <w:t xml:space="preserve"> argumentimin </w:t>
      </w:r>
      <w:r w:rsidR="007F6C60" w:rsidRPr="00440289">
        <w:rPr>
          <w:lang w:val="sq-AL"/>
        </w:rPr>
        <w:t>me fjal</w:t>
      </w:r>
      <w:r w:rsidR="00367517" w:rsidRPr="00440289">
        <w:rPr>
          <w:lang w:val="sq-AL"/>
        </w:rPr>
        <w:t>ë</w:t>
      </w:r>
      <w:r w:rsidR="007F6C60" w:rsidRPr="00440289">
        <w:rPr>
          <w:lang w:val="sq-AL"/>
        </w:rPr>
        <w:t xml:space="preserve"> e shprehje, sipas k</w:t>
      </w:r>
      <w:r w:rsidR="00367517" w:rsidRPr="00440289">
        <w:rPr>
          <w:lang w:val="sq-AL"/>
        </w:rPr>
        <w:t>ë</w:t>
      </w:r>
      <w:r w:rsidR="007F6C60" w:rsidRPr="00440289">
        <w:rPr>
          <w:lang w:val="sq-AL"/>
        </w:rPr>
        <w:t>rkesave t</w:t>
      </w:r>
      <w:r w:rsidR="00367517" w:rsidRPr="00440289">
        <w:rPr>
          <w:lang w:val="sq-AL"/>
        </w:rPr>
        <w:t>ë</w:t>
      </w:r>
      <w:r w:rsidR="007F6C60" w:rsidRPr="00440289">
        <w:rPr>
          <w:lang w:val="sq-AL"/>
        </w:rPr>
        <w:t xml:space="preserve"> kompetencave t</w:t>
      </w:r>
      <w:r w:rsidR="00367517" w:rsidRPr="00440289">
        <w:rPr>
          <w:lang w:val="sq-AL"/>
        </w:rPr>
        <w:t>ë</w:t>
      </w:r>
      <w:r w:rsidR="007F6C60" w:rsidRPr="00440289">
        <w:rPr>
          <w:lang w:val="sq-AL"/>
        </w:rPr>
        <w:t xml:space="preserve"> fush</w:t>
      </w:r>
      <w:r w:rsidR="00367517" w:rsidRPr="00440289">
        <w:rPr>
          <w:lang w:val="sq-AL"/>
        </w:rPr>
        <w:t>ë</w:t>
      </w:r>
      <w:r w:rsidR="007F6C60" w:rsidRPr="00440289">
        <w:rPr>
          <w:lang w:val="sq-AL"/>
        </w:rPr>
        <w:t>s dhe l</w:t>
      </w:r>
      <w:r w:rsidR="00367517" w:rsidRPr="00440289">
        <w:rPr>
          <w:lang w:val="sq-AL"/>
        </w:rPr>
        <w:t>ë</w:t>
      </w:r>
      <w:r w:rsidR="007F6C60" w:rsidRPr="00440289">
        <w:rPr>
          <w:lang w:val="sq-AL"/>
        </w:rPr>
        <w:t>nd</w:t>
      </w:r>
      <w:r w:rsidR="00367517" w:rsidRPr="00440289">
        <w:rPr>
          <w:lang w:val="sq-AL"/>
        </w:rPr>
        <w:t>ë</w:t>
      </w:r>
      <w:r w:rsidR="007F6C60" w:rsidRPr="00440289">
        <w:rPr>
          <w:lang w:val="sq-AL"/>
        </w:rPr>
        <w:t>s.</w:t>
      </w:r>
      <w:r w:rsidRPr="00440289">
        <w:rPr>
          <w:lang w:val="sq-AL"/>
        </w:rPr>
        <w:t xml:space="preserve">Vlerësimi është i paanshëm dhe bëhet </w:t>
      </w:r>
      <w:r w:rsidRPr="00440289">
        <w:rPr>
          <w:i/>
          <w:lang w:val="sq-AL"/>
        </w:rPr>
        <w:t>gjithnjë</w:t>
      </w:r>
      <w:r w:rsidRPr="00440289">
        <w:rPr>
          <w:lang w:val="sq-AL"/>
        </w:rPr>
        <w:t xml:space="preserve"> nga nxjerrja në pah e anëve pozitive.</w:t>
      </w:r>
      <w:r w:rsidR="00CC409A" w:rsidRPr="00440289">
        <w:rPr>
          <w:lang w:val="sq-AL"/>
        </w:rPr>
        <w:t xml:space="preserve"> </w:t>
      </w:r>
      <w:r w:rsidRPr="00440289">
        <w:rPr>
          <w:lang w:val="sq-AL"/>
        </w:rPr>
        <w:t xml:space="preserve">Gjatë procesit mësimor, </w:t>
      </w:r>
      <w:r w:rsidR="00CC409A" w:rsidRPr="00440289">
        <w:rPr>
          <w:lang w:val="sq-AL"/>
        </w:rPr>
        <w:t>mësuesi/i</w:t>
      </w:r>
      <w:r w:rsidRPr="00440289">
        <w:rPr>
          <w:lang w:val="sq-AL"/>
        </w:rPr>
        <w:t xml:space="preserve">nstruktori përdor </w:t>
      </w:r>
      <w:r w:rsidRPr="00440289">
        <w:rPr>
          <w:i/>
          <w:lang w:val="sq-AL"/>
        </w:rPr>
        <w:t>vazhdimisht</w:t>
      </w:r>
      <w:r w:rsidRPr="00440289">
        <w:rPr>
          <w:lang w:val="sq-AL"/>
        </w:rPr>
        <w:t xml:space="preserve"> teknika dhe instrumente të ndryshme, me qëllim që nxënësit/kursantit të vlerësojnë veten dhe njëri-tjetrin. </w:t>
      </w:r>
      <w:r w:rsidR="00CC409A" w:rsidRPr="00440289">
        <w:rPr>
          <w:lang w:val="sq-AL"/>
        </w:rPr>
        <w:t>Mësuesi/i</w:t>
      </w:r>
      <w:r w:rsidRPr="00440289">
        <w:rPr>
          <w:lang w:val="sq-AL"/>
        </w:rPr>
        <w:t xml:space="preserve">nstruktori vlerëson në </w:t>
      </w:r>
      <w:r w:rsidRPr="00440289">
        <w:rPr>
          <w:i/>
          <w:lang w:val="sq-AL"/>
        </w:rPr>
        <w:t xml:space="preserve">vijimësi </w:t>
      </w:r>
      <w:r w:rsidRPr="00440289">
        <w:rPr>
          <w:lang w:val="sq-AL"/>
        </w:rPr>
        <w:t xml:space="preserve">dhe </w:t>
      </w:r>
      <w:r w:rsidR="001B3B23" w:rsidRPr="00440289">
        <w:rPr>
          <w:i/>
          <w:lang w:val="sq-AL"/>
        </w:rPr>
        <w:t xml:space="preserve">periodikisht </w:t>
      </w:r>
      <w:r w:rsidRPr="00440289">
        <w:rPr>
          <w:lang w:val="sq-AL"/>
        </w:rPr>
        <w:t xml:space="preserve">përgatitjen ditore dhe veprimtaritë e tjera të nxënësve/kursantëve. Ai vlerëson përmbajtjen, aftësitë dhe qëndrimet e nxënësi/kursantit kundrejt detyrës së dhënë, të cilat janë </w:t>
      </w:r>
      <w:r w:rsidRPr="00440289">
        <w:rPr>
          <w:i/>
          <w:lang w:val="sq-AL"/>
        </w:rPr>
        <w:t>gjithmonë</w:t>
      </w:r>
      <w:r w:rsidRPr="00440289">
        <w:rPr>
          <w:lang w:val="sq-AL"/>
        </w:rPr>
        <w:t xml:space="preserve"> në përputhje me objektivat/rezultatet e programit mësimor. Mësuesi/instruktori</w:t>
      </w:r>
      <w:r w:rsidR="00DF2771" w:rsidRPr="00440289">
        <w:rPr>
          <w:lang w:val="sq-AL"/>
        </w:rPr>
        <w:t xml:space="preserve"> </w:t>
      </w:r>
      <w:r w:rsidRPr="00440289">
        <w:rPr>
          <w:lang w:val="sq-AL"/>
        </w:rPr>
        <w:t>vlerëson progresin e nxënësi</w:t>
      </w:r>
      <w:r w:rsidR="00CC409A" w:rsidRPr="00440289">
        <w:rPr>
          <w:lang w:val="sq-AL"/>
        </w:rPr>
        <w:t>t</w:t>
      </w:r>
      <w:r w:rsidRPr="00440289">
        <w:rPr>
          <w:lang w:val="sq-AL"/>
        </w:rPr>
        <w:t xml:space="preserve">/kursantit nëpërmjet portofolit të tij. Nxjerrja e rezultateve vjetore bëhet </w:t>
      </w:r>
      <w:r w:rsidRPr="00440289">
        <w:rPr>
          <w:i/>
          <w:lang w:val="sq-AL"/>
        </w:rPr>
        <w:t>gjithnjë</w:t>
      </w:r>
      <w:r w:rsidRPr="00440289">
        <w:rPr>
          <w:lang w:val="sq-AL"/>
        </w:rPr>
        <w:t xml:space="preserve"> sipas udhëzimeve zyrtare, duke marrë parasysh vlerësimin e bërë për produkte e veprimtari të ndryshme gjatë procesit </w:t>
      </w:r>
      <w:r w:rsidR="00CC409A" w:rsidRPr="00440289">
        <w:rPr>
          <w:lang w:val="sq-AL"/>
        </w:rPr>
        <w:t>mësimor. Vlerësimi përfundimtar</w:t>
      </w:r>
      <w:r w:rsidRPr="00440289">
        <w:rPr>
          <w:lang w:val="sq-AL"/>
        </w:rPr>
        <w:t xml:space="preserve"> përputhet </w:t>
      </w:r>
      <w:r w:rsidRPr="00440289">
        <w:rPr>
          <w:i/>
          <w:lang w:val="sq-AL"/>
        </w:rPr>
        <w:t>në mënyrë të kënaqshme</w:t>
      </w:r>
      <w:r w:rsidR="00CC409A" w:rsidRPr="00440289">
        <w:rPr>
          <w:lang w:val="sq-AL"/>
        </w:rPr>
        <w:t xml:space="preserve"> me vlerësimin në</w:t>
      </w:r>
      <w:r w:rsidRPr="00440289">
        <w:rPr>
          <w:lang w:val="sq-AL"/>
        </w:rPr>
        <w:t xml:space="preserve"> Provime</w:t>
      </w:r>
      <w:r w:rsidR="00CC409A" w:rsidRPr="00440289">
        <w:rPr>
          <w:lang w:val="sq-AL"/>
        </w:rPr>
        <w:t>t</w:t>
      </w:r>
      <w:r w:rsidRPr="00440289">
        <w:rPr>
          <w:lang w:val="sq-AL"/>
        </w:rPr>
        <w:t xml:space="preserve"> Kombëtare apo Provimet Përfundimtare të Nivelit. </w:t>
      </w:r>
      <w:r w:rsidR="006A5F74">
        <w:rPr>
          <w:lang w:val="sq-AL"/>
        </w:rPr>
        <w:t>Ofruesi i AFP-s</w:t>
      </w:r>
      <w:r w:rsidR="006A5F74" w:rsidRPr="00440289">
        <w:rPr>
          <w:lang w:val="sq-AL"/>
        </w:rPr>
        <w:t>ë</w:t>
      </w:r>
      <w:r w:rsidRPr="00440289">
        <w:rPr>
          <w:lang w:val="sq-AL"/>
        </w:rPr>
        <w:t xml:space="preserve"> zhvillon procedura rivlerësimi për nxënësit/kursantët.</w:t>
      </w:r>
      <w:r w:rsidR="00DF2771" w:rsidRPr="00440289">
        <w:rPr>
          <w:lang w:val="sq-AL"/>
        </w:rPr>
        <w:t xml:space="preserve"> </w:t>
      </w:r>
      <w:r w:rsidRPr="00440289">
        <w:rPr>
          <w:lang w:val="sq-AL"/>
        </w:rPr>
        <w:t xml:space="preserve">Mësuesi/instruktori llogarit kreditet dhe pikët e përfituara nga nxënësi/kursanti sipas </w:t>
      </w:r>
      <w:r w:rsidRPr="00440289">
        <w:rPr>
          <w:i/>
          <w:lang w:val="sq-AL"/>
        </w:rPr>
        <w:t>rregullores/udhëzimeve përkatëse</w:t>
      </w:r>
      <w:r w:rsidRPr="00440289">
        <w:rPr>
          <w:lang w:val="sq-AL"/>
        </w:rPr>
        <w:t xml:space="preserve">, duke respektuar </w:t>
      </w:r>
      <w:r w:rsidRPr="00440289">
        <w:rPr>
          <w:i/>
          <w:lang w:val="sq-AL"/>
        </w:rPr>
        <w:t>të gjitha</w:t>
      </w:r>
      <w:r w:rsidRPr="00440289">
        <w:rPr>
          <w:lang w:val="sq-AL"/>
        </w:rPr>
        <w:t xml:space="preserve"> kriteret e përcaktuara. </w:t>
      </w:r>
      <w:r w:rsidR="006A5F74">
        <w:rPr>
          <w:lang w:val="sq-AL"/>
        </w:rPr>
        <w:t>Ofruesi i AFP-s</w:t>
      </w:r>
      <w:r w:rsidR="006A5F74" w:rsidRPr="00440289">
        <w:rPr>
          <w:lang w:val="sq-AL"/>
        </w:rPr>
        <w:t>ë</w:t>
      </w:r>
      <w:r w:rsidRPr="00440289">
        <w:rPr>
          <w:lang w:val="sq-AL"/>
        </w:rPr>
        <w:t xml:space="preserve"> iu përgjigjet në kohë ankimimeve të mundshme, të nxënësve/kursantëve për vlerësimin e tyre. </w:t>
      </w:r>
    </w:p>
    <w:p w:rsidR="00E6185A" w:rsidRPr="00440289" w:rsidRDefault="00E6185A" w:rsidP="00C81AFD">
      <w:pPr>
        <w:jc w:val="both"/>
        <w:rPr>
          <w:b/>
          <w:lang w:val="sq-AL"/>
        </w:rPr>
      </w:pPr>
    </w:p>
    <w:p w:rsidR="006A2B6D" w:rsidRPr="00440289" w:rsidRDefault="006A2B6D" w:rsidP="00C81AFD">
      <w:pPr>
        <w:jc w:val="both"/>
        <w:rPr>
          <w:b/>
          <w:lang w:val="sq-AL"/>
        </w:rPr>
      </w:pPr>
      <w:r w:rsidRPr="00440289">
        <w:rPr>
          <w:b/>
          <w:lang w:val="sq-AL"/>
        </w:rPr>
        <w:t>NIVELI 2</w:t>
      </w:r>
    </w:p>
    <w:p w:rsidR="006A2B6D" w:rsidRPr="00440289" w:rsidRDefault="006A2B6D" w:rsidP="00C81AFD">
      <w:pPr>
        <w:jc w:val="both"/>
        <w:rPr>
          <w:lang w:val="sq-AL"/>
        </w:rPr>
      </w:pPr>
      <w:r w:rsidRPr="00440289">
        <w:rPr>
          <w:lang w:val="sq-AL"/>
        </w:rPr>
        <w:t xml:space="preserve">Mësuesi/Instruktori ka një program vlerësimi me objektiva/rezultate të përcaktuara. Ai mban një evidencë të veçantë për vlerësimin. </w:t>
      </w:r>
      <w:r w:rsidR="00CC409A" w:rsidRPr="00440289">
        <w:rPr>
          <w:lang w:val="sq-AL"/>
        </w:rPr>
        <w:t>Mësuesi/i</w:t>
      </w:r>
      <w:r w:rsidRPr="00440289">
        <w:rPr>
          <w:lang w:val="sq-AL"/>
        </w:rPr>
        <w:t xml:space="preserve">nstruktori e përdor vlerësimin si mjet për të nxitur nxënësin/kursantin drejt përmirësimit. Ai përdor tri llojet e vlerësimit: </w:t>
      </w:r>
      <w:r w:rsidR="008E422B" w:rsidRPr="00440289">
        <w:rPr>
          <w:lang w:val="sq-AL"/>
        </w:rPr>
        <w:t>vler</w:t>
      </w:r>
      <w:r w:rsidR="00367517" w:rsidRPr="00440289">
        <w:rPr>
          <w:lang w:val="sq-AL"/>
        </w:rPr>
        <w:t>ë</w:t>
      </w:r>
      <w:r w:rsidR="008E422B" w:rsidRPr="00440289">
        <w:rPr>
          <w:lang w:val="sq-AL"/>
        </w:rPr>
        <w:t>sim i vazhduar, vler</w:t>
      </w:r>
      <w:r w:rsidR="00367517" w:rsidRPr="00440289">
        <w:rPr>
          <w:lang w:val="sq-AL"/>
        </w:rPr>
        <w:t>ë</w:t>
      </w:r>
      <w:r w:rsidR="008E422B" w:rsidRPr="00440289">
        <w:rPr>
          <w:lang w:val="sq-AL"/>
        </w:rPr>
        <w:t>sim me test/detyr</w:t>
      </w:r>
      <w:r w:rsidR="00367517" w:rsidRPr="00440289">
        <w:rPr>
          <w:lang w:val="sq-AL"/>
        </w:rPr>
        <w:t>ë</w:t>
      </w:r>
      <w:r w:rsidR="008E422B" w:rsidRPr="00440289">
        <w:rPr>
          <w:lang w:val="sq-AL"/>
        </w:rPr>
        <w:t xml:space="preserve"> p</w:t>
      </w:r>
      <w:r w:rsidR="00367517" w:rsidRPr="00440289">
        <w:rPr>
          <w:lang w:val="sq-AL"/>
        </w:rPr>
        <w:t>ë</w:t>
      </w:r>
      <w:r w:rsidR="008E422B" w:rsidRPr="00440289">
        <w:rPr>
          <w:lang w:val="sq-AL"/>
        </w:rPr>
        <w:t>rmbledh</w:t>
      </w:r>
      <w:r w:rsidR="00367517" w:rsidRPr="00440289">
        <w:rPr>
          <w:lang w:val="sq-AL"/>
        </w:rPr>
        <w:t>ë</w:t>
      </w:r>
      <w:r w:rsidR="008E422B" w:rsidRPr="00440289">
        <w:rPr>
          <w:lang w:val="sq-AL"/>
        </w:rPr>
        <w:t>se, vler</w:t>
      </w:r>
      <w:r w:rsidR="00367517" w:rsidRPr="00440289">
        <w:rPr>
          <w:lang w:val="sq-AL"/>
        </w:rPr>
        <w:t>ë</w:t>
      </w:r>
      <w:r w:rsidR="008E422B" w:rsidRPr="00440289">
        <w:rPr>
          <w:lang w:val="sq-AL"/>
        </w:rPr>
        <w:t>sim me portofol sipas k</w:t>
      </w:r>
      <w:r w:rsidR="00367517" w:rsidRPr="00440289">
        <w:rPr>
          <w:lang w:val="sq-AL"/>
        </w:rPr>
        <w:t>ë</w:t>
      </w:r>
      <w:r w:rsidR="008E422B" w:rsidRPr="00440289">
        <w:rPr>
          <w:lang w:val="sq-AL"/>
        </w:rPr>
        <w:t>rkesave t</w:t>
      </w:r>
      <w:r w:rsidR="00367517" w:rsidRPr="00440289">
        <w:rPr>
          <w:lang w:val="sq-AL"/>
        </w:rPr>
        <w:t>ë</w:t>
      </w:r>
      <w:r w:rsidR="008E422B" w:rsidRPr="00440289">
        <w:rPr>
          <w:lang w:val="sq-AL"/>
        </w:rPr>
        <w:t xml:space="preserve"> kompetencave t</w:t>
      </w:r>
      <w:r w:rsidR="00367517" w:rsidRPr="00440289">
        <w:rPr>
          <w:lang w:val="sq-AL"/>
        </w:rPr>
        <w:t>ë</w:t>
      </w:r>
      <w:r w:rsidR="008E422B" w:rsidRPr="00440289">
        <w:rPr>
          <w:lang w:val="sq-AL"/>
        </w:rPr>
        <w:t xml:space="preserve"> fush</w:t>
      </w:r>
      <w:r w:rsidR="00367517" w:rsidRPr="00440289">
        <w:rPr>
          <w:lang w:val="sq-AL"/>
        </w:rPr>
        <w:t>ë</w:t>
      </w:r>
      <w:r w:rsidR="008E422B" w:rsidRPr="00440289">
        <w:rPr>
          <w:lang w:val="sq-AL"/>
        </w:rPr>
        <w:t>s dhe l</w:t>
      </w:r>
      <w:r w:rsidR="00367517" w:rsidRPr="00440289">
        <w:rPr>
          <w:lang w:val="sq-AL"/>
        </w:rPr>
        <w:t>ë</w:t>
      </w:r>
      <w:r w:rsidR="008E422B" w:rsidRPr="00440289">
        <w:rPr>
          <w:lang w:val="sq-AL"/>
        </w:rPr>
        <w:t>nd</w:t>
      </w:r>
      <w:r w:rsidR="00367517" w:rsidRPr="00440289">
        <w:rPr>
          <w:lang w:val="sq-AL"/>
        </w:rPr>
        <w:t>ë</w:t>
      </w:r>
      <w:r w:rsidR="008E422B" w:rsidRPr="00440289">
        <w:rPr>
          <w:lang w:val="sq-AL"/>
        </w:rPr>
        <w:t>s dhe</w:t>
      </w:r>
      <w:r w:rsidRPr="00440289">
        <w:rPr>
          <w:lang w:val="sq-AL"/>
        </w:rPr>
        <w:t xml:space="preserve"> </w:t>
      </w:r>
      <w:r w:rsidRPr="00440289">
        <w:rPr>
          <w:i/>
          <w:lang w:val="sq-AL"/>
        </w:rPr>
        <w:t xml:space="preserve">përgjithësisht </w:t>
      </w:r>
      <w:r w:rsidRPr="00440289">
        <w:rPr>
          <w:lang w:val="sq-AL"/>
        </w:rPr>
        <w:t xml:space="preserve">e argumenton atë. Vlerësimi është i paanshëm dhe bëhet duke nxjerrë në pah anët pozitive të nxënësi/kursantit. </w:t>
      </w:r>
      <w:r w:rsidR="00CC409A" w:rsidRPr="00440289">
        <w:rPr>
          <w:lang w:val="sq-AL"/>
        </w:rPr>
        <w:t>Mësuesi/i</w:t>
      </w:r>
      <w:r w:rsidRPr="00440289">
        <w:rPr>
          <w:lang w:val="sq-AL"/>
        </w:rPr>
        <w:t xml:space="preserve">nstruktori e bën vlerësimin me një gjuhë të qartë dhe të kuptueshme për nxënësit/kursantit. Mësuesi/instruktori vlerëson përgatitjen ditore dhe veprimtaritë e tjera të nxënësi/kursantit.  Ai vlerëson produktet e nxënësi/kursantit, të cilat janë në përputhje me objektivat e programit. Mësuesi/instruktori e vlerëson progresin e nxënësi/kursantit nëpërmjet portofolit. Nxjerrja e rezultateve vjetore bëhet sipas udhëzimeve zyrtare, duke marrë parasysh vlerësimin e bërë për produkte e veprimtari të ndryshme gjatë procesit mësimor. </w:t>
      </w:r>
      <w:r w:rsidR="00CC409A" w:rsidRPr="00440289">
        <w:rPr>
          <w:lang w:val="sq-AL"/>
        </w:rPr>
        <w:t xml:space="preserve">Vlerësimi përfundimtar përputhet </w:t>
      </w:r>
      <w:r w:rsidR="00CC409A" w:rsidRPr="00440289">
        <w:rPr>
          <w:i/>
          <w:lang w:val="sq-AL"/>
        </w:rPr>
        <w:t>në mënyrë të kënaqshme</w:t>
      </w:r>
      <w:r w:rsidR="00CC409A" w:rsidRPr="00440289">
        <w:rPr>
          <w:lang w:val="sq-AL"/>
        </w:rPr>
        <w:t xml:space="preserve"> me vlerësimin në Provimet Kombëtare apo Provimet Përfundimtare të Nivelit</w:t>
      </w:r>
      <w:r w:rsidRPr="00440289">
        <w:rPr>
          <w:lang w:val="sq-AL"/>
        </w:rPr>
        <w:t>. IoAFP-ja zhvillon procedura rivlerësimi për nxënësit/kursantët.</w:t>
      </w:r>
      <w:r w:rsidR="00CC409A" w:rsidRPr="00440289">
        <w:rPr>
          <w:lang w:val="sq-AL"/>
        </w:rPr>
        <w:t xml:space="preserve"> </w:t>
      </w:r>
      <w:r w:rsidRPr="00440289">
        <w:rPr>
          <w:lang w:val="sq-AL"/>
        </w:rPr>
        <w:t xml:space="preserve">Mësuesi/instruktori llogarit kreditet dhe pikët e përfituara nga nxënësi/kursanti sipas </w:t>
      </w:r>
      <w:r w:rsidR="008E422B" w:rsidRPr="00440289">
        <w:rPr>
          <w:lang w:val="sq-AL"/>
        </w:rPr>
        <w:t>kritereve zyrtare.</w:t>
      </w:r>
      <w:r w:rsidR="00CC409A" w:rsidRPr="00440289">
        <w:rPr>
          <w:lang w:val="sq-AL"/>
        </w:rPr>
        <w:t xml:space="preserve"> </w:t>
      </w:r>
      <w:r w:rsidR="00FB7A83">
        <w:rPr>
          <w:lang w:val="sq-AL"/>
        </w:rPr>
        <w:t>Ofruesi i AFP-s</w:t>
      </w:r>
      <w:r w:rsidR="00FB7A83" w:rsidRPr="00440289">
        <w:rPr>
          <w:lang w:val="sq-AL"/>
        </w:rPr>
        <w:t>ë</w:t>
      </w:r>
      <w:r w:rsidRPr="00440289">
        <w:rPr>
          <w:lang w:val="sq-AL"/>
        </w:rPr>
        <w:t xml:space="preserve"> iu përgjigjet në kohë të nxënësve/kursantëve për vlerësimin e tyre. </w:t>
      </w:r>
    </w:p>
    <w:p w:rsidR="00C81AFD" w:rsidRPr="00440289" w:rsidRDefault="00C81AFD" w:rsidP="00C81AFD">
      <w:pPr>
        <w:jc w:val="both"/>
        <w:rPr>
          <w:b/>
          <w:lang w:val="sq-AL"/>
        </w:rPr>
      </w:pPr>
    </w:p>
    <w:p w:rsidR="006A2B6D" w:rsidRPr="00440289" w:rsidRDefault="006A2B6D" w:rsidP="00C81AFD">
      <w:pPr>
        <w:jc w:val="both"/>
        <w:rPr>
          <w:b/>
          <w:lang w:val="sq-AL"/>
        </w:rPr>
      </w:pPr>
      <w:r w:rsidRPr="00440289">
        <w:rPr>
          <w:b/>
          <w:lang w:val="sq-AL"/>
        </w:rPr>
        <w:t>NIVELI 3</w:t>
      </w:r>
    </w:p>
    <w:p w:rsidR="006A2B6D" w:rsidRPr="00440289" w:rsidRDefault="00CC409A" w:rsidP="00C81AFD">
      <w:pPr>
        <w:jc w:val="both"/>
        <w:rPr>
          <w:lang w:val="sq-AL"/>
        </w:rPr>
      </w:pPr>
      <w:r w:rsidRPr="00440289">
        <w:rPr>
          <w:lang w:val="sq-AL"/>
        </w:rPr>
        <w:t>Mësuesi/i</w:t>
      </w:r>
      <w:r w:rsidR="006A2B6D" w:rsidRPr="00440289">
        <w:rPr>
          <w:lang w:val="sq-AL"/>
        </w:rPr>
        <w:t>nstruktori ka një program vlerësimi, por nuk ka objektiva/rezultate</w:t>
      </w:r>
      <w:r w:rsidRPr="00440289">
        <w:rPr>
          <w:lang w:val="sq-AL"/>
        </w:rPr>
        <w:t xml:space="preserve"> të qarta</w:t>
      </w:r>
      <w:r w:rsidR="006A2B6D" w:rsidRPr="00440289">
        <w:rPr>
          <w:lang w:val="sq-AL"/>
        </w:rPr>
        <w:t xml:space="preserve">. Ai mban një evidencë vlerësimi e cila nuk pasqyron të dhëna të plota për ecurinë e nxënësi/kursantit. Vlerësimi përdoret thjesht si një element i procesit mësimor. Mësuesi/instruktori përdor tri llojet e vlerësimit: </w:t>
      </w:r>
      <w:r w:rsidR="008E422B" w:rsidRPr="00440289">
        <w:rPr>
          <w:lang w:val="sq-AL"/>
        </w:rPr>
        <w:t>vler</w:t>
      </w:r>
      <w:r w:rsidR="00367517" w:rsidRPr="00440289">
        <w:rPr>
          <w:lang w:val="sq-AL"/>
        </w:rPr>
        <w:t>ë</w:t>
      </w:r>
      <w:r w:rsidR="008E422B" w:rsidRPr="00440289">
        <w:rPr>
          <w:lang w:val="sq-AL"/>
        </w:rPr>
        <w:t>sim i vazhduar, vler</w:t>
      </w:r>
      <w:r w:rsidR="00367517" w:rsidRPr="00440289">
        <w:rPr>
          <w:lang w:val="sq-AL"/>
        </w:rPr>
        <w:t>ë</w:t>
      </w:r>
      <w:r w:rsidR="008E422B" w:rsidRPr="00440289">
        <w:rPr>
          <w:lang w:val="sq-AL"/>
        </w:rPr>
        <w:t>sim me test/detyr</w:t>
      </w:r>
      <w:r w:rsidR="00367517" w:rsidRPr="00440289">
        <w:rPr>
          <w:lang w:val="sq-AL"/>
        </w:rPr>
        <w:t>ë</w:t>
      </w:r>
      <w:r w:rsidR="008E422B" w:rsidRPr="00440289">
        <w:rPr>
          <w:lang w:val="sq-AL"/>
        </w:rPr>
        <w:t xml:space="preserve"> p</w:t>
      </w:r>
      <w:r w:rsidR="00367517" w:rsidRPr="00440289">
        <w:rPr>
          <w:lang w:val="sq-AL"/>
        </w:rPr>
        <w:t>ë</w:t>
      </w:r>
      <w:r w:rsidR="008E422B" w:rsidRPr="00440289">
        <w:rPr>
          <w:lang w:val="sq-AL"/>
        </w:rPr>
        <w:t>rmbledh</w:t>
      </w:r>
      <w:r w:rsidR="00367517" w:rsidRPr="00440289">
        <w:rPr>
          <w:lang w:val="sq-AL"/>
        </w:rPr>
        <w:t>ë</w:t>
      </w:r>
      <w:r w:rsidR="008E422B" w:rsidRPr="00440289">
        <w:rPr>
          <w:lang w:val="sq-AL"/>
        </w:rPr>
        <w:t>se, vler</w:t>
      </w:r>
      <w:r w:rsidR="00367517" w:rsidRPr="00440289">
        <w:rPr>
          <w:lang w:val="sq-AL"/>
        </w:rPr>
        <w:t>ë</w:t>
      </w:r>
      <w:r w:rsidR="008E422B" w:rsidRPr="00440289">
        <w:rPr>
          <w:lang w:val="sq-AL"/>
        </w:rPr>
        <w:t>sim me portofol, sipas k</w:t>
      </w:r>
      <w:r w:rsidR="00367517" w:rsidRPr="00440289">
        <w:rPr>
          <w:lang w:val="sq-AL"/>
        </w:rPr>
        <w:t>ë</w:t>
      </w:r>
      <w:r w:rsidR="008E422B" w:rsidRPr="00440289">
        <w:rPr>
          <w:lang w:val="sq-AL"/>
        </w:rPr>
        <w:t>rkesave t</w:t>
      </w:r>
      <w:r w:rsidR="00367517" w:rsidRPr="00440289">
        <w:rPr>
          <w:lang w:val="sq-AL"/>
        </w:rPr>
        <w:t>ë</w:t>
      </w:r>
      <w:r w:rsidR="008E422B" w:rsidRPr="00440289">
        <w:rPr>
          <w:lang w:val="sq-AL"/>
        </w:rPr>
        <w:t xml:space="preserve"> kompetencave t</w:t>
      </w:r>
      <w:r w:rsidR="00367517" w:rsidRPr="00440289">
        <w:rPr>
          <w:lang w:val="sq-AL"/>
        </w:rPr>
        <w:t>ë</w:t>
      </w:r>
      <w:r w:rsidR="008E422B" w:rsidRPr="00440289">
        <w:rPr>
          <w:lang w:val="sq-AL"/>
        </w:rPr>
        <w:t xml:space="preserve"> fush</w:t>
      </w:r>
      <w:r w:rsidR="00367517" w:rsidRPr="00440289">
        <w:rPr>
          <w:lang w:val="sq-AL"/>
        </w:rPr>
        <w:t>ë</w:t>
      </w:r>
      <w:r w:rsidR="008E422B" w:rsidRPr="00440289">
        <w:rPr>
          <w:lang w:val="sq-AL"/>
        </w:rPr>
        <w:t>s dhe l</w:t>
      </w:r>
      <w:r w:rsidR="00367517" w:rsidRPr="00440289">
        <w:rPr>
          <w:lang w:val="sq-AL"/>
        </w:rPr>
        <w:t>ë</w:t>
      </w:r>
      <w:r w:rsidR="008E422B" w:rsidRPr="00440289">
        <w:rPr>
          <w:lang w:val="sq-AL"/>
        </w:rPr>
        <w:t>nd</w:t>
      </w:r>
      <w:r w:rsidR="00367517" w:rsidRPr="00440289">
        <w:rPr>
          <w:lang w:val="sq-AL"/>
        </w:rPr>
        <w:t>ë</w:t>
      </w:r>
      <w:r w:rsidR="008E422B" w:rsidRPr="00440289">
        <w:rPr>
          <w:lang w:val="sq-AL"/>
        </w:rPr>
        <w:t>s</w:t>
      </w:r>
      <w:r w:rsidR="006A2B6D" w:rsidRPr="00440289">
        <w:rPr>
          <w:lang w:val="sq-AL"/>
        </w:rPr>
        <w:t xml:space="preserve">, por </w:t>
      </w:r>
      <w:r w:rsidR="006A2B6D" w:rsidRPr="00440289">
        <w:rPr>
          <w:i/>
          <w:lang w:val="sq-AL"/>
        </w:rPr>
        <w:t>rrallë</w:t>
      </w:r>
      <w:r w:rsidR="006A2B6D" w:rsidRPr="00440289">
        <w:rPr>
          <w:lang w:val="sq-AL"/>
        </w:rPr>
        <w:t xml:space="preserve"> bën argumentimin e tij. Shpesh vlerësimi bëhet duke nxjerrë në pah mangësitë e nxënësi/kursantit. Mësuesi/instruktori vlerëson përgatitjen ditore të nxënësi/kursantit dhe veprimtaritë e tjera.</w:t>
      </w:r>
      <w:r w:rsidRPr="00440289">
        <w:rPr>
          <w:lang w:val="sq-AL"/>
        </w:rPr>
        <w:t xml:space="preserve"> </w:t>
      </w:r>
      <w:r w:rsidR="006A2B6D" w:rsidRPr="00440289">
        <w:rPr>
          <w:lang w:val="sq-AL"/>
        </w:rPr>
        <w:t>Ai vlerëson</w:t>
      </w:r>
      <w:r w:rsidR="00FD1CC8" w:rsidRPr="00440289">
        <w:rPr>
          <w:lang w:val="sq-AL"/>
        </w:rPr>
        <w:t xml:space="preserve"> dhe</w:t>
      </w:r>
      <w:r w:rsidR="006A2B6D" w:rsidRPr="00440289">
        <w:rPr>
          <w:lang w:val="sq-AL"/>
        </w:rPr>
        <w:t xml:space="preserve"> detyra të dhëna në mënyrë rastësore dhe të pamotivuara. Nxjerrja e rezultateve vjetore bëhet duke respektuar </w:t>
      </w:r>
      <w:r w:rsidR="006A2B6D" w:rsidRPr="00440289">
        <w:rPr>
          <w:i/>
          <w:lang w:val="sq-AL"/>
        </w:rPr>
        <w:t>përgjithësisht</w:t>
      </w:r>
      <w:r w:rsidR="006A2B6D" w:rsidRPr="00440289">
        <w:rPr>
          <w:lang w:val="sq-AL"/>
        </w:rPr>
        <w:t xml:space="preserve"> kërkesat zyrtare. Nuk janë të pakta rastet kur këto vlerësime nuk tregojnë rezultatet reale të nxënësi/kursantit. </w:t>
      </w:r>
      <w:r w:rsidR="00FB7A83">
        <w:rPr>
          <w:lang w:val="sq-AL"/>
        </w:rPr>
        <w:t>Ofruesi i AFP-s</w:t>
      </w:r>
      <w:r w:rsidR="00FB7A83" w:rsidRPr="00440289">
        <w:rPr>
          <w:lang w:val="sq-AL"/>
        </w:rPr>
        <w:t>ë</w:t>
      </w:r>
      <w:r w:rsidR="006A2B6D" w:rsidRPr="00440289">
        <w:rPr>
          <w:lang w:val="sq-AL"/>
        </w:rPr>
        <w:t xml:space="preserve"> zhvillon procedura rivlerësimi vetëm nëse ua kërkojnë nxënësit/kursantët. </w:t>
      </w:r>
      <w:r w:rsidR="00BC07FF" w:rsidRPr="00440289">
        <w:rPr>
          <w:lang w:val="sq-AL"/>
        </w:rPr>
        <w:t xml:space="preserve">Vlerësimi përfundimtar, </w:t>
      </w:r>
      <w:r w:rsidR="00BC07FF" w:rsidRPr="00440289">
        <w:rPr>
          <w:i/>
          <w:lang w:val="sq-AL"/>
        </w:rPr>
        <w:t>herë pas here</w:t>
      </w:r>
      <w:r w:rsidR="00BC07FF" w:rsidRPr="00440289">
        <w:rPr>
          <w:lang w:val="sq-AL"/>
        </w:rPr>
        <w:t xml:space="preserve">, përputhet </w:t>
      </w:r>
      <w:r w:rsidR="00BC07FF" w:rsidRPr="00440289">
        <w:rPr>
          <w:i/>
          <w:lang w:val="sq-AL"/>
        </w:rPr>
        <w:t>në mënyrë të kënaqshme</w:t>
      </w:r>
      <w:r w:rsidR="00BC07FF" w:rsidRPr="00440289">
        <w:rPr>
          <w:lang w:val="sq-AL"/>
        </w:rPr>
        <w:t xml:space="preserve"> me vlerësimin në Provimet Kombëtare apo Provimet Përfundimtare të Nivelit</w:t>
      </w:r>
      <w:r w:rsidR="006A2B6D" w:rsidRPr="00440289">
        <w:rPr>
          <w:lang w:val="sq-AL"/>
        </w:rPr>
        <w:t xml:space="preserve">. </w:t>
      </w:r>
      <w:r w:rsidR="00BC07FF" w:rsidRPr="00440289">
        <w:rPr>
          <w:lang w:val="sq-AL"/>
        </w:rPr>
        <w:t>Mësuesi/i</w:t>
      </w:r>
      <w:r w:rsidR="006A2B6D" w:rsidRPr="00440289">
        <w:rPr>
          <w:lang w:val="sq-AL"/>
        </w:rPr>
        <w:t xml:space="preserve">nstruktori llogarit kreditet dhe pikët e përfituara nga nxënësi/kursanti sipas </w:t>
      </w:r>
      <w:r w:rsidR="006A2B6D" w:rsidRPr="00440289">
        <w:rPr>
          <w:i/>
          <w:lang w:val="sq-AL"/>
        </w:rPr>
        <w:t>rregullores/udhëzimeve përkatëse</w:t>
      </w:r>
      <w:r w:rsidR="006A2B6D" w:rsidRPr="00440289">
        <w:rPr>
          <w:lang w:val="sq-AL"/>
        </w:rPr>
        <w:t xml:space="preserve"> duke respektuar kriteret e përcaktuara. </w:t>
      </w:r>
      <w:r w:rsidR="00FB7A83">
        <w:rPr>
          <w:lang w:val="sq-AL"/>
        </w:rPr>
        <w:t>Ofruesi i AFP-s</w:t>
      </w:r>
      <w:r w:rsidR="00FB7A83" w:rsidRPr="00440289">
        <w:rPr>
          <w:lang w:val="sq-AL"/>
        </w:rPr>
        <w:t>ë</w:t>
      </w:r>
      <w:r w:rsidR="006A2B6D" w:rsidRPr="00440289">
        <w:rPr>
          <w:lang w:val="sq-AL"/>
        </w:rPr>
        <w:t xml:space="preserve"> nuk iu përgjigjet në kohë ankimimeve të nxënësve/kursantëve për vlerësimin e tyre. </w:t>
      </w:r>
    </w:p>
    <w:p w:rsidR="00C81AFD" w:rsidRPr="00440289" w:rsidRDefault="00C81AFD" w:rsidP="00C81AFD">
      <w:pPr>
        <w:jc w:val="both"/>
        <w:rPr>
          <w:b/>
          <w:sz w:val="28"/>
          <w:szCs w:val="28"/>
          <w:lang w:val="sq-AL"/>
        </w:rPr>
      </w:pPr>
    </w:p>
    <w:p w:rsidR="006A2B6D" w:rsidRPr="00440289" w:rsidRDefault="006A2B6D" w:rsidP="00C81AFD">
      <w:pPr>
        <w:jc w:val="both"/>
        <w:rPr>
          <w:b/>
          <w:sz w:val="28"/>
          <w:szCs w:val="28"/>
          <w:lang w:val="sq-AL"/>
        </w:rPr>
      </w:pPr>
      <w:r w:rsidRPr="00440289">
        <w:rPr>
          <w:b/>
          <w:sz w:val="28"/>
          <w:szCs w:val="28"/>
          <w:lang w:val="sq-AL"/>
        </w:rPr>
        <w:t>NIVELI 4</w:t>
      </w:r>
    </w:p>
    <w:p w:rsidR="006A2B6D" w:rsidRPr="00440289" w:rsidRDefault="006A2B6D" w:rsidP="00C81AFD">
      <w:pPr>
        <w:jc w:val="both"/>
        <w:rPr>
          <w:lang w:val="sq-AL"/>
        </w:rPr>
      </w:pPr>
      <w:r w:rsidRPr="00440289">
        <w:rPr>
          <w:lang w:val="sq-AL"/>
        </w:rPr>
        <w:t>Mësuesi/instruktori nuk ka një program vlerësimi, ndaj në të shumtën e rasteve ia lë rastësisë. Ai e sheh vlerësimin</w:t>
      </w:r>
      <w:r w:rsidR="00FD1CC8" w:rsidRPr="00440289">
        <w:rPr>
          <w:lang w:val="sq-AL"/>
        </w:rPr>
        <w:t xml:space="preserve"> </w:t>
      </w:r>
      <w:r w:rsidRPr="00440289">
        <w:rPr>
          <w:lang w:val="sq-AL"/>
        </w:rPr>
        <w:t xml:space="preserve">thjesht si një element të procesit mësimor. Mësuesi/instruktori përdor tri llojet e vlerësimit: </w:t>
      </w:r>
      <w:r w:rsidR="00FD1CC8" w:rsidRPr="00440289">
        <w:rPr>
          <w:lang w:val="sq-AL"/>
        </w:rPr>
        <w:t>vler</w:t>
      </w:r>
      <w:r w:rsidR="00367517" w:rsidRPr="00440289">
        <w:rPr>
          <w:lang w:val="sq-AL"/>
        </w:rPr>
        <w:t>ë</w:t>
      </w:r>
      <w:r w:rsidR="00FD1CC8" w:rsidRPr="00440289">
        <w:rPr>
          <w:lang w:val="sq-AL"/>
        </w:rPr>
        <w:t>sim i vazhduar, vler</w:t>
      </w:r>
      <w:r w:rsidR="00367517" w:rsidRPr="00440289">
        <w:rPr>
          <w:lang w:val="sq-AL"/>
        </w:rPr>
        <w:t>ë</w:t>
      </w:r>
      <w:r w:rsidR="00FD1CC8" w:rsidRPr="00440289">
        <w:rPr>
          <w:lang w:val="sq-AL"/>
        </w:rPr>
        <w:t>sim me test/detyr</w:t>
      </w:r>
      <w:r w:rsidR="00367517" w:rsidRPr="00440289">
        <w:rPr>
          <w:lang w:val="sq-AL"/>
        </w:rPr>
        <w:t>ë</w:t>
      </w:r>
      <w:r w:rsidR="00FD1CC8" w:rsidRPr="00440289">
        <w:rPr>
          <w:lang w:val="sq-AL"/>
        </w:rPr>
        <w:t xml:space="preserve"> p</w:t>
      </w:r>
      <w:r w:rsidR="00367517" w:rsidRPr="00440289">
        <w:rPr>
          <w:lang w:val="sq-AL"/>
        </w:rPr>
        <w:t>ë</w:t>
      </w:r>
      <w:r w:rsidR="00FD1CC8" w:rsidRPr="00440289">
        <w:rPr>
          <w:lang w:val="sq-AL"/>
        </w:rPr>
        <w:t>rmbledh</w:t>
      </w:r>
      <w:r w:rsidR="00367517" w:rsidRPr="00440289">
        <w:rPr>
          <w:lang w:val="sq-AL"/>
        </w:rPr>
        <w:t>ë</w:t>
      </w:r>
      <w:r w:rsidR="00FD1CC8" w:rsidRPr="00440289">
        <w:rPr>
          <w:lang w:val="sq-AL"/>
        </w:rPr>
        <w:t>se, vler</w:t>
      </w:r>
      <w:r w:rsidR="00367517" w:rsidRPr="00440289">
        <w:rPr>
          <w:lang w:val="sq-AL"/>
        </w:rPr>
        <w:t>ë</w:t>
      </w:r>
      <w:r w:rsidR="00FD1CC8" w:rsidRPr="00440289">
        <w:rPr>
          <w:lang w:val="sq-AL"/>
        </w:rPr>
        <w:t>sim me portofol, sipas k</w:t>
      </w:r>
      <w:r w:rsidR="00367517" w:rsidRPr="00440289">
        <w:rPr>
          <w:lang w:val="sq-AL"/>
        </w:rPr>
        <w:t>ë</w:t>
      </w:r>
      <w:r w:rsidR="00FD1CC8" w:rsidRPr="00440289">
        <w:rPr>
          <w:lang w:val="sq-AL"/>
        </w:rPr>
        <w:t>rkesave t</w:t>
      </w:r>
      <w:r w:rsidR="00367517" w:rsidRPr="00440289">
        <w:rPr>
          <w:lang w:val="sq-AL"/>
        </w:rPr>
        <w:t>ë</w:t>
      </w:r>
      <w:r w:rsidR="00FD1CC8" w:rsidRPr="00440289">
        <w:rPr>
          <w:lang w:val="sq-AL"/>
        </w:rPr>
        <w:t xml:space="preserve"> kompetencave t</w:t>
      </w:r>
      <w:r w:rsidR="00367517" w:rsidRPr="00440289">
        <w:rPr>
          <w:lang w:val="sq-AL"/>
        </w:rPr>
        <w:t>ë</w:t>
      </w:r>
      <w:r w:rsidR="00FD1CC8" w:rsidRPr="00440289">
        <w:rPr>
          <w:lang w:val="sq-AL"/>
        </w:rPr>
        <w:t xml:space="preserve"> fush</w:t>
      </w:r>
      <w:r w:rsidR="00367517" w:rsidRPr="00440289">
        <w:rPr>
          <w:lang w:val="sq-AL"/>
        </w:rPr>
        <w:t>ë</w:t>
      </w:r>
      <w:r w:rsidR="00FD1CC8" w:rsidRPr="00440289">
        <w:rPr>
          <w:lang w:val="sq-AL"/>
        </w:rPr>
        <w:t>s dhe l</w:t>
      </w:r>
      <w:r w:rsidR="00367517" w:rsidRPr="00440289">
        <w:rPr>
          <w:lang w:val="sq-AL"/>
        </w:rPr>
        <w:t>ë</w:t>
      </w:r>
      <w:r w:rsidR="00FD1CC8" w:rsidRPr="00440289">
        <w:rPr>
          <w:lang w:val="sq-AL"/>
        </w:rPr>
        <w:t>nd</w:t>
      </w:r>
      <w:r w:rsidR="00367517" w:rsidRPr="00440289">
        <w:rPr>
          <w:lang w:val="sq-AL"/>
        </w:rPr>
        <w:t>ë</w:t>
      </w:r>
      <w:r w:rsidR="00FD1CC8" w:rsidRPr="00440289">
        <w:rPr>
          <w:lang w:val="sq-AL"/>
        </w:rPr>
        <w:t xml:space="preserve">s </w:t>
      </w:r>
      <w:r w:rsidRPr="00440289">
        <w:rPr>
          <w:lang w:val="sq-AL"/>
        </w:rPr>
        <w:t xml:space="preserve">por është konfuz në vlerësimin e tij. Mësuesi/instruktori nuk argumenton vlerësimin, por thekson më shumë mangësitë e nxënësi/kursantit. </w:t>
      </w:r>
      <w:r w:rsidRPr="00440289">
        <w:rPr>
          <w:i/>
          <w:lang w:val="sq-AL"/>
        </w:rPr>
        <w:t>Shpesh</w:t>
      </w:r>
      <w:r w:rsidR="00EA0F49" w:rsidRPr="00440289">
        <w:rPr>
          <w:lang w:val="sq-AL"/>
        </w:rPr>
        <w:t xml:space="preserve"> m</w:t>
      </w:r>
      <w:r w:rsidRPr="00440289">
        <w:rPr>
          <w:lang w:val="sq-AL"/>
        </w:rPr>
        <w:t xml:space="preserve">ësuesi/instruktori paragjykon përgjigjet dhe krijon paqartësi e pakënaqësi tek nxënësi/kursanti. Mësuesi/instruktori bën vlerësime </w:t>
      </w:r>
      <w:r w:rsidRPr="00440289">
        <w:rPr>
          <w:i/>
          <w:lang w:val="sq-AL"/>
        </w:rPr>
        <w:t>sporadike</w:t>
      </w:r>
      <w:r w:rsidRPr="00440289">
        <w:rPr>
          <w:lang w:val="sq-AL"/>
        </w:rPr>
        <w:t xml:space="preserve"> për përgatitjen ditore dhe veprimtari</w:t>
      </w:r>
      <w:r w:rsidR="00202E30" w:rsidRPr="00440289">
        <w:rPr>
          <w:lang w:val="sq-AL"/>
        </w:rPr>
        <w:t>të</w:t>
      </w:r>
      <w:r w:rsidRPr="00440289">
        <w:rPr>
          <w:lang w:val="sq-AL"/>
        </w:rPr>
        <w:t xml:space="preserve"> </w:t>
      </w:r>
      <w:r w:rsidR="00202E30" w:rsidRPr="00440289">
        <w:rPr>
          <w:lang w:val="sq-AL"/>
        </w:rPr>
        <w:t>e</w:t>
      </w:r>
      <w:r w:rsidRPr="00440289">
        <w:rPr>
          <w:lang w:val="sq-AL"/>
        </w:rPr>
        <w:t xml:space="preserve"> nxënësi/kursantit, duke bërë që ai të jetë i pamotivuar për detyrat në vijimësi. Ai bën vlerësim sipërfaqësor të detyrave të dhëna, të cilat </w:t>
      </w:r>
      <w:r w:rsidRPr="00440289">
        <w:rPr>
          <w:i/>
          <w:lang w:val="sq-AL"/>
        </w:rPr>
        <w:t>në të shumtën</w:t>
      </w:r>
      <w:r w:rsidRPr="00440289">
        <w:rPr>
          <w:lang w:val="sq-AL"/>
        </w:rPr>
        <w:t xml:space="preserve"> e rasteve nuk janë në përputhje me objektivat e programit. Nxjerrja e rezultateve vjetore bëhet duke respektuar </w:t>
      </w:r>
      <w:r w:rsidRPr="00440289">
        <w:rPr>
          <w:i/>
          <w:lang w:val="sq-AL"/>
        </w:rPr>
        <w:t>përgjithësisht</w:t>
      </w:r>
      <w:r w:rsidRPr="00440289">
        <w:rPr>
          <w:lang w:val="sq-AL"/>
        </w:rPr>
        <w:t xml:space="preserve"> kërkesat zyrtare. </w:t>
      </w:r>
      <w:r w:rsidRPr="00440289">
        <w:rPr>
          <w:i/>
          <w:lang w:val="sq-AL"/>
        </w:rPr>
        <w:t>Shpesh</w:t>
      </w:r>
      <w:r w:rsidRPr="00440289">
        <w:rPr>
          <w:lang w:val="sq-AL"/>
        </w:rPr>
        <w:t xml:space="preserve"> këto vlerësime nuk tregojnë rezultatet reale të nxënësit/kursantit</w:t>
      </w:r>
      <w:r w:rsidR="00FD1CC8" w:rsidRPr="00440289">
        <w:rPr>
          <w:lang w:val="sq-AL"/>
        </w:rPr>
        <w:t xml:space="preserve">. </w:t>
      </w:r>
      <w:r w:rsidRPr="00440289">
        <w:rPr>
          <w:lang w:val="sq-AL"/>
        </w:rPr>
        <w:t>Procedurat e rivlerësimit nuk programohen rregull</w:t>
      </w:r>
      <w:r w:rsidR="004D2AFC" w:rsidRPr="00440289">
        <w:rPr>
          <w:lang w:val="sq-AL"/>
        </w:rPr>
        <w:t>isht</w:t>
      </w:r>
      <w:r w:rsidRPr="00440289">
        <w:rPr>
          <w:lang w:val="sq-AL"/>
        </w:rPr>
        <w:t>.</w:t>
      </w:r>
      <w:r w:rsidR="00202E30" w:rsidRPr="00440289">
        <w:rPr>
          <w:lang w:val="sq-AL"/>
        </w:rPr>
        <w:t xml:space="preserve"> Vlerësimi përfundimtar</w:t>
      </w:r>
      <w:r w:rsidRPr="00440289">
        <w:rPr>
          <w:lang w:val="sq-AL"/>
        </w:rPr>
        <w:t xml:space="preserve"> ka </w:t>
      </w:r>
      <w:r w:rsidRPr="00440289">
        <w:rPr>
          <w:i/>
          <w:lang w:val="sq-AL"/>
        </w:rPr>
        <w:t>ndryshime të</w:t>
      </w:r>
      <w:r w:rsidRPr="00440289">
        <w:rPr>
          <w:lang w:val="sq-AL"/>
        </w:rPr>
        <w:t xml:space="preserve"> </w:t>
      </w:r>
      <w:r w:rsidRPr="00440289">
        <w:rPr>
          <w:i/>
          <w:lang w:val="sq-AL"/>
        </w:rPr>
        <w:t>dukshme</w:t>
      </w:r>
      <w:r w:rsidRPr="00440289">
        <w:rPr>
          <w:lang w:val="sq-AL"/>
        </w:rPr>
        <w:t xml:space="preserve"> me vlerësimi</w:t>
      </w:r>
      <w:r w:rsidR="00202E30" w:rsidRPr="00440289">
        <w:rPr>
          <w:lang w:val="sq-AL"/>
        </w:rPr>
        <w:t>n në</w:t>
      </w:r>
      <w:r w:rsidRPr="00440289">
        <w:rPr>
          <w:lang w:val="sq-AL"/>
        </w:rPr>
        <w:t xml:space="preserve"> Provime</w:t>
      </w:r>
      <w:r w:rsidR="00202E30" w:rsidRPr="00440289">
        <w:rPr>
          <w:lang w:val="sq-AL"/>
        </w:rPr>
        <w:t>t</w:t>
      </w:r>
      <w:r w:rsidRPr="00440289">
        <w:rPr>
          <w:lang w:val="sq-AL"/>
        </w:rPr>
        <w:t xml:space="preserve"> </w:t>
      </w:r>
      <w:r w:rsidR="00202E30" w:rsidRPr="00440289">
        <w:rPr>
          <w:lang w:val="sq-AL"/>
        </w:rPr>
        <w:t>K</w:t>
      </w:r>
      <w:r w:rsidRPr="00440289">
        <w:rPr>
          <w:lang w:val="sq-AL"/>
        </w:rPr>
        <w:t xml:space="preserve">ombëtare apo Provimet përfundimtare të Nivelit. </w:t>
      </w:r>
      <w:r w:rsidR="00202E30" w:rsidRPr="00440289">
        <w:rPr>
          <w:lang w:val="sq-AL"/>
        </w:rPr>
        <w:t>Mësuesi/i</w:t>
      </w:r>
      <w:r w:rsidRPr="00440289">
        <w:rPr>
          <w:lang w:val="sq-AL"/>
        </w:rPr>
        <w:t xml:space="preserve">nstruktori llogarit </w:t>
      </w:r>
      <w:r w:rsidR="00FD1CC8" w:rsidRPr="00440289">
        <w:rPr>
          <w:lang w:val="sq-AL"/>
        </w:rPr>
        <w:t xml:space="preserve">rezultatet vjetore, </w:t>
      </w:r>
      <w:r w:rsidRPr="00440289">
        <w:rPr>
          <w:lang w:val="sq-AL"/>
        </w:rPr>
        <w:t xml:space="preserve">kreditet dhe pikët e përfituara nga nxënësi/kursanti sipas </w:t>
      </w:r>
      <w:r w:rsidR="00FD1CC8" w:rsidRPr="00440289">
        <w:rPr>
          <w:lang w:val="sq-AL"/>
        </w:rPr>
        <w:t>kritereve zyrtare.</w:t>
      </w:r>
      <w:r w:rsidR="00574469">
        <w:rPr>
          <w:lang w:val="sq-AL"/>
        </w:rPr>
        <w:t xml:space="preserve"> Ofruesi i AFP-s</w:t>
      </w:r>
      <w:r w:rsidR="00574469" w:rsidRPr="00440289">
        <w:rPr>
          <w:lang w:val="sq-AL"/>
        </w:rPr>
        <w:t>ë</w:t>
      </w:r>
      <w:r w:rsidRPr="00440289">
        <w:rPr>
          <w:lang w:val="sq-AL"/>
        </w:rPr>
        <w:t xml:space="preserve"> nuk respekton të drejtën e ankimimit të nxënësve/kursantëve për vlerësimin e tyre. </w:t>
      </w:r>
    </w:p>
    <w:p w:rsidR="006A2B6D" w:rsidRPr="00440289" w:rsidRDefault="006A2B6D" w:rsidP="00C81AFD">
      <w:pPr>
        <w:jc w:val="both"/>
        <w:rPr>
          <w:b/>
          <w:sz w:val="28"/>
          <w:szCs w:val="28"/>
          <w:lang w:val="sq-AL"/>
        </w:rPr>
      </w:pPr>
    </w:p>
    <w:p w:rsidR="006A2B6D" w:rsidRPr="00440289" w:rsidRDefault="006A2B6D" w:rsidP="00C81AFD">
      <w:pPr>
        <w:jc w:val="both"/>
        <w:rPr>
          <w:b/>
          <w:lang w:val="sq-AL"/>
        </w:rPr>
      </w:pPr>
    </w:p>
    <w:p w:rsidR="006A2B6D" w:rsidRPr="00440289" w:rsidRDefault="006A2B6D" w:rsidP="006A2B6D">
      <w:pPr>
        <w:rPr>
          <w:b/>
          <w:lang w:val="sq-AL"/>
        </w:rPr>
      </w:pPr>
    </w:p>
    <w:p w:rsidR="006A2B6D" w:rsidRPr="00440289" w:rsidRDefault="006A2B6D" w:rsidP="006A2B6D">
      <w:pPr>
        <w:rPr>
          <w:b/>
          <w:lang w:val="sq-AL"/>
        </w:rPr>
      </w:pPr>
    </w:p>
    <w:p w:rsidR="006A2B6D" w:rsidRPr="00440289" w:rsidRDefault="006A2B6D" w:rsidP="006A2B6D">
      <w:pPr>
        <w:rPr>
          <w:b/>
          <w:lang w:val="sq-AL"/>
        </w:rPr>
      </w:pPr>
    </w:p>
    <w:p w:rsidR="006A2B6D" w:rsidRPr="00440289" w:rsidRDefault="006A2B6D" w:rsidP="006A2B6D">
      <w:pPr>
        <w:rPr>
          <w:b/>
          <w:lang w:val="sq-AL"/>
        </w:rPr>
      </w:pPr>
    </w:p>
    <w:p w:rsidR="006A2B6D" w:rsidRPr="00440289" w:rsidRDefault="006A2B6D" w:rsidP="006A2B6D">
      <w:pPr>
        <w:rPr>
          <w:lang w:val="sq-AL"/>
        </w:rPr>
      </w:pPr>
    </w:p>
    <w:p w:rsidR="00DF2771" w:rsidRPr="00440289" w:rsidRDefault="00DF2771" w:rsidP="006A2B6D">
      <w:pPr>
        <w:rPr>
          <w:lang w:val="sq-AL"/>
        </w:rPr>
      </w:pPr>
    </w:p>
    <w:p w:rsidR="00AA509E" w:rsidRPr="00440289" w:rsidRDefault="00E16799" w:rsidP="00E16799">
      <w:pPr>
        <w:rPr>
          <w:b/>
          <w:sz w:val="28"/>
          <w:szCs w:val="28"/>
        </w:rPr>
      </w:pPr>
      <w:r w:rsidRPr="00440289">
        <w:rPr>
          <w:b/>
          <w:sz w:val="28"/>
          <w:szCs w:val="28"/>
        </w:rPr>
        <w:t>VII</w:t>
      </w:r>
      <w:r w:rsidR="00715D1E" w:rsidRPr="00440289">
        <w:rPr>
          <w:b/>
          <w:sz w:val="28"/>
          <w:szCs w:val="28"/>
        </w:rPr>
        <w:t>I</w:t>
      </w:r>
      <w:r w:rsidRPr="00440289">
        <w:rPr>
          <w:b/>
          <w:sz w:val="28"/>
          <w:szCs w:val="28"/>
        </w:rPr>
        <w:t>.</w:t>
      </w:r>
      <w:r w:rsidR="00AA509E" w:rsidRPr="00440289">
        <w:rPr>
          <w:b/>
          <w:sz w:val="28"/>
          <w:szCs w:val="28"/>
        </w:rPr>
        <w:t xml:space="preserve">FJALORTH </w:t>
      </w:r>
    </w:p>
    <w:p w:rsidR="00AA509E" w:rsidRPr="00440289" w:rsidRDefault="00AA509E" w:rsidP="009A2E5E">
      <w:pPr>
        <w:pStyle w:val="ListParagraph"/>
        <w:numPr>
          <w:ilvl w:val="0"/>
          <w:numId w:val="24"/>
        </w:numPr>
        <w:spacing w:after="200" w:line="276" w:lineRule="auto"/>
        <w:jc w:val="both"/>
      </w:pPr>
      <w:r w:rsidRPr="00440289">
        <w:rPr>
          <w:b/>
        </w:rPr>
        <w:t>Aftësi</w:t>
      </w:r>
      <w:r w:rsidRPr="00440289">
        <w:t xml:space="preserve"> (</w:t>
      </w:r>
      <w:r w:rsidRPr="00440289">
        <w:rPr>
          <w:i/>
        </w:rPr>
        <w:t>ability</w:t>
      </w:r>
      <w:r w:rsidRPr="00440289">
        <w:t>)</w:t>
      </w:r>
    </w:p>
    <w:p w:rsidR="00AA509E" w:rsidRPr="00440289" w:rsidRDefault="00AA509E" w:rsidP="00AA509E">
      <w:pPr>
        <w:pStyle w:val="ListParagraph"/>
        <w:jc w:val="both"/>
      </w:pPr>
      <w:r w:rsidRPr="00440289">
        <w:t>Veçori psikologjike individuale, që ndikon për kryerjen me sukses të një veprimtarie dhe përcakton përshtatshmërinë e njeriut për kryerjen e saj. Aftësitë janë të shumta dhe të shumëllojshme. Njerëz të ndryshëm mund të kenë aftësi ndaj ndonjë lloji veprimtarie, por edhe ndaj disa llojeve të saj. Ato shfaqen dhe kultivohen në kushte të përshtatshme.</w:t>
      </w:r>
    </w:p>
    <w:p w:rsidR="00AA509E" w:rsidRPr="00440289" w:rsidRDefault="00AA509E" w:rsidP="00AA509E">
      <w:pPr>
        <w:pStyle w:val="ListParagraph"/>
        <w:jc w:val="both"/>
      </w:pPr>
      <w:r w:rsidRPr="00440289">
        <w:t>Aftësitë ndikojnë në përvetësimin shpejt dhe lehtë të njohurive, shkathtësive dhe shprehive dhe në origjinalitetin e zbatimit të tyre.</w:t>
      </w:r>
    </w:p>
    <w:p w:rsidR="00AA509E" w:rsidRPr="00440289" w:rsidRDefault="00AA509E" w:rsidP="009A2E5E">
      <w:pPr>
        <w:pStyle w:val="ListParagraph"/>
        <w:numPr>
          <w:ilvl w:val="0"/>
          <w:numId w:val="24"/>
        </w:numPr>
        <w:spacing w:after="200" w:line="276" w:lineRule="auto"/>
        <w:jc w:val="both"/>
      </w:pPr>
      <w:r w:rsidRPr="00440289">
        <w:rPr>
          <w:b/>
        </w:rPr>
        <w:t>Aftësitë kyçe / kompetencat kyçe</w:t>
      </w:r>
      <w:r w:rsidRPr="00440289">
        <w:t xml:space="preserve"> (</w:t>
      </w:r>
      <w:r w:rsidRPr="00440289">
        <w:rPr>
          <w:i/>
        </w:rPr>
        <w:t>key skills / key competences</w:t>
      </w:r>
      <w:r w:rsidRPr="00440289">
        <w:t>)</w:t>
      </w:r>
    </w:p>
    <w:p w:rsidR="00AA509E" w:rsidRPr="00440289" w:rsidRDefault="00AA509E" w:rsidP="00AA509E">
      <w:pPr>
        <w:pStyle w:val="ListParagraph"/>
        <w:jc w:val="both"/>
      </w:pPr>
      <w:r w:rsidRPr="00440289">
        <w:t>Shuma e aftësive (bazë dhe aftësive të reja bazë) të nevojshme për të jetuar në një shoqëri dijesh bashkëkohore.</w:t>
      </w:r>
    </w:p>
    <w:p w:rsidR="00AA509E" w:rsidRPr="00440289" w:rsidRDefault="00AA509E" w:rsidP="009A2E5E">
      <w:pPr>
        <w:pStyle w:val="ListParagraph"/>
        <w:numPr>
          <w:ilvl w:val="0"/>
          <w:numId w:val="24"/>
        </w:numPr>
        <w:spacing w:after="200" w:line="276" w:lineRule="auto"/>
        <w:jc w:val="both"/>
      </w:pPr>
      <w:r w:rsidRPr="00440289">
        <w:rPr>
          <w:b/>
        </w:rPr>
        <w:t xml:space="preserve">Aftësitë </w:t>
      </w:r>
      <w:r w:rsidR="0083309F" w:rsidRPr="00440289">
        <w:rPr>
          <w:b/>
        </w:rPr>
        <w:t>ndërkurrikulare</w:t>
      </w:r>
      <w:r w:rsidRPr="00440289">
        <w:t xml:space="preserve"> janë aftësi që nxënësi i përfiton gjatë procesit mësimor dhe i përdor për procese të një niveli të lartë të të menduarit, për të zhvilluar idetë e tij, qëndrimet dhe vlerat.</w:t>
      </w:r>
    </w:p>
    <w:p w:rsidR="00AA509E" w:rsidRPr="00440289" w:rsidRDefault="00AA509E" w:rsidP="009A2E5E">
      <w:pPr>
        <w:pStyle w:val="ListParagraph"/>
        <w:numPr>
          <w:ilvl w:val="0"/>
          <w:numId w:val="24"/>
        </w:numPr>
        <w:spacing w:after="200" w:line="276" w:lineRule="auto"/>
        <w:jc w:val="both"/>
      </w:pPr>
      <w:r w:rsidRPr="00440289">
        <w:rPr>
          <w:b/>
        </w:rPr>
        <w:t>Aftësitë për teknologjinë e informacionit dhe komunikimit (TIK)</w:t>
      </w:r>
      <w:r w:rsidRPr="00440289">
        <w:t xml:space="preserve"> (</w:t>
      </w:r>
      <w:r w:rsidRPr="00440289">
        <w:rPr>
          <w:i/>
        </w:rPr>
        <w:t>information and communication technology (ICT) skills</w:t>
      </w:r>
      <w:r w:rsidRPr="00440289">
        <w:t>)</w:t>
      </w:r>
    </w:p>
    <w:p w:rsidR="00AA509E" w:rsidRPr="00440289" w:rsidRDefault="00AA509E" w:rsidP="00AA509E">
      <w:pPr>
        <w:pStyle w:val="ListParagraph"/>
        <w:jc w:val="both"/>
      </w:pPr>
      <w:r w:rsidRPr="00440289">
        <w:rPr>
          <w:rStyle w:val="hps"/>
        </w:rPr>
        <w:t>Aftësitë e</w:t>
      </w:r>
      <w:r w:rsidRPr="00440289">
        <w:t xml:space="preserve"> </w:t>
      </w:r>
      <w:r w:rsidRPr="00440289">
        <w:rPr>
          <w:rStyle w:val="hps"/>
        </w:rPr>
        <w:t>nevojshme për</w:t>
      </w:r>
      <w:r w:rsidRPr="00440289">
        <w:t xml:space="preserve"> </w:t>
      </w:r>
      <w:r w:rsidRPr="00440289">
        <w:rPr>
          <w:rStyle w:val="hps"/>
        </w:rPr>
        <w:t>përdorimin efikas të</w:t>
      </w:r>
      <w:r w:rsidRPr="00440289">
        <w:t xml:space="preserve"> </w:t>
      </w:r>
      <w:r w:rsidRPr="00440289">
        <w:rPr>
          <w:rStyle w:val="hps"/>
        </w:rPr>
        <w:t>teknologjive të informacionit</w:t>
      </w:r>
      <w:r w:rsidRPr="00440289">
        <w:t xml:space="preserve"> </w:t>
      </w:r>
      <w:r w:rsidRPr="00440289">
        <w:rPr>
          <w:rStyle w:val="hps"/>
        </w:rPr>
        <w:t>dhe</w:t>
      </w:r>
      <w:r w:rsidRPr="00440289">
        <w:t xml:space="preserve"> </w:t>
      </w:r>
      <w:r w:rsidRPr="00440289">
        <w:rPr>
          <w:rStyle w:val="hps"/>
        </w:rPr>
        <w:t>komunikimit</w:t>
      </w:r>
      <w:r w:rsidRPr="00440289">
        <w:t>.</w:t>
      </w:r>
    </w:p>
    <w:p w:rsidR="00AA509E" w:rsidRPr="00440289" w:rsidRDefault="00AA509E" w:rsidP="009A2E5E">
      <w:pPr>
        <w:pStyle w:val="ListParagraph"/>
        <w:numPr>
          <w:ilvl w:val="0"/>
          <w:numId w:val="24"/>
        </w:numPr>
        <w:spacing w:after="200" w:line="276" w:lineRule="auto"/>
        <w:jc w:val="both"/>
      </w:pPr>
      <w:r w:rsidRPr="00440289">
        <w:rPr>
          <w:b/>
        </w:rPr>
        <w:t>Analiza SWOT</w:t>
      </w:r>
      <w:r w:rsidRPr="00440289">
        <w:t xml:space="preserve"> (</w:t>
      </w:r>
      <w:r w:rsidRPr="00440289">
        <w:rPr>
          <w:i/>
        </w:rPr>
        <w:t>SWOT analysis</w:t>
      </w:r>
      <w:r w:rsidRPr="00440289">
        <w:t>)</w:t>
      </w:r>
    </w:p>
    <w:p w:rsidR="00AA509E" w:rsidRPr="00440289" w:rsidRDefault="00AA509E" w:rsidP="00AA509E">
      <w:pPr>
        <w:pStyle w:val="ListParagraph"/>
        <w:jc w:val="both"/>
      </w:pPr>
      <w:r w:rsidRPr="00440289">
        <w:t>Analizë e pikave të forta (</w:t>
      </w:r>
      <w:r w:rsidRPr="00440289">
        <w:rPr>
          <w:b/>
        </w:rPr>
        <w:t>S</w:t>
      </w:r>
      <w:r w:rsidRPr="00440289">
        <w:t>trengths), pikave të dobëta (</w:t>
      </w:r>
      <w:r w:rsidRPr="00440289">
        <w:rPr>
          <w:b/>
        </w:rPr>
        <w:t>W</w:t>
      </w:r>
      <w:r w:rsidRPr="00440289">
        <w:t>eaknesses), mundësive (avantazheve të mundshme) (</w:t>
      </w:r>
      <w:r w:rsidRPr="00440289">
        <w:rPr>
          <w:b/>
        </w:rPr>
        <w:t>O</w:t>
      </w:r>
      <w:r w:rsidRPr="00440289">
        <w:t>pportunities) dhe rreziqeve (vështirësive të mundshme) (</w:t>
      </w:r>
      <w:r w:rsidRPr="00440289">
        <w:rPr>
          <w:b/>
        </w:rPr>
        <w:t>T</w:t>
      </w:r>
      <w:r w:rsidRPr="00440289">
        <w:t xml:space="preserve">hreats) për një organizatë. </w:t>
      </w:r>
    </w:p>
    <w:p w:rsidR="00AA509E" w:rsidRPr="00440289" w:rsidRDefault="00AA509E" w:rsidP="009A2E5E">
      <w:pPr>
        <w:pStyle w:val="ListParagraph"/>
        <w:numPr>
          <w:ilvl w:val="0"/>
          <w:numId w:val="24"/>
        </w:numPr>
        <w:spacing w:after="200" w:line="276" w:lineRule="auto"/>
        <w:jc w:val="both"/>
      </w:pPr>
      <w:r w:rsidRPr="00440289">
        <w:rPr>
          <w:b/>
        </w:rPr>
        <w:t>Arsim dhe formim profesional</w:t>
      </w:r>
      <w:r w:rsidRPr="00440289">
        <w:t xml:space="preserve"> (</w:t>
      </w:r>
      <w:r w:rsidRPr="00440289">
        <w:rPr>
          <w:i/>
        </w:rPr>
        <w:t>vocational education and training</w:t>
      </w:r>
      <w:r w:rsidRPr="00440289">
        <w:t>)</w:t>
      </w:r>
    </w:p>
    <w:p w:rsidR="00AA509E" w:rsidRPr="00440289" w:rsidRDefault="00AA509E" w:rsidP="00AA509E">
      <w:pPr>
        <w:pStyle w:val="ListParagraph"/>
        <w:jc w:val="both"/>
      </w:pPr>
      <w:r w:rsidRPr="00440289">
        <w:t>Arsimim dhe formim profesional, që synojnë të pajisin njerëzit me dije, njohuri praktike, aftësi dhe/ose kompetenca, të cilat janë të nevojshme për punë të caktuara ose përgjithësisht për tregun e punës.</w:t>
      </w:r>
    </w:p>
    <w:p w:rsidR="00AA509E" w:rsidRPr="00440289" w:rsidRDefault="00AA509E" w:rsidP="00F06DF7">
      <w:pPr>
        <w:pStyle w:val="ListParagraph"/>
        <w:numPr>
          <w:ilvl w:val="0"/>
          <w:numId w:val="24"/>
        </w:numPr>
        <w:spacing w:after="200" w:line="276" w:lineRule="auto"/>
      </w:pPr>
      <w:r w:rsidRPr="00440289">
        <w:rPr>
          <w:b/>
        </w:rPr>
        <w:t>Arsimi dhe formimi profesional në distancë</w:t>
      </w:r>
      <w:r w:rsidRPr="00440289">
        <w:t xml:space="preserve"> (</w:t>
      </w:r>
      <w:r w:rsidRPr="00440289">
        <w:rPr>
          <w:i/>
        </w:rPr>
        <w:t>distance education and training</w:t>
      </w:r>
      <w:r w:rsidRPr="00440289">
        <w:t>)</w:t>
      </w:r>
      <w:r w:rsidR="00DF2771" w:rsidRPr="00440289">
        <w:t xml:space="preserve">                                                                                </w:t>
      </w:r>
      <w:r w:rsidRPr="00440289">
        <w:rPr>
          <w:rStyle w:val="hps"/>
        </w:rPr>
        <w:t>Arsim dhe trajnim që transmetohet në distancë</w:t>
      </w:r>
      <w:r w:rsidRPr="00440289">
        <w:t xml:space="preserve"> në</w:t>
      </w:r>
      <w:r w:rsidRPr="00440289">
        <w:rPr>
          <w:rStyle w:val="hps"/>
        </w:rPr>
        <w:t>përmjet mediave</w:t>
      </w:r>
      <w:r w:rsidRPr="00440289">
        <w:t xml:space="preserve"> </w:t>
      </w:r>
      <w:r w:rsidRPr="00440289">
        <w:rPr>
          <w:rStyle w:val="hps"/>
        </w:rPr>
        <w:t>të komunikimit</w:t>
      </w:r>
      <w:r w:rsidRPr="00440289">
        <w:t xml:space="preserve">: </w:t>
      </w:r>
      <w:r w:rsidRPr="00440289">
        <w:rPr>
          <w:rStyle w:val="hps"/>
        </w:rPr>
        <w:t>librat</w:t>
      </w:r>
      <w:r w:rsidRPr="00440289">
        <w:t xml:space="preserve">,        radio, </w:t>
      </w:r>
      <w:r w:rsidRPr="00440289">
        <w:rPr>
          <w:rStyle w:val="hps"/>
        </w:rPr>
        <w:t>TV, telefon</w:t>
      </w:r>
      <w:r w:rsidRPr="00440289">
        <w:t xml:space="preserve">, </w:t>
      </w:r>
      <w:r w:rsidRPr="00440289">
        <w:rPr>
          <w:rStyle w:val="hps"/>
        </w:rPr>
        <w:t>korrespondencë</w:t>
      </w:r>
      <w:r w:rsidRPr="00440289">
        <w:t xml:space="preserve">, </w:t>
      </w:r>
      <w:r w:rsidRPr="00440289">
        <w:rPr>
          <w:rStyle w:val="hps"/>
        </w:rPr>
        <w:t>kompjuter</w:t>
      </w:r>
      <w:r w:rsidRPr="00440289">
        <w:t xml:space="preserve"> </w:t>
      </w:r>
      <w:r w:rsidRPr="00440289">
        <w:rPr>
          <w:rStyle w:val="hps"/>
        </w:rPr>
        <w:t>ose video.</w:t>
      </w:r>
    </w:p>
    <w:p w:rsidR="00AA509E" w:rsidRPr="00440289" w:rsidRDefault="00AA509E" w:rsidP="009A2E5E">
      <w:pPr>
        <w:pStyle w:val="ListParagraph"/>
        <w:numPr>
          <w:ilvl w:val="0"/>
          <w:numId w:val="24"/>
        </w:numPr>
        <w:spacing w:after="200" w:line="276" w:lineRule="auto"/>
        <w:jc w:val="both"/>
      </w:pPr>
      <w:r w:rsidRPr="00440289">
        <w:rPr>
          <w:b/>
        </w:rPr>
        <w:t>Auditim i aftësive</w:t>
      </w:r>
      <w:r w:rsidRPr="00440289">
        <w:t xml:space="preserve"> (</w:t>
      </w:r>
      <w:r w:rsidRPr="00440289">
        <w:rPr>
          <w:i/>
        </w:rPr>
        <w:t>skills audit</w:t>
      </w:r>
      <w:r w:rsidRPr="00440289">
        <w:t>)</w:t>
      </w:r>
    </w:p>
    <w:p w:rsidR="00AA509E" w:rsidRPr="00440289" w:rsidRDefault="00AA509E" w:rsidP="00AA509E">
      <w:pPr>
        <w:pStyle w:val="ListParagraph"/>
        <w:jc w:val="both"/>
      </w:pPr>
      <w:r w:rsidRPr="00440289">
        <w:rPr>
          <w:rStyle w:val="hps"/>
        </w:rPr>
        <w:t>Analiza e</w:t>
      </w:r>
      <w:r w:rsidRPr="00440289">
        <w:t xml:space="preserve"> </w:t>
      </w:r>
      <w:r w:rsidRPr="00440289">
        <w:rPr>
          <w:rStyle w:val="hps"/>
        </w:rPr>
        <w:t>njohurive, aftësive</w:t>
      </w:r>
      <w:r w:rsidRPr="00440289">
        <w:t xml:space="preserve"> </w:t>
      </w:r>
      <w:r w:rsidRPr="00440289">
        <w:rPr>
          <w:rStyle w:val="hps"/>
        </w:rPr>
        <w:t>dhe kompetencave</w:t>
      </w:r>
      <w:r w:rsidRPr="00440289">
        <w:t xml:space="preserve"> </w:t>
      </w:r>
      <w:r w:rsidRPr="00440289">
        <w:rPr>
          <w:rStyle w:val="hps"/>
        </w:rPr>
        <w:t>të individëve</w:t>
      </w:r>
      <w:r w:rsidRPr="00440289">
        <w:t xml:space="preserve">, </w:t>
      </w:r>
      <w:r w:rsidRPr="00440289">
        <w:rPr>
          <w:rStyle w:val="hps"/>
        </w:rPr>
        <w:t>duke përfshirë</w:t>
      </w:r>
      <w:r w:rsidRPr="00440289">
        <w:t xml:space="preserve"> </w:t>
      </w:r>
      <w:r w:rsidRPr="00440289">
        <w:rPr>
          <w:rStyle w:val="hps"/>
        </w:rPr>
        <w:t>prirjet</w:t>
      </w:r>
      <w:r w:rsidRPr="00440289">
        <w:t xml:space="preserve"> </w:t>
      </w:r>
      <w:r w:rsidRPr="00440289">
        <w:rPr>
          <w:rStyle w:val="hps"/>
        </w:rPr>
        <w:t>dhe motivimet</w:t>
      </w:r>
      <w:r w:rsidRPr="00440289">
        <w:t xml:space="preserve"> </w:t>
      </w:r>
      <w:r w:rsidRPr="00440289">
        <w:rPr>
          <w:rStyle w:val="hps"/>
        </w:rPr>
        <w:t>e tyre</w:t>
      </w:r>
      <w:r w:rsidRPr="00440289">
        <w:t xml:space="preserve"> </w:t>
      </w:r>
      <w:r w:rsidRPr="00440289">
        <w:rPr>
          <w:rStyle w:val="hps"/>
        </w:rPr>
        <w:t>për të përcaktuar</w:t>
      </w:r>
      <w:r w:rsidRPr="00440289">
        <w:t xml:space="preserve"> </w:t>
      </w:r>
      <w:r w:rsidRPr="00440289">
        <w:rPr>
          <w:rStyle w:val="hps"/>
        </w:rPr>
        <w:t>një projekt</w:t>
      </w:r>
      <w:r w:rsidRPr="00440289">
        <w:t xml:space="preserve"> </w:t>
      </w:r>
      <w:r w:rsidRPr="00440289">
        <w:rPr>
          <w:rStyle w:val="hps"/>
        </w:rPr>
        <w:t>karriere</w:t>
      </w:r>
      <w:r w:rsidRPr="00440289">
        <w:t xml:space="preserve"> </w:t>
      </w:r>
      <w:r w:rsidRPr="00440289">
        <w:rPr>
          <w:rStyle w:val="hps"/>
        </w:rPr>
        <w:t>dhe/ose</w:t>
      </w:r>
      <w:r w:rsidRPr="00440289">
        <w:t xml:space="preserve"> të </w:t>
      </w:r>
      <w:r w:rsidRPr="00440289">
        <w:rPr>
          <w:rStyle w:val="hps"/>
        </w:rPr>
        <w:t>planifikojnë</w:t>
      </w:r>
      <w:r w:rsidRPr="00440289">
        <w:t xml:space="preserve"> </w:t>
      </w:r>
      <w:r w:rsidRPr="00440289">
        <w:rPr>
          <w:rStyle w:val="hps"/>
        </w:rPr>
        <w:t>riorientimin</w:t>
      </w:r>
      <w:r w:rsidRPr="00440289">
        <w:t xml:space="preserve"> </w:t>
      </w:r>
      <w:r w:rsidRPr="00440289">
        <w:rPr>
          <w:rStyle w:val="hps"/>
        </w:rPr>
        <w:t>profesional</w:t>
      </w:r>
      <w:r w:rsidRPr="00440289">
        <w:t xml:space="preserve"> </w:t>
      </w:r>
      <w:r w:rsidRPr="00440289">
        <w:rPr>
          <w:rStyle w:val="hps"/>
        </w:rPr>
        <w:t>ose</w:t>
      </w:r>
      <w:r w:rsidRPr="00440289">
        <w:t xml:space="preserve"> </w:t>
      </w:r>
      <w:r w:rsidRPr="00440289">
        <w:rPr>
          <w:rStyle w:val="hps"/>
        </w:rPr>
        <w:t>një projekt</w:t>
      </w:r>
      <w:r w:rsidRPr="00440289">
        <w:t xml:space="preserve"> </w:t>
      </w:r>
      <w:r w:rsidRPr="00440289">
        <w:rPr>
          <w:rStyle w:val="hps"/>
        </w:rPr>
        <w:t>trajnimi</w:t>
      </w:r>
      <w:r w:rsidRPr="00440289">
        <w:t>.</w:t>
      </w:r>
    </w:p>
    <w:p w:rsidR="00AA509E" w:rsidRPr="00440289" w:rsidRDefault="00AA509E" w:rsidP="009A2E5E">
      <w:pPr>
        <w:pStyle w:val="ListParagraph"/>
        <w:numPr>
          <w:ilvl w:val="0"/>
          <w:numId w:val="24"/>
        </w:numPr>
        <w:spacing w:after="200" w:line="276" w:lineRule="auto"/>
        <w:jc w:val="both"/>
      </w:pPr>
      <w:r w:rsidRPr="00440289">
        <w:rPr>
          <w:rStyle w:val="hps"/>
          <w:b/>
          <w:color w:val="222222"/>
        </w:rPr>
        <w:t>Certifikatë / diplomë / titull</w:t>
      </w:r>
      <w:r w:rsidRPr="00440289">
        <w:rPr>
          <w:rStyle w:val="hps"/>
          <w:color w:val="222222"/>
        </w:rPr>
        <w:t xml:space="preserve"> (</w:t>
      </w:r>
      <w:r w:rsidRPr="00440289">
        <w:rPr>
          <w:i/>
        </w:rPr>
        <w:t>certificate / diploma / title</w:t>
      </w:r>
      <w:r w:rsidRPr="00440289">
        <w:t>)</w:t>
      </w:r>
    </w:p>
    <w:p w:rsidR="00AA509E" w:rsidRPr="00440289" w:rsidRDefault="00AA509E" w:rsidP="00AA509E">
      <w:pPr>
        <w:pStyle w:val="ListParagraph"/>
        <w:jc w:val="both"/>
        <w:rPr>
          <w:rStyle w:val="hps"/>
        </w:rPr>
      </w:pPr>
      <w:r w:rsidRPr="00440289">
        <w:rPr>
          <w:rStyle w:val="hps"/>
        </w:rPr>
        <w:t>Dokument zyrtar</w:t>
      </w:r>
      <w:r w:rsidRPr="00440289">
        <w:t xml:space="preserve">, </w:t>
      </w:r>
      <w:r w:rsidRPr="00440289">
        <w:rPr>
          <w:rStyle w:val="hps"/>
        </w:rPr>
        <w:t>i lëshuar nga</w:t>
      </w:r>
      <w:r w:rsidRPr="00440289">
        <w:t xml:space="preserve"> </w:t>
      </w:r>
      <w:r w:rsidRPr="00440289">
        <w:rPr>
          <w:rStyle w:val="hps"/>
        </w:rPr>
        <w:t>një institucion (organizëm) certifikues</w:t>
      </w:r>
      <w:r w:rsidRPr="00440289">
        <w:t xml:space="preserve">, </w:t>
      </w:r>
      <w:r w:rsidRPr="00440289">
        <w:rPr>
          <w:rStyle w:val="hps"/>
        </w:rPr>
        <w:t>i cili</w:t>
      </w:r>
      <w:r w:rsidRPr="00440289">
        <w:t xml:space="preserve"> vërteton nivelin e kualifikimit të </w:t>
      </w:r>
      <w:r w:rsidRPr="00440289">
        <w:rPr>
          <w:rStyle w:val="hps"/>
        </w:rPr>
        <w:t>arritur nga një individ, pas procedurës së vlerësimit</w:t>
      </w:r>
      <w:r w:rsidRPr="00440289">
        <w:t xml:space="preserve"> për</w:t>
      </w:r>
      <w:r w:rsidRPr="00440289">
        <w:rPr>
          <w:rStyle w:val="hps"/>
        </w:rPr>
        <w:t>kundrejt një</w:t>
      </w:r>
      <w:r w:rsidRPr="00440289">
        <w:t xml:space="preserve"> </w:t>
      </w:r>
      <w:r w:rsidRPr="00440289">
        <w:rPr>
          <w:rStyle w:val="hps"/>
        </w:rPr>
        <w:t>standardi</w:t>
      </w:r>
      <w:r w:rsidRPr="00440289">
        <w:t xml:space="preserve"> </w:t>
      </w:r>
      <w:r w:rsidRPr="00440289">
        <w:rPr>
          <w:rStyle w:val="hps"/>
        </w:rPr>
        <w:t>të paracaktuar.</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Certifikim</w:t>
      </w:r>
      <w:r w:rsidRPr="00440289">
        <w:rPr>
          <w:rStyle w:val="hps"/>
        </w:rPr>
        <w:t xml:space="preserve"> (</w:t>
      </w:r>
      <w:r w:rsidRPr="00440289">
        <w:rPr>
          <w:rStyle w:val="hps"/>
          <w:i/>
        </w:rPr>
        <w:t>certification</w:t>
      </w:r>
      <w:r w:rsidRPr="00440289">
        <w:rPr>
          <w:rStyle w:val="hps"/>
        </w:rPr>
        <w:t>)</w:t>
      </w:r>
    </w:p>
    <w:p w:rsidR="00AA509E" w:rsidRPr="00440289" w:rsidRDefault="00AA509E" w:rsidP="00AA509E">
      <w:pPr>
        <w:pStyle w:val="ListParagraph"/>
        <w:jc w:val="both"/>
        <w:rPr>
          <w:rStyle w:val="hps"/>
          <w:color w:val="222222"/>
        </w:rPr>
      </w:pPr>
      <w:r w:rsidRPr="00440289">
        <w:rPr>
          <w:rStyle w:val="hps"/>
          <w:color w:val="222222"/>
        </w:rPr>
        <w:t>Procesi që ka të bëjë me njohjen e arritjeve apo kompetencave të fituara nga individët që marrin pjesë në kurse afatshkurtra apo afatgjata arsimimi ose formimi.</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Certifikim (cilësie)</w:t>
      </w:r>
      <w:r w:rsidRPr="00440289">
        <w:rPr>
          <w:rStyle w:val="hps"/>
        </w:rPr>
        <w:t xml:space="preserve"> (</w:t>
      </w:r>
      <w:r w:rsidRPr="00440289">
        <w:rPr>
          <w:rStyle w:val="hps"/>
          <w:i/>
        </w:rPr>
        <w:t>certification (quality)</w:t>
      </w:r>
      <w:r w:rsidRPr="00440289">
        <w:rPr>
          <w:rStyle w:val="hps"/>
        </w:rPr>
        <w:t>)</w:t>
      </w:r>
    </w:p>
    <w:p w:rsidR="00AA509E" w:rsidRPr="00440289" w:rsidRDefault="00AA509E" w:rsidP="00AA509E">
      <w:pPr>
        <w:pStyle w:val="ListParagraph"/>
        <w:jc w:val="both"/>
        <w:rPr>
          <w:rStyle w:val="hps"/>
        </w:rPr>
      </w:pPr>
      <w:r w:rsidRPr="00440289">
        <w:rPr>
          <w:rStyle w:val="hps"/>
        </w:rPr>
        <w:t>Proces, nëpërmjet të cilit një palë e tretë garanton me shkrim se një produkt, proces apo shërbim është në përputhje me kërkesat e specifikuara.</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Certifikim i kualifikimit</w:t>
      </w:r>
      <w:r w:rsidRPr="00440289">
        <w:rPr>
          <w:rStyle w:val="hps"/>
        </w:rPr>
        <w:t xml:space="preserve"> (</w:t>
      </w:r>
      <w:r w:rsidRPr="00440289">
        <w:rPr>
          <w:rStyle w:val="hps"/>
          <w:i/>
        </w:rPr>
        <w:t>qualification certification</w:t>
      </w:r>
      <w:r w:rsidRPr="00440289">
        <w:rPr>
          <w:rStyle w:val="hps"/>
        </w:rPr>
        <w:t>)</w:t>
      </w:r>
    </w:p>
    <w:p w:rsidR="00AA509E" w:rsidRPr="00440289" w:rsidRDefault="00AA509E" w:rsidP="00AA509E">
      <w:pPr>
        <w:pStyle w:val="ListParagraph"/>
        <w:jc w:val="both"/>
      </w:pPr>
      <w:r w:rsidRPr="00440289">
        <w:rPr>
          <w:rStyle w:val="hps"/>
        </w:rPr>
        <w:t>Certifikimi</w:t>
      </w:r>
      <w:r w:rsidRPr="00440289">
        <w:t xml:space="preserve"> që i jepet </w:t>
      </w:r>
      <w:r w:rsidRPr="00440289">
        <w:rPr>
          <w:rStyle w:val="hps"/>
        </w:rPr>
        <w:t>një personi</w:t>
      </w:r>
      <w:r w:rsidRPr="00440289">
        <w:t xml:space="preserve"> </w:t>
      </w:r>
      <w:r w:rsidRPr="00440289">
        <w:rPr>
          <w:rStyle w:val="hps"/>
        </w:rPr>
        <w:t>pas</w:t>
      </w:r>
      <w:r w:rsidRPr="00440289">
        <w:t xml:space="preserve"> </w:t>
      </w:r>
      <w:r w:rsidRPr="00440289">
        <w:rPr>
          <w:rStyle w:val="hps"/>
        </w:rPr>
        <w:t>përfundimit me sukses të</w:t>
      </w:r>
      <w:r w:rsidRPr="00440289">
        <w:t xml:space="preserve"> </w:t>
      </w:r>
      <w:r w:rsidRPr="00440289">
        <w:rPr>
          <w:rStyle w:val="hps"/>
        </w:rPr>
        <w:t>një kursi, i cili i njeh atij arritjen e njohurive, aftësive apo</w:t>
      </w:r>
      <w:r w:rsidRPr="00440289">
        <w:t xml:space="preserve"> </w:t>
      </w:r>
      <w:r w:rsidRPr="00440289">
        <w:rPr>
          <w:rStyle w:val="hps"/>
        </w:rPr>
        <w:t>kompetencave të veçanta</w:t>
      </w:r>
      <w:r w:rsidRPr="00440289">
        <w:t>.</w:t>
      </w:r>
    </w:p>
    <w:p w:rsidR="00AA509E" w:rsidRPr="00440289" w:rsidRDefault="00AA509E" w:rsidP="009A2E5E">
      <w:pPr>
        <w:pStyle w:val="ListParagraph"/>
        <w:numPr>
          <w:ilvl w:val="0"/>
          <w:numId w:val="24"/>
        </w:numPr>
        <w:spacing w:after="200" w:line="276" w:lineRule="auto"/>
        <w:jc w:val="both"/>
      </w:pPr>
      <w:r w:rsidRPr="00440289">
        <w:rPr>
          <w:rStyle w:val="hps"/>
          <w:b/>
        </w:rPr>
        <w:t>Certifikimi i</w:t>
      </w:r>
      <w:r w:rsidRPr="00440289">
        <w:rPr>
          <w:rStyle w:val="shorttext"/>
          <w:b/>
        </w:rPr>
        <w:t xml:space="preserve"> </w:t>
      </w:r>
      <w:r w:rsidRPr="00440289">
        <w:rPr>
          <w:rStyle w:val="hps"/>
          <w:b/>
        </w:rPr>
        <w:t>rezultateve të të nxënit</w:t>
      </w:r>
      <w:r w:rsidRPr="00440289">
        <w:t xml:space="preserve"> (</w:t>
      </w:r>
      <w:r w:rsidRPr="00440289">
        <w:rPr>
          <w:i/>
        </w:rPr>
        <w:t>certification of learning outcomes</w:t>
      </w:r>
      <w:r w:rsidRPr="00440289">
        <w:t>)</w:t>
      </w:r>
    </w:p>
    <w:p w:rsidR="00AA509E" w:rsidRPr="00440289" w:rsidRDefault="00AA509E" w:rsidP="00AA509E">
      <w:pPr>
        <w:pStyle w:val="ListParagraph"/>
        <w:jc w:val="both"/>
        <w:rPr>
          <w:rStyle w:val="hps"/>
        </w:rPr>
      </w:pPr>
      <w:r w:rsidRPr="00440289">
        <w:rPr>
          <w:rStyle w:val="hps"/>
        </w:rPr>
        <w:t>Procesi i lëshimit të</w:t>
      </w:r>
      <w:r w:rsidRPr="00440289">
        <w:t xml:space="preserve"> </w:t>
      </w:r>
      <w:r w:rsidRPr="00440289">
        <w:rPr>
          <w:rStyle w:val="hps"/>
        </w:rPr>
        <w:t>një</w:t>
      </w:r>
      <w:r w:rsidRPr="00440289">
        <w:t xml:space="preserve"> </w:t>
      </w:r>
      <w:r w:rsidRPr="00440289">
        <w:rPr>
          <w:rStyle w:val="hps"/>
        </w:rPr>
        <w:t>certifikate</w:t>
      </w:r>
      <w:r w:rsidRPr="00440289">
        <w:t xml:space="preserve">, </w:t>
      </w:r>
      <w:r w:rsidRPr="00440289">
        <w:rPr>
          <w:rStyle w:val="hps"/>
        </w:rPr>
        <w:t>diplome</w:t>
      </w:r>
      <w:r w:rsidRPr="00440289">
        <w:t xml:space="preserve"> </w:t>
      </w:r>
      <w:r w:rsidRPr="00440289">
        <w:rPr>
          <w:rStyle w:val="hps"/>
        </w:rPr>
        <w:t>ose titulli, duke vërtetuar</w:t>
      </w:r>
      <w:r w:rsidRPr="00440289">
        <w:t xml:space="preserve"> </w:t>
      </w:r>
      <w:r w:rsidRPr="00440289">
        <w:rPr>
          <w:rStyle w:val="hps"/>
        </w:rPr>
        <w:t>zyrtarisht</w:t>
      </w:r>
      <w:r w:rsidRPr="00440289">
        <w:t xml:space="preserve"> </w:t>
      </w:r>
      <w:r w:rsidRPr="00440289">
        <w:rPr>
          <w:rStyle w:val="hps"/>
        </w:rPr>
        <w:t>se</w:t>
      </w:r>
      <w:r w:rsidRPr="00440289">
        <w:t xml:space="preserve"> </w:t>
      </w:r>
      <w:r w:rsidRPr="00440289">
        <w:rPr>
          <w:rStyle w:val="hps"/>
        </w:rPr>
        <w:t>një institucion (organizëm) kompetent ka vlerësuar një grup të caktuar rezultatesh të nxëni</w:t>
      </w:r>
      <w:r w:rsidRPr="00440289">
        <w:t xml:space="preserve"> </w:t>
      </w:r>
      <w:r w:rsidRPr="00440289">
        <w:rPr>
          <w:rStyle w:val="hps"/>
        </w:rPr>
        <w:t>(dije, njohuri për të kryer një punë,</w:t>
      </w:r>
      <w:r w:rsidRPr="00440289">
        <w:t xml:space="preserve"> </w:t>
      </w:r>
      <w:r w:rsidRPr="00440289">
        <w:rPr>
          <w:rStyle w:val="hps"/>
        </w:rPr>
        <w:t>aftësi dhe/ose</w:t>
      </w:r>
      <w:r w:rsidRPr="00440289">
        <w:t xml:space="preserve"> </w:t>
      </w:r>
      <w:r w:rsidRPr="00440289">
        <w:rPr>
          <w:rStyle w:val="hps"/>
        </w:rPr>
        <w:t>kompetenca)</w:t>
      </w:r>
      <w:r w:rsidRPr="00440289">
        <w:t xml:space="preserve"> të</w:t>
      </w:r>
      <w:r w:rsidRPr="00440289">
        <w:rPr>
          <w:rStyle w:val="hps"/>
        </w:rPr>
        <w:t xml:space="preserve"> fituara</w:t>
      </w:r>
      <w:r w:rsidRPr="00440289">
        <w:t xml:space="preserve"> </w:t>
      </w:r>
      <w:r w:rsidRPr="00440289">
        <w:rPr>
          <w:rStyle w:val="hps"/>
        </w:rPr>
        <w:t>nga</w:t>
      </w:r>
      <w:r w:rsidRPr="00440289">
        <w:t xml:space="preserve"> </w:t>
      </w:r>
      <w:r w:rsidRPr="00440289">
        <w:rPr>
          <w:rStyle w:val="hps"/>
        </w:rPr>
        <w:t>një individ, përkundrejt një standardi</w:t>
      </w:r>
      <w:r w:rsidRPr="00440289">
        <w:t xml:space="preserve"> </w:t>
      </w:r>
      <w:r w:rsidRPr="00440289">
        <w:rPr>
          <w:rStyle w:val="hps"/>
        </w:rPr>
        <w:t>të paracaktuar.</w:t>
      </w:r>
    </w:p>
    <w:p w:rsidR="00AA509E" w:rsidRPr="00440289" w:rsidRDefault="00AA509E" w:rsidP="009A2E5E">
      <w:pPr>
        <w:pStyle w:val="ListParagraph"/>
        <w:numPr>
          <w:ilvl w:val="0"/>
          <w:numId w:val="24"/>
        </w:numPr>
        <w:spacing w:after="200" w:line="276" w:lineRule="auto"/>
        <w:jc w:val="both"/>
      </w:pPr>
      <w:r w:rsidRPr="00440289">
        <w:rPr>
          <w:b/>
        </w:rPr>
        <w:t>Dosja/portofoli i/e nxënësit/kursantit</w:t>
      </w:r>
      <w:r w:rsidRPr="00440289">
        <w:t xml:space="preserve"> nënkupton një koleksion sistematik dhe të organizuar të punës së nxënësit/kursantit, si dëshmi e drejtpërdrejtë e përpjekjeve, arritjeve dhe e progresit të tij/të saj gjatë një periudhe kohore. </w:t>
      </w:r>
    </w:p>
    <w:p w:rsidR="00AA509E" w:rsidRPr="00440289" w:rsidRDefault="00AA509E" w:rsidP="009A2E5E">
      <w:pPr>
        <w:pStyle w:val="ListParagraph"/>
        <w:widowControl w:val="0"/>
        <w:numPr>
          <w:ilvl w:val="0"/>
          <w:numId w:val="24"/>
        </w:numPr>
        <w:suppressAutoHyphens/>
        <w:spacing w:after="200" w:line="276" w:lineRule="auto"/>
        <w:jc w:val="both"/>
      </w:pPr>
      <w:r w:rsidRPr="00440289">
        <w:rPr>
          <w:b/>
        </w:rPr>
        <w:t xml:space="preserve">Ekipi mbikëqyrës </w:t>
      </w:r>
      <w:r w:rsidRPr="00440289">
        <w:t>përbëhet nga një grup individësh që ndjekin një proces që nga hartimi dhe mbaron me përfundimin e procesit.</w:t>
      </w:r>
    </w:p>
    <w:p w:rsidR="00DD0A81" w:rsidRPr="00440289" w:rsidRDefault="00DD0A81" w:rsidP="009A2E5E">
      <w:pPr>
        <w:pStyle w:val="ListParagraph"/>
        <w:numPr>
          <w:ilvl w:val="0"/>
          <w:numId w:val="24"/>
        </w:numPr>
        <w:jc w:val="both"/>
        <w:rPr>
          <w:b/>
          <w:bCs/>
        </w:rPr>
      </w:pPr>
      <w:r w:rsidRPr="00440289">
        <w:rPr>
          <w:b/>
        </w:rPr>
        <w:t>Feedback-u</w:t>
      </w:r>
      <w:r w:rsidRPr="00440289">
        <w:t xml:space="preserve"> </w:t>
      </w:r>
      <w:r w:rsidRPr="00440289">
        <w:rPr>
          <w:bCs/>
        </w:rPr>
        <w:t>është informacioni për një produkt ose një proces, i cili përdoret nga sistemi për të bërë rregullimet e duhura (në arsim); komentet ose informacioni që nxënësit/kursantët marrin për suksesin e detyrave të të nxënit nëpërmjet mësuesit/instruktorit ose nga nxënësit/kursantët e tjerë dhe anasjelltas.</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Firmë ushtrimore</w:t>
      </w:r>
      <w:r w:rsidRPr="00440289">
        <w:rPr>
          <w:rStyle w:val="hps"/>
        </w:rPr>
        <w:t xml:space="preserve"> (</w:t>
      </w:r>
      <w:r w:rsidRPr="00440289">
        <w:rPr>
          <w:rStyle w:val="hps"/>
          <w:i/>
        </w:rPr>
        <w:t>practice firm</w:t>
      </w:r>
      <w:r w:rsidRPr="00440289">
        <w:rPr>
          <w:rStyle w:val="hps"/>
        </w:rPr>
        <w:t>)</w:t>
      </w:r>
    </w:p>
    <w:p w:rsidR="00AA509E" w:rsidRPr="00440289" w:rsidRDefault="00AA509E" w:rsidP="00AA509E">
      <w:pPr>
        <w:pStyle w:val="ListParagraph"/>
        <w:jc w:val="both"/>
        <w:rPr>
          <w:rStyle w:val="hps"/>
        </w:rPr>
      </w:pPr>
      <w:r w:rsidRPr="00440289">
        <w:rPr>
          <w:rStyle w:val="hps"/>
        </w:rPr>
        <w:t>Simulim firme pranë shkollave profesionale, kryesisht atyre ekonomike e tregtare, ku nxënësve</w:t>
      </w:r>
      <w:r w:rsidR="006E0A7C" w:rsidRPr="00440289">
        <w:rPr>
          <w:rStyle w:val="hps"/>
        </w:rPr>
        <w:t>/kursantëve</w:t>
      </w:r>
      <w:r w:rsidRPr="00440289">
        <w:rPr>
          <w:rStyle w:val="hps"/>
        </w:rPr>
        <w:t xml:space="preserve"> u ofrohet formim praktik nëpërmjet një veprimtarie të ngjashme me atë në një firmë reale. Firmat ushtrimore pranë shkollave homologe brenda dhe jashtë vendit, nëpërmjet mjeteve të ndryshme si interneti etj., mund të krijojnë një rrjet bashkëpunimi, duke e vendosur veten në një situatë “reale” tregu dhe “të bëjnë tregti” midis tyre, duke qenë në konkurrencë me njera-tjetrën.</w:t>
      </w:r>
    </w:p>
    <w:p w:rsidR="00AA509E" w:rsidRPr="00440289" w:rsidRDefault="00AA509E" w:rsidP="009A2E5E">
      <w:pPr>
        <w:pStyle w:val="ListParagraph"/>
        <w:numPr>
          <w:ilvl w:val="0"/>
          <w:numId w:val="24"/>
        </w:numPr>
        <w:spacing w:after="200" w:line="276" w:lineRule="auto"/>
        <w:jc w:val="both"/>
      </w:pPr>
      <w:r w:rsidRPr="00440289">
        <w:rPr>
          <w:b/>
        </w:rPr>
        <w:t xml:space="preserve">Inspektim </w:t>
      </w:r>
      <w:r w:rsidRPr="00440289">
        <w:t>(</w:t>
      </w:r>
      <w:r w:rsidRPr="00440289">
        <w:rPr>
          <w:i/>
        </w:rPr>
        <w:t>inspection</w:t>
      </w:r>
      <w:r w:rsidRPr="00440289">
        <w:t>)</w:t>
      </w:r>
    </w:p>
    <w:p w:rsidR="00AA509E" w:rsidRPr="00440289" w:rsidRDefault="00AA509E" w:rsidP="00AA509E">
      <w:pPr>
        <w:pStyle w:val="ListParagraph"/>
        <w:jc w:val="both"/>
        <w:rPr>
          <w:rStyle w:val="hps"/>
        </w:rPr>
      </w:pPr>
      <w:r w:rsidRPr="00440289">
        <w:rPr>
          <w:rStyle w:val="hps"/>
        </w:rPr>
        <w:t>Vëzhgimi dhe vlerësimi i pavarur</w:t>
      </w:r>
      <w:r w:rsidRPr="00440289">
        <w:t xml:space="preserve"> i </w:t>
      </w:r>
      <w:r w:rsidRPr="00440289">
        <w:rPr>
          <w:rStyle w:val="hps"/>
        </w:rPr>
        <w:t>aktiviteteve dhe</w:t>
      </w:r>
      <w:r w:rsidRPr="00440289">
        <w:t xml:space="preserve"> </w:t>
      </w:r>
      <w:r w:rsidRPr="00440289">
        <w:rPr>
          <w:rStyle w:val="hps"/>
        </w:rPr>
        <w:t>burimeve</w:t>
      </w:r>
      <w:r w:rsidRPr="00440289">
        <w:t xml:space="preserve"> </w:t>
      </w:r>
      <w:r w:rsidRPr="00440289">
        <w:rPr>
          <w:rStyle w:val="hps"/>
        </w:rPr>
        <w:t>nga një profesionist</w:t>
      </w:r>
      <w:r w:rsidRPr="00440289">
        <w:t xml:space="preserve"> </w:t>
      </w:r>
      <w:r w:rsidRPr="00440289">
        <w:rPr>
          <w:rStyle w:val="hps"/>
        </w:rPr>
        <w:t>i trajnuar.</w:t>
      </w:r>
    </w:p>
    <w:p w:rsidR="00AA509E" w:rsidRPr="00440289" w:rsidRDefault="00AA509E" w:rsidP="009A2E5E">
      <w:pPr>
        <w:pStyle w:val="ListParagraph"/>
        <w:numPr>
          <w:ilvl w:val="0"/>
          <w:numId w:val="24"/>
        </w:numPr>
        <w:spacing w:after="200" w:line="276" w:lineRule="auto"/>
        <w:jc w:val="both"/>
      </w:pPr>
      <w:r w:rsidRPr="00440289">
        <w:rPr>
          <w:b/>
        </w:rPr>
        <w:t>Inspektimi i ofruesit të arsimit dhe formimit profesional</w:t>
      </w:r>
      <w:r w:rsidRPr="00440289">
        <w:t xml:space="preserve"> (</w:t>
      </w:r>
      <w:r w:rsidRPr="00440289">
        <w:rPr>
          <w:i/>
        </w:rPr>
        <w:t>inspection of a VET provider</w:t>
      </w:r>
      <w:r w:rsidRPr="00440289">
        <w:t>)</w:t>
      </w:r>
    </w:p>
    <w:p w:rsidR="00AA509E" w:rsidRPr="00440289" w:rsidRDefault="00AA509E" w:rsidP="00AA509E">
      <w:pPr>
        <w:pStyle w:val="ListParagraph"/>
        <w:jc w:val="both"/>
      </w:pPr>
      <w:r w:rsidRPr="00440289">
        <w:t>Metoda e vlerësimit të jashtëm të aktiviteteve dhe burimeve të një ofruesi të arsimit dhe formimit profesional nga një profesionist i kualifikuar dhe me përvojë, për të vlerësuar rezultatet e tij kundrejt standardeve dhe kritereve të paracaktuara.</w:t>
      </w:r>
    </w:p>
    <w:p w:rsidR="00AA509E" w:rsidRPr="00440289" w:rsidRDefault="00AA509E" w:rsidP="009A2E5E">
      <w:pPr>
        <w:pStyle w:val="ListParagraph"/>
        <w:numPr>
          <w:ilvl w:val="0"/>
          <w:numId w:val="24"/>
        </w:numPr>
        <w:spacing w:after="200" w:line="276" w:lineRule="auto"/>
        <w:jc w:val="both"/>
      </w:pPr>
      <w:r w:rsidRPr="00440289">
        <w:rPr>
          <w:b/>
        </w:rPr>
        <w:t>Institucion akreditues</w:t>
      </w:r>
      <w:r w:rsidRPr="00440289">
        <w:t xml:space="preserve"> (</w:t>
      </w:r>
      <w:r w:rsidRPr="00440289">
        <w:rPr>
          <w:i/>
        </w:rPr>
        <w:t>accreditation body</w:t>
      </w:r>
      <w:r w:rsidRPr="00440289">
        <w:t>)</w:t>
      </w:r>
    </w:p>
    <w:p w:rsidR="00AA509E" w:rsidRPr="00440289" w:rsidRDefault="00AA509E" w:rsidP="00AA509E">
      <w:pPr>
        <w:pStyle w:val="ListParagraph"/>
        <w:jc w:val="both"/>
        <w:rPr>
          <w:rStyle w:val="hps"/>
          <w:color w:val="222222"/>
        </w:rPr>
      </w:pPr>
      <w:r w:rsidRPr="00440289">
        <w:rPr>
          <w:rStyle w:val="hps"/>
          <w:color w:val="222222"/>
        </w:rPr>
        <w:t>Institucion i njohur zyrtarisht, i cili merr vendime për</w:t>
      </w:r>
      <w:r w:rsidRPr="00440289">
        <w:rPr>
          <w:color w:val="222222"/>
        </w:rPr>
        <w:t xml:space="preserve"> </w:t>
      </w:r>
      <w:r w:rsidRPr="00440289">
        <w:rPr>
          <w:rStyle w:val="hps"/>
          <w:color w:val="222222"/>
        </w:rPr>
        <w:t>statusin</w:t>
      </w:r>
      <w:r w:rsidRPr="00440289">
        <w:rPr>
          <w:color w:val="222222"/>
        </w:rPr>
        <w:t xml:space="preserve">, </w:t>
      </w:r>
      <w:r w:rsidRPr="00440289">
        <w:rPr>
          <w:rStyle w:val="hps"/>
          <w:color w:val="222222"/>
        </w:rPr>
        <w:t>legjitimitetin</w:t>
      </w:r>
      <w:r w:rsidRPr="00440289">
        <w:rPr>
          <w:color w:val="222222"/>
        </w:rPr>
        <w:t xml:space="preserve"> </w:t>
      </w:r>
      <w:r w:rsidRPr="00440289">
        <w:rPr>
          <w:rStyle w:val="hps"/>
          <w:color w:val="222222"/>
        </w:rPr>
        <w:t>ose</w:t>
      </w:r>
      <w:r w:rsidRPr="00440289">
        <w:rPr>
          <w:color w:val="222222"/>
        </w:rPr>
        <w:t xml:space="preserve"> </w:t>
      </w:r>
      <w:r w:rsidRPr="00440289">
        <w:rPr>
          <w:rStyle w:val="hps"/>
          <w:color w:val="222222"/>
        </w:rPr>
        <w:t>përshtatshmë-rinë</w:t>
      </w:r>
      <w:r w:rsidRPr="00440289">
        <w:rPr>
          <w:color w:val="222222"/>
        </w:rPr>
        <w:t xml:space="preserve"> </w:t>
      </w:r>
      <w:r w:rsidRPr="00440289">
        <w:rPr>
          <w:rStyle w:val="hps"/>
          <w:color w:val="222222"/>
        </w:rPr>
        <w:t>e</w:t>
      </w:r>
      <w:r w:rsidRPr="00440289">
        <w:rPr>
          <w:color w:val="222222"/>
        </w:rPr>
        <w:t xml:space="preserve"> </w:t>
      </w:r>
      <w:r w:rsidRPr="00440289">
        <w:rPr>
          <w:rStyle w:val="hps"/>
          <w:color w:val="222222"/>
        </w:rPr>
        <w:t>një institucioni</w:t>
      </w:r>
      <w:r w:rsidRPr="00440289">
        <w:rPr>
          <w:color w:val="222222"/>
        </w:rPr>
        <w:t xml:space="preserve"> </w:t>
      </w:r>
      <w:r w:rsidRPr="00440289">
        <w:rPr>
          <w:rStyle w:val="hps"/>
          <w:color w:val="222222"/>
        </w:rPr>
        <w:t>apo programi.</w:t>
      </w:r>
    </w:p>
    <w:p w:rsidR="00AA509E" w:rsidRPr="00440289" w:rsidRDefault="00AA509E" w:rsidP="009A2E5E">
      <w:pPr>
        <w:pStyle w:val="ListParagraph"/>
        <w:numPr>
          <w:ilvl w:val="0"/>
          <w:numId w:val="24"/>
        </w:numPr>
        <w:spacing w:after="200" w:line="276" w:lineRule="auto"/>
        <w:jc w:val="both"/>
      </w:pPr>
      <w:r w:rsidRPr="00440289">
        <w:rPr>
          <w:b/>
        </w:rPr>
        <w:t>Institucion certifikues (për cilësinë)</w:t>
      </w:r>
      <w:r w:rsidRPr="00440289">
        <w:t xml:space="preserve"> (</w:t>
      </w:r>
      <w:r w:rsidRPr="00440289">
        <w:rPr>
          <w:i/>
        </w:rPr>
        <w:t>certification body (quality)</w:t>
      </w:r>
      <w:r w:rsidRPr="00440289">
        <w:t>)</w:t>
      </w:r>
    </w:p>
    <w:p w:rsidR="00AA509E" w:rsidRPr="00440289" w:rsidRDefault="00AA509E" w:rsidP="00AA509E">
      <w:pPr>
        <w:pStyle w:val="ListParagraph"/>
        <w:jc w:val="both"/>
        <w:rPr>
          <w:rStyle w:val="hps"/>
        </w:rPr>
      </w:pPr>
      <w:r w:rsidRPr="00440289">
        <w:rPr>
          <w:rStyle w:val="hps"/>
        </w:rPr>
        <w:t>Institucion</w:t>
      </w:r>
      <w:r w:rsidRPr="00440289">
        <w:t xml:space="preserve"> </w:t>
      </w:r>
      <w:r w:rsidRPr="00440289">
        <w:rPr>
          <w:rStyle w:val="hps"/>
        </w:rPr>
        <w:t>që</w:t>
      </w:r>
      <w:r w:rsidRPr="00440289">
        <w:t xml:space="preserve"> </w:t>
      </w:r>
      <w:r w:rsidRPr="00440289">
        <w:rPr>
          <w:rStyle w:val="hps"/>
        </w:rPr>
        <w:t>jep garanci me shkrim</w:t>
      </w:r>
      <w:r w:rsidRPr="00440289">
        <w:t xml:space="preserve"> </w:t>
      </w:r>
      <w:r w:rsidRPr="00440289">
        <w:rPr>
          <w:rStyle w:val="hps"/>
        </w:rPr>
        <w:t>se</w:t>
      </w:r>
      <w:r w:rsidRPr="00440289">
        <w:t xml:space="preserve"> </w:t>
      </w:r>
      <w:r w:rsidRPr="00440289">
        <w:rPr>
          <w:rStyle w:val="hps"/>
        </w:rPr>
        <w:t>një produkt</w:t>
      </w:r>
      <w:r w:rsidRPr="00440289">
        <w:t xml:space="preserve">, </w:t>
      </w:r>
      <w:r w:rsidRPr="00440289">
        <w:rPr>
          <w:rStyle w:val="hps"/>
        </w:rPr>
        <w:t>proces</w:t>
      </w:r>
      <w:r w:rsidRPr="00440289">
        <w:t xml:space="preserve"> </w:t>
      </w:r>
      <w:r w:rsidRPr="00440289">
        <w:rPr>
          <w:rStyle w:val="hps"/>
        </w:rPr>
        <w:t>apo</w:t>
      </w:r>
      <w:r w:rsidRPr="00440289">
        <w:t xml:space="preserve"> </w:t>
      </w:r>
      <w:r w:rsidRPr="00440289">
        <w:rPr>
          <w:rStyle w:val="hps"/>
        </w:rPr>
        <w:t>shërbim</w:t>
      </w:r>
      <w:r w:rsidRPr="00440289">
        <w:t xml:space="preserve"> është konform </w:t>
      </w:r>
      <w:r w:rsidRPr="00440289">
        <w:rPr>
          <w:rStyle w:val="hps"/>
        </w:rPr>
        <w:t>kërkesave të specifikuara, pas një vlerësimi me kritere</w:t>
      </w:r>
      <w:r w:rsidRPr="00440289">
        <w:t xml:space="preserve"> </w:t>
      </w:r>
      <w:r w:rsidRPr="00440289">
        <w:rPr>
          <w:rStyle w:val="hps"/>
        </w:rPr>
        <w:t>të paracaktuara.</w:t>
      </w:r>
    </w:p>
    <w:p w:rsidR="00AA509E" w:rsidRPr="00440289" w:rsidRDefault="00AA509E" w:rsidP="009A2E5E">
      <w:pPr>
        <w:pStyle w:val="ListParagraph"/>
        <w:numPr>
          <w:ilvl w:val="0"/>
          <w:numId w:val="24"/>
        </w:numPr>
        <w:spacing w:after="200" w:line="276" w:lineRule="auto"/>
        <w:jc w:val="both"/>
      </w:pPr>
      <w:r w:rsidRPr="00440289">
        <w:rPr>
          <w:b/>
        </w:rPr>
        <w:t>Institucioni ose organizmi certifikues</w:t>
      </w:r>
      <w:r w:rsidRPr="00440289">
        <w:t xml:space="preserve"> (</w:t>
      </w:r>
      <w:r w:rsidRPr="00440289">
        <w:rPr>
          <w:i/>
        </w:rPr>
        <w:t>awarding body</w:t>
      </w:r>
      <w:r w:rsidRPr="00440289">
        <w:t>)</w:t>
      </w:r>
    </w:p>
    <w:p w:rsidR="00AA509E" w:rsidRPr="00440289" w:rsidRDefault="00AA509E" w:rsidP="00AA509E">
      <w:pPr>
        <w:pStyle w:val="ListParagraph"/>
        <w:jc w:val="both"/>
      </w:pPr>
      <w:r w:rsidRPr="00440289">
        <w:t>Institucioni ose organizmi që lëshon kualifikimet (certifikatat, diplomat ose titujt), të cilat njohin zyrtarisht rezultatet e të nxënit (njohuritë, aftësitë dhe kompetencat) e individit, pas procesit të vlerësimit.</w:t>
      </w:r>
    </w:p>
    <w:p w:rsidR="00AA509E" w:rsidRPr="00440289" w:rsidRDefault="00AA509E" w:rsidP="009A2E5E">
      <w:pPr>
        <w:pStyle w:val="ListParagraph"/>
        <w:numPr>
          <w:ilvl w:val="0"/>
          <w:numId w:val="24"/>
        </w:numPr>
        <w:spacing w:after="200" w:line="276" w:lineRule="auto"/>
        <w:jc w:val="both"/>
      </w:pPr>
      <w:r w:rsidRPr="00440289">
        <w:rPr>
          <w:b/>
        </w:rPr>
        <w:t>Instruktor</w:t>
      </w:r>
      <w:r w:rsidRPr="00440289">
        <w:t xml:space="preserve"> (</w:t>
      </w:r>
      <w:r w:rsidRPr="00440289">
        <w:rPr>
          <w:i/>
        </w:rPr>
        <w:t>instructor</w:t>
      </w:r>
      <w:r w:rsidRPr="00440289">
        <w:t>)</w:t>
      </w:r>
    </w:p>
    <w:p w:rsidR="00AA509E" w:rsidRPr="00440289" w:rsidRDefault="00AA509E" w:rsidP="00AA509E">
      <w:pPr>
        <w:pStyle w:val="ListParagraph"/>
        <w:jc w:val="both"/>
      </w:pPr>
      <w:r w:rsidRPr="00440289">
        <w:t>Person që merret me arsimimin profesional të nxënësve të shkollave teknike e profesionale gjatë praktikës së tyre në shkollë dhe ndërmarrje, ose të kursantëve që marrin pjesë në kurset e formimit profesional. Detyra e instruktorit është paraqitja e njohurive praktike dhe e shkathtësive dhe shprehive profesionale në kuadrin e planit të kualifikimit, si dhe organizimi e mbikëqyrja e veprimtarisë praktike të nxënësve ose të kursantëve.</w:t>
      </w:r>
    </w:p>
    <w:p w:rsidR="00AA509E" w:rsidRPr="00440289" w:rsidRDefault="00AA509E" w:rsidP="009A2E5E">
      <w:pPr>
        <w:pStyle w:val="ListParagraph"/>
        <w:numPr>
          <w:ilvl w:val="0"/>
          <w:numId w:val="24"/>
        </w:numPr>
        <w:spacing w:after="200" w:line="276" w:lineRule="auto"/>
        <w:jc w:val="both"/>
      </w:pPr>
      <w:r w:rsidRPr="00440289">
        <w:rPr>
          <w:b/>
        </w:rPr>
        <w:t>Instrumente vlerësimi</w:t>
      </w:r>
      <w:r w:rsidRPr="00440289">
        <w:t xml:space="preserve"> (</w:t>
      </w:r>
      <w:r w:rsidRPr="00440289">
        <w:rPr>
          <w:i/>
        </w:rPr>
        <w:t>instruments of assessment</w:t>
      </w:r>
      <w:r w:rsidRPr="00440289">
        <w:t>)</w:t>
      </w:r>
    </w:p>
    <w:p w:rsidR="00AA509E" w:rsidRPr="00440289" w:rsidRDefault="00AA509E" w:rsidP="00AA509E">
      <w:pPr>
        <w:pStyle w:val="ListParagraph"/>
        <w:jc w:val="both"/>
      </w:pPr>
      <w:r w:rsidRPr="00440289">
        <w:t>Forma të ndryshme kontrolli që i mundësojnë vlerësuesit të përcaktojë shkallën e arritjes (përmbushjes) së rezultatit të të nxënit. Instrumentet e vlerësimit mund të kontrollojnë në mënyrë të drejtpërdrejtë nivelin e njohurive dhe shkathtësive e shprehive të nxënësit.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Ka</w:t>
      </w:r>
      <w:r w:rsidR="00842AD1" w:rsidRPr="00440289">
        <w:rPr>
          <w:rStyle w:val="hps"/>
          <w:b/>
        </w:rPr>
        <w:t>rta e Performanc</w:t>
      </w:r>
      <w:r w:rsidR="00B22188" w:rsidRPr="00440289">
        <w:rPr>
          <w:rStyle w:val="hps"/>
          <w:b/>
        </w:rPr>
        <w:t>ë</w:t>
      </w:r>
      <w:r w:rsidR="00842AD1" w:rsidRPr="00440289">
        <w:rPr>
          <w:rStyle w:val="hps"/>
          <w:b/>
        </w:rPr>
        <w:t>s s</w:t>
      </w:r>
      <w:r w:rsidR="00B22188" w:rsidRPr="00440289">
        <w:rPr>
          <w:rStyle w:val="hps"/>
          <w:b/>
        </w:rPr>
        <w:t>ë</w:t>
      </w:r>
      <w:r w:rsidR="00842AD1" w:rsidRPr="00440289">
        <w:rPr>
          <w:rStyle w:val="hps"/>
          <w:b/>
        </w:rPr>
        <w:t xml:space="preserve"> Shkoll</w:t>
      </w:r>
      <w:r w:rsidR="00B22188" w:rsidRPr="00440289">
        <w:rPr>
          <w:rStyle w:val="hps"/>
          <w:b/>
        </w:rPr>
        <w:t>ë</w:t>
      </w:r>
      <w:r w:rsidR="00FA7C7E">
        <w:rPr>
          <w:rStyle w:val="hps"/>
          <w:b/>
        </w:rPr>
        <w:t>s</w:t>
      </w:r>
    </w:p>
    <w:p w:rsidR="00AA509E" w:rsidRPr="00440289" w:rsidRDefault="00842AD1" w:rsidP="0075023C">
      <w:pPr>
        <w:pStyle w:val="ListParagraph"/>
        <w:spacing w:after="200" w:line="276" w:lineRule="auto"/>
        <w:ind w:left="630"/>
        <w:jc w:val="both"/>
      </w:pPr>
      <w:r w:rsidRPr="00440289">
        <w:rPr>
          <w:rStyle w:val="hps"/>
        </w:rPr>
        <w:t>Karta</w:t>
      </w:r>
      <w:r w:rsidR="0075023C" w:rsidRPr="00440289">
        <w:rPr>
          <w:rStyle w:val="hps"/>
        </w:rPr>
        <w:t xml:space="preserve"> e Performanc</w:t>
      </w:r>
      <w:r w:rsidR="00B22188" w:rsidRPr="00440289">
        <w:rPr>
          <w:rStyle w:val="hps"/>
        </w:rPr>
        <w:t>ë</w:t>
      </w:r>
      <w:r w:rsidR="0075023C" w:rsidRPr="00440289">
        <w:rPr>
          <w:rStyle w:val="hps"/>
        </w:rPr>
        <w:t>s s</w:t>
      </w:r>
      <w:r w:rsidR="00B22188" w:rsidRPr="00440289">
        <w:rPr>
          <w:rStyle w:val="hps"/>
        </w:rPr>
        <w:t>ë</w:t>
      </w:r>
      <w:r w:rsidR="0075023C" w:rsidRPr="00440289">
        <w:rPr>
          <w:rStyle w:val="hps"/>
        </w:rPr>
        <w:t xml:space="preserve"> Shkoll</w:t>
      </w:r>
      <w:r w:rsidR="00B22188" w:rsidRPr="00440289">
        <w:rPr>
          <w:rStyle w:val="hps"/>
        </w:rPr>
        <w:t>ë</w:t>
      </w:r>
      <w:r w:rsidR="0075023C" w:rsidRPr="00440289">
        <w:rPr>
          <w:rStyle w:val="hps"/>
        </w:rPr>
        <w:t>s</w:t>
      </w:r>
      <w:r w:rsidR="0075023C" w:rsidRPr="00440289">
        <w:rPr>
          <w:rStyle w:val="hps"/>
          <w:b/>
        </w:rPr>
        <w:t xml:space="preserve"> </w:t>
      </w:r>
      <w:r w:rsidR="00B22188" w:rsidRPr="00440289">
        <w:rPr>
          <w:rStyle w:val="hps"/>
        </w:rPr>
        <w:t>ë</w:t>
      </w:r>
      <w:r w:rsidRPr="00440289">
        <w:rPr>
          <w:rStyle w:val="hps"/>
        </w:rPr>
        <w:t>sht</w:t>
      </w:r>
      <w:r w:rsidR="00B22188" w:rsidRPr="00440289">
        <w:rPr>
          <w:rStyle w:val="hps"/>
        </w:rPr>
        <w:t>ë</w:t>
      </w:r>
      <w:r w:rsidRPr="00440289">
        <w:rPr>
          <w:rStyle w:val="hps"/>
        </w:rPr>
        <w:t xml:space="preserve"> dokumenti zyrtar i mir</w:t>
      </w:r>
      <w:r w:rsidR="00B22188" w:rsidRPr="00440289">
        <w:rPr>
          <w:rStyle w:val="hps"/>
        </w:rPr>
        <w:t>a</w:t>
      </w:r>
      <w:r w:rsidRPr="00440289">
        <w:rPr>
          <w:rStyle w:val="hps"/>
        </w:rPr>
        <w:t>tu</w:t>
      </w:r>
      <w:r w:rsidR="0075023C" w:rsidRPr="00440289">
        <w:rPr>
          <w:rStyle w:val="hps"/>
        </w:rPr>
        <w:t>ar</w:t>
      </w:r>
      <w:r w:rsidRPr="00440289">
        <w:rPr>
          <w:rStyle w:val="hps"/>
        </w:rPr>
        <w:t xml:space="preserve"> nga MAS</w:t>
      </w:r>
      <w:r w:rsidR="0075023C" w:rsidRPr="00440289">
        <w:rPr>
          <w:rStyle w:val="hps"/>
        </w:rPr>
        <w:t xml:space="preserve"> me dat</w:t>
      </w:r>
      <w:r w:rsidR="00B22188" w:rsidRPr="00440289">
        <w:rPr>
          <w:rStyle w:val="hps"/>
        </w:rPr>
        <w:t>ë</w:t>
      </w:r>
      <w:r w:rsidR="0075023C" w:rsidRPr="00440289">
        <w:rPr>
          <w:rStyle w:val="hps"/>
        </w:rPr>
        <w:t xml:space="preserve"> 14.02.2014 me Nr 714/2 Prot.</w:t>
      </w:r>
      <w:r w:rsidR="00B22188" w:rsidRPr="00440289">
        <w:rPr>
          <w:rStyle w:val="hps"/>
        </w:rPr>
        <w:t xml:space="preserve"> </w:t>
      </w:r>
      <w:r w:rsidR="0075023C" w:rsidRPr="00440289">
        <w:rPr>
          <w:rStyle w:val="hps"/>
        </w:rPr>
        <w:t>Karta paraqet treguesit sasior</w:t>
      </w:r>
      <w:r w:rsidR="00B22188" w:rsidRPr="00440289">
        <w:rPr>
          <w:rStyle w:val="hps"/>
        </w:rPr>
        <w:t>ë</w:t>
      </w:r>
      <w:r w:rsidR="0075023C" w:rsidRPr="00440289">
        <w:rPr>
          <w:rStyle w:val="hps"/>
        </w:rPr>
        <w:t xml:space="preserve"> dhe cil</w:t>
      </w:r>
      <w:r w:rsidR="00B22188" w:rsidRPr="00440289">
        <w:rPr>
          <w:rStyle w:val="hps"/>
        </w:rPr>
        <w:t>ë</w:t>
      </w:r>
      <w:r w:rsidR="0075023C" w:rsidRPr="00440289">
        <w:rPr>
          <w:rStyle w:val="hps"/>
        </w:rPr>
        <w:t>sor</w:t>
      </w:r>
      <w:r w:rsidR="00B22188" w:rsidRPr="00440289">
        <w:rPr>
          <w:rStyle w:val="hps"/>
        </w:rPr>
        <w:t>ë</w:t>
      </w:r>
      <w:r w:rsidR="0075023C" w:rsidRPr="00440289">
        <w:rPr>
          <w:rStyle w:val="hps"/>
        </w:rPr>
        <w:t xml:space="preserve"> q</w:t>
      </w:r>
      <w:r w:rsidR="00B22188" w:rsidRPr="00440289">
        <w:rPr>
          <w:rStyle w:val="hps"/>
        </w:rPr>
        <w:t>ë</w:t>
      </w:r>
      <w:r w:rsidR="0075023C" w:rsidRPr="00440289">
        <w:rPr>
          <w:rStyle w:val="hps"/>
        </w:rPr>
        <w:t xml:space="preserve"> </w:t>
      </w:r>
      <w:r w:rsidR="00B22188" w:rsidRPr="00440289">
        <w:rPr>
          <w:rStyle w:val="hps"/>
        </w:rPr>
        <w:t xml:space="preserve">duhet të përmbushë </w:t>
      </w:r>
      <w:r w:rsidR="0075023C" w:rsidRPr="00440289">
        <w:rPr>
          <w:rStyle w:val="hps"/>
        </w:rPr>
        <w:t>shkolla n</w:t>
      </w:r>
      <w:r w:rsidR="00B22188" w:rsidRPr="00440289">
        <w:rPr>
          <w:rStyle w:val="hps"/>
        </w:rPr>
        <w:t>ë</w:t>
      </w:r>
      <w:r w:rsidR="0075023C" w:rsidRPr="00440289">
        <w:rPr>
          <w:rStyle w:val="hps"/>
        </w:rPr>
        <w:t xml:space="preserve"> p</w:t>
      </w:r>
      <w:r w:rsidR="00B22188" w:rsidRPr="00440289">
        <w:rPr>
          <w:rStyle w:val="hps"/>
        </w:rPr>
        <w:t>ë</w:t>
      </w:r>
      <w:r w:rsidR="0075023C" w:rsidRPr="00440289">
        <w:rPr>
          <w:rStyle w:val="hps"/>
        </w:rPr>
        <w:t>rfundim t</w:t>
      </w:r>
      <w:r w:rsidR="00B22188" w:rsidRPr="00440289">
        <w:rPr>
          <w:rStyle w:val="hps"/>
        </w:rPr>
        <w:t>ë</w:t>
      </w:r>
      <w:r w:rsidR="0075023C" w:rsidRPr="00440289">
        <w:rPr>
          <w:rStyle w:val="hps"/>
        </w:rPr>
        <w:t xml:space="preserve"> nj</w:t>
      </w:r>
      <w:r w:rsidR="00B22188" w:rsidRPr="00440289">
        <w:rPr>
          <w:rStyle w:val="hps"/>
        </w:rPr>
        <w:t>ë</w:t>
      </w:r>
      <w:r w:rsidR="0075023C" w:rsidRPr="00440289">
        <w:rPr>
          <w:rStyle w:val="hps"/>
        </w:rPr>
        <w:t xml:space="preserve"> viti shkollor</w:t>
      </w:r>
      <w:r w:rsidR="00B22188" w:rsidRPr="00440289">
        <w:rPr>
          <w:rStyle w:val="hps"/>
        </w:rPr>
        <w:t>.</w:t>
      </w:r>
      <w:r w:rsidR="0075023C" w:rsidRPr="00440289">
        <w:rPr>
          <w:rStyle w:val="hps"/>
        </w:rPr>
        <w:t xml:space="preserve"> </w:t>
      </w:r>
    </w:p>
    <w:p w:rsidR="00AA509E" w:rsidRPr="00440289" w:rsidRDefault="00AA509E" w:rsidP="009A2E5E">
      <w:pPr>
        <w:pStyle w:val="ListParagraph"/>
        <w:numPr>
          <w:ilvl w:val="0"/>
          <w:numId w:val="24"/>
        </w:numPr>
        <w:spacing w:after="200" w:line="276" w:lineRule="auto"/>
        <w:jc w:val="both"/>
      </w:pPr>
      <w:r w:rsidRPr="00440289">
        <w:rPr>
          <w:b/>
        </w:rPr>
        <w:t>Katalogu Kombëtar i Kualifikimeve Profesionale (KKKP)</w:t>
      </w:r>
      <w:r w:rsidRPr="00440289">
        <w:t xml:space="preserve"> (</w:t>
      </w:r>
      <w:r w:rsidRPr="00440289">
        <w:rPr>
          <w:rStyle w:val="hps"/>
          <w:i/>
        </w:rPr>
        <w:t>National Catalogue</w:t>
      </w:r>
      <w:r w:rsidRPr="00440289">
        <w:rPr>
          <w:rStyle w:val="shorttext"/>
          <w:i/>
        </w:rPr>
        <w:t xml:space="preserve"> </w:t>
      </w:r>
      <w:r w:rsidRPr="00440289">
        <w:rPr>
          <w:rStyle w:val="hps"/>
          <w:i/>
        </w:rPr>
        <w:t>of</w:t>
      </w:r>
      <w:r w:rsidRPr="00440289">
        <w:rPr>
          <w:rStyle w:val="shorttext"/>
          <w:i/>
        </w:rPr>
        <w:t xml:space="preserve"> </w:t>
      </w:r>
      <w:r w:rsidRPr="00440289">
        <w:rPr>
          <w:rStyle w:val="hps"/>
          <w:i/>
        </w:rPr>
        <w:t>Professional Qualifications</w:t>
      </w:r>
      <w:r w:rsidRPr="00440289">
        <w:t xml:space="preserve">) </w:t>
      </w:r>
    </w:p>
    <w:p w:rsidR="00FA7C7E" w:rsidRDefault="00FA7C7E" w:rsidP="00FA7C7E">
      <w:pPr>
        <w:pStyle w:val="ListParagraph"/>
        <w:jc w:val="both"/>
      </w:pPr>
      <w:r>
        <w:t xml:space="preserve">Katalogu Kombëtar i Kualifikimeve Profesionale përmban emërtimet, standardet dhe dokumente të tjera kombëtare përkatëse për secilin kualifikim, në lidhje me njohuritë, aftësitë dhe kompetencat. </w:t>
      </w:r>
    </w:p>
    <w:p w:rsidR="00AA509E" w:rsidRPr="00440289" w:rsidRDefault="00AA509E" w:rsidP="00FA7C7E">
      <w:pPr>
        <w:pStyle w:val="ListParagraph"/>
        <w:numPr>
          <w:ilvl w:val="0"/>
          <w:numId w:val="24"/>
        </w:numPr>
        <w:jc w:val="both"/>
      </w:pPr>
      <w:r w:rsidRPr="00FA7C7E">
        <w:rPr>
          <w:b/>
        </w:rPr>
        <w:t>Kompetencat bazë</w:t>
      </w:r>
      <w:r w:rsidRPr="00440289">
        <w:t xml:space="preserve"> (</w:t>
      </w:r>
      <w:r w:rsidRPr="00FA7C7E">
        <w:rPr>
          <w:i/>
        </w:rPr>
        <w:t>basic skills</w:t>
      </w:r>
      <w:r w:rsidRPr="00440289">
        <w:t>)</w:t>
      </w:r>
    </w:p>
    <w:p w:rsidR="00AA509E" w:rsidRPr="00440289" w:rsidRDefault="00AA509E" w:rsidP="00AA509E">
      <w:pPr>
        <w:pStyle w:val="ListParagraph"/>
        <w:jc w:val="both"/>
        <w:rPr>
          <w:rStyle w:val="hps"/>
          <w:color w:val="222222"/>
        </w:rPr>
      </w:pPr>
      <w:r w:rsidRPr="00440289">
        <w:rPr>
          <w:rStyle w:val="hps"/>
          <w:color w:val="222222"/>
        </w:rPr>
        <w:t>Aftësitë e nevojshme</w:t>
      </w:r>
      <w:r w:rsidRPr="00440289">
        <w:rPr>
          <w:color w:val="222222"/>
        </w:rPr>
        <w:t xml:space="preserve"> </w:t>
      </w:r>
      <w:r w:rsidRPr="00440289">
        <w:rPr>
          <w:rStyle w:val="hps"/>
          <w:color w:val="222222"/>
        </w:rPr>
        <w:t>për të jetuar në</w:t>
      </w:r>
      <w:r w:rsidRPr="00440289">
        <w:rPr>
          <w:color w:val="222222"/>
        </w:rPr>
        <w:t xml:space="preserve"> </w:t>
      </w:r>
      <w:r w:rsidRPr="00440289">
        <w:rPr>
          <w:rStyle w:val="hps"/>
          <w:color w:val="222222"/>
        </w:rPr>
        <w:t>shoqërinë bashkëkohore</w:t>
      </w:r>
      <w:r w:rsidRPr="00440289">
        <w:rPr>
          <w:color w:val="222222"/>
        </w:rPr>
        <w:t xml:space="preserve">, </w:t>
      </w:r>
      <w:r w:rsidRPr="00440289">
        <w:rPr>
          <w:rStyle w:val="hps"/>
          <w:color w:val="222222"/>
        </w:rPr>
        <w:t>të tilla</w:t>
      </w:r>
      <w:r w:rsidRPr="00440289">
        <w:rPr>
          <w:color w:val="222222"/>
        </w:rPr>
        <w:t xml:space="preserve"> </w:t>
      </w:r>
      <w:r w:rsidRPr="00440289">
        <w:rPr>
          <w:rStyle w:val="hps"/>
          <w:color w:val="222222"/>
        </w:rPr>
        <w:t>si</w:t>
      </w:r>
      <w:r w:rsidRPr="00440289">
        <w:rPr>
          <w:color w:val="222222"/>
        </w:rPr>
        <w:t xml:space="preserve"> aftësia për të zhvilluar një bisedë (të folurit dhe të </w:t>
      </w:r>
      <w:r w:rsidRPr="00440289">
        <w:rPr>
          <w:rStyle w:val="hps"/>
          <w:color w:val="222222"/>
        </w:rPr>
        <w:t>dëgjuarit)</w:t>
      </w:r>
      <w:r w:rsidRPr="00440289">
        <w:rPr>
          <w:color w:val="222222"/>
        </w:rPr>
        <w:t xml:space="preserve">, si dhe njohuritë e të lexuarit, </w:t>
      </w:r>
      <w:r w:rsidRPr="00440289">
        <w:rPr>
          <w:rStyle w:val="hps"/>
          <w:color w:val="222222"/>
        </w:rPr>
        <w:t>të shkruarit</w:t>
      </w:r>
      <w:r w:rsidRPr="00440289">
        <w:rPr>
          <w:color w:val="222222"/>
        </w:rPr>
        <w:t xml:space="preserve"> </w:t>
      </w:r>
      <w:r w:rsidRPr="00440289">
        <w:rPr>
          <w:rStyle w:val="hps"/>
          <w:color w:val="222222"/>
        </w:rPr>
        <w:t>dhe ato matematikore.</w:t>
      </w:r>
    </w:p>
    <w:p w:rsidR="00AA509E" w:rsidRPr="00440289" w:rsidRDefault="00AA509E" w:rsidP="009A2E5E">
      <w:pPr>
        <w:pStyle w:val="ListParagraph"/>
        <w:widowControl w:val="0"/>
        <w:numPr>
          <w:ilvl w:val="0"/>
          <w:numId w:val="24"/>
        </w:numPr>
        <w:suppressAutoHyphens/>
        <w:spacing w:after="200" w:line="276" w:lineRule="auto"/>
        <w:jc w:val="both"/>
      </w:pPr>
      <w:r w:rsidRPr="00440289">
        <w:rPr>
          <w:b/>
        </w:rPr>
        <w:t xml:space="preserve">Komuniteti </w:t>
      </w:r>
      <w:r w:rsidRPr="00440289">
        <w:t>përbëhet nga</w:t>
      </w:r>
      <w:r w:rsidRPr="00440289">
        <w:rPr>
          <w:b/>
        </w:rPr>
        <w:t xml:space="preserve"> </w:t>
      </w:r>
      <w:r w:rsidRPr="00440289">
        <w:t>grupe njerëzish që jetojnë në një zonë të caktuar dhe lidhen nga interesa e qëllime të përbashkëta për zhvillimin e arsimit në zonën e tyre.</w:t>
      </w:r>
    </w:p>
    <w:p w:rsidR="00AA509E" w:rsidRPr="00440289" w:rsidRDefault="00AA509E" w:rsidP="009A2E5E">
      <w:pPr>
        <w:pStyle w:val="ListParagraph"/>
        <w:numPr>
          <w:ilvl w:val="0"/>
          <w:numId w:val="24"/>
        </w:numPr>
        <w:spacing w:after="200" w:line="276" w:lineRule="auto"/>
        <w:jc w:val="both"/>
        <w:rPr>
          <w:rStyle w:val="hps"/>
          <w:color w:val="222222"/>
        </w:rPr>
      </w:pPr>
      <w:r w:rsidRPr="00440289">
        <w:rPr>
          <w:rStyle w:val="hps"/>
          <w:b/>
          <w:color w:val="222222"/>
        </w:rPr>
        <w:t>Kompetencë</w:t>
      </w:r>
      <w:r w:rsidRPr="00440289">
        <w:rPr>
          <w:rStyle w:val="hps"/>
          <w:color w:val="222222"/>
        </w:rPr>
        <w:t xml:space="preserve"> (</w:t>
      </w:r>
      <w:r w:rsidRPr="00440289">
        <w:rPr>
          <w:rStyle w:val="hps"/>
          <w:i/>
          <w:color w:val="222222"/>
        </w:rPr>
        <w:t>competence</w:t>
      </w:r>
      <w:r w:rsidRPr="00440289">
        <w:rPr>
          <w:rStyle w:val="hps"/>
          <w:color w:val="222222"/>
        </w:rPr>
        <w:t>)</w:t>
      </w:r>
    </w:p>
    <w:p w:rsidR="00AA509E" w:rsidRPr="00440289" w:rsidRDefault="00AA509E" w:rsidP="00AA509E">
      <w:pPr>
        <w:pStyle w:val="ListParagraph"/>
        <w:jc w:val="both"/>
      </w:pPr>
      <w:r w:rsidRPr="00440289">
        <w:rPr>
          <w:rStyle w:val="hps"/>
        </w:rPr>
        <w:t>Aftësia</w:t>
      </w:r>
      <w:r w:rsidRPr="00440289">
        <w:t xml:space="preserve"> </w:t>
      </w:r>
      <w:r w:rsidRPr="00440289">
        <w:rPr>
          <w:rStyle w:val="hps"/>
        </w:rPr>
        <w:t>për të zbatuar</w:t>
      </w:r>
      <w:r w:rsidRPr="00440289">
        <w:t xml:space="preserve"> siç duhet </w:t>
      </w:r>
      <w:r w:rsidRPr="00440289">
        <w:rPr>
          <w:rStyle w:val="hps"/>
        </w:rPr>
        <w:t>rezultatet e të nxënit</w:t>
      </w:r>
      <w:r w:rsidRPr="00440289">
        <w:t xml:space="preserve"> </w:t>
      </w:r>
      <w:r w:rsidRPr="00440289">
        <w:rPr>
          <w:rStyle w:val="hps"/>
        </w:rPr>
        <w:t>në</w:t>
      </w:r>
      <w:r w:rsidRPr="00440289">
        <w:t xml:space="preserve"> </w:t>
      </w:r>
      <w:r w:rsidRPr="00440289">
        <w:rPr>
          <w:rStyle w:val="hps"/>
        </w:rPr>
        <w:t>një kontekst</w:t>
      </w:r>
      <w:r w:rsidRPr="00440289">
        <w:t xml:space="preserve"> </w:t>
      </w:r>
      <w:r w:rsidRPr="00440289">
        <w:rPr>
          <w:rStyle w:val="hps"/>
        </w:rPr>
        <w:t>të caktuar</w:t>
      </w:r>
      <w:r w:rsidRPr="00440289">
        <w:t xml:space="preserve"> </w:t>
      </w:r>
      <w:r w:rsidRPr="00440289">
        <w:rPr>
          <w:rStyle w:val="hps"/>
        </w:rPr>
        <w:t>(</w:t>
      </w:r>
      <w:r w:rsidRPr="00440289">
        <w:t xml:space="preserve">arsim, </w:t>
      </w:r>
      <w:r w:rsidRPr="00440289">
        <w:rPr>
          <w:rStyle w:val="hps"/>
        </w:rPr>
        <w:t>punë</w:t>
      </w:r>
      <w:r w:rsidRPr="00440289">
        <w:t xml:space="preserve">, zhvillim </w:t>
      </w:r>
      <w:r w:rsidRPr="00440289">
        <w:rPr>
          <w:rStyle w:val="hps"/>
        </w:rPr>
        <w:t>personal</w:t>
      </w:r>
      <w:r w:rsidRPr="00440289">
        <w:t xml:space="preserve"> </w:t>
      </w:r>
      <w:r w:rsidRPr="00440289">
        <w:rPr>
          <w:rStyle w:val="hps"/>
        </w:rPr>
        <w:t>ose</w:t>
      </w:r>
      <w:r w:rsidRPr="00440289">
        <w:t xml:space="preserve"> </w:t>
      </w:r>
      <w:r w:rsidRPr="00440289">
        <w:rPr>
          <w:rStyle w:val="hps"/>
        </w:rPr>
        <w:t>profesional</w:t>
      </w:r>
      <w:r w:rsidRPr="00440289">
        <w:t>).</w:t>
      </w:r>
    </w:p>
    <w:p w:rsidR="00AA509E" w:rsidRPr="00440289" w:rsidRDefault="00AA509E" w:rsidP="00AA509E">
      <w:pPr>
        <w:pStyle w:val="ListParagraph"/>
        <w:jc w:val="both"/>
        <w:rPr>
          <w:rStyle w:val="hps"/>
        </w:rPr>
      </w:pPr>
      <w:r w:rsidRPr="00440289">
        <w:rPr>
          <w:i/>
        </w:rPr>
        <w:t xml:space="preserve">Ose </w:t>
      </w:r>
      <w:r w:rsidRPr="00440289">
        <w:rPr>
          <w:rStyle w:val="hps"/>
        </w:rPr>
        <w:t>Aftësia për</w:t>
      </w:r>
      <w:r w:rsidRPr="00440289">
        <w:t xml:space="preserve"> </w:t>
      </w:r>
      <w:r w:rsidRPr="00440289">
        <w:rPr>
          <w:rStyle w:val="hps"/>
        </w:rPr>
        <w:t>të përdorur</w:t>
      </w:r>
      <w:r w:rsidRPr="00440289">
        <w:t xml:space="preserve"> </w:t>
      </w:r>
      <w:r w:rsidRPr="00440289">
        <w:rPr>
          <w:rStyle w:val="hps"/>
        </w:rPr>
        <w:t>njohuritë,</w:t>
      </w:r>
      <w:r w:rsidRPr="00440289">
        <w:t xml:space="preserve"> </w:t>
      </w:r>
      <w:r w:rsidRPr="00440289">
        <w:rPr>
          <w:rStyle w:val="hps"/>
        </w:rPr>
        <w:t>shkathtësitë</w:t>
      </w:r>
      <w:r w:rsidRPr="00440289">
        <w:t xml:space="preserve"> </w:t>
      </w:r>
      <w:r w:rsidRPr="00440289">
        <w:rPr>
          <w:rStyle w:val="hps"/>
        </w:rPr>
        <w:t>dhe aftësitë</w:t>
      </w:r>
      <w:r w:rsidRPr="00440289">
        <w:t xml:space="preserve"> </w:t>
      </w:r>
      <w:r w:rsidRPr="00440289">
        <w:rPr>
          <w:rStyle w:val="hps"/>
        </w:rPr>
        <w:t>personale</w:t>
      </w:r>
      <w:r w:rsidRPr="00440289">
        <w:t xml:space="preserve">, </w:t>
      </w:r>
      <w:r w:rsidRPr="00440289">
        <w:rPr>
          <w:rStyle w:val="hps"/>
        </w:rPr>
        <w:t>sociale</w:t>
      </w:r>
      <w:r w:rsidRPr="00440289">
        <w:t xml:space="preserve"> </w:t>
      </w:r>
      <w:r w:rsidRPr="00440289">
        <w:rPr>
          <w:rStyle w:val="hps"/>
        </w:rPr>
        <w:t>dhe/ose</w:t>
      </w:r>
      <w:r w:rsidRPr="00440289">
        <w:t xml:space="preserve"> </w:t>
      </w:r>
      <w:r w:rsidRPr="00440289">
        <w:rPr>
          <w:rStyle w:val="hps"/>
        </w:rPr>
        <w:t>metodologjike</w:t>
      </w:r>
      <w:r w:rsidRPr="00440289">
        <w:t xml:space="preserve">, </w:t>
      </w:r>
      <w:r w:rsidRPr="00440289">
        <w:rPr>
          <w:rStyle w:val="hps"/>
        </w:rPr>
        <w:t>në</w:t>
      </w:r>
      <w:r w:rsidRPr="00440289">
        <w:t xml:space="preserve"> situata pune apo </w:t>
      </w:r>
      <w:r w:rsidRPr="00440289">
        <w:rPr>
          <w:rStyle w:val="hps"/>
        </w:rPr>
        <w:t>studimi dhe</w:t>
      </w:r>
      <w:r w:rsidRPr="00440289">
        <w:t xml:space="preserve"> </w:t>
      </w:r>
      <w:r w:rsidRPr="00440289">
        <w:rPr>
          <w:rStyle w:val="hps"/>
        </w:rPr>
        <w:t>në</w:t>
      </w:r>
      <w:r w:rsidRPr="00440289">
        <w:t xml:space="preserve"> </w:t>
      </w:r>
      <w:r w:rsidRPr="00440289">
        <w:rPr>
          <w:rStyle w:val="hps"/>
        </w:rPr>
        <w:t>zhvillimin profesional</w:t>
      </w:r>
      <w:r w:rsidRPr="00440289">
        <w:t xml:space="preserve"> </w:t>
      </w:r>
      <w:r w:rsidRPr="00440289">
        <w:rPr>
          <w:rStyle w:val="hps"/>
        </w:rPr>
        <w:t>dhe</w:t>
      </w:r>
      <w:r w:rsidRPr="00440289">
        <w:t xml:space="preserve"> </w:t>
      </w:r>
      <w:r w:rsidRPr="00440289">
        <w:rPr>
          <w:rStyle w:val="hps"/>
        </w:rPr>
        <w:t>personal.</w:t>
      </w:r>
    </w:p>
    <w:p w:rsidR="00AA509E" w:rsidRPr="00440289" w:rsidRDefault="00AA509E" w:rsidP="009A2E5E">
      <w:pPr>
        <w:pStyle w:val="ListParagraph"/>
        <w:numPr>
          <w:ilvl w:val="0"/>
          <w:numId w:val="24"/>
        </w:numPr>
        <w:spacing w:after="200" w:line="276" w:lineRule="auto"/>
        <w:jc w:val="both"/>
        <w:rPr>
          <w:rStyle w:val="hps"/>
          <w:color w:val="222222"/>
        </w:rPr>
      </w:pPr>
      <w:r w:rsidRPr="00440289">
        <w:rPr>
          <w:rStyle w:val="hps"/>
          <w:b/>
          <w:color w:val="222222"/>
        </w:rPr>
        <w:t>Kontrolli i cilësisë</w:t>
      </w:r>
      <w:r w:rsidRPr="00440289">
        <w:rPr>
          <w:rStyle w:val="hps"/>
          <w:color w:val="222222"/>
        </w:rPr>
        <w:t xml:space="preserve"> (</w:t>
      </w:r>
      <w:r w:rsidRPr="00440289">
        <w:rPr>
          <w:rStyle w:val="hps"/>
          <w:i/>
          <w:color w:val="222222"/>
        </w:rPr>
        <w:t>quality control</w:t>
      </w:r>
      <w:r w:rsidRPr="00440289">
        <w:rPr>
          <w:rStyle w:val="hps"/>
          <w:color w:val="222222"/>
        </w:rPr>
        <w:t>)</w:t>
      </w:r>
    </w:p>
    <w:p w:rsidR="00AA509E" w:rsidRPr="00440289" w:rsidRDefault="00AA509E" w:rsidP="00AA509E">
      <w:pPr>
        <w:pStyle w:val="ListParagraph"/>
        <w:jc w:val="both"/>
        <w:rPr>
          <w:rStyle w:val="hps"/>
          <w:i/>
        </w:rPr>
      </w:pPr>
      <w:r w:rsidRPr="00440289">
        <w:rPr>
          <w:rStyle w:val="hps"/>
        </w:rPr>
        <w:t>Mekanizma dhe procedura të veçanta që përdoren për t’i sjellë dhe për t’i mbajtur burimet dhe proceset arsimore në ato nivele dhe standarde që garantojnë cilësinë dhe besueshmërinë e kërkuar të “produkteve (rezultateve) arsimore”. Mekanizmi i inspektimit është një shembull i kontrollit të cilësisë në arsim.</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Korniza Evropiane e Kualifikimeve për</w:t>
      </w:r>
      <w:r w:rsidRPr="00440289">
        <w:rPr>
          <w:b/>
        </w:rPr>
        <w:t xml:space="preserve"> të nxënit gjatë gjithë jetës</w:t>
      </w:r>
      <w:r w:rsidRPr="00440289">
        <w:rPr>
          <w:rStyle w:val="hps"/>
        </w:rPr>
        <w:t xml:space="preserve"> (</w:t>
      </w:r>
      <w:r w:rsidRPr="00440289">
        <w:rPr>
          <w:rStyle w:val="hps"/>
          <w:i/>
        </w:rPr>
        <w:t>European Qualification Framework for lifelong learning EQF</w:t>
      </w:r>
      <w:r w:rsidRPr="00440289">
        <w:rPr>
          <w:rStyle w:val="hps"/>
        </w:rPr>
        <w:t>)</w:t>
      </w:r>
    </w:p>
    <w:p w:rsidR="00AA509E" w:rsidRPr="00440289" w:rsidRDefault="00AA509E" w:rsidP="00AA509E">
      <w:pPr>
        <w:pStyle w:val="ListParagraph"/>
        <w:jc w:val="both"/>
      </w:pPr>
      <w:r w:rsidRPr="00440289">
        <w:rPr>
          <w:rStyle w:val="hps"/>
        </w:rPr>
        <w:t>Mjet</w:t>
      </w:r>
      <w:r w:rsidRPr="00440289">
        <w:t xml:space="preserve"> </w:t>
      </w:r>
      <w:r w:rsidRPr="00440289">
        <w:rPr>
          <w:rStyle w:val="hps"/>
        </w:rPr>
        <w:t>referimi</w:t>
      </w:r>
      <w:r w:rsidRPr="00440289">
        <w:t xml:space="preserve"> </w:t>
      </w:r>
      <w:r w:rsidRPr="00440289">
        <w:rPr>
          <w:rStyle w:val="hps"/>
        </w:rPr>
        <w:t>për</w:t>
      </w:r>
      <w:r w:rsidRPr="00440289">
        <w:t xml:space="preserve"> </w:t>
      </w:r>
      <w:r w:rsidRPr="00440289">
        <w:rPr>
          <w:rStyle w:val="hps"/>
        </w:rPr>
        <w:t>përshkrimin</w:t>
      </w:r>
      <w:r w:rsidRPr="00440289">
        <w:t xml:space="preserve"> </w:t>
      </w:r>
      <w:r w:rsidRPr="00440289">
        <w:rPr>
          <w:rStyle w:val="hps"/>
        </w:rPr>
        <w:t>dhe</w:t>
      </w:r>
      <w:r w:rsidRPr="00440289">
        <w:t xml:space="preserve"> </w:t>
      </w:r>
      <w:r w:rsidRPr="00440289">
        <w:rPr>
          <w:rStyle w:val="hps"/>
        </w:rPr>
        <w:t>krahasimin e</w:t>
      </w:r>
      <w:r w:rsidRPr="00440289">
        <w:t xml:space="preserve"> </w:t>
      </w:r>
      <w:r w:rsidRPr="00440289">
        <w:rPr>
          <w:rStyle w:val="hps"/>
        </w:rPr>
        <w:t>niveleve</w:t>
      </w:r>
      <w:r w:rsidRPr="00440289">
        <w:t xml:space="preserve"> </w:t>
      </w:r>
      <w:r w:rsidRPr="00440289">
        <w:rPr>
          <w:rStyle w:val="hps"/>
        </w:rPr>
        <w:t>të kualifikimeve</w:t>
      </w:r>
      <w:r w:rsidRPr="00440289">
        <w:t xml:space="preserve"> </w:t>
      </w:r>
      <w:r w:rsidRPr="00440289">
        <w:rPr>
          <w:rStyle w:val="hps"/>
        </w:rPr>
        <w:t>në</w:t>
      </w:r>
      <w:r w:rsidRPr="00440289">
        <w:t xml:space="preserve"> sistemet e </w:t>
      </w:r>
      <w:r w:rsidRPr="00440289">
        <w:rPr>
          <w:rStyle w:val="hps"/>
        </w:rPr>
        <w:t>kualifikimit të zhvilluara</w:t>
      </w:r>
      <w:r w:rsidRPr="00440289">
        <w:t xml:space="preserve"> </w:t>
      </w:r>
      <w:r w:rsidRPr="00440289">
        <w:rPr>
          <w:rStyle w:val="hps"/>
        </w:rPr>
        <w:t>në nivel kombëtar</w:t>
      </w:r>
      <w:r w:rsidRPr="00440289">
        <w:t xml:space="preserve">, </w:t>
      </w:r>
      <w:r w:rsidRPr="00440289">
        <w:rPr>
          <w:rStyle w:val="hps"/>
        </w:rPr>
        <w:t>ndërkombëtar</w:t>
      </w:r>
      <w:r w:rsidRPr="00440289">
        <w:t xml:space="preserve"> </w:t>
      </w:r>
      <w:r w:rsidRPr="00440289">
        <w:rPr>
          <w:rStyle w:val="hps"/>
        </w:rPr>
        <w:t>apo</w:t>
      </w:r>
      <w:r w:rsidRPr="00440289">
        <w:t xml:space="preserve"> </w:t>
      </w:r>
      <w:r w:rsidRPr="00440289">
        <w:rPr>
          <w:rStyle w:val="hps"/>
        </w:rPr>
        <w:t>sektorial</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Korniza Kombëtare e Kualifikimeve</w:t>
      </w:r>
      <w:r w:rsidRPr="00440289">
        <w:rPr>
          <w:rStyle w:val="hps"/>
        </w:rPr>
        <w:t xml:space="preserve"> (</w:t>
      </w:r>
      <w:r w:rsidRPr="00440289">
        <w:rPr>
          <w:rStyle w:val="hps"/>
          <w:i/>
        </w:rPr>
        <w:t>National Qualification Framework</w:t>
      </w:r>
      <w:r w:rsidRPr="00440289">
        <w:rPr>
          <w:rStyle w:val="hps"/>
        </w:rPr>
        <w:t>)</w:t>
      </w:r>
    </w:p>
    <w:p w:rsidR="00AA509E" w:rsidRPr="00440289" w:rsidRDefault="00AA509E" w:rsidP="00AA509E">
      <w:pPr>
        <w:pStyle w:val="ListParagraph"/>
        <w:jc w:val="both"/>
        <w:rPr>
          <w:rStyle w:val="hps"/>
        </w:rPr>
      </w:pPr>
      <w:r w:rsidRPr="00440289">
        <w:rPr>
          <w:rStyle w:val="hps"/>
        </w:rPr>
        <w:t xml:space="preserve">Sistem klasifikimi i kualifikimeve, i cili administrohet në nivel kombëtar, shpesh i menaxhuar, financuar dhe monitoruar direkt apo indirekt nga qeveria (Coles, 2006). </w:t>
      </w:r>
    </w:p>
    <w:p w:rsidR="00AA509E" w:rsidRPr="00440289" w:rsidRDefault="00AA509E" w:rsidP="00867C4E">
      <w:pPr>
        <w:pStyle w:val="ListParagraph"/>
        <w:numPr>
          <w:ilvl w:val="0"/>
          <w:numId w:val="24"/>
        </w:numPr>
        <w:spacing w:after="200" w:line="276" w:lineRule="auto"/>
        <w:jc w:val="both"/>
        <w:rPr>
          <w:rStyle w:val="FontStyle26"/>
          <w:rFonts w:ascii="Times New Roman" w:hAnsi="Times New Roman" w:cs="Times New Roman"/>
          <w:sz w:val="24"/>
          <w:szCs w:val="24"/>
        </w:rPr>
      </w:pPr>
      <w:r w:rsidRPr="00440289">
        <w:rPr>
          <w:rStyle w:val="FontStyle26"/>
          <w:rFonts w:ascii="Times New Roman" w:hAnsi="Times New Roman" w:cs="Times New Roman"/>
          <w:b/>
          <w:sz w:val="24"/>
          <w:szCs w:val="24"/>
        </w:rPr>
        <w:t>Korniza Shqiptare e Kualifikimeve</w:t>
      </w:r>
      <w:r w:rsidRPr="00440289">
        <w:rPr>
          <w:rStyle w:val="FontStyle26"/>
          <w:rFonts w:ascii="Times New Roman" w:hAnsi="Times New Roman" w:cs="Times New Roman"/>
          <w:sz w:val="24"/>
          <w:szCs w:val="24"/>
        </w:rPr>
        <w:t xml:space="preserve"> (</w:t>
      </w:r>
      <w:r w:rsidRPr="00440289">
        <w:rPr>
          <w:rStyle w:val="FontStyle26"/>
          <w:rFonts w:ascii="Times New Roman" w:hAnsi="Times New Roman" w:cs="Times New Roman"/>
          <w:i/>
          <w:sz w:val="24"/>
          <w:szCs w:val="24"/>
        </w:rPr>
        <w:t>Albanian Qualification Framework</w:t>
      </w:r>
      <w:r w:rsidRPr="00440289">
        <w:rPr>
          <w:rStyle w:val="FontStyle26"/>
          <w:rFonts w:ascii="Times New Roman" w:hAnsi="Times New Roman" w:cs="Times New Roman"/>
          <w:sz w:val="24"/>
          <w:szCs w:val="24"/>
        </w:rPr>
        <w:t>) Instrument për klasifikimin e kualifikimeve sipas një pakete kriteresh për nivele të përcaktuara të arritjeve mësimore. Ajo ka për qëllim integrimin dhe koordinimin e nënsistemeve të kualifikimeve kombëtare dhe të rrisë transparencën, aksesin (mundësinë e hyrjes/të</w:t>
      </w:r>
      <w:r w:rsidRPr="00440289">
        <w:rPr>
          <w:rStyle w:val="hps"/>
        </w:rPr>
        <w:t xml:space="preserve"> </w:t>
      </w:r>
      <w:r w:rsidRPr="00440289">
        <w:rPr>
          <w:rStyle w:val="FontStyle26"/>
          <w:rFonts w:ascii="Times New Roman" w:hAnsi="Times New Roman" w:cs="Times New Roman"/>
          <w:sz w:val="24"/>
          <w:szCs w:val="24"/>
        </w:rPr>
        <w:t>ndjekies), përparimin dhe cilësinë e kualifikimeve në lidhje me tregun e punës dhe shoqërinë civile. Korniza Shqiptare e Kualifikimeve ka 8 nivele, të cilat janë në një linjë me Kornizën Evropiane te Kualifikimeve. Karakteristikat e secilit nivel paraqiten nga një përshkrues niveli, që përshkruan njohuritë, shprehitë dhe kompetencat e gjera tipike. Ekzistojnë gjithashtu tregues nivelesh, që plotësojnë përshkruesit e niveleve për qëllime të caktuara.</w:t>
      </w:r>
    </w:p>
    <w:p w:rsidR="000D54EA" w:rsidRPr="00440289" w:rsidRDefault="000D54EA" w:rsidP="00867C4E">
      <w:pPr>
        <w:pStyle w:val="ListParagraph"/>
        <w:numPr>
          <w:ilvl w:val="0"/>
          <w:numId w:val="24"/>
        </w:numPr>
        <w:spacing w:after="200" w:line="276" w:lineRule="auto"/>
        <w:ind w:left="720"/>
        <w:jc w:val="both"/>
      </w:pPr>
      <w:r w:rsidRPr="00440289">
        <w:rPr>
          <w:b/>
        </w:rPr>
        <w:t>Kurrikula</w:t>
      </w:r>
      <w:r w:rsidRPr="00440289">
        <w:t xml:space="preserve"> është një harmonizim i kurrikulës së synuar që përfshihet në dokumentet e shkruara dhe asaj që zhvillohen realisht në praktikën e shkollës.</w:t>
      </w:r>
    </w:p>
    <w:p w:rsidR="000D54EA" w:rsidRPr="00440289" w:rsidRDefault="000D54EA" w:rsidP="00867C4E">
      <w:pPr>
        <w:pStyle w:val="ListParagraph"/>
        <w:numPr>
          <w:ilvl w:val="0"/>
          <w:numId w:val="24"/>
        </w:numPr>
        <w:spacing w:after="200" w:line="276" w:lineRule="auto"/>
        <w:ind w:left="720"/>
        <w:jc w:val="both"/>
      </w:pPr>
      <w:r w:rsidRPr="00440289">
        <w:rPr>
          <w:b/>
        </w:rPr>
        <w:t>Kurrikula bërthamë</w:t>
      </w:r>
      <w:r w:rsidRPr="00440289">
        <w:t xml:space="preserve"> është tërësia e lëndëve të përbashkëta që janë të detyruara për të gjithë nxënësit e një cikli shkollor.</w:t>
      </w:r>
    </w:p>
    <w:p w:rsidR="000D54EA" w:rsidRPr="00440289" w:rsidRDefault="000D54EA" w:rsidP="00867C4E">
      <w:pPr>
        <w:pStyle w:val="ListParagraph"/>
        <w:numPr>
          <w:ilvl w:val="0"/>
          <w:numId w:val="24"/>
        </w:numPr>
        <w:spacing w:after="200" w:line="276" w:lineRule="auto"/>
        <w:ind w:left="720"/>
        <w:jc w:val="both"/>
      </w:pPr>
      <w:r w:rsidRPr="00440289">
        <w:rPr>
          <w:b/>
        </w:rPr>
        <w:t xml:space="preserve">Kurrikula me zgjedhje </w:t>
      </w:r>
      <w:r w:rsidRPr="00440289">
        <w:t xml:space="preserve">është një grup lëndësh që nxënësi i përzgjedh sipas interesave të tij. </w:t>
      </w:r>
    </w:p>
    <w:p w:rsidR="000D54EA" w:rsidRPr="00440289" w:rsidRDefault="000D54EA" w:rsidP="00867C4E">
      <w:pPr>
        <w:pStyle w:val="ListParagraph"/>
        <w:numPr>
          <w:ilvl w:val="0"/>
          <w:numId w:val="24"/>
        </w:numPr>
        <w:spacing w:after="200" w:line="276" w:lineRule="auto"/>
        <w:ind w:left="720"/>
        <w:jc w:val="both"/>
      </w:pPr>
      <w:r w:rsidRPr="00440289">
        <w:rPr>
          <w:b/>
        </w:rPr>
        <w:t>Kurrikula me zgjedhje të detyruar</w:t>
      </w:r>
      <w:r w:rsidRPr="00440289">
        <w:t xml:space="preserve"> është një grup lëndësh të miratuara nga MAS-i, nga të cilat nxënësi zgjedh për t’u thelluar a zgjeruar në lëndë të ndryshme të kurrikulës bërthamë. Gjithashtu, kurrikula me zgjedhje të detyruar është një </w:t>
      </w:r>
      <w:r w:rsidRPr="00440289">
        <w:rPr>
          <w:i/>
        </w:rPr>
        <w:t>menu</w:t>
      </w:r>
      <w:r w:rsidRPr="00440289">
        <w:t xml:space="preserve"> me module të praktikës profesionale nga të cilat nxënësi përzgjedh sipas udhëzimeve përkatëse zyrtare.</w:t>
      </w:r>
    </w:p>
    <w:p w:rsidR="000D54EA" w:rsidRPr="00440289" w:rsidRDefault="000D54EA" w:rsidP="00867C4E">
      <w:pPr>
        <w:pStyle w:val="ListParagraph"/>
        <w:numPr>
          <w:ilvl w:val="0"/>
          <w:numId w:val="24"/>
        </w:numPr>
        <w:spacing w:after="200" w:line="276" w:lineRule="auto"/>
        <w:ind w:left="720"/>
        <w:jc w:val="both"/>
      </w:pPr>
      <w:r w:rsidRPr="00440289">
        <w:rPr>
          <w:b/>
        </w:rPr>
        <w:t xml:space="preserve">Kurrikula me zgjedhje të lirë </w:t>
      </w:r>
      <w:r w:rsidRPr="00440289">
        <w:t xml:space="preserve">është një </w:t>
      </w:r>
      <w:r w:rsidRPr="00440289">
        <w:rPr>
          <w:i/>
        </w:rPr>
        <w:t>menu</w:t>
      </w:r>
      <w:r w:rsidRPr="00440289">
        <w:t xml:space="preserve"> me lëndë/module lëndore, module profesionale, projekte kurrikulare, përforcim, shërbim komunitar nga të cilat nxënësi përzgjedh sipas udhëzimeve përkatëse zyrtare. </w:t>
      </w:r>
    </w:p>
    <w:p w:rsidR="00AA509E" w:rsidRPr="00440289" w:rsidRDefault="00AA509E" w:rsidP="00867C4E">
      <w:pPr>
        <w:pStyle w:val="ListParagraph"/>
        <w:numPr>
          <w:ilvl w:val="0"/>
          <w:numId w:val="24"/>
        </w:numPr>
        <w:spacing w:after="200" w:line="276" w:lineRule="auto"/>
        <w:ind w:left="720"/>
        <w:jc w:val="both"/>
      </w:pPr>
      <w:r w:rsidRPr="00440289">
        <w:rPr>
          <w:b/>
        </w:rPr>
        <w:t>Kurrikula e shkruar</w:t>
      </w:r>
      <w:r w:rsidRPr="00440289">
        <w:t xml:space="preserve"> përmbledh të gjitha dokumentet shkollore, në nivel kombëtar dhe në nivel shkolle.</w:t>
      </w:r>
    </w:p>
    <w:p w:rsidR="00AA509E" w:rsidRPr="00440289" w:rsidRDefault="00AA509E" w:rsidP="00867C4E">
      <w:pPr>
        <w:pStyle w:val="ListParagraph"/>
        <w:numPr>
          <w:ilvl w:val="0"/>
          <w:numId w:val="24"/>
        </w:numPr>
        <w:spacing w:after="200" w:line="276" w:lineRule="auto"/>
        <w:ind w:left="720"/>
        <w:jc w:val="both"/>
      </w:pPr>
      <w:r w:rsidRPr="00440289">
        <w:rPr>
          <w:b/>
        </w:rPr>
        <w:t>Kurrikula e zbatuar</w:t>
      </w:r>
      <w:r w:rsidRPr="00440289">
        <w:t xml:space="preserve"> </w:t>
      </w:r>
      <w:r w:rsidRPr="00440289">
        <w:rPr>
          <w:rStyle w:val="longtext"/>
        </w:rPr>
        <w:t xml:space="preserve">është zbatimi në kushtet konkrete të shkollës i kurrikulës së shkruar. </w:t>
      </w:r>
    </w:p>
    <w:p w:rsidR="00AA509E" w:rsidRPr="00440289" w:rsidRDefault="00AA509E" w:rsidP="00867C4E">
      <w:pPr>
        <w:pStyle w:val="ListParagraph"/>
        <w:numPr>
          <w:ilvl w:val="0"/>
          <w:numId w:val="24"/>
        </w:numPr>
        <w:spacing w:after="200" w:line="276" w:lineRule="auto"/>
        <w:ind w:left="720"/>
        <w:jc w:val="both"/>
        <w:rPr>
          <w:rStyle w:val="hps"/>
        </w:rPr>
      </w:pPr>
      <w:r w:rsidRPr="00440289">
        <w:rPr>
          <w:rStyle w:val="hps"/>
          <w:b/>
        </w:rPr>
        <w:t>Kredit, sistem kreditesh</w:t>
      </w:r>
      <w:r w:rsidRPr="00440289">
        <w:rPr>
          <w:rStyle w:val="hps"/>
        </w:rPr>
        <w:t xml:space="preserve"> (</w:t>
      </w:r>
      <w:r w:rsidRPr="00440289">
        <w:rPr>
          <w:rStyle w:val="hps"/>
          <w:i/>
        </w:rPr>
        <w:t>credit, credit system</w:t>
      </w:r>
      <w:r w:rsidRPr="00440289">
        <w:rPr>
          <w:rStyle w:val="hps"/>
        </w:rPr>
        <w:t>)</w:t>
      </w:r>
    </w:p>
    <w:p w:rsidR="00AA509E" w:rsidRPr="00440289" w:rsidRDefault="00AA509E" w:rsidP="00AA509E">
      <w:pPr>
        <w:pStyle w:val="ListParagraph"/>
        <w:jc w:val="both"/>
        <w:rPr>
          <w:rStyle w:val="hps"/>
        </w:rPr>
      </w:pPr>
      <w:r w:rsidRPr="00440289">
        <w:rPr>
          <w:rStyle w:val="FontStyle190"/>
          <w:rFonts w:eastAsia="Arial Unicode MS"/>
          <w:sz w:val="24"/>
          <w:szCs w:val="24"/>
        </w:rPr>
        <w:t>Krediti është njësia për matjen e ngarkesës mësimore, që zakonisht i referohet kohëzgjatjes së një kursi apo moduli mësimor (p.sh., një kredit mund të jetë i barabartë me 25 orë mësimore). Sistemi i krediteve u lejon nxënësve që të marrin herë pas here "porcione" të ndryshme kualifikimesh, vlera e të cilave është e akumulueshme. Kjo do të thotë që sistemi i krediteve u lejon individëve që të fitojnë kualifikime dhe duke kryer shkollimin në institucione të ndryshme. Po kështu, transferimi i krediteve lejon që kreditet e fituara në një skemë kualifikimi të kenë vlerë dhe në kuadrin e një skeme tjetër.</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Kriteret e cilësisë për vlerësimin e cilësisë në arsimin dhe formimin profesional (AFP)</w:t>
      </w:r>
      <w:r w:rsidRPr="00440289">
        <w:rPr>
          <w:rStyle w:val="hps"/>
        </w:rPr>
        <w:t xml:space="preserve"> (</w:t>
      </w:r>
      <w:r w:rsidRPr="00440289">
        <w:rPr>
          <w:rStyle w:val="hps"/>
          <w:i/>
        </w:rPr>
        <w:t>quality criteria for assessing quality in vocational education and training</w:t>
      </w:r>
      <w:r w:rsidRPr="00440289">
        <w:rPr>
          <w:rStyle w:val="hps"/>
        </w:rPr>
        <w:t>)</w:t>
      </w:r>
    </w:p>
    <w:p w:rsidR="00AA509E" w:rsidRPr="00440289" w:rsidRDefault="00AA509E" w:rsidP="00AA509E">
      <w:pPr>
        <w:pStyle w:val="ListParagraph"/>
        <w:jc w:val="both"/>
        <w:rPr>
          <w:rStyle w:val="hps"/>
        </w:rPr>
      </w:pPr>
      <w:r w:rsidRPr="00440289">
        <w:rPr>
          <w:rStyle w:val="hps"/>
        </w:rPr>
        <w:t>Karakteristika dalluese për të vlerësuar cilësinë e një sistemi të AFP-së ose cilësinë e aktiviteteve të AFP-së të një organizate (institucioni). Kriteret e cilësisë duhet të plotësohen me një ose disa tregues në varësi të kompleksitetit të kritereve.</w:t>
      </w:r>
    </w:p>
    <w:p w:rsidR="00AA509E" w:rsidRPr="00440289" w:rsidRDefault="00AA509E" w:rsidP="00867C4E">
      <w:pPr>
        <w:pStyle w:val="ListParagraph"/>
        <w:numPr>
          <w:ilvl w:val="0"/>
          <w:numId w:val="24"/>
        </w:numPr>
        <w:ind w:left="720" w:hanging="540"/>
        <w:jc w:val="both"/>
        <w:rPr>
          <w:rStyle w:val="hps"/>
        </w:rPr>
      </w:pPr>
      <w:r w:rsidRPr="00440289">
        <w:rPr>
          <w:rStyle w:val="hps"/>
          <w:b/>
        </w:rPr>
        <w:t>Kuadri i përbashkët i sigurimit të cilësisë</w:t>
      </w:r>
      <w:r w:rsidRPr="00440289">
        <w:rPr>
          <w:rStyle w:val="hps"/>
        </w:rPr>
        <w:t xml:space="preserve"> (</w:t>
      </w:r>
      <w:r w:rsidRPr="00440289">
        <w:rPr>
          <w:rStyle w:val="hps"/>
          <w:i/>
        </w:rPr>
        <w:t>common quality assurance framework - CQAF</w:t>
      </w:r>
      <w:r w:rsidRPr="00440289">
        <w:rPr>
          <w:rStyle w:val="hps"/>
        </w:rPr>
        <w:t>)</w:t>
      </w:r>
    </w:p>
    <w:p w:rsidR="00AA509E" w:rsidRPr="00440289" w:rsidRDefault="00AA509E" w:rsidP="00867C4E">
      <w:pPr>
        <w:pStyle w:val="ListParagraph"/>
        <w:ind w:hanging="540"/>
        <w:jc w:val="both"/>
        <w:rPr>
          <w:rStyle w:val="hps"/>
        </w:rPr>
      </w:pPr>
      <w:r w:rsidRPr="00440289">
        <w:rPr>
          <w:rStyle w:val="hps"/>
        </w:rPr>
        <w:t>Tërësi parimesh, udhëzimesh dhe instrumentash të përbashkët, të hartuara nga forumi evropian për cilësinë në arsimin dhe formimin profesional (AFP) (2001-2002) dhe nga grupi teknik i punës për cilësinë në AFP (2003-2005) në kontekstin e procesit të Kopenhagenit, për të mbështetur:</w:t>
      </w:r>
    </w:p>
    <w:p w:rsidR="00AA509E" w:rsidRPr="00440289" w:rsidRDefault="00AA509E" w:rsidP="00867C4E">
      <w:pPr>
        <w:pStyle w:val="ListParagraph"/>
        <w:numPr>
          <w:ilvl w:val="0"/>
          <w:numId w:val="26"/>
        </w:numPr>
        <w:ind w:left="720" w:hanging="540"/>
        <w:jc w:val="both"/>
        <w:rPr>
          <w:rStyle w:val="hps"/>
        </w:rPr>
      </w:pPr>
      <w:r w:rsidRPr="00440289">
        <w:rPr>
          <w:rStyle w:val="hps"/>
        </w:rPr>
        <w:t>shtetet anëtare në nxitjen e përmirësimit të vazhdueshëm të cilësisë në sistemet e AFP-së;</w:t>
      </w:r>
    </w:p>
    <w:p w:rsidR="00AA509E" w:rsidRPr="00440289" w:rsidRDefault="00AA509E" w:rsidP="00867C4E">
      <w:pPr>
        <w:pStyle w:val="ListParagraph"/>
        <w:numPr>
          <w:ilvl w:val="0"/>
          <w:numId w:val="26"/>
        </w:numPr>
        <w:ind w:left="720" w:hanging="540"/>
        <w:jc w:val="both"/>
        <w:rPr>
          <w:rStyle w:val="hps"/>
        </w:rPr>
      </w:pPr>
      <w:r w:rsidRPr="00440289">
        <w:rPr>
          <w:rStyle w:val="hps"/>
        </w:rPr>
        <w:t>ofruesit e AFP-së në përmirësimin e ofertës së trajnimit; dhe</w:t>
      </w:r>
    </w:p>
    <w:p w:rsidR="00AA509E" w:rsidRPr="00FA7C7E" w:rsidRDefault="00AA509E" w:rsidP="00FA7C7E">
      <w:pPr>
        <w:pStyle w:val="ListParagraph"/>
        <w:numPr>
          <w:ilvl w:val="0"/>
          <w:numId w:val="26"/>
        </w:numPr>
        <w:ind w:left="720" w:hanging="540"/>
        <w:jc w:val="both"/>
        <w:rPr>
          <w:rStyle w:val="FontStyle190"/>
          <w:sz w:val="24"/>
          <w:szCs w:val="24"/>
        </w:rPr>
      </w:pPr>
      <w:r w:rsidRPr="00440289">
        <w:rPr>
          <w:rStyle w:val="hps"/>
        </w:rPr>
        <w:t>individët për të përfituar aftësi dhe kompetenca më të mira</w:t>
      </w:r>
      <w:r w:rsidRPr="00FA7C7E">
        <w:rPr>
          <w:rStyle w:val="FontStyle190"/>
          <w:rFonts w:eastAsia="Arial Unicode MS"/>
          <w:sz w:val="24"/>
          <w:szCs w:val="24"/>
        </w:rPr>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Kualifikim</w:t>
      </w:r>
      <w:r w:rsidRPr="00440289">
        <w:rPr>
          <w:rStyle w:val="hps"/>
        </w:rPr>
        <w:t xml:space="preserve"> (</w:t>
      </w:r>
      <w:r w:rsidRPr="00440289">
        <w:rPr>
          <w:rStyle w:val="hps"/>
          <w:i/>
        </w:rPr>
        <w:t>qualification</w:t>
      </w:r>
      <w:r w:rsidRPr="00440289">
        <w:rPr>
          <w:rStyle w:val="hps"/>
        </w:rPr>
        <w:t>)</w:t>
      </w:r>
    </w:p>
    <w:p w:rsidR="00AA509E" w:rsidRPr="00440289" w:rsidRDefault="00AA509E" w:rsidP="00AA509E">
      <w:pPr>
        <w:pStyle w:val="ListParagraph"/>
        <w:jc w:val="both"/>
      </w:pPr>
      <w:r w:rsidRPr="00440289">
        <w:rPr>
          <w:rStyle w:val="hps"/>
        </w:rPr>
        <w:t>Kualifikimi</w:t>
      </w:r>
      <w:r w:rsidRPr="00440289">
        <w:t xml:space="preserve"> </w:t>
      </w:r>
      <w:r w:rsidRPr="00440289">
        <w:rPr>
          <w:rStyle w:val="hps"/>
        </w:rPr>
        <w:t>përfshin</w:t>
      </w:r>
      <w:r w:rsidRPr="00440289">
        <w:t xml:space="preserve"> </w:t>
      </w:r>
      <w:r w:rsidRPr="00440289">
        <w:rPr>
          <w:rStyle w:val="hps"/>
        </w:rPr>
        <w:t>aspekte të ndryshme</w:t>
      </w:r>
      <w:r w:rsidRPr="00440289">
        <w:t xml:space="preserve">: </w:t>
      </w:r>
    </w:p>
    <w:p w:rsidR="00AA509E" w:rsidRPr="00440289" w:rsidRDefault="00AA509E" w:rsidP="009A2E5E">
      <w:pPr>
        <w:pStyle w:val="ListParagraph"/>
        <w:numPr>
          <w:ilvl w:val="0"/>
          <w:numId w:val="27"/>
        </w:numPr>
        <w:spacing w:after="200" w:line="276" w:lineRule="auto"/>
        <w:jc w:val="both"/>
      </w:pPr>
      <w:r w:rsidRPr="00440289">
        <w:rPr>
          <w:rStyle w:val="hps"/>
        </w:rPr>
        <w:t>Kualifikimi</w:t>
      </w:r>
      <w:r w:rsidRPr="00440289">
        <w:t xml:space="preserve"> </w:t>
      </w:r>
      <w:r w:rsidRPr="00440289">
        <w:rPr>
          <w:rStyle w:val="hps"/>
        </w:rPr>
        <w:t>formal</w:t>
      </w:r>
      <w:r w:rsidRPr="00440289">
        <w:t xml:space="preserve">: </w:t>
      </w:r>
      <w:r w:rsidRPr="00440289">
        <w:rPr>
          <w:rStyle w:val="hps"/>
        </w:rPr>
        <w:t>rezultati</w:t>
      </w:r>
      <w:r w:rsidRPr="00440289">
        <w:t xml:space="preserve"> </w:t>
      </w:r>
      <w:r w:rsidRPr="00440289">
        <w:rPr>
          <w:rStyle w:val="hps"/>
        </w:rPr>
        <w:t>formal</w:t>
      </w:r>
      <w:r w:rsidRPr="00440289">
        <w:t xml:space="preserve"> </w:t>
      </w:r>
      <w:r w:rsidRPr="00440289">
        <w:rPr>
          <w:rStyle w:val="hps"/>
        </w:rPr>
        <w:t>(</w:t>
      </w:r>
      <w:r w:rsidRPr="00440289">
        <w:t xml:space="preserve">certifikatë, </w:t>
      </w:r>
      <w:r w:rsidRPr="00440289">
        <w:rPr>
          <w:rStyle w:val="hps"/>
        </w:rPr>
        <w:t>diplomë</w:t>
      </w:r>
      <w:r w:rsidRPr="00440289">
        <w:t xml:space="preserve"> </w:t>
      </w:r>
      <w:r w:rsidRPr="00440289">
        <w:rPr>
          <w:rStyle w:val="hps"/>
        </w:rPr>
        <w:t>ose</w:t>
      </w:r>
      <w:r w:rsidRPr="00440289">
        <w:t xml:space="preserve"> </w:t>
      </w:r>
      <w:r w:rsidRPr="00440289">
        <w:rPr>
          <w:rStyle w:val="hps"/>
        </w:rPr>
        <w:t>titull)</w:t>
      </w:r>
      <w:r w:rsidRPr="00440289">
        <w:t xml:space="preserve"> </w:t>
      </w:r>
      <w:r w:rsidRPr="00440289">
        <w:rPr>
          <w:rStyle w:val="hps"/>
        </w:rPr>
        <w:t>i</w:t>
      </w:r>
      <w:r w:rsidRPr="00440289">
        <w:t xml:space="preserve"> </w:t>
      </w:r>
      <w:r w:rsidRPr="00440289">
        <w:rPr>
          <w:rStyle w:val="hps"/>
        </w:rPr>
        <w:t>një procesi vlerësimi, i cili merret</w:t>
      </w:r>
      <w:r w:rsidRPr="00440289">
        <w:t xml:space="preserve"> </w:t>
      </w:r>
      <w:r w:rsidRPr="00440289">
        <w:rPr>
          <w:rStyle w:val="hps"/>
        </w:rPr>
        <w:t>kur</w:t>
      </w:r>
      <w:r w:rsidRPr="00440289">
        <w:t xml:space="preserve"> </w:t>
      </w:r>
      <w:r w:rsidRPr="00440289">
        <w:rPr>
          <w:rStyle w:val="hps"/>
        </w:rPr>
        <w:t>një</w:t>
      </w:r>
      <w:r w:rsidRPr="00440289">
        <w:t xml:space="preserve"> </w:t>
      </w:r>
      <w:r w:rsidRPr="00440289">
        <w:rPr>
          <w:rStyle w:val="hps"/>
        </w:rPr>
        <w:t>organ</w:t>
      </w:r>
      <w:r w:rsidRPr="00440289">
        <w:t xml:space="preserve"> </w:t>
      </w:r>
      <w:r w:rsidRPr="00440289">
        <w:rPr>
          <w:rStyle w:val="hps"/>
        </w:rPr>
        <w:t>kompetent</w:t>
      </w:r>
      <w:r w:rsidRPr="00440289">
        <w:t xml:space="preserve"> </w:t>
      </w:r>
      <w:r w:rsidRPr="00440289">
        <w:rPr>
          <w:rStyle w:val="hps"/>
        </w:rPr>
        <w:t>përcakton se</w:t>
      </w:r>
      <w:r w:rsidRPr="00440289">
        <w:t xml:space="preserve"> </w:t>
      </w:r>
      <w:r w:rsidRPr="00440289">
        <w:rPr>
          <w:rStyle w:val="hps"/>
        </w:rPr>
        <w:t>një individ</w:t>
      </w:r>
      <w:r w:rsidRPr="00440289">
        <w:t xml:space="preserve"> </w:t>
      </w:r>
      <w:r w:rsidRPr="00440289">
        <w:rPr>
          <w:rStyle w:val="hps"/>
        </w:rPr>
        <w:t>ka arritur</w:t>
      </w:r>
      <w:r w:rsidRPr="00440289">
        <w:t xml:space="preserve"> </w:t>
      </w:r>
      <w:r w:rsidRPr="00440289">
        <w:rPr>
          <w:rStyle w:val="hps"/>
        </w:rPr>
        <w:t>rezultatet e të nxënit</w:t>
      </w:r>
      <w:r w:rsidRPr="00440289">
        <w:t xml:space="preserve"> që u korrespondojnë </w:t>
      </w:r>
      <w:r w:rsidRPr="00440289">
        <w:rPr>
          <w:rStyle w:val="hps"/>
        </w:rPr>
        <w:t>standardeve të dhëna</w:t>
      </w:r>
      <w:r w:rsidRPr="00440289">
        <w:t xml:space="preserve"> </w:t>
      </w:r>
      <w:r w:rsidRPr="00440289">
        <w:rPr>
          <w:rStyle w:val="hps"/>
        </w:rPr>
        <w:t>dhe/ose</w:t>
      </w:r>
      <w:r w:rsidRPr="00440289">
        <w:t xml:space="preserve"> </w:t>
      </w:r>
      <w:r w:rsidRPr="00440289">
        <w:rPr>
          <w:rStyle w:val="hps"/>
        </w:rPr>
        <w:t>ka</w:t>
      </w:r>
      <w:r w:rsidRPr="00440289">
        <w:t xml:space="preserve"> </w:t>
      </w:r>
      <w:r w:rsidRPr="00440289">
        <w:rPr>
          <w:rStyle w:val="hps"/>
        </w:rPr>
        <w:t>kompetencën e nevojshme</w:t>
      </w:r>
      <w:r w:rsidRPr="00440289">
        <w:t xml:space="preserve"> </w:t>
      </w:r>
      <w:r w:rsidRPr="00440289">
        <w:rPr>
          <w:rStyle w:val="hps"/>
        </w:rPr>
        <w:t>për të bërë</w:t>
      </w:r>
      <w:r w:rsidRPr="00440289">
        <w:t xml:space="preserve"> </w:t>
      </w:r>
      <w:r w:rsidRPr="00440289">
        <w:rPr>
          <w:rStyle w:val="hps"/>
        </w:rPr>
        <w:t>një punë</w:t>
      </w:r>
      <w:r w:rsidRPr="00440289">
        <w:t xml:space="preserve"> </w:t>
      </w:r>
      <w:r w:rsidRPr="00440289">
        <w:rPr>
          <w:rStyle w:val="hps"/>
        </w:rPr>
        <w:t>në</w:t>
      </w:r>
      <w:r w:rsidRPr="00440289">
        <w:t xml:space="preserve"> </w:t>
      </w:r>
      <w:r w:rsidRPr="00440289">
        <w:rPr>
          <w:rStyle w:val="hps"/>
        </w:rPr>
        <w:t>një fushë specifike</w:t>
      </w:r>
      <w:r w:rsidRPr="00440289">
        <w:t xml:space="preserve">. </w:t>
      </w:r>
      <w:r w:rsidRPr="00440289">
        <w:rPr>
          <w:rStyle w:val="hps"/>
        </w:rPr>
        <w:t>Një</w:t>
      </w:r>
      <w:r w:rsidRPr="00440289">
        <w:t xml:space="preserve"> </w:t>
      </w:r>
      <w:r w:rsidRPr="00440289">
        <w:rPr>
          <w:rStyle w:val="hps"/>
        </w:rPr>
        <w:t>kualifikim</w:t>
      </w:r>
      <w:r w:rsidRPr="00440289">
        <w:t xml:space="preserve"> bën </w:t>
      </w:r>
      <w:r w:rsidRPr="00440289">
        <w:rPr>
          <w:rStyle w:val="hps"/>
        </w:rPr>
        <w:t>njohjen zyrtare</w:t>
      </w:r>
      <w:r w:rsidRPr="00440289">
        <w:t xml:space="preserve"> </w:t>
      </w:r>
      <w:r w:rsidRPr="00440289">
        <w:rPr>
          <w:rStyle w:val="hps"/>
        </w:rPr>
        <w:t>të vlerës</w:t>
      </w:r>
      <w:r w:rsidRPr="00440289">
        <w:t xml:space="preserve"> </w:t>
      </w:r>
      <w:r w:rsidRPr="00440289">
        <w:rPr>
          <w:rStyle w:val="hps"/>
        </w:rPr>
        <w:t>së</w:t>
      </w:r>
      <w:r w:rsidRPr="00440289">
        <w:t xml:space="preserve"> </w:t>
      </w:r>
      <w:r w:rsidRPr="00440289">
        <w:rPr>
          <w:rStyle w:val="hps"/>
        </w:rPr>
        <w:t>rezultateve të të nxënit</w:t>
      </w:r>
      <w:r w:rsidRPr="00440289">
        <w:t xml:space="preserve"> </w:t>
      </w:r>
      <w:r w:rsidRPr="00440289">
        <w:rPr>
          <w:rStyle w:val="hps"/>
        </w:rPr>
        <w:t>në tregun e punës</w:t>
      </w:r>
      <w:r w:rsidRPr="00440289">
        <w:t xml:space="preserve"> </w:t>
      </w:r>
      <w:r w:rsidRPr="00440289">
        <w:rPr>
          <w:rStyle w:val="hps"/>
        </w:rPr>
        <w:t>dhe</w:t>
      </w:r>
      <w:r w:rsidRPr="00440289">
        <w:t xml:space="preserve"> </w:t>
      </w:r>
      <w:r w:rsidRPr="00440289">
        <w:rPr>
          <w:rStyle w:val="hps"/>
        </w:rPr>
        <w:t>në arsimin dhe formimin profesional</w:t>
      </w:r>
      <w:r w:rsidRPr="00440289">
        <w:t>. Një k</w:t>
      </w:r>
      <w:r w:rsidRPr="00440289">
        <w:rPr>
          <w:rStyle w:val="hps"/>
        </w:rPr>
        <w:t>ualifikim</w:t>
      </w:r>
      <w:r w:rsidRPr="00440289">
        <w:t xml:space="preserve"> </w:t>
      </w:r>
      <w:r w:rsidRPr="00440289">
        <w:rPr>
          <w:rStyle w:val="hps"/>
        </w:rPr>
        <w:t>mund të japë të drejtën</w:t>
      </w:r>
      <w:r w:rsidRPr="00440289">
        <w:t xml:space="preserve"> </w:t>
      </w:r>
      <w:r w:rsidRPr="00440289">
        <w:rPr>
          <w:rStyle w:val="hps"/>
        </w:rPr>
        <w:t>ligjore</w:t>
      </w:r>
      <w:r w:rsidRPr="00440289">
        <w:t xml:space="preserve"> </w:t>
      </w:r>
      <w:r w:rsidRPr="00440289">
        <w:rPr>
          <w:rStyle w:val="hps"/>
        </w:rPr>
        <w:t>për të ushtruar</w:t>
      </w:r>
      <w:r w:rsidRPr="00440289">
        <w:t xml:space="preserve"> </w:t>
      </w:r>
      <w:r w:rsidRPr="00440289">
        <w:rPr>
          <w:rStyle w:val="hps"/>
        </w:rPr>
        <w:t>një profesion</w:t>
      </w:r>
      <w:r w:rsidRPr="00440289">
        <w:t xml:space="preserve"> </w:t>
      </w:r>
      <w:r w:rsidRPr="00440289">
        <w:rPr>
          <w:rStyle w:val="hps"/>
        </w:rPr>
        <w:t>(OECD)</w:t>
      </w:r>
      <w:r w:rsidRPr="00440289">
        <w:t>;</w:t>
      </w:r>
    </w:p>
    <w:p w:rsidR="00AA509E" w:rsidRPr="00440289" w:rsidRDefault="00AA509E" w:rsidP="009A2E5E">
      <w:pPr>
        <w:pStyle w:val="ListParagraph"/>
        <w:numPr>
          <w:ilvl w:val="0"/>
          <w:numId w:val="27"/>
        </w:numPr>
        <w:spacing w:after="200" w:line="276" w:lineRule="auto"/>
        <w:jc w:val="both"/>
        <w:rPr>
          <w:rStyle w:val="hps"/>
        </w:rPr>
      </w:pPr>
      <w:r w:rsidRPr="00440289">
        <w:rPr>
          <w:rStyle w:val="hps"/>
        </w:rPr>
        <w:t>Kërkesat për një vend pune</w:t>
      </w:r>
      <w:r w:rsidRPr="00440289">
        <w:t xml:space="preserve">: </w:t>
      </w:r>
      <w:r w:rsidRPr="00440289">
        <w:rPr>
          <w:rStyle w:val="hps"/>
        </w:rPr>
        <w:t>njohuritë,</w:t>
      </w:r>
      <w:r w:rsidRPr="00440289">
        <w:t xml:space="preserve"> </w:t>
      </w:r>
      <w:r w:rsidRPr="00440289">
        <w:rPr>
          <w:rStyle w:val="hps"/>
        </w:rPr>
        <w:t>prirjet</w:t>
      </w:r>
      <w:r w:rsidRPr="00440289">
        <w:t xml:space="preserve"> </w:t>
      </w:r>
      <w:r w:rsidRPr="00440289">
        <w:rPr>
          <w:rStyle w:val="hps"/>
        </w:rPr>
        <w:t>dhe aftësitë</w:t>
      </w:r>
      <w:r w:rsidRPr="00440289">
        <w:t xml:space="preserve"> </w:t>
      </w:r>
      <w:r w:rsidRPr="00440289">
        <w:rPr>
          <w:rStyle w:val="hps"/>
        </w:rPr>
        <w:t>e nevojshme për të</w:t>
      </w:r>
      <w:r w:rsidRPr="00440289">
        <w:t xml:space="preserve"> </w:t>
      </w:r>
      <w:r w:rsidRPr="00440289">
        <w:rPr>
          <w:rStyle w:val="hps"/>
        </w:rPr>
        <w:t>kryer detyra të veçanta</w:t>
      </w:r>
      <w:r w:rsidRPr="00440289">
        <w:t xml:space="preserve"> të lidhura me </w:t>
      </w:r>
      <w:r w:rsidRPr="00440289">
        <w:rPr>
          <w:rStyle w:val="hps"/>
        </w:rPr>
        <w:t>një pozicion</w:t>
      </w:r>
      <w:r w:rsidRPr="00440289">
        <w:t xml:space="preserve"> </w:t>
      </w:r>
      <w:r w:rsidRPr="00440289">
        <w:rPr>
          <w:rStyle w:val="hps"/>
        </w:rPr>
        <w:t>pune</w:t>
      </w:r>
      <w:r w:rsidRPr="00440289">
        <w:t xml:space="preserve"> </w:t>
      </w:r>
      <w:r w:rsidRPr="00440289">
        <w:rPr>
          <w:rStyle w:val="hps"/>
        </w:rPr>
        <w:t>të caktuar</w:t>
      </w:r>
      <w:r w:rsidRPr="00440289">
        <w:t xml:space="preserve"> </w:t>
      </w:r>
      <w:r w:rsidRPr="00440289">
        <w:rPr>
          <w:rStyle w:val="hps"/>
        </w:rPr>
        <w:t>(ILO).</w:t>
      </w:r>
    </w:p>
    <w:p w:rsidR="00AA509E" w:rsidRPr="00440289" w:rsidRDefault="00AA509E" w:rsidP="009A2E5E">
      <w:pPr>
        <w:pStyle w:val="ListParagraph"/>
        <w:numPr>
          <w:ilvl w:val="0"/>
          <w:numId w:val="24"/>
        </w:numPr>
        <w:spacing w:after="200" w:line="276" w:lineRule="auto"/>
        <w:jc w:val="both"/>
      </w:pPr>
      <w:r w:rsidRPr="00440289">
        <w:rPr>
          <w:b/>
        </w:rPr>
        <w:t>Kualifikime bazë</w:t>
      </w:r>
      <w:r w:rsidRPr="00440289">
        <w:t xml:space="preserve"> (</w:t>
      </w:r>
      <w:r w:rsidRPr="00440289">
        <w:rPr>
          <w:i/>
        </w:rPr>
        <w:t>basic qualifications</w:t>
      </w:r>
      <w:r w:rsidRPr="00440289">
        <w:t>)</w:t>
      </w:r>
    </w:p>
    <w:p w:rsidR="00AA509E" w:rsidRPr="00440289" w:rsidRDefault="00AA509E" w:rsidP="00AA509E">
      <w:pPr>
        <w:pStyle w:val="ListParagraph"/>
        <w:jc w:val="both"/>
        <w:rPr>
          <w:rStyle w:val="hps"/>
          <w:color w:val="222222"/>
        </w:rPr>
      </w:pPr>
      <w:r w:rsidRPr="00440289">
        <w:rPr>
          <w:rStyle w:val="hps"/>
          <w:color w:val="222222"/>
        </w:rPr>
        <w:t>Njohuri të përgjithshme dhe profesionale, shkathtësi dhe shprehi psikomotore, kompetenca pune dhe sociale, të fituara nga një individ, të cilat janë bazë për kryerjen e detyrave në vende të ndryshme pune dhe krijojnë, njëkohësisht, premisat për një kualifikim profesional të mëtejshëm të tij.</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Kualifikim profesional</w:t>
      </w:r>
      <w:r w:rsidRPr="00440289">
        <w:rPr>
          <w:rStyle w:val="hps"/>
        </w:rPr>
        <w:t xml:space="preserve"> (</w:t>
      </w:r>
      <w:r w:rsidRPr="00440289">
        <w:rPr>
          <w:rStyle w:val="hps"/>
          <w:i/>
        </w:rPr>
        <w:t>vocational/occupational qualification</w:t>
      </w:r>
      <w:r w:rsidRPr="00440289">
        <w:rPr>
          <w:rStyle w:val="hps"/>
        </w:rPr>
        <w:t>)</w:t>
      </w:r>
    </w:p>
    <w:p w:rsidR="00AA509E" w:rsidRPr="00440289" w:rsidRDefault="00AA509E" w:rsidP="00AA509E">
      <w:pPr>
        <w:pStyle w:val="ListParagraph"/>
        <w:jc w:val="both"/>
        <w:rPr>
          <w:rStyle w:val="hps"/>
        </w:rPr>
      </w:pPr>
      <w:r w:rsidRPr="00440289">
        <w:rPr>
          <w:rStyle w:val="hps"/>
        </w:rPr>
        <w:t xml:space="preserve">Sistem njohurish, shkathtësish, shprehish, qëndrimesh dhe vlerash, që mundësojnë ushtri-min me sukses të një veprimtarie profesionale të caktuar, fitimi i të cilave bëhet nëpërmjet të mësuarit në një institucion arsimi a formimi, vërtetohet me anë të provimeve dhe dëshmohet me anë të dokumentit përkatës (dëftesës, certifikatës ose diplomës). Kualifikimi profesional shpreh një lloj (emërtim, titull), një profil (tërësi funksionesh dhe kompetencash për t’i kryer ato) dhe një nivel të caktuar (i ulët, i mesëm, i lartë, shkencor) </w:t>
      </w:r>
      <w:r w:rsidRPr="00440289">
        <w:t>në Kornizën Shqiptare të Kualifikimeve</w:t>
      </w:r>
      <w:r w:rsidRPr="00440289">
        <w:rPr>
          <w:rStyle w:val="hps"/>
        </w:rPr>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Licensim</w:t>
      </w:r>
      <w:r w:rsidRPr="00440289">
        <w:rPr>
          <w:rStyle w:val="hps"/>
        </w:rPr>
        <w:t xml:space="preserve"> (</w:t>
      </w:r>
      <w:r w:rsidRPr="00440289">
        <w:rPr>
          <w:rStyle w:val="hps"/>
          <w:i/>
        </w:rPr>
        <w:t>licensing</w:t>
      </w:r>
      <w:r w:rsidRPr="00440289">
        <w:rPr>
          <w:rStyle w:val="hps"/>
        </w:rPr>
        <w:t>)</w:t>
      </w:r>
    </w:p>
    <w:p w:rsidR="00AA509E" w:rsidRPr="00440289" w:rsidRDefault="00AA509E" w:rsidP="00AA509E">
      <w:pPr>
        <w:pStyle w:val="ListParagraph"/>
        <w:jc w:val="both"/>
        <w:rPr>
          <w:rStyle w:val="hps"/>
        </w:rPr>
      </w:pPr>
      <w:r w:rsidRPr="00440289">
        <w:rPr>
          <w:rStyle w:val="hps"/>
        </w:rPr>
        <w:t>Licensimi</w:t>
      </w:r>
      <w:r w:rsidRPr="00440289">
        <w:t xml:space="preserve"> </w:t>
      </w:r>
      <w:r w:rsidRPr="00440289">
        <w:rPr>
          <w:rStyle w:val="hps"/>
        </w:rPr>
        <w:t>është</w:t>
      </w:r>
      <w:r w:rsidRPr="00440289">
        <w:t xml:space="preserve"> </w:t>
      </w:r>
      <w:r w:rsidRPr="00440289">
        <w:rPr>
          <w:rStyle w:val="hps"/>
        </w:rPr>
        <w:t>dhënia</w:t>
      </w:r>
      <w:r w:rsidRPr="00440289">
        <w:t xml:space="preserve"> zyrtare e </w:t>
      </w:r>
      <w:r w:rsidRPr="00440289">
        <w:rPr>
          <w:rStyle w:val="hps"/>
        </w:rPr>
        <w:t>lejës për:</w:t>
      </w:r>
    </w:p>
    <w:p w:rsidR="00AA509E" w:rsidRPr="00440289" w:rsidRDefault="00AA509E" w:rsidP="009A2E5E">
      <w:pPr>
        <w:pStyle w:val="ListParagraph"/>
        <w:numPr>
          <w:ilvl w:val="0"/>
          <w:numId w:val="28"/>
        </w:numPr>
        <w:spacing w:after="200" w:line="276" w:lineRule="auto"/>
        <w:jc w:val="both"/>
        <w:rPr>
          <w:rStyle w:val="hps"/>
        </w:rPr>
      </w:pPr>
      <w:r w:rsidRPr="00440289">
        <w:rPr>
          <w:rStyle w:val="hps"/>
        </w:rPr>
        <w:t>të</w:t>
      </w:r>
      <w:r w:rsidRPr="00440289">
        <w:t xml:space="preserve"> zhvilluar aktivitetin </w:t>
      </w:r>
      <w:r w:rsidRPr="00440289">
        <w:rPr>
          <w:rStyle w:val="hps"/>
        </w:rPr>
        <w:t>një institucion i ri;</w:t>
      </w:r>
    </w:p>
    <w:p w:rsidR="00AA509E" w:rsidRPr="00440289" w:rsidRDefault="00AA509E" w:rsidP="009A2E5E">
      <w:pPr>
        <w:pStyle w:val="ListParagraph"/>
        <w:numPr>
          <w:ilvl w:val="0"/>
          <w:numId w:val="28"/>
        </w:numPr>
        <w:spacing w:after="200" w:line="276" w:lineRule="auto"/>
        <w:jc w:val="both"/>
        <w:rPr>
          <w:rStyle w:val="hps"/>
        </w:rPr>
      </w:pPr>
      <w:r w:rsidRPr="00440289">
        <w:rPr>
          <w:rStyle w:val="hps"/>
        </w:rPr>
        <w:t>të filluar një program i ri</w:t>
      </w:r>
      <w:r w:rsidRPr="00440289">
        <w:t xml:space="preserve"> </w:t>
      </w:r>
      <w:r w:rsidRPr="00440289">
        <w:rPr>
          <w:rStyle w:val="hps"/>
        </w:rPr>
        <w:t>studimi;</w:t>
      </w:r>
    </w:p>
    <w:p w:rsidR="00AA509E" w:rsidRPr="00440289" w:rsidRDefault="00AA509E" w:rsidP="009A2E5E">
      <w:pPr>
        <w:pStyle w:val="ListParagraph"/>
        <w:numPr>
          <w:ilvl w:val="0"/>
          <w:numId w:val="28"/>
        </w:numPr>
        <w:spacing w:after="200" w:line="276" w:lineRule="auto"/>
        <w:jc w:val="both"/>
        <w:rPr>
          <w:rStyle w:val="hps"/>
        </w:rPr>
      </w:pPr>
      <w:r w:rsidRPr="00440289">
        <w:rPr>
          <w:rStyle w:val="hps"/>
        </w:rPr>
        <w:t>ushtrimin e një profesioni;</w:t>
      </w:r>
    </w:p>
    <w:p w:rsidR="00AA509E" w:rsidRPr="00440289" w:rsidRDefault="00AA509E" w:rsidP="009A2E5E">
      <w:pPr>
        <w:pStyle w:val="ListParagraph"/>
        <w:numPr>
          <w:ilvl w:val="0"/>
          <w:numId w:val="28"/>
        </w:numPr>
        <w:spacing w:after="200" w:line="276" w:lineRule="auto"/>
        <w:jc w:val="both"/>
        <w:rPr>
          <w:rStyle w:val="hps"/>
        </w:rPr>
      </w:pPr>
      <w:r w:rsidRPr="00440289">
        <w:rPr>
          <w:rStyle w:val="hps"/>
        </w:rPr>
        <w:t>të përdorur një produkt</w:t>
      </w:r>
      <w:r w:rsidRPr="00440289">
        <w:t xml:space="preserve"> </w:t>
      </w:r>
      <w:r w:rsidRPr="00440289">
        <w:rPr>
          <w:rStyle w:val="hps"/>
        </w:rPr>
        <w:t>arsimor</w:t>
      </w:r>
      <w:r w:rsidRPr="00440289">
        <w:t xml:space="preserve"> </w:t>
      </w:r>
      <w:r w:rsidRPr="00440289">
        <w:rPr>
          <w:rStyle w:val="hps"/>
        </w:rPr>
        <w:t xml:space="preserve">(në </w:t>
      </w:r>
      <w:r w:rsidRPr="00440289">
        <w:t xml:space="preserve">letër </w:t>
      </w:r>
      <w:r w:rsidRPr="00440289">
        <w:rPr>
          <w:rStyle w:val="hps"/>
        </w:rPr>
        <w:t>ose online)</w:t>
      </w:r>
      <w:r w:rsidRPr="00440289">
        <w:t xml:space="preserve"> </w:t>
      </w:r>
      <w:r w:rsidRPr="00440289">
        <w:rPr>
          <w:rStyle w:val="hps"/>
        </w:rPr>
        <w:t>ose një aplikim</w:t>
      </w:r>
      <w:r w:rsidRPr="00440289">
        <w:t xml:space="preserve"> </w:t>
      </w:r>
      <w:r w:rsidRPr="00440289">
        <w:rPr>
          <w:rStyle w:val="hps"/>
        </w:rPr>
        <w:t>kompjuterik.</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Lista kombëtare e kualifikimeve</w:t>
      </w:r>
      <w:r w:rsidRPr="00440289">
        <w:rPr>
          <w:rStyle w:val="hps"/>
        </w:rPr>
        <w:t xml:space="preserve"> (</w:t>
      </w:r>
      <w:r w:rsidRPr="00440289">
        <w:rPr>
          <w:rStyle w:val="hps"/>
          <w:i/>
        </w:rPr>
        <w:t>national</w:t>
      </w:r>
      <w:r w:rsidRPr="00440289">
        <w:rPr>
          <w:rStyle w:val="shorttext"/>
          <w:i/>
        </w:rPr>
        <w:t xml:space="preserve"> </w:t>
      </w:r>
      <w:r w:rsidRPr="00440289">
        <w:rPr>
          <w:rStyle w:val="hps"/>
          <w:i/>
        </w:rPr>
        <w:t>list</w:t>
      </w:r>
      <w:r w:rsidRPr="00440289">
        <w:rPr>
          <w:rStyle w:val="shorttext"/>
          <w:i/>
        </w:rPr>
        <w:t xml:space="preserve"> </w:t>
      </w:r>
      <w:r w:rsidRPr="00440289">
        <w:rPr>
          <w:rStyle w:val="hps"/>
          <w:i/>
        </w:rPr>
        <w:t>of qualifications</w:t>
      </w:r>
      <w:r w:rsidRPr="00440289">
        <w:rPr>
          <w:rStyle w:val="hps"/>
        </w:rPr>
        <w:t>)</w:t>
      </w:r>
    </w:p>
    <w:p w:rsidR="00AA509E" w:rsidRPr="00440289" w:rsidRDefault="00AA509E" w:rsidP="00AA509E">
      <w:pPr>
        <w:pStyle w:val="ListParagraph"/>
        <w:jc w:val="both"/>
        <w:rPr>
          <w:rStyle w:val="FontStyle190"/>
          <w:rFonts w:eastAsia="Arial Unicode MS"/>
          <w:sz w:val="24"/>
          <w:szCs w:val="24"/>
        </w:rPr>
      </w:pPr>
      <w:r w:rsidRPr="00440289">
        <w:rPr>
          <w:rStyle w:val="FontStyle190"/>
          <w:rFonts w:eastAsia="Arial Unicode MS"/>
          <w:sz w:val="24"/>
          <w:szCs w:val="24"/>
        </w:rPr>
        <w:t>Instrument dinamik, i cili klasifikon dhe integron kualifikime të bazuara në rezultatet e të nxënit, duke identifikuar për çdo kualifikim nivelin përkatës të referencës në Kornizën Kombëtare të Kualifikimeve.</w:t>
      </w:r>
    </w:p>
    <w:p w:rsidR="00AA509E" w:rsidRPr="00440289" w:rsidRDefault="00AA509E" w:rsidP="00AA509E">
      <w:pPr>
        <w:pStyle w:val="ListParagraph"/>
        <w:jc w:val="both"/>
        <w:rPr>
          <w:rStyle w:val="FontStyle190"/>
          <w:rFonts w:eastAsia="Arial Unicode MS"/>
          <w:sz w:val="24"/>
          <w:szCs w:val="24"/>
        </w:rPr>
      </w:pPr>
      <w:r w:rsidRPr="00440289">
        <w:rPr>
          <w:rStyle w:val="FontStyle190"/>
          <w:rFonts w:eastAsia="Arial Unicode MS"/>
          <w:sz w:val="24"/>
          <w:szCs w:val="24"/>
        </w:rPr>
        <w:t>Evidenca për zotërimin e një kualifikimi të caktuar në listën kombëtare të kualifikimeve sigurohet nëpërmjet një diplome apo certifikate, e cila i korrespondon një niveli kualifikimi në perputhje me kornizen e kualifikimeve, si dhe në lidhje me aktivitetin profesional për të cilin përftohet ky kualifikim.</w:t>
      </w:r>
    </w:p>
    <w:p w:rsidR="00AA509E" w:rsidRPr="00440289" w:rsidRDefault="00AA509E" w:rsidP="009A2E5E">
      <w:pPr>
        <w:pStyle w:val="ListParagraph"/>
        <w:numPr>
          <w:ilvl w:val="0"/>
          <w:numId w:val="24"/>
        </w:numPr>
        <w:spacing w:after="200" w:line="276" w:lineRule="auto"/>
        <w:jc w:val="both"/>
        <w:rPr>
          <w:b/>
          <w:bCs/>
        </w:rPr>
      </w:pPr>
      <w:r w:rsidRPr="00440289">
        <w:rPr>
          <w:b/>
        </w:rPr>
        <w:t xml:space="preserve">Liria e mësimdhënies </w:t>
      </w:r>
      <w:r w:rsidRPr="00440289">
        <w:t>është autonomia didaktike dhe e shprehjes së lirë të mësuesit në ushtrimin e profesionit të vet.</w:t>
      </w:r>
    </w:p>
    <w:p w:rsidR="00AA509E" w:rsidRPr="00440289" w:rsidRDefault="00AA509E" w:rsidP="009A2E5E">
      <w:pPr>
        <w:pStyle w:val="ListParagraph"/>
        <w:numPr>
          <w:ilvl w:val="0"/>
          <w:numId w:val="24"/>
        </w:numPr>
        <w:spacing w:after="200" w:line="276" w:lineRule="auto"/>
        <w:jc w:val="both"/>
        <w:rPr>
          <w:b/>
          <w:bCs/>
        </w:rPr>
      </w:pPr>
      <w:r w:rsidRPr="00440289">
        <w:rPr>
          <w:b/>
        </w:rPr>
        <w:t>Listëkontrolli</w:t>
      </w:r>
      <w:r w:rsidRPr="00440289">
        <w:t xml:space="preserve"> është një instrument që përmban një listë me tema, objektiva, aftësi, njohuri për të cilat nxënësi do të vrojtohet. </w:t>
      </w:r>
    </w:p>
    <w:p w:rsidR="00AA509E" w:rsidRPr="00440289" w:rsidRDefault="00AA509E" w:rsidP="009A2E5E">
      <w:pPr>
        <w:pStyle w:val="ListParagraph"/>
        <w:widowControl w:val="0"/>
        <w:numPr>
          <w:ilvl w:val="0"/>
          <w:numId w:val="24"/>
        </w:numPr>
        <w:autoSpaceDE w:val="0"/>
        <w:autoSpaceDN w:val="0"/>
        <w:adjustRightInd w:val="0"/>
        <w:spacing w:after="200" w:line="276" w:lineRule="auto"/>
        <w:jc w:val="both"/>
      </w:pPr>
      <w:r w:rsidRPr="00440289">
        <w:rPr>
          <w:b/>
          <w:bCs/>
        </w:rPr>
        <w:t xml:space="preserve">Marrëdhëniet e partneritetit </w:t>
      </w:r>
      <w:r w:rsidRPr="00440289">
        <w:rPr>
          <w:bCs/>
        </w:rPr>
        <w:t>janë</w:t>
      </w:r>
      <w:r w:rsidRPr="00440289">
        <w:rPr>
          <w:b/>
          <w:bCs/>
        </w:rPr>
        <w:t xml:space="preserve"> </w:t>
      </w:r>
      <w:r w:rsidRPr="00440289">
        <w:t>marrëdhënie reciproke midis palëve me interesa të përbashkëta.</w:t>
      </w:r>
    </w:p>
    <w:p w:rsidR="00AA509E" w:rsidRPr="00440289" w:rsidRDefault="00AA509E" w:rsidP="009A2E5E">
      <w:pPr>
        <w:pStyle w:val="ListParagraph"/>
        <w:widowControl w:val="0"/>
        <w:numPr>
          <w:ilvl w:val="0"/>
          <w:numId w:val="24"/>
        </w:numPr>
        <w:autoSpaceDE w:val="0"/>
        <w:autoSpaceDN w:val="0"/>
        <w:adjustRightInd w:val="0"/>
        <w:spacing w:after="200" w:line="276" w:lineRule="auto"/>
        <w:jc w:val="both"/>
      </w:pPr>
      <w:r w:rsidRPr="00440289">
        <w:rPr>
          <w:b/>
          <w:bCs/>
        </w:rPr>
        <w:t xml:space="preserve">Marrëdhëniet konfidenciale </w:t>
      </w:r>
      <w:r w:rsidRPr="00440289">
        <w:rPr>
          <w:bCs/>
        </w:rPr>
        <w:t xml:space="preserve">janë </w:t>
      </w:r>
      <w:r w:rsidRPr="00440289">
        <w:t>marrëdhënie miqësore të afërta, larg bisedimit formal.</w:t>
      </w:r>
    </w:p>
    <w:p w:rsidR="00AA509E" w:rsidRPr="00440289" w:rsidRDefault="00AA509E" w:rsidP="009A2E5E">
      <w:pPr>
        <w:pStyle w:val="ListParagraph"/>
        <w:numPr>
          <w:ilvl w:val="0"/>
          <w:numId w:val="24"/>
        </w:numPr>
        <w:spacing w:after="200" w:line="276" w:lineRule="auto"/>
        <w:jc w:val="both"/>
      </w:pPr>
      <w:r w:rsidRPr="00440289">
        <w:rPr>
          <w:b/>
        </w:rPr>
        <w:t>Mentorimi</w:t>
      </w:r>
      <w:r w:rsidRPr="00440289">
        <w:t xml:space="preserve"> (</w:t>
      </w:r>
      <w:r w:rsidRPr="00440289">
        <w:rPr>
          <w:i/>
        </w:rPr>
        <w:t>mentoring</w:t>
      </w:r>
      <w:r w:rsidRPr="00440289">
        <w:t>)</w:t>
      </w:r>
    </w:p>
    <w:p w:rsidR="00AA509E" w:rsidRPr="00440289" w:rsidRDefault="00AA509E" w:rsidP="00AA509E">
      <w:pPr>
        <w:pStyle w:val="ListParagraph"/>
        <w:jc w:val="both"/>
      </w:pPr>
      <w:r w:rsidRPr="00440289">
        <w:t>Orientim dhe mbështetje që i ofrohet në rrugë të ndryshme një personi të ri (p.sh. dikujt që hyn në një komunitet ose institucion të ri mësimor), nga një person me përvojë, i cili shërben si model, udhëheqës, kujdestar, trajnues ose person i besuar.</w:t>
      </w:r>
    </w:p>
    <w:p w:rsidR="00AA509E" w:rsidRPr="00440289" w:rsidRDefault="00AA509E" w:rsidP="009A2E5E">
      <w:pPr>
        <w:pStyle w:val="ListParagraph"/>
        <w:numPr>
          <w:ilvl w:val="0"/>
          <w:numId w:val="24"/>
        </w:numPr>
        <w:spacing w:after="200" w:line="276" w:lineRule="auto"/>
        <w:jc w:val="both"/>
      </w:pPr>
      <w:r w:rsidRPr="00440289">
        <w:rPr>
          <w:b/>
        </w:rPr>
        <w:t>Menaxhim i cilësisë</w:t>
      </w:r>
      <w:r w:rsidRPr="00440289">
        <w:t xml:space="preserve"> (</w:t>
      </w:r>
      <w:r w:rsidRPr="00440289">
        <w:rPr>
          <w:i/>
        </w:rPr>
        <w:t>quality management</w:t>
      </w:r>
      <w:r w:rsidRPr="00440289">
        <w:t>)</w:t>
      </w:r>
    </w:p>
    <w:p w:rsidR="00AA509E" w:rsidRPr="00440289" w:rsidRDefault="00AA509E" w:rsidP="00AA509E">
      <w:pPr>
        <w:pStyle w:val="ListParagraph"/>
        <w:jc w:val="both"/>
      </w:pPr>
      <w:r w:rsidRPr="00440289">
        <w:t>Të gjitha aktivitetet menaxhuese që përcaktojnë politikën e cilësisë, objektivat dhe përgjegjësitë dhe i zbatojnë ato nëpërmjet planifikimit, kontrollit dhe sigurimit të cilësisë, brenda sistemit të cilësisë.</w:t>
      </w:r>
    </w:p>
    <w:p w:rsidR="00AA509E" w:rsidRPr="00440289" w:rsidRDefault="00AA509E" w:rsidP="009A2E5E">
      <w:pPr>
        <w:pStyle w:val="ListParagraph"/>
        <w:numPr>
          <w:ilvl w:val="0"/>
          <w:numId w:val="24"/>
        </w:numPr>
        <w:spacing w:after="200" w:line="276" w:lineRule="auto"/>
        <w:jc w:val="both"/>
      </w:pPr>
      <w:r w:rsidRPr="00440289">
        <w:rPr>
          <w:b/>
        </w:rPr>
        <w:t>Menaxhim i cilësisë në arsimin dhe formimin professional (AFP)</w:t>
      </w:r>
      <w:r w:rsidRPr="00440289">
        <w:t xml:space="preserve"> (</w:t>
      </w:r>
      <w:r w:rsidRPr="00440289">
        <w:rPr>
          <w:i/>
        </w:rPr>
        <w:t>quality management in education and training</w:t>
      </w:r>
      <w:r w:rsidRPr="00440289">
        <w:t>) Procesi i kontrollit të nivelit të rezultateve të AFP-së, duke përdorur treguesit e cilësisë dhe të rezultateve, si për vetëvlerësimin, ashtu edhe për inspektimin e jashtëm.</w:t>
      </w:r>
    </w:p>
    <w:p w:rsidR="00AA509E" w:rsidRPr="00440289" w:rsidRDefault="00AA509E" w:rsidP="009A2E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sidRPr="00440289">
        <w:rPr>
          <w:b/>
        </w:rPr>
        <w:t>Mjedisi fizik</w:t>
      </w:r>
      <w:r w:rsidRPr="00440289">
        <w:t xml:space="preserve"> </w:t>
      </w:r>
      <w:r w:rsidRPr="00440289">
        <w:rPr>
          <w:rFonts w:eastAsia="MS Mincho"/>
        </w:rPr>
        <w:t>nënkupton</w:t>
      </w:r>
      <w:r w:rsidRPr="00440289">
        <w:t xml:space="preserve"> tërësinë e kushteve fizike që krijojnë një atmosferë të përshtatshme për ecurinë e procesit mësimor.  </w:t>
      </w:r>
    </w:p>
    <w:p w:rsidR="00AA509E" w:rsidRPr="00440289" w:rsidRDefault="00AA509E" w:rsidP="009A2E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Style w:val="longtext"/>
        </w:rPr>
      </w:pPr>
      <w:r w:rsidRPr="00440289">
        <w:rPr>
          <w:rStyle w:val="longtext"/>
          <w:b/>
          <w:bCs/>
        </w:rPr>
        <w:t>Mjetet didaktike</w:t>
      </w:r>
      <w:r w:rsidRPr="00440289">
        <w:rPr>
          <w:rStyle w:val="longtext"/>
        </w:rPr>
        <w:t xml:space="preserve"> nënkuptojnë tërësinë e mjeteve që përdor mësuesi në funksion të lehtësimit të procesit të nxënies.</w:t>
      </w:r>
    </w:p>
    <w:p w:rsidR="00AA509E" w:rsidRPr="00440289" w:rsidRDefault="00AA509E" w:rsidP="009A2E5E">
      <w:pPr>
        <w:pStyle w:val="ListParagraph"/>
        <w:numPr>
          <w:ilvl w:val="0"/>
          <w:numId w:val="24"/>
        </w:numPr>
        <w:spacing w:after="200" w:line="276" w:lineRule="auto"/>
        <w:jc w:val="both"/>
      </w:pPr>
      <w:r w:rsidRPr="00440289">
        <w:rPr>
          <w:b/>
        </w:rPr>
        <w:t>Monitorim</w:t>
      </w:r>
      <w:r w:rsidRPr="00440289">
        <w:t xml:space="preserve"> (</w:t>
      </w:r>
      <w:r w:rsidRPr="00440289">
        <w:rPr>
          <w:i/>
        </w:rPr>
        <w:t>monitoring</w:t>
      </w:r>
      <w:r w:rsidRPr="00440289">
        <w:t>)</w:t>
      </w:r>
    </w:p>
    <w:p w:rsidR="00AA509E" w:rsidRPr="00440289" w:rsidRDefault="00AA509E" w:rsidP="00AA509E">
      <w:pPr>
        <w:pStyle w:val="ListParagraph"/>
        <w:jc w:val="both"/>
        <w:rPr>
          <w:rStyle w:val="hps"/>
        </w:rPr>
      </w:pPr>
      <w:r w:rsidRPr="00440289">
        <w:rPr>
          <w:rStyle w:val="hps"/>
        </w:rPr>
        <w:t>Procesi i krahasimit të vazhdueshëm të rezultateve të parashikuara me ato aktuale. Monitorimi është pjesë e funksionit të menaxhimit (kontrolli i zhvillimit, i progresit dhe i rezultateve). Duke pranuar si bazë planifikimin e saktë, përdoren informacione dhe të dhëna të ndryshme për punën e kryer dhe rezultatet, për të përcaktuar nëse është respektuar ky planifikim. Në rast se ka shmangie të rezultateve reale nga ato të parashikuara, ndërmerren korrigjimet e nevojshme, pra bëhen ndryshimet e duhura një planifikim dhe në burimet e përdorura.</w:t>
      </w:r>
    </w:p>
    <w:p w:rsidR="00AA509E" w:rsidRPr="00440289" w:rsidRDefault="00AA509E" w:rsidP="009A2E5E">
      <w:pPr>
        <w:pStyle w:val="ListParagraph"/>
        <w:numPr>
          <w:ilvl w:val="0"/>
          <w:numId w:val="24"/>
        </w:numPr>
        <w:spacing w:after="200" w:line="276" w:lineRule="auto"/>
        <w:jc w:val="both"/>
        <w:rPr>
          <w:rStyle w:val="FontStyle400"/>
          <w:rFonts w:ascii="Times New Roman" w:hAnsi="Times New Roman" w:cs="Times New Roman" w:hint="default"/>
          <w:sz w:val="24"/>
          <w:szCs w:val="24"/>
        </w:rPr>
      </w:pPr>
      <w:r w:rsidRPr="00440289">
        <w:rPr>
          <w:rStyle w:val="FontStyle400"/>
          <w:rFonts w:ascii="Times New Roman" w:hAnsi="Times New Roman" w:cs="Times New Roman" w:hint="default"/>
          <w:b/>
          <w:sz w:val="24"/>
          <w:szCs w:val="24"/>
        </w:rPr>
        <w:t>Monitorimi i cilësisë</w:t>
      </w:r>
      <w:r w:rsidRPr="00440289">
        <w:rPr>
          <w:rStyle w:val="FontStyle400"/>
          <w:rFonts w:ascii="Times New Roman" w:hAnsi="Times New Roman" w:cs="Times New Roman" w:hint="default"/>
          <w:sz w:val="24"/>
          <w:szCs w:val="24"/>
        </w:rPr>
        <w:t xml:space="preserve"> (</w:t>
      </w:r>
      <w:r w:rsidRPr="00440289">
        <w:rPr>
          <w:rStyle w:val="FontStyle400"/>
          <w:rFonts w:ascii="Times New Roman" w:hAnsi="Times New Roman" w:cs="Times New Roman" w:hint="default"/>
          <w:i/>
          <w:sz w:val="24"/>
          <w:szCs w:val="24"/>
        </w:rPr>
        <w:t>quality monitoring</w:t>
      </w:r>
      <w:r w:rsidRPr="00440289">
        <w:rPr>
          <w:rStyle w:val="FontStyle400"/>
          <w:rFonts w:ascii="Times New Roman" w:hAnsi="Times New Roman" w:cs="Times New Roman" w:hint="default"/>
          <w:sz w:val="24"/>
          <w:szCs w:val="24"/>
        </w:rPr>
        <w:t>)</w:t>
      </w:r>
    </w:p>
    <w:p w:rsidR="00AA509E" w:rsidRPr="00440289" w:rsidRDefault="00AA509E" w:rsidP="00AA509E">
      <w:pPr>
        <w:pStyle w:val="ListParagraph"/>
        <w:jc w:val="both"/>
      </w:pPr>
      <w:r w:rsidRPr="00440289">
        <w:rPr>
          <w:rStyle w:val="hps"/>
        </w:rPr>
        <w:t>Mbledhja</w:t>
      </w:r>
      <w:r w:rsidRPr="00440289">
        <w:t xml:space="preserve"> sistematike </w:t>
      </w:r>
      <w:r w:rsidRPr="00440289">
        <w:rPr>
          <w:rStyle w:val="hps"/>
        </w:rPr>
        <w:t>dhe</w:t>
      </w:r>
      <w:r w:rsidRPr="00440289">
        <w:t xml:space="preserve"> </w:t>
      </w:r>
      <w:r w:rsidRPr="00440289">
        <w:rPr>
          <w:rStyle w:val="hps"/>
        </w:rPr>
        <w:t>analiza e</w:t>
      </w:r>
      <w:r w:rsidRPr="00440289">
        <w:t xml:space="preserve"> </w:t>
      </w:r>
      <w:r w:rsidRPr="00440289">
        <w:rPr>
          <w:rStyle w:val="hps"/>
        </w:rPr>
        <w:t>treguesve të cilësisë</w:t>
      </w:r>
      <w:r w:rsidRPr="00440289">
        <w:t xml:space="preserve"> </w:t>
      </w:r>
      <w:r w:rsidRPr="00440289">
        <w:rPr>
          <w:rStyle w:val="hps"/>
        </w:rPr>
        <w:t>për të përcaktuar nëse</w:t>
      </w:r>
      <w:r w:rsidRPr="00440289">
        <w:t xml:space="preserve"> </w:t>
      </w:r>
      <w:r w:rsidRPr="00440289">
        <w:rPr>
          <w:rStyle w:val="hps"/>
        </w:rPr>
        <w:t>cilësia e</w:t>
      </w:r>
      <w:r w:rsidRPr="00440289">
        <w:t xml:space="preserve"> </w:t>
      </w:r>
      <w:r w:rsidRPr="00440289">
        <w:rPr>
          <w:rStyle w:val="hps"/>
        </w:rPr>
        <w:t>arsimit dhe formimit profesional</w:t>
      </w:r>
      <w:r w:rsidRPr="00440289">
        <w:t xml:space="preserve"> </w:t>
      </w:r>
      <w:r w:rsidRPr="00440289">
        <w:rPr>
          <w:rStyle w:val="hps"/>
        </w:rPr>
        <w:t>ka përmbushur standardet</w:t>
      </w:r>
      <w:r w:rsidRPr="00440289">
        <w:t xml:space="preserve"> </w:t>
      </w:r>
      <w:r w:rsidRPr="00440289">
        <w:rPr>
          <w:rStyle w:val="hps"/>
        </w:rPr>
        <w:t>e vendosura</w:t>
      </w:r>
      <w:r w:rsidRPr="00440289">
        <w:t xml:space="preserve">. </w:t>
      </w:r>
    </w:p>
    <w:p w:rsidR="00AA509E" w:rsidRPr="00440289" w:rsidRDefault="00AA509E" w:rsidP="009A2E5E">
      <w:pPr>
        <w:pStyle w:val="ListParagraph"/>
        <w:widowControl w:val="0"/>
        <w:numPr>
          <w:ilvl w:val="0"/>
          <w:numId w:val="24"/>
        </w:numPr>
        <w:autoSpaceDE w:val="0"/>
        <w:autoSpaceDN w:val="0"/>
        <w:adjustRightInd w:val="0"/>
        <w:spacing w:after="200" w:line="276" w:lineRule="auto"/>
        <w:jc w:val="both"/>
      </w:pPr>
      <w:r w:rsidRPr="00440289">
        <w:rPr>
          <w:b/>
          <w:bCs/>
        </w:rPr>
        <w:t xml:space="preserve">Motivimi </w:t>
      </w:r>
      <w:r w:rsidRPr="00440289">
        <w:rPr>
          <w:bCs/>
        </w:rPr>
        <w:t>nënkupton</w:t>
      </w:r>
      <w:r w:rsidRPr="00440289">
        <w:t xml:space="preserve"> një shtysë të brendshme që drejton qëndrimin apo sjelljen drejt realizimit të saj; një veprimtari që kryhet në mënyrë të vullnetshme, jo të detyruar, me qëllim që të arrihen disa objektiva/rezultate.</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Nivel kualifikimi</w:t>
      </w:r>
      <w:r w:rsidRPr="00440289">
        <w:rPr>
          <w:rStyle w:val="hps"/>
        </w:rPr>
        <w:t xml:space="preserve"> (</w:t>
      </w:r>
      <w:r w:rsidRPr="00440289">
        <w:rPr>
          <w:rStyle w:val="hps"/>
          <w:i/>
        </w:rPr>
        <w:t>level of qualification</w:t>
      </w:r>
      <w:r w:rsidRPr="00440289">
        <w:rPr>
          <w:rStyle w:val="hps"/>
        </w:rPr>
        <w:t>)</w:t>
      </w:r>
    </w:p>
    <w:p w:rsidR="00AA509E" w:rsidRPr="00440289" w:rsidRDefault="00AA509E" w:rsidP="00AA509E">
      <w:pPr>
        <w:pStyle w:val="ListParagraph"/>
        <w:jc w:val="both"/>
      </w:pPr>
      <w:r w:rsidRPr="00440289">
        <w:rPr>
          <w:rStyle w:val="hps"/>
        </w:rPr>
        <w:t>Termi</w:t>
      </w:r>
      <w:r w:rsidRPr="00440289">
        <w:t xml:space="preserve"> </w:t>
      </w:r>
      <w:r w:rsidRPr="00440289">
        <w:rPr>
          <w:rStyle w:val="hps"/>
        </w:rPr>
        <w:t>përfshin</w:t>
      </w:r>
      <w:r w:rsidRPr="00440289">
        <w:t xml:space="preserve"> </w:t>
      </w:r>
      <w:r w:rsidRPr="00440289">
        <w:rPr>
          <w:rStyle w:val="hps"/>
        </w:rPr>
        <w:t>dy aspekte</w:t>
      </w:r>
      <w:r w:rsidRPr="00440289">
        <w:t>:</w:t>
      </w:r>
    </w:p>
    <w:p w:rsidR="00AA509E" w:rsidRPr="00440289" w:rsidRDefault="00AA509E" w:rsidP="009A2E5E">
      <w:pPr>
        <w:pStyle w:val="ListParagraph"/>
        <w:numPr>
          <w:ilvl w:val="0"/>
          <w:numId w:val="29"/>
        </w:numPr>
        <w:spacing w:after="200" w:line="276" w:lineRule="auto"/>
        <w:jc w:val="both"/>
        <w:rPr>
          <w:rStyle w:val="hps"/>
        </w:rPr>
      </w:pPr>
      <w:r w:rsidRPr="00440289">
        <w:rPr>
          <w:rStyle w:val="hps"/>
        </w:rPr>
        <w:t>Niveli i</w:t>
      </w:r>
      <w:r w:rsidRPr="00440289">
        <w:t xml:space="preserve"> </w:t>
      </w:r>
      <w:r w:rsidRPr="00440289">
        <w:rPr>
          <w:rStyle w:val="hps"/>
        </w:rPr>
        <w:t>arritjeve</w:t>
      </w:r>
      <w:r w:rsidRPr="00440289">
        <w:t xml:space="preserve"> </w:t>
      </w:r>
      <w:r w:rsidRPr="00440289">
        <w:rPr>
          <w:rStyle w:val="hps"/>
        </w:rPr>
        <w:t>në arsimin dhe formimin profesional</w:t>
      </w:r>
      <w:r w:rsidRPr="00440289">
        <w:t xml:space="preserve"> </w:t>
      </w:r>
      <w:r w:rsidRPr="00440289">
        <w:rPr>
          <w:rStyle w:val="hps"/>
        </w:rPr>
        <w:t>formal</w:t>
      </w:r>
      <w:r w:rsidRPr="00440289">
        <w:t xml:space="preserve">, </w:t>
      </w:r>
      <w:r w:rsidRPr="00440289">
        <w:rPr>
          <w:rStyle w:val="hps"/>
        </w:rPr>
        <w:t>i njohur në një sistem</w:t>
      </w:r>
      <w:r w:rsidRPr="00440289">
        <w:t xml:space="preserve"> </w:t>
      </w:r>
      <w:r w:rsidRPr="00440289">
        <w:rPr>
          <w:rStyle w:val="hps"/>
        </w:rPr>
        <w:t>kualifikimi</w:t>
      </w:r>
      <w:r w:rsidRPr="00440289">
        <w:t xml:space="preserve"> </w:t>
      </w:r>
      <w:r w:rsidRPr="00440289">
        <w:rPr>
          <w:rStyle w:val="hps"/>
        </w:rPr>
        <w:t>apo</w:t>
      </w:r>
      <w:r w:rsidRPr="00440289">
        <w:t xml:space="preserve"> </w:t>
      </w:r>
      <w:r w:rsidRPr="00440289">
        <w:rPr>
          <w:rStyle w:val="hps"/>
        </w:rPr>
        <w:t>në një kornizë kualifikimi.</w:t>
      </w:r>
    </w:p>
    <w:p w:rsidR="00AA509E" w:rsidRPr="00440289" w:rsidRDefault="00AA509E" w:rsidP="009A2E5E">
      <w:pPr>
        <w:pStyle w:val="ListParagraph"/>
        <w:numPr>
          <w:ilvl w:val="0"/>
          <w:numId w:val="29"/>
        </w:numPr>
        <w:spacing w:after="200" w:line="276" w:lineRule="auto"/>
        <w:jc w:val="both"/>
      </w:pPr>
      <w:r w:rsidRPr="00440289">
        <w:rPr>
          <w:rStyle w:val="hps"/>
          <w:i/>
        </w:rPr>
        <w:t>ose</w:t>
      </w:r>
      <w:r w:rsidRPr="00440289">
        <w:rPr>
          <w:i/>
        </w:rPr>
        <w:br/>
      </w:r>
      <w:r w:rsidRPr="00440289">
        <w:rPr>
          <w:rStyle w:val="hps"/>
        </w:rPr>
        <w:t>Niveli i</w:t>
      </w:r>
      <w:r w:rsidRPr="00440289">
        <w:t xml:space="preserve"> </w:t>
      </w:r>
      <w:r w:rsidRPr="00440289">
        <w:rPr>
          <w:rStyle w:val="hps"/>
        </w:rPr>
        <w:t>kompetencave</w:t>
      </w:r>
      <w:r w:rsidRPr="00440289">
        <w:t xml:space="preserve"> i </w:t>
      </w:r>
      <w:r w:rsidRPr="00440289">
        <w:rPr>
          <w:rStyle w:val="hps"/>
        </w:rPr>
        <w:t>arritur</w:t>
      </w:r>
      <w:r w:rsidRPr="00440289">
        <w:t xml:space="preserve"> në</w:t>
      </w:r>
      <w:r w:rsidRPr="00440289">
        <w:rPr>
          <w:rStyle w:val="hps"/>
        </w:rPr>
        <w:t>përmjet</w:t>
      </w:r>
      <w:r w:rsidRPr="00440289">
        <w:t xml:space="preserve"> </w:t>
      </w:r>
      <w:r w:rsidRPr="00440289">
        <w:rPr>
          <w:rStyle w:val="hps"/>
        </w:rPr>
        <w:t>arsimit dhe formimit profesional</w:t>
      </w:r>
      <w:r w:rsidRPr="00440289">
        <w:t xml:space="preserve">, </w:t>
      </w:r>
      <w:r w:rsidRPr="00440289">
        <w:rPr>
          <w:rStyle w:val="hps"/>
        </w:rPr>
        <w:t>përvojës në punë</w:t>
      </w:r>
      <w:r w:rsidRPr="00440289">
        <w:t xml:space="preserve"> </w:t>
      </w:r>
      <w:r w:rsidRPr="00440289">
        <w:rPr>
          <w:rStyle w:val="hps"/>
        </w:rPr>
        <w:t>ose</w:t>
      </w:r>
      <w:r w:rsidRPr="00440289">
        <w:t xml:space="preserve"> </w:t>
      </w:r>
      <w:r w:rsidRPr="00440289">
        <w:rPr>
          <w:rStyle w:val="hps"/>
        </w:rPr>
        <w:t>në</w:t>
      </w:r>
      <w:r w:rsidRPr="00440289">
        <w:t xml:space="preserve"> sistemet </w:t>
      </w:r>
      <w:r w:rsidRPr="00440289">
        <w:rPr>
          <w:rStyle w:val="hps"/>
        </w:rPr>
        <w:t>jo</w:t>
      </w:r>
      <w:r w:rsidRPr="00440289">
        <w:t>formale</w:t>
      </w:r>
      <w:r w:rsidRPr="00440289">
        <w:rPr>
          <w:rStyle w:val="hps"/>
        </w:rPr>
        <w:t>/informale</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Nivel kualifikimi (referuar Kornizës Shqiptare të Kualifikimeve – KShK)</w:t>
      </w:r>
      <w:r w:rsidRPr="00440289">
        <w:rPr>
          <w:rStyle w:val="hps"/>
        </w:rPr>
        <w:t xml:space="preserve"> (</w:t>
      </w:r>
      <w:r w:rsidRPr="00440289">
        <w:rPr>
          <w:rStyle w:val="hps"/>
          <w:i/>
        </w:rPr>
        <w:t>level of qualification, referring Albanian Qualification Framework – AQF</w:t>
      </w:r>
      <w:r w:rsidRPr="00440289">
        <w:rPr>
          <w:rStyle w:val="hps"/>
        </w:rPr>
        <w:t>)</w:t>
      </w:r>
    </w:p>
    <w:p w:rsidR="00AA509E" w:rsidRPr="00440289" w:rsidRDefault="00AA509E" w:rsidP="009A2E5E">
      <w:pPr>
        <w:pStyle w:val="ListParagraph"/>
        <w:numPr>
          <w:ilvl w:val="0"/>
          <w:numId w:val="30"/>
        </w:numPr>
        <w:spacing w:after="200" w:line="276" w:lineRule="auto"/>
        <w:jc w:val="both"/>
        <w:rPr>
          <w:rStyle w:val="FontStyle26"/>
          <w:rFonts w:ascii="Times New Roman" w:hAnsi="Times New Roman" w:cs="Times New Roman"/>
          <w:sz w:val="24"/>
          <w:szCs w:val="24"/>
        </w:rPr>
      </w:pPr>
      <w:r w:rsidRPr="00440289">
        <w:rPr>
          <w:rStyle w:val="FontStyle26"/>
          <w:rFonts w:ascii="Times New Roman" w:hAnsi="Times New Roman" w:cs="Times New Roman"/>
          <w:sz w:val="24"/>
          <w:szCs w:val="24"/>
        </w:rPr>
        <w:t>Mënyra për të përshkruar rezultatet tipike të kualifikimeve që jepen në KShK me anë të treguesve të nivelit. Nivelet mund të tregojnë rolet ose proceset e punës, për të cilat është kualifikuar personi, të cilit i është njohur një kualifikim i plotë (diplomë), por ato mund të tregojnë edhe nivelin e proceseve të punës, që mund të kryhen me kualifikimet e dhëna për përditësim ose ngritje profesionale (certifikatë). Nivelet e kualifikimeve profesionale në KShK jepen me poshtë:</w:t>
      </w:r>
    </w:p>
    <w:p w:rsidR="00AA509E" w:rsidRPr="00440289" w:rsidRDefault="00AA509E" w:rsidP="009A2E5E">
      <w:pPr>
        <w:pStyle w:val="Style14"/>
        <w:widowControl/>
        <w:numPr>
          <w:ilvl w:val="0"/>
          <w:numId w:val="30"/>
        </w:numPr>
        <w:spacing w:line="276" w:lineRule="auto"/>
        <w:rPr>
          <w:rStyle w:val="FontStyle26"/>
          <w:rFonts w:ascii="Times New Roman" w:hAnsi="Times New Roman" w:cs="Times New Roman"/>
          <w:sz w:val="24"/>
          <w:szCs w:val="24"/>
          <w:lang w:val="sq-AL"/>
        </w:rPr>
      </w:pPr>
      <w:r w:rsidRPr="00440289">
        <w:rPr>
          <w:rStyle w:val="FontStyle26"/>
          <w:rFonts w:ascii="Times New Roman" w:hAnsi="Times New Roman" w:cs="Times New Roman"/>
          <w:sz w:val="24"/>
          <w:szCs w:val="24"/>
          <w:lang w:val="sq-AL"/>
        </w:rPr>
        <w:t>Kualifikimet për menaxherët e lartë dhe për specialistët e lartë të përgjithshëm (nivelet 7 dhe 8 në KSHK).</w:t>
      </w:r>
    </w:p>
    <w:p w:rsidR="00AA509E" w:rsidRPr="00440289" w:rsidRDefault="00AA509E" w:rsidP="009A2E5E">
      <w:pPr>
        <w:pStyle w:val="Style14"/>
        <w:widowControl/>
        <w:numPr>
          <w:ilvl w:val="0"/>
          <w:numId w:val="30"/>
        </w:numPr>
        <w:spacing w:line="276" w:lineRule="auto"/>
        <w:rPr>
          <w:rStyle w:val="FontStyle26"/>
          <w:rFonts w:ascii="Times New Roman" w:hAnsi="Times New Roman" w:cs="Times New Roman"/>
          <w:sz w:val="24"/>
          <w:szCs w:val="24"/>
          <w:lang w:val="sq-AL"/>
        </w:rPr>
      </w:pPr>
      <w:r w:rsidRPr="00440289">
        <w:rPr>
          <w:rStyle w:val="FontStyle26"/>
          <w:rFonts w:ascii="Times New Roman" w:hAnsi="Times New Roman" w:cs="Times New Roman"/>
          <w:sz w:val="24"/>
          <w:szCs w:val="24"/>
          <w:lang w:val="sq-AL"/>
        </w:rPr>
        <w:t>Kualifikimet për menaxherët dhe për specialistët (niveli 6 në KSHK).</w:t>
      </w:r>
    </w:p>
    <w:p w:rsidR="00AA509E" w:rsidRPr="00440289" w:rsidRDefault="00AA509E" w:rsidP="009A2E5E">
      <w:pPr>
        <w:pStyle w:val="Style14"/>
        <w:widowControl/>
        <w:numPr>
          <w:ilvl w:val="0"/>
          <w:numId w:val="30"/>
        </w:numPr>
        <w:spacing w:line="276" w:lineRule="auto"/>
        <w:rPr>
          <w:rStyle w:val="FontStyle26"/>
          <w:rFonts w:ascii="Times New Roman" w:hAnsi="Times New Roman" w:cs="Times New Roman"/>
          <w:sz w:val="24"/>
          <w:szCs w:val="24"/>
          <w:lang w:val="sq-AL"/>
        </w:rPr>
      </w:pPr>
      <w:r w:rsidRPr="00440289">
        <w:rPr>
          <w:rStyle w:val="FontStyle26"/>
          <w:rFonts w:ascii="Times New Roman" w:hAnsi="Times New Roman" w:cs="Times New Roman"/>
          <w:sz w:val="24"/>
          <w:szCs w:val="24"/>
          <w:lang w:val="sq-AL"/>
        </w:rPr>
        <w:t>Kualifikimet për menaxherët fillestarë dhe për teknikët e lartë (niveli 5 në KSHK).</w:t>
      </w:r>
    </w:p>
    <w:p w:rsidR="00AA509E" w:rsidRPr="00440289" w:rsidRDefault="00AA509E" w:rsidP="009A2E5E">
      <w:pPr>
        <w:pStyle w:val="Style14"/>
        <w:widowControl/>
        <w:numPr>
          <w:ilvl w:val="0"/>
          <w:numId w:val="30"/>
        </w:numPr>
        <w:spacing w:line="276" w:lineRule="auto"/>
        <w:rPr>
          <w:rStyle w:val="FontStyle26"/>
          <w:rFonts w:ascii="Times New Roman" w:hAnsi="Times New Roman" w:cs="Times New Roman"/>
          <w:sz w:val="24"/>
          <w:szCs w:val="24"/>
          <w:lang w:val="sq-AL"/>
        </w:rPr>
      </w:pPr>
      <w:r w:rsidRPr="00440289">
        <w:rPr>
          <w:rStyle w:val="FontStyle26"/>
          <w:rFonts w:ascii="Times New Roman" w:hAnsi="Times New Roman" w:cs="Times New Roman"/>
          <w:sz w:val="24"/>
          <w:szCs w:val="24"/>
          <w:lang w:val="sq-AL"/>
        </w:rPr>
        <w:t>Kualifikimet për punëtorët e kualifikuar, për përgjegjësit (inspektorët, mbikëqyrësit) dhe teknikët (niveli 4 në KSHK).</w:t>
      </w:r>
    </w:p>
    <w:p w:rsidR="00AA509E" w:rsidRPr="00440289" w:rsidRDefault="00AA509E" w:rsidP="009A2E5E">
      <w:pPr>
        <w:pStyle w:val="Style14"/>
        <w:widowControl/>
        <w:numPr>
          <w:ilvl w:val="0"/>
          <w:numId w:val="30"/>
        </w:numPr>
        <w:spacing w:line="276" w:lineRule="auto"/>
        <w:rPr>
          <w:rStyle w:val="FontStyle26"/>
          <w:rFonts w:ascii="Times New Roman" w:hAnsi="Times New Roman" w:cs="Times New Roman"/>
          <w:sz w:val="24"/>
          <w:szCs w:val="24"/>
          <w:lang w:val="sq-AL"/>
        </w:rPr>
      </w:pPr>
      <w:r w:rsidRPr="00440289">
        <w:rPr>
          <w:rStyle w:val="FontStyle26"/>
          <w:rFonts w:ascii="Times New Roman" w:hAnsi="Times New Roman" w:cs="Times New Roman"/>
          <w:sz w:val="24"/>
          <w:szCs w:val="24"/>
          <w:lang w:val="sq-AL"/>
        </w:rPr>
        <w:t>Kualifikimet për ndihmësit ose për punëtorët e kualifikuar (në varësi të sektorit) (niveli 3 në KSHK).</w:t>
      </w:r>
    </w:p>
    <w:p w:rsidR="00AA509E" w:rsidRPr="00440289" w:rsidRDefault="00AA509E" w:rsidP="009A2E5E">
      <w:pPr>
        <w:pStyle w:val="Style14"/>
        <w:widowControl/>
        <w:numPr>
          <w:ilvl w:val="0"/>
          <w:numId w:val="30"/>
        </w:numPr>
        <w:spacing w:line="276" w:lineRule="auto"/>
        <w:jc w:val="both"/>
        <w:rPr>
          <w:rStyle w:val="hps"/>
          <w:lang w:val="sq-AL"/>
        </w:rPr>
      </w:pPr>
      <w:r w:rsidRPr="00440289">
        <w:rPr>
          <w:rStyle w:val="FontStyle26"/>
          <w:rFonts w:ascii="Times New Roman" w:hAnsi="Times New Roman" w:cs="Times New Roman"/>
          <w:sz w:val="24"/>
          <w:szCs w:val="24"/>
          <w:lang w:val="sq-AL"/>
        </w:rPr>
        <w:t>Kualifikimet për fillestarët në zanat ose për ndihmës-punëtorët (në varësi të sektorit) (niveli 2 në KSHK).</w:t>
      </w:r>
    </w:p>
    <w:p w:rsidR="00EF4652" w:rsidRDefault="00AA509E" w:rsidP="00EF4652">
      <w:pPr>
        <w:pStyle w:val="ListParagraph"/>
        <w:numPr>
          <w:ilvl w:val="0"/>
          <w:numId w:val="24"/>
        </w:numPr>
        <w:spacing w:after="200" w:line="276" w:lineRule="auto"/>
        <w:jc w:val="both"/>
        <w:rPr>
          <w:rStyle w:val="hps"/>
        </w:rPr>
      </w:pPr>
      <w:r w:rsidRPr="00440289">
        <w:rPr>
          <w:rStyle w:val="hps"/>
          <w:b/>
        </w:rPr>
        <w:t>Njohja e të nxënit të mëparshëm</w:t>
      </w:r>
      <w:r w:rsidRPr="00440289">
        <w:rPr>
          <w:rStyle w:val="hps"/>
        </w:rPr>
        <w:t xml:space="preserve"> (</w:t>
      </w:r>
      <w:r w:rsidRPr="00440289">
        <w:rPr>
          <w:rStyle w:val="hps"/>
          <w:i/>
        </w:rPr>
        <w:t>recognition of prior learning</w:t>
      </w:r>
      <w:r w:rsidRPr="00440289">
        <w:rPr>
          <w:rStyle w:val="hps"/>
        </w:rPr>
        <w:t>)</w:t>
      </w:r>
    </w:p>
    <w:p w:rsidR="00EF4652" w:rsidRDefault="00EF4652" w:rsidP="00EF4652">
      <w:pPr>
        <w:pStyle w:val="ListParagraph"/>
        <w:spacing w:after="200" w:line="276" w:lineRule="auto"/>
        <w:ind w:left="540"/>
        <w:jc w:val="both"/>
      </w:pPr>
      <w:r>
        <w:t xml:space="preserve">“Njohja e të nxënit të mëparshëm” është procesi i mësimnxënies, nëpërmjet të cilit rezultatet e të nxënit të një individi njihen zyrtarisht si aftësi dhe kompetenca, si nëpërmjet dhënies së një kualifikimi në formën e një certifikate, diplome apo titulli, ashtu edhe nëpërmjet dhënies së ekuivalencës, njësive të krediteve, vleftësimit të aftësive dhe/ose kompetencave të fituara. </w:t>
      </w:r>
    </w:p>
    <w:p w:rsidR="00AA509E" w:rsidRPr="00440289" w:rsidRDefault="00AA509E" w:rsidP="00EF4652">
      <w:pPr>
        <w:pStyle w:val="ListParagraph"/>
        <w:numPr>
          <w:ilvl w:val="0"/>
          <w:numId w:val="24"/>
        </w:numPr>
        <w:spacing w:after="200" w:line="276" w:lineRule="auto"/>
        <w:jc w:val="both"/>
        <w:rPr>
          <w:rStyle w:val="hps"/>
        </w:rPr>
      </w:pPr>
      <w:r w:rsidRPr="00EF4652">
        <w:rPr>
          <w:rStyle w:val="hps"/>
          <w:b/>
        </w:rPr>
        <w:t>Njohje e kualifikimeve</w:t>
      </w:r>
      <w:r w:rsidRPr="00440289">
        <w:rPr>
          <w:rStyle w:val="hps"/>
        </w:rPr>
        <w:t xml:space="preserve"> (</w:t>
      </w:r>
      <w:r w:rsidRPr="00EF4652">
        <w:rPr>
          <w:rStyle w:val="hps"/>
          <w:i/>
        </w:rPr>
        <w:t>recognition of qualifications</w:t>
      </w:r>
      <w:r w:rsidRPr="00440289">
        <w:rPr>
          <w:rStyle w:val="hps"/>
        </w:rPr>
        <w:t>)</w:t>
      </w:r>
    </w:p>
    <w:p w:rsidR="00AA509E" w:rsidRPr="00440289" w:rsidRDefault="00AA509E" w:rsidP="00AA509E">
      <w:pPr>
        <w:pStyle w:val="ListParagraph"/>
        <w:jc w:val="both"/>
        <w:rPr>
          <w:rStyle w:val="hps"/>
        </w:rPr>
      </w:pPr>
      <w:r w:rsidRPr="00440289">
        <w:rPr>
          <w:rStyle w:val="hps"/>
        </w:rPr>
        <w:t>Akt, nëpërmjet të cilit kualifikimit i jepet statusi formal (zyrtar), në kuadrin e një sistemi kombëtar të kualifikimeve. Njohje e një kualifikimi do të thotë pranim që ai garanton pajisjen e individit me kompetencat e duhura për një punë të caktuar (të lidhur me kualifikimin). Njohja e kualifikimeve mund të bëhet jo vetëm nga shteti, por edhe nga punëdhënësit ose nga vende të tjera. Njohja formale e kualifikimit bëhet nga organizata kombëtare, të pavarura nga ato që e ofrojnë atë.</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Njohje reciproke e kualifikimeve</w:t>
      </w:r>
      <w:r w:rsidRPr="00440289">
        <w:rPr>
          <w:rStyle w:val="hps"/>
        </w:rPr>
        <w:t xml:space="preserve"> (</w:t>
      </w:r>
      <w:r w:rsidRPr="00440289">
        <w:rPr>
          <w:rStyle w:val="hps"/>
          <w:i/>
        </w:rPr>
        <w:t>mutual recognition of qualifications</w:t>
      </w:r>
      <w:r w:rsidRPr="00440289">
        <w:rPr>
          <w:rStyle w:val="hps"/>
        </w:rPr>
        <w:t>)</w:t>
      </w:r>
    </w:p>
    <w:p w:rsidR="00AA509E" w:rsidRPr="00440289" w:rsidRDefault="00AA509E" w:rsidP="00AA509E">
      <w:pPr>
        <w:pStyle w:val="ListParagraph"/>
        <w:jc w:val="both"/>
        <w:rPr>
          <w:rStyle w:val="hps"/>
        </w:rPr>
      </w:pPr>
      <w:r w:rsidRPr="00440289">
        <w:rPr>
          <w:rStyle w:val="hps"/>
        </w:rPr>
        <w:t>Njohja nga një ose më shumë vende ose organizata e kualifikimeve (certifikatave, diplomave ose titujve) të lëshuara nga një ose disa vende apo organizata të tjera.</w:t>
      </w:r>
    </w:p>
    <w:p w:rsidR="00AA509E" w:rsidRPr="00440289" w:rsidRDefault="00AA509E" w:rsidP="009A2E5E">
      <w:pPr>
        <w:pStyle w:val="ListParagraph"/>
        <w:widowControl w:val="0"/>
        <w:numPr>
          <w:ilvl w:val="0"/>
          <w:numId w:val="24"/>
        </w:numPr>
        <w:autoSpaceDE w:val="0"/>
        <w:autoSpaceDN w:val="0"/>
        <w:adjustRightInd w:val="0"/>
        <w:spacing w:after="200" w:line="276" w:lineRule="auto"/>
        <w:jc w:val="both"/>
      </w:pPr>
      <w:r w:rsidRPr="00440289">
        <w:rPr>
          <w:b/>
          <w:bCs/>
        </w:rPr>
        <w:t xml:space="preserve">Nxënësi me nevoja të veçanta </w:t>
      </w:r>
      <w:r w:rsidRPr="00440289">
        <w:t>nënkupton individin që ka vështirësi fizike, mendore, emocionale ose vështirësi të tjera.</w:t>
      </w:r>
    </w:p>
    <w:p w:rsidR="00AA509E" w:rsidRPr="00440289" w:rsidRDefault="00AA509E" w:rsidP="009A2E5E">
      <w:pPr>
        <w:pStyle w:val="ListParagraph"/>
        <w:widowControl w:val="0"/>
        <w:numPr>
          <w:ilvl w:val="0"/>
          <w:numId w:val="24"/>
        </w:numPr>
        <w:autoSpaceDE w:val="0"/>
        <w:autoSpaceDN w:val="0"/>
        <w:adjustRightInd w:val="0"/>
        <w:spacing w:after="200" w:line="276" w:lineRule="auto"/>
        <w:jc w:val="both"/>
      </w:pPr>
      <w:r w:rsidRPr="00440289">
        <w:rPr>
          <w:b/>
        </w:rPr>
        <w:t>Nxënësi me prirje të veçanta</w:t>
      </w:r>
      <w:r w:rsidRPr="00440289">
        <w:t xml:space="preserve"> nënkupton individin që shfaq dukshëm parapëlqime dhe rezultate të larta në fusha të ndryshme.</w:t>
      </w:r>
    </w:p>
    <w:p w:rsidR="00AA509E" w:rsidRPr="00440289" w:rsidRDefault="00AA509E" w:rsidP="009A2E5E">
      <w:pPr>
        <w:pStyle w:val="ListParagraph"/>
        <w:numPr>
          <w:ilvl w:val="0"/>
          <w:numId w:val="24"/>
        </w:numPr>
        <w:spacing w:after="200" w:line="276" w:lineRule="auto"/>
        <w:jc w:val="both"/>
      </w:pPr>
      <w:r w:rsidRPr="00440289">
        <w:rPr>
          <w:rStyle w:val="hps"/>
          <w:b/>
        </w:rPr>
        <w:t>Ofrues i arsimit ose formimit profesional</w:t>
      </w:r>
      <w:r w:rsidRPr="00440289">
        <w:rPr>
          <w:rStyle w:val="hps"/>
        </w:rPr>
        <w:t xml:space="preserve"> (</w:t>
      </w:r>
      <w:r w:rsidRPr="00440289">
        <w:rPr>
          <w:i/>
        </w:rPr>
        <w:t>education or training provider</w:t>
      </w:r>
      <w:r w:rsidRPr="00440289">
        <w:t>)</w:t>
      </w:r>
    </w:p>
    <w:p w:rsidR="00AA509E" w:rsidRPr="00440289" w:rsidRDefault="00AA509E" w:rsidP="00AA509E">
      <w:pPr>
        <w:pStyle w:val="ListParagraph"/>
        <w:jc w:val="both"/>
      </w:pPr>
      <w:r w:rsidRPr="00440289">
        <w:rPr>
          <w:rStyle w:val="hps"/>
        </w:rPr>
        <w:t>Çdo organizatë</w:t>
      </w:r>
      <w:r w:rsidRPr="00440289">
        <w:t xml:space="preserve"> </w:t>
      </w:r>
      <w:r w:rsidRPr="00440289">
        <w:rPr>
          <w:rStyle w:val="hps"/>
        </w:rPr>
        <w:t>ose</w:t>
      </w:r>
      <w:r w:rsidRPr="00440289">
        <w:t xml:space="preserve"> individ që </w:t>
      </w:r>
      <w:r w:rsidRPr="00440289">
        <w:rPr>
          <w:rStyle w:val="hps"/>
        </w:rPr>
        <w:t>ofron shërbime</w:t>
      </w:r>
      <w:r w:rsidRPr="00440289">
        <w:t xml:space="preserve"> </w:t>
      </w:r>
      <w:r w:rsidRPr="00440289">
        <w:rPr>
          <w:rStyle w:val="hps"/>
        </w:rPr>
        <w:t>të arsimit</w:t>
      </w:r>
      <w:r w:rsidRPr="00440289">
        <w:t xml:space="preserve"> </w:t>
      </w:r>
      <w:r w:rsidRPr="00440289">
        <w:rPr>
          <w:rStyle w:val="hps"/>
        </w:rPr>
        <w:t>apo</w:t>
      </w:r>
      <w:r w:rsidRPr="00440289">
        <w:t xml:space="preserve"> formimit profesional.</w:t>
      </w:r>
    </w:p>
    <w:p w:rsidR="00AA509E" w:rsidRPr="00440289" w:rsidRDefault="00AA509E" w:rsidP="00AA509E">
      <w:pPr>
        <w:pStyle w:val="ListParagraph"/>
        <w:jc w:val="both"/>
      </w:pPr>
      <w:r w:rsidRPr="00440289">
        <w:t>Në projektligjin e AFP në Republikën e Shqipërisë (23.11.2015) jepet ky përkufizim për ofruesit e arsimit dhe formimit profesional:</w:t>
      </w:r>
    </w:p>
    <w:p w:rsidR="00AA509E" w:rsidRPr="00440289" w:rsidRDefault="00AA509E" w:rsidP="00AA509E">
      <w:pPr>
        <w:pStyle w:val="ListParagraph"/>
        <w:jc w:val="both"/>
      </w:pPr>
      <w:r w:rsidRPr="00440289">
        <w:t>“Institucioni publik ose jopublik ose individual, i licencuar dhe/ose i akredituar për të ofruar programe/shërbime të arsimit dhe formimit profesional në Republikën e Shqipërisë”.</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Orientimi dhe këshillimi</w:t>
      </w:r>
      <w:r w:rsidRPr="00440289">
        <w:rPr>
          <w:rStyle w:val="hps"/>
        </w:rPr>
        <w:t xml:space="preserve"> (</w:t>
      </w:r>
      <w:r w:rsidRPr="00440289">
        <w:rPr>
          <w:rStyle w:val="hps"/>
          <w:i/>
        </w:rPr>
        <w:t>guidance and counselling</w:t>
      </w:r>
      <w:r w:rsidRPr="00440289">
        <w:rPr>
          <w:rStyle w:val="hps"/>
        </w:rPr>
        <w:t>)</w:t>
      </w:r>
    </w:p>
    <w:p w:rsidR="00AA509E" w:rsidRPr="00440289" w:rsidRDefault="00AA509E" w:rsidP="00AA509E">
      <w:pPr>
        <w:pStyle w:val="ListParagraph"/>
        <w:jc w:val="both"/>
        <w:rPr>
          <w:rStyle w:val="hps"/>
        </w:rPr>
      </w:pPr>
      <w:r w:rsidRPr="00440289">
        <w:rPr>
          <w:rStyle w:val="hps"/>
        </w:rPr>
        <w:t>Një numër aktivitetesh të hartuara për të</w:t>
      </w:r>
      <w:r w:rsidRPr="00440289">
        <w:t xml:space="preserve"> </w:t>
      </w:r>
      <w:r w:rsidRPr="00440289">
        <w:rPr>
          <w:rStyle w:val="hps"/>
        </w:rPr>
        <w:t>ndihmuar individët</w:t>
      </w:r>
      <w:r w:rsidRPr="00440289">
        <w:t xml:space="preserve"> që</w:t>
      </w:r>
      <w:r w:rsidRPr="00440289">
        <w:rPr>
          <w:rStyle w:val="hps"/>
        </w:rPr>
        <w:t xml:space="preserve"> të marrin vendime</w:t>
      </w:r>
      <w:r w:rsidRPr="00440289">
        <w:t xml:space="preserve"> në fushën e </w:t>
      </w:r>
      <w:r w:rsidRPr="00440289">
        <w:rPr>
          <w:rStyle w:val="hps"/>
        </w:rPr>
        <w:t>arsimit</w:t>
      </w:r>
      <w:r w:rsidRPr="00440289">
        <w:t xml:space="preserve">, të formimit </w:t>
      </w:r>
      <w:r w:rsidRPr="00440289">
        <w:rPr>
          <w:rStyle w:val="hps"/>
        </w:rPr>
        <w:t>profesional</w:t>
      </w:r>
      <w:r w:rsidRPr="00440289">
        <w:t xml:space="preserve"> </w:t>
      </w:r>
      <w:r w:rsidRPr="00440289">
        <w:rPr>
          <w:rStyle w:val="hps"/>
        </w:rPr>
        <w:t>ose</w:t>
      </w:r>
      <w:r w:rsidRPr="00440289">
        <w:t xml:space="preserve"> atë </w:t>
      </w:r>
      <w:r w:rsidRPr="00440289">
        <w:rPr>
          <w:rStyle w:val="hps"/>
        </w:rPr>
        <w:t>personale</w:t>
      </w:r>
      <w:r w:rsidRPr="00440289">
        <w:t xml:space="preserve"> </w:t>
      </w:r>
      <w:r w:rsidRPr="00440289">
        <w:rPr>
          <w:rStyle w:val="hps"/>
        </w:rPr>
        <w:t>dhe</w:t>
      </w:r>
      <w:r w:rsidRPr="00440289">
        <w:t xml:space="preserve"> t’i realizojnë ato </w:t>
      </w:r>
      <w:r w:rsidRPr="00440289">
        <w:rPr>
          <w:rStyle w:val="hps"/>
        </w:rPr>
        <w:t>para</w:t>
      </w:r>
      <w:r w:rsidRPr="00440289">
        <w:t xml:space="preserve"> </w:t>
      </w:r>
      <w:r w:rsidRPr="00440289">
        <w:rPr>
          <w:rStyle w:val="hps"/>
        </w:rPr>
        <w:t>dhe</w:t>
      </w:r>
      <w:r w:rsidRPr="00440289">
        <w:t xml:space="preserve"> </w:t>
      </w:r>
      <w:r w:rsidRPr="00440289">
        <w:rPr>
          <w:rStyle w:val="hps"/>
        </w:rPr>
        <w:t>pasi ata të hyjnë në</w:t>
      </w:r>
      <w:r w:rsidRPr="00440289">
        <w:t xml:space="preserve"> </w:t>
      </w:r>
      <w:r w:rsidRPr="00440289">
        <w:rPr>
          <w:rStyle w:val="hps"/>
        </w:rPr>
        <w:t>tregun e punës.</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Përmbajtja e të mësuarit</w:t>
      </w:r>
      <w:r w:rsidRPr="00440289">
        <w:rPr>
          <w:rStyle w:val="hps"/>
        </w:rPr>
        <w:t xml:space="preserve"> (</w:t>
      </w:r>
      <w:r w:rsidRPr="00440289">
        <w:rPr>
          <w:rStyle w:val="hps"/>
          <w:i/>
        </w:rPr>
        <w:t>learning content</w:t>
      </w:r>
      <w:r w:rsidRPr="00440289">
        <w:rPr>
          <w:rStyle w:val="hps"/>
        </w:rPr>
        <w:t>)</w:t>
      </w:r>
    </w:p>
    <w:p w:rsidR="00AA509E" w:rsidRPr="00440289" w:rsidRDefault="00AA509E" w:rsidP="00AA509E">
      <w:pPr>
        <w:pStyle w:val="ListParagraph"/>
        <w:jc w:val="both"/>
        <w:rPr>
          <w:rStyle w:val="hps"/>
        </w:rPr>
      </w:pPr>
      <w:r w:rsidRPr="00440289">
        <w:rPr>
          <w:rStyle w:val="hps"/>
        </w:rPr>
        <w:t>Temat dhe aktivitetet që përbëjnë shumën e asaj që duhet të mësohet nga një individ ose grup nxënësish gjatë një procesi mësimor ose formimi.</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Përshkrues niveli</w:t>
      </w:r>
      <w:r w:rsidRPr="00440289">
        <w:rPr>
          <w:rStyle w:val="hps"/>
        </w:rPr>
        <w:t xml:space="preserve"> (</w:t>
      </w:r>
      <w:r w:rsidRPr="00440289">
        <w:rPr>
          <w:rStyle w:val="hps"/>
          <w:i/>
        </w:rPr>
        <w:t>level descriptor</w:t>
      </w:r>
      <w:r w:rsidRPr="00440289">
        <w:rPr>
          <w:rStyle w:val="hps"/>
        </w:rPr>
        <w:t>)</w:t>
      </w:r>
    </w:p>
    <w:p w:rsidR="00AA509E" w:rsidRPr="00440289" w:rsidRDefault="00AA509E" w:rsidP="00AA509E">
      <w:pPr>
        <w:pStyle w:val="ListParagraph"/>
        <w:jc w:val="both"/>
        <w:rPr>
          <w:rStyle w:val="FontStyle26"/>
          <w:rFonts w:ascii="Times New Roman" w:hAnsi="Times New Roman" w:cs="Times New Roman"/>
          <w:sz w:val="24"/>
          <w:szCs w:val="24"/>
        </w:rPr>
      </w:pPr>
      <w:r w:rsidRPr="00440289">
        <w:rPr>
          <w:rStyle w:val="FontStyle26"/>
          <w:rFonts w:ascii="Times New Roman" w:hAnsi="Times New Roman" w:cs="Times New Roman"/>
          <w:sz w:val="24"/>
          <w:szCs w:val="24"/>
        </w:rPr>
        <w:t>Përshkrimi i 8 niveleve të referencës të Kornizës Evropiane të Kualifikimeve (KEK) bazohet në rezultatet mësimore, të cilat në KEK nënkuptohen si dëshmia e asaj që nxënësi di, kupton dhe është në gjendje të bëjë në përfundim të një procesi mësimor. Në KEK rezultatet mësimore përcaktohen nga kombinimi i njohurive, shprehive dhe i kompetencave të gjera. Balanca mes këtyre elementeve ndryshon nga një kualifikim në tjetrin, pasi KEK-u mbulon kualifikimet në të gjitha nivelet, si në ato akademike, ashtu dhe në kualifikimet profesionale.</w:t>
      </w:r>
    </w:p>
    <w:p w:rsidR="00AA509E" w:rsidRPr="00440289" w:rsidRDefault="00AA509E" w:rsidP="009A2E5E">
      <w:pPr>
        <w:pStyle w:val="ListParagraph"/>
        <w:widowControl w:val="0"/>
        <w:numPr>
          <w:ilvl w:val="0"/>
          <w:numId w:val="24"/>
        </w:numPr>
        <w:suppressAutoHyphens/>
        <w:spacing w:after="200" w:line="276" w:lineRule="auto"/>
        <w:jc w:val="both"/>
      </w:pPr>
      <w:r w:rsidRPr="00440289">
        <w:rPr>
          <w:b/>
        </w:rPr>
        <w:t xml:space="preserve">Plani afatmesëm </w:t>
      </w:r>
      <w:r w:rsidRPr="00440289">
        <w:t>është</w:t>
      </w:r>
      <w:r w:rsidRPr="00440289">
        <w:rPr>
          <w:b/>
        </w:rPr>
        <w:t xml:space="preserve"> </w:t>
      </w:r>
      <w:r w:rsidRPr="00440289">
        <w:t>programi i zhvillimit të IoAFP-së për 4-vjet, për të arritur tregues cilësor e sasior, sipas prioriteteve që institucioni cakton.</w:t>
      </w:r>
    </w:p>
    <w:p w:rsidR="00AA509E" w:rsidRPr="00440289" w:rsidRDefault="00AA509E" w:rsidP="009A2E5E">
      <w:pPr>
        <w:pStyle w:val="ListParagraph"/>
        <w:numPr>
          <w:ilvl w:val="0"/>
          <w:numId w:val="24"/>
        </w:numPr>
        <w:spacing w:after="200" w:line="276" w:lineRule="auto"/>
        <w:jc w:val="both"/>
        <w:rPr>
          <w:rStyle w:val="longtext"/>
        </w:rPr>
      </w:pPr>
      <w:r w:rsidRPr="00440289">
        <w:rPr>
          <w:rStyle w:val="longtext"/>
          <w:b/>
          <w:bCs/>
        </w:rPr>
        <w:t>Plani vjetor mësimor</w:t>
      </w:r>
      <w:r w:rsidRPr="00440289">
        <w:rPr>
          <w:rStyle w:val="longtext"/>
        </w:rPr>
        <w:t xml:space="preserve"> nënkupton zbërthimin e dokumenteve zyrtare (programe lëndor, programe mësimdhënie, si dhe udhëzime të ndryshme), tekstit të nxënësit/kursantit dhe materialeve burimore në përshtatje me kushtet e IoAFP-së dhe nevojat e nxënësit/kursantit.</w:t>
      </w:r>
    </w:p>
    <w:p w:rsidR="00AA509E" w:rsidRPr="00440289" w:rsidRDefault="00AA509E" w:rsidP="009A2E5E">
      <w:pPr>
        <w:pStyle w:val="ListParagraph"/>
        <w:numPr>
          <w:ilvl w:val="0"/>
          <w:numId w:val="24"/>
        </w:numPr>
        <w:spacing w:after="200" w:line="276" w:lineRule="auto"/>
        <w:jc w:val="both"/>
      </w:pPr>
      <w:r w:rsidRPr="00440289">
        <w:rPr>
          <w:b/>
        </w:rPr>
        <w:t xml:space="preserve">Planifikimi </w:t>
      </w:r>
      <w:r w:rsidRPr="00440289">
        <w:t>nënkupton përcaktimin sistematik të mënyrës me të cilën do të arrihen objektiva/rezultatet e caktuara.</w:t>
      </w:r>
    </w:p>
    <w:p w:rsidR="00AA509E" w:rsidRPr="00440289" w:rsidRDefault="00AA509E" w:rsidP="009A2E5E">
      <w:pPr>
        <w:pStyle w:val="ListParagraph"/>
        <w:numPr>
          <w:ilvl w:val="0"/>
          <w:numId w:val="24"/>
        </w:numPr>
        <w:spacing w:after="200" w:line="276" w:lineRule="auto"/>
        <w:jc w:val="both"/>
        <w:rPr>
          <w:b/>
        </w:rPr>
      </w:pPr>
      <w:r w:rsidRPr="00440289">
        <w:rPr>
          <w:b/>
        </w:rPr>
        <w:t>Projekti kurrikular</w:t>
      </w:r>
      <w:r w:rsidRPr="00440289">
        <w:t xml:space="preserve"> nënkupton një projekt të planifikuar dhe të realizuar gjatë vitit shkollor, në të cilin përfshihet lidhja ndërlëndore dhe kërkon hulumtime të gjera. Projekti kërkon nivel të lartë aftësish të të menduarit kritik, të problemzgjidhjes, të të menduarit krijues etj. </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Rezultatet e të nxënit</w:t>
      </w:r>
      <w:r w:rsidRPr="00440289">
        <w:rPr>
          <w:rStyle w:val="hps"/>
        </w:rPr>
        <w:t xml:space="preserve"> (</w:t>
      </w:r>
      <w:r w:rsidRPr="00440289">
        <w:rPr>
          <w:rStyle w:val="hps"/>
          <w:i/>
        </w:rPr>
        <w:t>learning outcomes/learning attainments</w:t>
      </w:r>
      <w:r w:rsidRPr="00440289">
        <w:rPr>
          <w:rStyle w:val="hps"/>
        </w:rPr>
        <w:t>)</w:t>
      </w:r>
    </w:p>
    <w:p w:rsidR="00AA509E" w:rsidRPr="00440289" w:rsidRDefault="00AA509E" w:rsidP="00AA509E">
      <w:pPr>
        <w:pStyle w:val="ListParagraph"/>
        <w:jc w:val="both"/>
        <w:rPr>
          <w:rStyle w:val="hps"/>
        </w:rPr>
      </w:pPr>
      <w:r w:rsidRPr="00440289">
        <w:rPr>
          <w:rStyle w:val="hps"/>
        </w:rPr>
        <w:t>Tërësia e njohurive, aftësive dhe/ose kompetencave që një individ ka fituar dhe/ose është në gjendje t’i demonstrojë apo t’i zbatojë, pas përfundimit të një procesi mësimor formal, joformal ose informal.</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Sigurimi i cilësisë</w:t>
      </w:r>
      <w:r w:rsidRPr="00440289">
        <w:rPr>
          <w:rStyle w:val="hps"/>
        </w:rPr>
        <w:t xml:space="preserve"> (</w:t>
      </w:r>
      <w:r w:rsidRPr="00440289">
        <w:rPr>
          <w:rStyle w:val="hps"/>
          <w:i/>
        </w:rPr>
        <w:t>quality assurance</w:t>
      </w:r>
      <w:r w:rsidRPr="00440289">
        <w:rPr>
          <w:rStyle w:val="hps"/>
        </w:rPr>
        <w:t>)</w:t>
      </w:r>
    </w:p>
    <w:p w:rsidR="00AA509E" w:rsidRPr="00440289" w:rsidRDefault="00AA509E" w:rsidP="00AA509E">
      <w:pPr>
        <w:pStyle w:val="ListParagraph"/>
        <w:jc w:val="both"/>
      </w:pPr>
      <w:r w:rsidRPr="00440289">
        <w:rPr>
          <w:rStyle w:val="hps"/>
        </w:rPr>
        <w:t>Sigurimi i cilësisë</w:t>
      </w:r>
      <w:r w:rsidRPr="00440289">
        <w:t xml:space="preserve"> </w:t>
      </w:r>
      <w:r w:rsidRPr="00440289">
        <w:rPr>
          <w:rStyle w:val="hps"/>
        </w:rPr>
        <w:t>përfshin çdo</w:t>
      </w:r>
      <w:r w:rsidRPr="00440289">
        <w:t xml:space="preserve"> </w:t>
      </w:r>
      <w:r w:rsidRPr="00440289">
        <w:rPr>
          <w:rStyle w:val="hps"/>
        </w:rPr>
        <w:t>aktivitet</w:t>
      </w:r>
      <w:r w:rsidRPr="00440289">
        <w:t xml:space="preserve"> </w:t>
      </w:r>
      <w:r w:rsidRPr="00440289">
        <w:rPr>
          <w:rStyle w:val="hps"/>
        </w:rPr>
        <w:t>që ka të bëjë</w:t>
      </w:r>
      <w:r w:rsidRPr="00440289">
        <w:t xml:space="preserve"> </w:t>
      </w:r>
      <w:r w:rsidRPr="00440289">
        <w:rPr>
          <w:rStyle w:val="hps"/>
        </w:rPr>
        <w:t>me</w:t>
      </w:r>
      <w:r w:rsidRPr="00440289">
        <w:t xml:space="preserve"> </w:t>
      </w:r>
      <w:r w:rsidRPr="00440289">
        <w:rPr>
          <w:rStyle w:val="hps"/>
        </w:rPr>
        <w:t>vlerësimin dhe përmirësimin e</w:t>
      </w:r>
      <w:r w:rsidRPr="00440289">
        <w:t xml:space="preserve"> </w:t>
      </w:r>
      <w:r w:rsidRPr="00440289">
        <w:rPr>
          <w:rStyle w:val="hps"/>
        </w:rPr>
        <w:t>vlerave të një ndërhyrjeje zhvillimi, si dhe pajtueshmërinë e saj</w:t>
      </w:r>
      <w:r w:rsidRPr="00440289">
        <w:t xml:space="preserve"> </w:t>
      </w:r>
      <w:r w:rsidRPr="00440289">
        <w:rPr>
          <w:rStyle w:val="hps"/>
        </w:rPr>
        <w:t>me standardet</w:t>
      </w:r>
      <w:r w:rsidRPr="00440289">
        <w:t xml:space="preserve"> </w:t>
      </w:r>
      <w:r w:rsidRPr="00440289">
        <w:rPr>
          <w:rStyle w:val="hps"/>
        </w:rPr>
        <w:t>e dhëna</w:t>
      </w:r>
      <w:r w:rsidRPr="00440289">
        <w:t xml:space="preserve">. </w:t>
      </w:r>
    </w:p>
    <w:p w:rsidR="00AA509E" w:rsidRPr="00440289" w:rsidRDefault="00AA509E" w:rsidP="009A2E5E">
      <w:pPr>
        <w:pStyle w:val="ListParagraph"/>
        <w:numPr>
          <w:ilvl w:val="0"/>
          <w:numId w:val="24"/>
        </w:numPr>
        <w:spacing w:after="200" w:line="276" w:lineRule="auto"/>
        <w:jc w:val="both"/>
      </w:pPr>
      <w:r w:rsidRPr="00440289">
        <w:rPr>
          <w:b/>
        </w:rPr>
        <w:t>Sigurimi i cilësisë në arsim dhe formim profesional</w:t>
      </w:r>
      <w:r w:rsidRPr="00440289">
        <w:t xml:space="preserve"> (</w:t>
      </w:r>
      <w:r w:rsidRPr="00440289">
        <w:rPr>
          <w:i/>
        </w:rPr>
        <w:t>quality assurance in education and training</w:t>
      </w:r>
      <w:r w:rsidRPr="00440289">
        <w:t>)</w:t>
      </w:r>
    </w:p>
    <w:p w:rsidR="00AA509E" w:rsidRPr="00440289" w:rsidRDefault="00AA509E" w:rsidP="00AA509E">
      <w:pPr>
        <w:pStyle w:val="ListParagraph"/>
        <w:jc w:val="both"/>
      </w:pPr>
      <w:r w:rsidRPr="00440289">
        <w:t>Aktivitete, të cilat përfshijnë planifikimin, zbatimin, vlerësimin, raportimin dhe përmirësimin e cilësisë, të zbatuara për të siguruar që arsimi dhe formimi profesional (përmbajtja e programeve, kurrikulat, vlerësimi dhe njohja e rezultateve të të nxënit, etj.) plotësojnë kërkesat për cilësi, që kanë grupet e interesit.</w:t>
      </w:r>
    </w:p>
    <w:p w:rsidR="00AA509E" w:rsidRPr="00440289" w:rsidRDefault="00AA509E" w:rsidP="009A2E5E">
      <w:pPr>
        <w:pStyle w:val="ListParagraph"/>
        <w:numPr>
          <w:ilvl w:val="0"/>
          <w:numId w:val="24"/>
        </w:numPr>
        <w:spacing w:after="200" w:line="276" w:lineRule="auto"/>
        <w:jc w:val="both"/>
      </w:pPr>
      <w:r w:rsidRPr="00440289">
        <w:rPr>
          <w:b/>
        </w:rPr>
        <w:t>Skeletkurrikula</w:t>
      </w:r>
      <w:r w:rsidRPr="00440289">
        <w:t xml:space="preserve"> nënkupton atë pjesë të kurrikulës qendrore të arsimit profesional që   përmban informacion kurrikular thelbësor dhe të standardizuar për këtë kualifikim.</w:t>
      </w:r>
    </w:p>
    <w:p w:rsidR="00AA509E" w:rsidRPr="00440289" w:rsidRDefault="00AA509E" w:rsidP="009A2E5E">
      <w:pPr>
        <w:pStyle w:val="ListParagraph"/>
        <w:numPr>
          <w:ilvl w:val="0"/>
          <w:numId w:val="24"/>
        </w:numPr>
        <w:spacing w:after="200" w:line="276" w:lineRule="auto"/>
        <w:jc w:val="both"/>
      </w:pPr>
      <w:r w:rsidRPr="00440289">
        <w:rPr>
          <w:rStyle w:val="hps"/>
          <w:b/>
        </w:rPr>
        <w:t>Sistemi evropian</w:t>
      </w:r>
      <w:r w:rsidRPr="00440289">
        <w:rPr>
          <w:b/>
        </w:rPr>
        <w:t xml:space="preserve"> i </w:t>
      </w:r>
      <w:r w:rsidRPr="00440289">
        <w:rPr>
          <w:rStyle w:val="hps"/>
          <w:b/>
        </w:rPr>
        <w:t>krediteve për</w:t>
      </w:r>
      <w:r w:rsidRPr="00440289">
        <w:rPr>
          <w:b/>
        </w:rPr>
        <w:t xml:space="preserve"> </w:t>
      </w:r>
      <w:r w:rsidRPr="00440289">
        <w:rPr>
          <w:rStyle w:val="hps"/>
          <w:b/>
        </w:rPr>
        <w:t>arsimin dhe formimin profesional</w:t>
      </w:r>
      <w:r w:rsidRPr="00440289">
        <w:rPr>
          <w:b/>
        </w:rPr>
        <w:t xml:space="preserve"> </w:t>
      </w:r>
      <w:r w:rsidRPr="00440289">
        <w:rPr>
          <w:rStyle w:val="hps"/>
          <w:b/>
        </w:rPr>
        <w:t>(</w:t>
      </w:r>
      <w:r w:rsidRPr="00440289">
        <w:rPr>
          <w:b/>
        </w:rPr>
        <w:t>ECVET)</w:t>
      </w:r>
      <w:r w:rsidRPr="00440289">
        <w:t xml:space="preserve"> (</w:t>
      </w:r>
      <w:r w:rsidRPr="00440289">
        <w:rPr>
          <w:i/>
        </w:rPr>
        <w:t>European credit system for vocational education and training (ECVET)</w:t>
      </w:r>
      <w:r w:rsidRPr="00440289">
        <w:t>)</w:t>
      </w:r>
    </w:p>
    <w:p w:rsidR="00E6185A" w:rsidRPr="00440289" w:rsidRDefault="00AA509E" w:rsidP="00E6185A">
      <w:pPr>
        <w:pStyle w:val="ListParagraph"/>
        <w:jc w:val="both"/>
        <w:rPr>
          <w:rStyle w:val="hps"/>
        </w:rPr>
      </w:pPr>
      <w:r w:rsidRPr="00440289">
        <w:rPr>
          <w:rStyle w:val="hps"/>
        </w:rPr>
        <w:t xml:space="preserve">Sistem, ku kualifikimet shprehen në njësi të nxëni, si rezultat i të cilit u jepen pikë krediti dhe kombinohen me një procedurë për të bërë të vlefshme rezultatet e të nxënit. </w:t>
      </w:r>
    </w:p>
    <w:p w:rsidR="00AA509E" w:rsidRPr="00440289" w:rsidRDefault="00AA509E" w:rsidP="00E6185A">
      <w:pPr>
        <w:pStyle w:val="ListParagraph"/>
        <w:numPr>
          <w:ilvl w:val="0"/>
          <w:numId w:val="24"/>
        </w:numPr>
        <w:jc w:val="both"/>
        <w:rPr>
          <w:rStyle w:val="hps"/>
        </w:rPr>
      </w:pPr>
      <w:r w:rsidRPr="00440289">
        <w:rPr>
          <w:rStyle w:val="hps"/>
          <w:b/>
        </w:rPr>
        <w:t>Sistemi i arsimit dhe formimit profesional (AFP)</w:t>
      </w:r>
      <w:r w:rsidRPr="00440289">
        <w:rPr>
          <w:rStyle w:val="hps"/>
        </w:rPr>
        <w:t xml:space="preserve"> (</w:t>
      </w:r>
      <w:r w:rsidRPr="00440289">
        <w:rPr>
          <w:rStyle w:val="hps"/>
          <w:i/>
        </w:rPr>
        <w:t>VET system</w:t>
      </w:r>
      <w:r w:rsidRPr="00440289">
        <w:rPr>
          <w:rStyle w:val="hps"/>
        </w:rPr>
        <w:t>)</w:t>
      </w:r>
    </w:p>
    <w:p w:rsidR="00AA509E" w:rsidRPr="00440289" w:rsidRDefault="00AA509E" w:rsidP="00AA509E">
      <w:pPr>
        <w:pStyle w:val="ListParagraph"/>
        <w:jc w:val="both"/>
      </w:pPr>
      <w:r w:rsidRPr="00440289">
        <w:t>Sistemi që përfshin të gjithë komponentët e AFP-së, por edhe institucionet të cilat e mbësh-tesin atë, si edhe ofruesit e AFP-së për nivelet e kualifikimit 2, 3 dhe 4, dhe kualifikimet teknike në nivelin 5, sipas Kornizës Shqiptare të Kualifikimeve.</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Sistemi i cilësisë</w:t>
      </w:r>
      <w:r w:rsidRPr="00440289">
        <w:rPr>
          <w:rStyle w:val="hps"/>
        </w:rPr>
        <w:t xml:space="preserve"> (</w:t>
      </w:r>
      <w:r w:rsidRPr="00440289">
        <w:rPr>
          <w:rStyle w:val="hps"/>
          <w:i/>
        </w:rPr>
        <w:t>quality system</w:t>
      </w:r>
      <w:r w:rsidRPr="00440289">
        <w:rPr>
          <w:rStyle w:val="hps"/>
        </w:rPr>
        <w:t>)</w:t>
      </w:r>
    </w:p>
    <w:p w:rsidR="00AA509E" w:rsidRPr="00440289" w:rsidRDefault="00AA509E" w:rsidP="00AA509E">
      <w:pPr>
        <w:pStyle w:val="ListParagraph"/>
        <w:jc w:val="both"/>
        <w:rPr>
          <w:rStyle w:val="hps"/>
        </w:rPr>
      </w:pPr>
      <w:r w:rsidRPr="00440289">
        <w:rPr>
          <w:rStyle w:val="hps"/>
        </w:rPr>
        <w:t>Struktura organizative, procedurat, proceset dhe burimet e nevojshme për të zbatuar menaxhimin e cilësisë. Sistemi i cilësisë siguron kuadrin për planifikimin, zbatimin dhe vlerësimin e shërbimeve të ofruara si dhe për të realizuar sigurimin e cilësisë së kërkuar dhe kontrollin e saj.</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Sistemi i kualifikimeve</w:t>
      </w:r>
      <w:r w:rsidRPr="00440289">
        <w:rPr>
          <w:rStyle w:val="hps"/>
        </w:rPr>
        <w:t xml:space="preserve"> (</w:t>
      </w:r>
      <w:r w:rsidRPr="00440289">
        <w:rPr>
          <w:rStyle w:val="hps"/>
          <w:i/>
        </w:rPr>
        <w:t>qualification system</w:t>
      </w:r>
      <w:r w:rsidRPr="00440289">
        <w:rPr>
          <w:rStyle w:val="hps"/>
        </w:rPr>
        <w:t>)</w:t>
      </w:r>
    </w:p>
    <w:p w:rsidR="00AA509E" w:rsidRPr="00440289" w:rsidRDefault="00AA509E" w:rsidP="00AA509E">
      <w:pPr>
        <w:pStyle w:val="ListParagraph"/>
        <w:jc w:val="both"/>
      </w:pPr>
      <w:r w:rsidRPr="00440289">
        <w:rPr>
          <w:rStyle w:val="hps"/>
        </w:rPr>
        <w:t>Të gjitha aktivitetet</w:t>
      </w:r>
      <w:r w:rsidRPr="00440289">
        <w:t xml:space="preserve"> që kanë të bëjnë me </w:t>
      </w:r>
      <w:r w:rsidRPr="00440289">
        <w:rPr>
          <w:rStyle w:val="hps"/>
        </w:rPr>
        <w:t>njohjen e</w:t>
      </w:r>
      <w:r w:rsidRPr="00440289">
        <w:t xml:space="preserve"> </w:t>
      </w:r>
      <w:r w:rsidRPr="00440289">
        <w:rPr>
          <w:rStyle w:val="hps"/>
        </w:rPr>
        <w:t>rezultateve të të nxënit</w:t>
      </w:r>
      <w:r w:rsidRPr="00440289">
        <w:t xml:space="preserve"> </w:t>
      </w:r>
      <w:r w:rsidRPr="00440289">
        <w:rPr>
          <w:rStyle w:val="hps"/>
        </w:rPr>
        <w:t>dhe mekanizmat e tjera</w:t>
      </w:r>
      <w:r w:rsidRPr="00440289">
        <w:t xml:space="preserve"> </w:t>
      </w:r>
      <w:r w:rsidRPr="00440289">
        <w:rPr>
          <w:rStyle w:val="hps"/>
        </w:rPr>
        <w:t>që lidhin</w:t>
      </w:r>
      <w:r w:rsidRPr="00440289">
        <w:t xml:space="preserve"> </w:t>
      </w:r>
      <w:r w:rsidRPr="00440289">
        <w:rPr>
          <w:rStyle w:val="hps"/>
        </w:rPr>
        <w:t>arsimin dhe formimin profesional me tregun e punës dhe</w:t>
      </w:r>
      <w:r w:rsidRPr="00440289">
        <w:t xml:space="preserve"> </w:t>
      </w:r>
      <w:r w:rsidRPr="00440289">
        <w:rPr>
          <w:rStyle w:val="hps"/>
        </w:rPr>
        <w:t>shoqërinë civile</w:t>
      </w:r>
      <w:r w:rsidRPr="00440289">
        <w:t xml:space="preserve">. </w:t>
      </w:r>
      <w:r w:rsidRPr="00440289">
        <w:rPr>
          <w:rStyle w:val="hps"/>
        </w:rPr>
        <w:t>Këto aktivitete përfshijnë</w:t>
      </w:r>
      <w:r w:rsidRPr="00440289">
        <w:t>:</w:t>
      </w:r>
    </w:p>
    <w:p w:rsidR="00AA509E" w:rsidRPr="00440289" w:rsidRDefault="00AA509E" w:rsidP="009A2E5E">
      <w:pPr>
        <w:pStyle w:val="ListParagraph"/>
        <w:numPr>
          <w:ilvl w:val="0"/>
          <w:numId w:val="36"/>
        </w:numPr>
        <w:spacing w:after="200" w:line="276" w:lineRule="auto"/>
        <w:jc w:val="both"/>
      </w:pPr>
      <w:r w:rsidRPr="00440289">
        <w:rPr>
          <w:rStyle w:val="hps"/>
        </w:rPr>
        <w:t>përcaktimin e politikës së</w:t>
      </w:r>
      <w:r w:rsidRPr="00440289">
        <w:t xml:space="preserve"> </w:t>
      </w:r>
      <w:r w:rsidRPr="00440289">
        <w:rPr>
          <w:rStyle w:val="hps"/>
        </w:rPr>
        <w:t>kualifikimeve</w:t>
      </w:r>
      <w:r w:rsidRPr="00440289">
        <w:t xml:space="preserve">, hartimin dhe zbatimin e trajnimeve, rregullimet </w:t>
      </w:r>
      <w:r w:rsidRPr="00440289">
        <w:rPr>
          <w:rStyle w:val="hps"/>
        </w:rPr>
        <w:t>institucionale</w:t>
      </w:r>
      <w:r w:rsidRPr="00440289">
        <w:t xml:space="preserve">, </w:t>
      </w:r>
      <w:r w:rsidRPr="00440289">
        <w:rPr>
          <w:rStyle w:val="hps"/>
        </w:rPr>
        <w:t>financimin</w:t>
      </w:r>
      <w:r w:rsidRPr="00440289">
        <w:t xml:space="preserve">, </w:t>
      </w:r>
      <w:r w:rsidRPr="00440289">
        <w:rPr>
          <w:rStyle w:val="hps"/>
        </w:rPr>
        <w:t>sigurimin e cilësisë</w:t>
      </w:r>
      <w:r w:rsidRPr="00440289">
        <w:t>;</w:t>
      </w:r>
    </w:p>
    <w:p w:rsidR="00AA509E" w:rsidRPr="00440289" w:rsidRDefault="00AA509E" w:rsidP="009A2E5E">
      <w:pPr>
        <w:pStyle w:val="ListParagraph"/>
        <w:numPr>
          <w:ilvl w:val="0"/>
          <w:numId w:val="36"/>
        </w:numPr>
        <w:spacing w:after="200" w:line="276" w:lineRule="auto"/>
        <w:jc w:val="both"/>
        <w:rPr>
          <w:rStyle w:val="hps"/>
          <w:b/>
        </w:rPr>
      </w:pPr>
      <w:r w:rsidRPr="00440289">
        <w:rPr>
          <w:rStyle w:val="hps"/>
        </w:rPr>
        <w:t>vlerësimin</w:t>
      </w:r>
      <w:r w:rsidRPr="00440289">
        <w:t xml:space="preserve"> </w:t>
      </w:r>
      <w:r w:rsidRPr="00440289">
        <w:rPr>
          <w:rStyle w:val="hps"/>
        </w:rPr>
        <w:t>dhe</w:t>
      </w:r>
      <w:r w:rsidRPr="00440289">
        <w:t xml:space="preserve"> </w:t>
      </w:r>
      <w:r w:rsidRPr="00440289">
        <w:rPr>
          <w:rStyle w:val="hps"/>
        </w:rPr>
        <w:t>certifikimin e</w:t>
      </w:r>
      <w:r w:rsidRPr="00440289">
        <w:t xml:space="preserve"> </w:t>
      </w:r>
      <w:r w:rsidRPr="00440289">
        <w:rPr>
          <w:rStyle w:val="hps"/>
        </w:rPr>
        <w:t>rezultateve të të nxënit.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Standard</w:t>
      </w:r>
      <w:r w:rsidRPr="00440289">
        <w:rPr>
          <w:rStyle w:val="hps"/>
        </w:rPr>
        <w:t xml:space="preserve"> (</w:t>
      </w:r>
      <w:r w:rsidRPr="00440289">
        <w:rPr>
          <w:rStyle w:val="hps"/>
          <w:i/>
        </w:rPr>
        <w:t>standard</w:t>
      </w:r>
      <w:r w:rsidRPr="00440289">
        <w:rPr>
          <w:rStyle w:val="hps"/>
        </w:rPr>
        <w:t>)</w:t>
      </w:r>
    </w:p>
    <w:p w:rsidR="00AA509E" w:rsidRPr="00440289" w:rsidRDefault="00AA509E" w:rsidP="00AA509E">
      <w:pPr>
        <w:pStyle w:val="ListParagraph"/>
        <w:jc w:val="both"/>
        <w:rPr>
          <w:rStyle w:val="hps"/>
        </w:rPr>
      </w:pPr>
      <w:r w:rsidRPr="00440289">
        <w:rPr>
          <w:rStyle w:val="hps"/>
        </w:rPr>
        <w:t>Një seri elementesh, përmbajtja e të cilëve përcaktohet nga aktorët e interesuar.</w:t>
      </w:r>
    </w:p>
    <w:p w:rsidR="00AA509E" w:rsidRPr="00440289" w:rsidRDefault="00AA509E" w:rsidP="009A2E5E">
      <w:pPr>
        <w:pStyle w:val="Style12"/>
        <w:widowControl/>
        <w:numPr>
          <w:ilvl w:val="0"/>
          <w:numId w:val="24"/>
        </w:numPr>
        <w:spacing w:before="38" w:line="274" w:lineRule="exact"/>
        <w:jc w:val="left"/>
        <w:rPr>
          <w:rStyle w:val="FontStyle186"/>
          <w:rFonts w:eastAsia="Arial Unicode MS"/>
          <w:sz w:val="24"/>
          <w:szCs w:val="24"/>
          <w:lang w:val="sq-AL"/>
        </w:rPr>
      </w:pPr>
      <w:r w:rsidRPr="00440289">
        <w:rPr>
          <w:rStyle w:val="FontStyle186"/>
          <w:rFonts w:eastAsia="Arial Unicode MS"/>
          <w:sz w:val="24"/>
          <w:szCs w:val="24"/>
          <w:lang w:val="sq-AL"/>
        </w:rPr>
        <w:t>Standarde profesionale (occupational standards)</w:t>
      </w:r>
    </w:p>
    <w:p w:rsidR="00AA509E" w:rsidRPr="00440289" w:rsidRDefault="00AA509E" w:rsidP="00AA509E">
      <w:pPr>
        <w:pStyle w:val="ListParagraph"/>
        <w:jc w:val="both"/>
        <w:rPr>
          <w:rStyle w:val="FontStyle190"/>
          <w:rFonts w:eastAsia="Arial Unicode MS"/>
          <w:sz w:val="24"/>
          <w:szCs w:val="24"/>
        </w:rPr>
      </w:pPr>
      <w:r w:rsidRPr="00440289">
        <w:rPr>
          <w:rStyle w:val="FontStyle190"/>
          <w:rFonts w:eastAsia="Arial Unicode MS"/>
          <w:sz w:val="24"/>
          <w:szCs w:val="24"/>
        </w:rPr>
        <w:t>Tërësi treguesish që e karakterizojnë profesionin nga pikëpamja sasiore dhe cilësore dhe shërbejnë si matës të përgatitjes dhe gatishmërisë së një individi për përmbushjen e kërkesave në ushtrimin e një profesioni dhe për të përparuar më tej në të. Standardet profesionale përdoren për të specifikuar se çfarë duhet të bëjnë njerëzit për të kryer një punë ashtu siç duhet. Shërbejnë si bazë për hartimin e standardeve të kualifikimit.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Standardet e cilësisë</w:t>
      </w:r>
      <w:r w:rsidRPr="00440289">
        <w:rPr>
          <w:rStyle w:val="hps"/>
        </w:rPr>
        <w:t xml:space="preserve"> (</w:t>
      </w:r>
      <w:r w:rsidRPr="00440289">
        <w:rPr>
          <w:rStyle w:val="hps"/>
          <w:i/>
        </w:rPr>
        <w:t>quality standard</w:t>
      </w:r>
      <w:r w:rsidRPr="00440289">
        <w:rPr>
          <w:rStyle w:val="hps"/>
        </w:rPr>
        <w:t>)</w:t>
      </w:r>
    </w:p>
    <w:p w:rsidR="00AA509E" w:rsidRPr="00440289" w:rsidRDefault="00AA509E" w:rsidP="00AA509E">
      <w:pPr>
        <w:pStyle w:val="ListParagraph"/>
        <w:jc w:val="both"/>
        <w:rPr>
          <w:rStyle w:val="hps"/>
        </w:rPr>
      </w:pPr>
      <w:r w:rsidRPr="00440289">
        <w:rPr>
          <w:rStyle w:val="hps"/>
        </w:rPr>
        <w:t>Specifikime teknike të matshme, të cilat janë hartuar me konsensus dhe miratuar nga një institucion i njohur në nivel rajonal, kombëtar dhe ndërkombëtar. Qëllimi i standardeve të cilësisë është optimizimi i inputeve dhe/ose i rezultateve të të nxënit.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Stazhi profesional</w:t>
      </w:r>
      <w:r w:rsidRPr="00440289">
        <w:rPr>
          <w:rStyle w:val="hps"/>
        </w:rPr>
        <w:t xml:space="preserve"> (</w:t>
      </w:r>
      <w:r w:rsidRPr="00440289">
        <w:rPr>
          <w:rStyle w:val="hps"/>
          <w:i/>
        </w:rPr>
        <w:t>internship</w:t>
      </w:r>
      <w:r w:rsidRPr="00440289">
        <w:rPr>
          <w:rStyle w:val="hps"/>
        </w:rPr>
        <w:t>)</w:t>
      </w:r>
    </w:p>
    <w:p w:rsidR="00AA509E" w:rsidRPr="00440289" w:rsidRDefault="00AA509E" w:rsidP="00AA509E">
      <w:pPr>
        <w:pStyle w:val="ListParagraph"/>
        <w:jc w:val="both"/>
      </w:pPr>
      <w:r w:rsidRPr="00440289">
        <w:rPr>
          <w:rStyle w:val="hps"/>
        </w:rPr>
        <w:t>Stazhet janë</w:t>
      </w:r>
      <w:r w:rsidRPr="00440289">
        <w:t xml:space="preserve"> më të shkurtër se çirakëria. Kohëzgjatja e tyre zakonisht është midis katër javë dhe gjashtë muaj, </w:t>
      </w:r>
      <w:r w:rsidRPr="00440289">
        <w:rPr>
          <w:rStyle w:val="hps"/>
        </w:rPr>
        <w:t>ndërkohë që çirakëria zgjat nga një deri katër vjet, në varësi të profesionit</w:t>
      </w:r>
      <w:r w:rsidRPr="00440289">
        <w:t xml:space="preserve">. </w:t>
      </w:r>
      <w:r w:rsidRPr="00440289">
        <w:rPr>
          <w:rStyle w:val="hps"/>
        </w:rPr>
        <w:t>Stazhet</w:t>
      </w:r>
      <w:r w:rsidRPr="00440289">
        <w:t xml:space="preserve"> </w:t>
      </w:r>
      <w:r w:rsidRPr="00440289">
        <w:rPr>
          <w:rStyle w:val="hps"/>
        </w:rPr>
        <w:t>mbulojnë një</w:t>
      </w:r>
      <w:r w:rsidRPr="00440289">
        <w:t xml:space="preserve"> </w:t>
      </w:r>
      <w:r w:rsidRPr="00440289">
        <w:rPr>
          <w:rStyle w:val="hps"/>
        </w:rPr>
        <w:t>grup të kufizuar</w:t>
      </w:r>
      <w:r w:rsidRPr="00440289">
        <w:t xml:space="preserve"> </w:t>
      </w:r>
      <w:r w:rsidRPr="00440289">
        <w:rPr>
          <w:rStyle w:val="hps"/>
        </w:rPr>
        <w:t>aftësish, që janë</w:t>
      </w:r>
      <w:r w:rsidRPr="00440289">
        <w:t xml:space="preserve"> </w:t>
      </w:r>
      <w:r w:rsidRPr="00440289">
        <w:rPr>
          <w:rStyle w:val="hps"/>
        </w:rPr>
        <w:t>të rëndësishme</w:t>
      </w:r>
      <w:r w:rsidRPr="00440289">
        <w:t xml:space="preserve"> </w:t>
      </w:r>
      <w:r w:rsidRPr="00440289">
        <w:rPr>
          <w:rStyle w:val="hps"/>
        </w:rPr>
        <w:t>për një</w:t>
      </w:r>
      <w:r w:rsidRPr="00440289">
        <w:t xml:space="preserve"> </w:t>
      </w:r>
      <w:r w:rsidRPr="00440289">
        <w:rPr>
          <w:rStyle w:val="hps"/>
        </w:rPr>
        <w:t>profesion</w:t>
      </w:r>
      <w:r w:rsidRPr="00440289">
        <w:t xml:space="preserve">. Përkundrazi, çirakëria </w:t>
      </w:r>
      <w:r w:rsidRPr="00440289">
        <w:rPr>
          <w:rStyle w:val="hps"/>
        </w:rPr>
        <w:t>ka për qëllim të</w:t>
      </w:r>
      <w:r w:rsidRPr="00440289">
        <w:t xml:space="preserve"> japë </w:t>
      </w:r>
      <w:r w:rsidRPr="00440289">
        <w:rPr>
          <w:rStyle w:val="hps"/>
        </w:rPr>
        <w:t>të gjitha</w:t>
      </w:r>
      <w:r w:rsidRPr="00440289">
        <w:t xml:space="preserve"> </w:t>
      </w:r>
      <w:r w:rsidRPr="00440289">
        <w:rPr>
          <w:rStyle w:val="hps"/>
        </w:rPr>
        <w:t>aftësitë e nevojshme</w:t>
      </w:r>
      <w:r w:rsidRPr="00440289">
        <w:t xml:space="preserve"> </w:t>
      </w:r>
      <w:r w:rsidRPr="00440289">
        <w:rPr>
          <w:rStyle w:val="hps"/>
        </w:rPr>
        <w:t>për të zotëruar</w:t>
      </w:r>
      <w:r w:rsidRPr="00440289">
        <w:t xml:space="preserve"> </w:t>
      </w:r>
      <w:r w:rsidRPr="00440289">
        <w:rPr>
          <w:rStyle w:val="hps"/>
        </w:rPr>
        <w:t>një profesion</w:t>
      </w:r>
      <w:r w:rsidRPr="00440289">
        <w:t>, gjë që shpjegon edhe kohëzgjatjen më të madhe të saj.</w:t>
      </w:r>
    </w:p>
    <w:p w:rsidR="00AA509E" w:rsidRPr="00440289" w:rsidRDefault="00AA509E" w:rsidP="00AA509E">
      <w:pPr>
        <w:pStyle w:val="ListParagraph"/>
        <w:jc w:val="both"/>
        <w:rPr>
          <w:rStyle w:val="hps"/>
        </w:rPr>
      </w:pPr>
      <w:r w:rsidRPr="00440289">
        <w:rPr>
          <w:rStyle w:val="hps"/>
        </w:rPr>
        <w:t>Stazhierët</w:t>
      </w:r>
      <w:r w:rsidRPr="00440289">
        <w:t xml:space="preserve"> </w:t>
      </w:r>
      <w:r w:rsidRPr="00440289">
        <w:rPr>
          <w:rStyle w:val="hps"/>
        </w:rPr>
        <w:t>zakonisht</w:t>
      </w:r>
      <w:r w:rsidRPr="00440289">
        <w:t xml:space="preserve"> i f</w:t>
      </w:r>
      <w:r w:rsidRPr="00440289">
        <w:rPr>
          <w:rStyle w:val="hps"/>
        </w:rPr>
        <w:t>itojnë njohuritë dhe aftësitë</w:t>
      </w:r>
      <w:r w:rsidRPr="00440289">
        <w:t xml:space="preserve"> e tyre </w:t>
      </w:r>
      <w:r w:rsidRPr="00440289">
        <w:rPr>
          <w:rStyle w:val="hps"/>
        </w:rPr>
        <w:t>në një qendër</w:t>
      </w:r>
      <w:r w:rsidRPr="00440289">
        <w:t xml:space="preserve"> </w:t>
      </w:r>
      <w:r w:rsidRPr="00440289">
        <w:rPr>
          <w:rStyle w:val="hps"/>
        </w:rPr>
        <w:t>trajnimi</w:t>
      </w:r>
      <w:r w:rsidRPr="00440289">
        <w:t xml:space="preserve"> </w:t>
      </w:r>
      <w:r w:rsidRPr="00440289">
        <w:rPr>
          <w:rStyle w:val="hps"/>
        </w:rPr>
        <w:t>apo universitet</w:t>
      </w:r>
      <w:r w:rsidRPr="00440289">
        <w:t xml:space="preserve">, kurse </w:t>
      </w:r>
      <w:r w:rsidRPr="00440289">
        <w:rPr>
          <w:rStyle w:val="hps"/>
        </w:rPr>
        <w:t>aftësitë</w:t>
      </w:r>
      <w:r w:rsidRPr="00440289">
        <w:t xml:space="preserve"> </w:t>
      </w:r>
      <w:r w:rsidRPr="00440289">
        <w:rPr>
          <w:rStyle w:val="hps"/>
        </w:rPr>
        <w:t>plotësuese</w:t>
      </w:r>
      <w:r w:rsidRPr="00440289">
        <w:t xml:space="preserve"> nëpërmjet një </w:t>
      </w:r>
      <w:r w:rsidRPr="00440289">
        <w:rPr>
          <w:rStyle w:val="hps"/>
        </w:rPr>
        <w:t>stazhi profesional</w:t>
      </w:r>
      <w:r w:rsidRPr="00440289">
        <w:t xml:space="preserve">. Stazhet për ata që rihyjnë në punë në mes të </w:t>
      </w:r>
      <w:r w:rsidRPr="00440289">
        <w:rPr>
          <w:rStyle w:val="hps"/>
        </w:rPr>
        <w:t>karrierës së tyre ofrojnë përvojë praktike për të rihyrë</w:t>
      </w:r>
      <w:r w:rsidRPr="00440289">
        <w:t xml:space="preserve"> </w:t>
      </w:r>
      <w:r w:rsidRPr="00440289">
        <w:rPr>
          <w:rStyle w:val="hps"/>
        </w:rPr>
        <w:t>në tregun e punës</w:t>
      </w:r>
      <w:r w:rsidRPr="00440289">
        <w:t>; kërkohet që ata të kenë p</w:t>
      </w:r>
      <w:r w:rsidRPr="00440289">
        <w:rPr>
          <w:rStyle w:val="hps"/>
        </w:rPr>
        <w:t>ërvojë paraprake në profesion.</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Shkathtësi</w:t>
      </w:r>
      <w:r w:rsidRPr="00440289">
        <w:rPr>
          <w:rStyle w:val="hps"/>
        </w:rPr>
        <w:t xml:space="preserve"> (</w:t>
      </w:r>
      <w:r w:rsidRPr="00440289">
        <w:rPr>
          <w:rStyle w:val="hps"/>
          <w:i/>
        </w:rPr>
        <w:t>skill</w:t>
      </w:r>
      <w:r w:rsidRPr="00440289">
        <w:rPr>
          <w:rStyle w:val="hps"/>
        </w:rPr>
        <w:t>)</w:t>
      </w:r>
    </w:p>
    <w:p w:rsidR="00AA509E" w:rsidRPr="00440289" w:rsidRDefault="00AA509E" w:rsidP="00AA509E">
      <w:pPr>
        <w:pStyle w:val="ListParagraph"/>
        <w:jc w:val="both"/>
        <w:rPr>
          <w:rStyle w:val="hps"/>
        </w:rPr>
      </w:pPr>
      <w:r w:rsidRPr="00440289">
        <w:rPr>
          <w:rStyle w:val="hps"/>
        </w:rPr>
        <w:t>Aftësia</w:t>
      </w:r>
      <w:r w:rsidRPr="00440289">
        <w:t xml:space="preserve"> </w:t>
      </w:r>
      <w:r w:rsidRPr="00440289">
        <w:rPr>
          <w:rStyle w:val="hps"/>
        </w:rPr>
        <w:t>për të zbatuar dijet</w:t>
      </w:r>
      <w:r w:rsidRPr="00440289">
        <w:t xml:space="preserve"> </w:t>
      </w:r>
      <w:r w:rsidRPr="00440289">
        <w:rPr>
          <w:rStyle w:val="hps"/>
        </w:rPr>
        <w:t>dhe për të përdorur njohuritë praktike për kryerjen e detyrave dhe zgjidhjen e problemeve.</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Shqyrtim periodik</w:t>
      </w:r>
      <w:r w:rsidRPr="00440289">
        <w:rPr>
          <w:rStyle w:val="hps"/>
        </w:rPr>
        <w:t xml:space="preserve"> (</w:t>
      </w:r>
      <w:r w:rsidRPr="00440289">
        <w:rPr>
          <w:rStyle w:val="hps"/>
          <w:i/>
        </w:rPr>
        <w:t>periodic review</w:t>
      </w:r>
      <w:r w:rsidRPr="00440289">
        <w:rPr>
          <w:rStyle w:val="hps"/>
        </w:rPr>
        <w:t>)</w:t>
      </w:r>
    </w:p>
    <w:p w:rsidR="00AA509E" w:rsidRPr="00440289" w:rsidRDefault="00AA509E" w:rsidP="00AA509E">
      <w:pPr>
        <w:pStyle w:val="ListParagraph"/>
        <w:jc w:val="both"/>
        <w:rPr>
          <w:rStyle w:val="hps"/>
        </w:rPr>
      </w:pPr>
      <w:r w:rsidRPr="00440289">
        <w:rPr>
          <w:rStyle w:val="hps"/>
        </w:rPr>
        <w:t>Vlerësimi i</w:t>
      </w:r>
      <w:r w:rsidRPr="00440289">
        <w:t xml:space="preserve"> </w:t>
      </w:r>
      <w:r w:rsidRPr="00440289">
        <w:rPr>
          <w:rStyle w:val="hps"/>
        </w:rPr>
        <w:t>një institucioni</w:t>
      </w:r>
      <w:r w:rsidRPr="00440289">
        <w:t xml:space="preserve"> </w:t>
      </w:r>
      <w:r w:rsidRPr="00440289">
        <w:rPr>
          <w:rStyle w:val="hps"/>
        </w:rPr>
        <w:t>ose</w:t>
      </w:r>
      <w:r w:rsidRPr="00440289">
        <w:t xml:space="preserve"> i </w:t>
      </w:r>
      <w:r w:rsidRPr="00440289">
        <w:rPr>
          <w:rStyle w:val="hps"/>
        </w:rPr>
        <w:t>programeve të tij</w:t>
      </w:r>
      <w:r w:rsidRPr="00440289">
        <w:t xml:space="preserve"> sipas një</w:t>
      </w:r>
      <w:r w:rsidRPr="00440289">
        <w:rPr>
          <w:rStyle w:val="hps"/>
        </w:rPr>
        <w:t xml:space="preserve"> cikli</w:t>
      </w:r>
      <w:r w:rsidRPr="00440289">
        <w:t xml:space="preserve"> </w:t>
      </w:r>
      <w:r w:rsidRPr="00440289">
        <w:rPr>
          <w:rStyle w:val="hps"/>
        </w:rPr>
        <w:t>të rregullt.</w:t>
      </w:r>
    </w:p>
    <w:p w:rsidR="00AA509E" w:rsidRPr="00440289" w:rsidRDefault="00AA509E" w:rsidP="009A2E5E">
      <w:pPr>
        <w:pStyle w:val="ListParagraph"/>
        <w:numPr>
          <w:ilvl w:val="0"/>
          <w:numId w:val="24"/>
        </w:numPr>
        <w:spacing w:after="200" w:line="276" w:lineRule="auto"/>
        <w:jc w:val="both"/>
      </w:pPr>
      <w:r w:rsidRPr="00440289">
        <w:rPr>
          <w:b/>
        </w:rPr>
        <w:t>Testi i standardizuar</w:t>
      </w:r>
      <w:r w:rsidRPr="00440289">
        <w:t xml:space="preserve"> është testi, përmbajtja e të cilit përzgjidhet dhe kontrollohet në mënyrë empirike; për të janë caktuar norma, janë përcaktuar metoda të njëjta të administrimit, të pikëzimit dhe të vlerësimit dhe mund të vlerësohet me një shkallë të lartë objektiviteti.  </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w:t>
      </w:r>
      <w:r w:rsidRPr="00440289">
        <w:rPr>
          <w:rStyle w:val="hps"/>
        </w:rPr>
        <w:t xml:space="preserve"> (</w:t>
      </w:r>
      <w:r w:rsidRPr="00440289">
        <w:rPr>
          <w:rStyle w:val="hps"/>
          <w:i/>
        </w:rPr>
        <w:t>learning</w:t>
      </w:r>
      <w:r w:rsidRPr="00440289">
        <w:rPr>
          <w:rStyle w:val="hps"/>
        </w:rPr>
        <w:t>)</w:t>
      </w:r>
    </w:p>
    <w:p w:rsidR="00AA509E" w:rsidRPr="00440289" w:rsidRDefault="00AA509E" w:rsidP="00AA509E">
      <w:pPr>
        <w:pStyle w:val="ListParagraph"/>
        <w:jc w:val="both"/>
        <w:rPr>
          <w:rStyle w:val="hps"/>
        </w:rPr>
      </w:pPr>
      <w:r w:rsidRPr="00440289">
        <w:rPr>
          <w:rStyle w:val="hps"/>
        </w:rPr>
        <w:t>Proces nëpërmjet të cilit një individ përvetëson informacione, ide dhe vlera, duke fituar në këtë mënyrë dije, njohuri praktike, aftësi dhe/ose kompetenca.</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 formal</w:t>
      </w:r>
      <w:r w:rsidRPr="00440289">
        <w:rPr>
          <w:rStyle w:val="hps"/>
        </w:rPr>
        <w:t xml:space="preserve"> (</w:t>
      </w:r>
      <w:r w:rsidRPr="00440289">
        <w:rPr>
          <w:rStyle w:val="hps"/>
          <w:i/>
        </w:rPr>
        <w:t>formal learning</w:t>
      </w:r>
      <w:r w:rsidRPr="00440289">
        <w:rPr>
          <w:rStyle w:val="hps"/>
        </w:rPr>
        <w:t>)</w:t>
      </w:r>
    </w:p>
    <w:p w:rsidR="00AA509E" w:rsidRPr="00440289" w:rsidRDefault="00AA509E" w:rsidP="00AA509E">
      <w:pPr>
        <w:pStyle w:val="ListParagraph"/>
        <w:jc w:val="both"/>
        <w:rPr>
          <w:rStyle w:val="hps"/>
        </w:rPr>
      </w:pPr>
      <w:r w:rsidRPr="00440289">
        <w:rPr>
          <w:rStyle w:val="hps"/>
        </w:rPr>
        <w:t>Të nxënët që zhvillohet në një mjedis</w:t>
      </w:r>
      <w:r w:rsidRPr="00440289">
        <w:t xml:space="preserve"> </w:t>
      </w:r>
      <w:r w:rsidRPr="00440289">
        <w:rPr>
          <w:rStyle w:val="hps"/>
        </w:rPr>
        <w:t>të organizuar</w:t>
      </w:r>
      <w:r w:rsidRPr="00440289">
        <w:t xml:space="preserve"> </w:t>
      </w:r>
      <w:r w:rsidRPr="00440289">
        <w:rPr>
          <w:rStyle w:val="hps"/>
        </w:rPr>
        <w:t>dhe</w:t>
      </w:r>
      <w:r w:rsidRPr="00440289">
        <w:t xml:space="preserve"> </w:t>
      </w:r>
      <w:r w:rsidRPr="00440289">
        <w:rPr>
          <w:rStyle w:val="hps"/>
        </w:rPr>
        <w:t>të strukturuar</w:t>
      </w:r>
      <w:r w:rsidRPr="00440289">
        <w:t xml:space="preserve"> </w:t>
      </w:r>
      <w:r w:rsidRPr="00440289">
        <w:rPr>
          <w:rStyle w:val="hps"/>
        </w:rPr>
        <w:t>(p.sh. në</w:t>
      </w:r>
      <w:r w:rsidRPr="00440289">
        <w:t xml:space="preserve"> </w:t>
      </w:r>
      <w:r w:rsidRPr="00440289">
        <w:rPr>
          <w:rStyle w:val="hps"/>
        </w:rPr>
        <w:t>një institucion arsimi a formimi, ose</w:t>
      </w:r>
      <w:r w:rsidRPr="00440289">
        <w:t xml:space="preserve"> </w:t>
      </w:r>
      <w:r w:rsidRPr="00440289">
        <w:rPr>
          <w:rStyle w:val="hps"/>
        </w:rPr>
        <w:t>në punë</w:t>
      </w:r>
      <w:r w:rsidRPr="00440289">
        <w:t xml:space="preserve">), </w:t>
      </w:r>
      <w:r w:rsidRPr="00440289">
        <w:rPr>
          <w:rStyle w:val="hps"/>
        </w:rPr>
        <w:t>dhe</w:t>
      </w:r>
      <w:r w:rsidRPr="00440289">
        <w:t xml:space="preserve"> </w:t>
      </w:r>
      <w:r w:rsidRPr="00440289">
        <w:rPr>
          <w:rStyle w:val="hps"/>
        </w:rPr>
        <w:t>është në mënyrë të drejtpërdrejtë i hartuar si proces nxënieje (</w:t>
      </w:r>
      <w:r w:rsidRPr="00440289">
        <w:t xml:space="preserve">në kuptimin e </w:t>
      </w:r>
      <w:r w:rsidRPr="00440289">
        <w:rPr>
          <w:rStyle w:val="hps"/>
        </w:rPr>
        <w:t>objektivave</w:t>
      </w:r>
      <w:r w:rsidRPr="00440289">
        <w:t xml:space="preserve">, të </w:t>
      </w:r>
      <w:r w:rsidRPr="00440289">
        <w:rPr>
          <w:rStyle w:val="hps"/>
        </w:rPr>
        <w:t>kohës apo</w:t>
      </w:r>
      <w:r w:rsidRPr="00440289">
        <w:t xml:space="preserve"> </w:t>
      </w:r>
      <w:r w:rsidRPr="00440289">
        <w:rPr>
          <w:rStyle w:val="hps"/>
        </w:rPr>
        <w:t>burimeve</w:t>
      </w:r>
      <w:r w:rsidRPr="00440289">
        <w:t xml:space="preserve">). </w:t>
      </w:r>
      <w:r w:rsidRPr="00440289">
        <w:rPr>
          <w:rStyle w:val="hps"/>
        </w:rPr>
        <w:t>Të nxënët formal</w:t>
      </w:r>
      <w:r w:rsidRPr="00440289">
        <w:t xml:space="preserve"> </w:t>
      </w:r>
      <w:r w:rsidRPr="00440289">
        <w:rPr>
          <w:rStyle w:val="hps"/>
        </w:rPr>
        <w:t>është një ndjekje e qëllimshme e programeve mësimore ose trajnuese nga</w:t>
      </w:r>
      <w:r w:rsidRPr="00440289">
        <w:t xml:space="preserve"> </w:t>
      </w:r>
      <w:r w:rsidRPr="00440289">
        <w:rPr>
          <w:rStyle w:val="hps"/>
        </w:rPr>
        <w:t>nxënësi/kursanti</w:t>
      </w:r>
      <w:r w:rsidRPr="00440289">
        <w:t xml:space="preserve">. Ai çon zakonisht </w:t>
      </w:r>
      <w:r w:rsidRPr="00440289">
        <w:rPr>
          <w:rStyle w:val="hps"/>
        </w:rPr>
        <w:t>në</w:t>
      </w:r>
      <w:r w:rsidRPr="00440289">
        <w:t xml:space="preserve"> </w:t>
      </w:r>
      <w:r w:rsidRPr="00440289">
        <w:rPr>
          <w:rStyle w:val="hps"/>
        </w:rPr>
        <w:t>certifikim të nxënësit/kursantit.</w:t>
      </w:r>
    </w:p>
    <w:p w:rsidR="00AA509E" w:rsidRPr="00440289" w:rsidRDefault="00AA509E" w:rsidP="009A2E5E">
      <w:pPr>
        <w:pStyle w:val="ListParagraph"/>
        <w:numPr>
          <w:ilvl w:val="0"/>
          <w:numId w:val="24"/>
        </w:numPr>
        <w:spacing w:after="200" w:line="276" w:lineRule="auto"/>
        <w:jc w:val="both"/>
      </w:pPr>
      <w:r w:rsidRPr="00440289">
        <w:rPr>
          <w:rStyle w:val="hps"/>
          <w:b/>
        </w:rPr>
        <w:t>Të nxënët</w:t>
      </w:r>
      <w:r w:rsidRPr="00440289">
        <w:t xml:space="preserve"> </w:t>
      </w:r>
      <w:r w:rsidRPr="00440289">
        <w:rPr>
          <w:b/>
        </w:rPr>
        <w:t>gjatë gjithë jetës</w:t>
      </w:r>
      <w:r w:rsidRPr="00440289">
        <w:t xml:space="preserve"> (</w:t>
      </w:r>
      <w:r w:rsidRPr="00440289">
        <w:rPr>
          <w:i/>
        </w:rPr>
        <w:t>lifelong learning</w:t>
      </w:r>
      <w:r w:rsidRPr="00440289">
        <w:t>)</w:t>
      </w:r>
    </w:p>
    <w:p w:rsidR="00AA509E" w:rsidRPr="00440289" w:rsidRDefault="00AA509E" w:rsidP="00AA509E">
      <w:pPr>
        <w:pStyle w:val="ListParagraph"/>
        <w:jc w:val="both"/>
        <w:rPr>
          <w:rStyle w:val="hps"/>
        </w:rPr>
      </w:pPr>
      <w:r w:rsidRPr="00440289">
        <w:rPr>
          <w:rStyle w:val="hps"/>
        </w:rPr>
        <w:t>Të gjitha aktivitetet e të nxënit, të ndërmarra gjatë gjithë jetës, të cilat kanë si rezultat përmirësimin e dijeve, njohurive praktike, aftësive, kompetencave dhe/ose kualifikimeve për arsye personale, sociale dhe/ose profesionale.</w:t>
      </w:r>
    </w:p>
    <w:p w:rsidR="00AA509E" w:rsidRPr="00440289" w:rsidRDefault="00AA509E" w:rsidP="009A2E5E">
      <w:pPr>
        <w:pStyle w:val="ListParagraph"/>
        <w:numPr>
          <w:ilvl w:val="0"/>
          <w:numId w:val="24"/>
        </w:numPr>
        <w:spacing w:after="200" w:line="276" w:lineRule="auto"/>
        <w:jc w:val="both"/>
        <w:rPr>
          <w:rStyle w:val="hps"/>
          <w:b/>
        </w:rPr>
      </w:pPr>
      <w:r w:rsidRPr="00440289">
        <w:rPr>
          <w:rStyle w:val="hps"/>
          <w:b/>
        </w:rPr>
        <w:t xml:space="preserve">Të nxënët informal </w:t>
      </w:r>
      <w:r w:rsidRPr="00440289">
        <w:rPr>
          <w:rStyle w:val="hps"/>
        </w:rPr>
        <w:t>(</w:t>
      </w:r>
      <w:r w:rsidRPr="00440289">
        <w:rPr>
          <w:rStyle w:val="hps"/>
          <w:i/>
        </w:rPr>
        <w:t>informal learning</w:t>
      </w:r>
      <w:r w:rsidRPr="00440289">
        <w:rPr>
          <w:rStyle w:val="hps"/>
        </w:rPr>
        <w:t>)</w:t>
      </w:r>
    </w:p>
    <w:p w:rsidR="00AA509E" w:rsidRPr="00440289" w:rsidRDefault="00AA509E" w:rsidP="00AA509E">
      <w:pPr>
        <w:pStyle w:val="ListParagraph"/>
        <w:jc w:val="both"/>
      </w:pPr>
      <w:r w:rsidRPr="00440289">
        <w:rPr>
          <w:rStyle w:val="hps"/>
        </w:rPr>
        <w:t>Të nxënët që ndodh si pasojë e veprimtarisë së përditshme</w:t>
      </w:r>
      <w:r w:rsidRPr="00440289">
        <w:t xml:space="preserve"> </w:t>
      </w:r>
      <w:r w:rsidRPr="00440289">
        <w:rPr>
          <w:rStyle w:val="hps"/>
        </w:rPr>
        <w:t>të lidhur me</w:t>
      </w:r>
      <w:r w:rsidRPr="00440289">
        <w:t xml:space="preserve"> </w:t>
      </w:r>
      <w:r w:rsidRPr="00440289">
        <w:rPr>
          <w:rStyle w:val="hps"/>
        </w:rPr>
        <w:t>punën, familjen ose</w:t>
      </w:r>
      <w:r w:rsidRPr="00440289">
        <w:t xml:space="preserve"> </w:t>
      </w:r>
      <w:r w:rsidRPr="00440289">
        <w:rPr>
          <w:rStyle w:val="hps"/>
        </w:rPr>
        <w:t>kohën e lirë</w:t>
      </w:r>
      <w:r w:rsidRPr="00440289">
        <w:t xml:space="preserve">. </w:t>
      </w:r>
      <w:r w:rsidRPr="00440289">
        <w:rPr>
          <w:rStyle w:val="hps"/>
        </w:rPr>
        <w:t>Ai</w:t>
      </w:r>
      <w:r w:rsidRPr="00440289">
        <w:t xml:space="preserve"> </w:t>
      </w:r>
      <w:r w:rsidRPr="00440289">
        <w:rPr>
          <w:rStyle w:val="hps"/>
        </w:rPr>
        <w:t>nuk</w:t>
      </w:r>
      <w:r w:rsidRPr="00440289">
        <w:t xml:space="preserve"> </w:t>
      </w:r>
      <w:r w:rsidRPr="00440289">
        <w:rPr>
          <w:rStyle w:val="hps"/>
        </w:rPr>
        <w:t>është i organizuar apo i strukturuar</w:t>
      </w:r>
      <w:r w:rsidRPr="00440289">
        <w:t xml:space="preserve"> </w:t>
      </w:r>
      <w:r w:rsidRPr="00440289">
        <w:rPr>
          <w:rStyle w:val="hps"/>
        </w:rPr>
        <w:t>në aspektin</w:t>
      </w:r>
      <w:r w:rsidRPr="00440289">
        <w:t xml:space="preserve"> e objektivave, të kohës apo të burimeve</w:t>
      </w:r>
      <w:r w:rsidRPr="00440289">
        <w:rPr>
          <w:rStyle w:val="hps"/>
        </w:rPr>
        <w:t>.</w:t>
      </w:r>
      <w:r w:rsidRPr="00440289">
        <w:t xml:space="preserve"> </w:t>
      </w:r>
      <w:r w:rsidRPr="00440289">
        <w:rPr>
          <w:rStyle w:val="hps"/>
        </w:rPr>
        <w:t>Të nxënët</w:t>
      </w:r>
      <w:r w:rsidRPr="00440289">
        <w:t xml:space="preserve"> </w:t>
      </w:r>
      <w:r w:rsidRPr="00440289">
        <w:rPr>
          <w:rStyle w:val="hps"/>
        </w:rPr>
        <w:t>informal</w:t>
      </w:r>
      <w:r w:rsidRPr="00440289">
        <w:t xml:space="preserve"> </w:t>
      </w:r>
      <w:r w:rsidRPr="00440289">
        <w:rPr>
          <w:rStyle w:val="hps"/>
        </w:rPr>
        <w:t>në shumicën e rasteve</w:t>
      </w:r>
      <w:r w:rsidRPr="00440289">
        <w:t xml:space="preserve"> nuk ka qëllime të caktuara </w:t>
      </w:r>
      <w:r w:rsidRPr="00440289">
        <w:rPr>
          <w:rStyle w:val="hps"/>
        </w:rPr>
        <w:t>nga këndvështrimi i perspektivës së</w:t>
      </w:r>
      <w:r w:rsidRPr="00440289">
        <w:t xml:space="preserve"> </w:t>
      </w:r>
      <w:r w:rsidRPr="00440289">
        <w:rPr>
          <w:rStyle w:val="hps"/>
        </w:rPr>
        <w:t>nxënësit</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 joformal</w:t>
      </w:r>
      <w:r w:rsidRPr="00440289">
        <w:rPr>
          <w:rStyle w:val="hps"/>
        </w:rPr>
        <w:t xml:space="preserve"> (</w:t>
      </w:r>
      <w:r w:rsidRPr="00440289">
        <w:rPr>
          <w:rStyle w:val="hps"/>
          <w:i/>
        </w:rPr>
        <w:t>non-formal learning</w:t>
      </w:r>
      <w:r w:rsidRPr="00440289">
        <w:rPr>
          <w:rStyle w:val="hps"/>
        </w:rPr>
        <w:t>)</w:t>
      </w:r>
    </w:p>
    <w:p w:rsidR="00AA509E" w:rsidRPr="00440289" w:rsidRDefault="00AA509E" w:rsidP="00AA509E">
      <w:pPr>
        <w:pStyle w:val="ListParagraph"/>
        <w:jc w:val="both"/>
      </w:pPr>
      <w:r w:rsidRPr="00440289">
        <w:rPr>
          <w:rStyle w:val="hps"/>
        </w:rPr>
        <w:t>Të nxënët e integruar në aktivitete të planifikuara, të cilat nuk përcaktohen në mënyrë eksplicite si aktivitete të nxëni</w:t>
      </w:r>
      <w:r w:rsidRPr="00440289">
        <w:t xml:space="preserve"> </w:t>
      </w:r>
      <w:r w:rsidRPr="00440289">
        <w:rPr>
          <w:rStyle w:val="hps"/>
        </w:rPr>
        <w:t>(</w:t>
      </w:r>
      <w:r w:rsidRPr="00440289">
        <w:t xml:space="preserve">në kuptimin e </w:t>
      </w:r>
      <w:r w:rsidRPr="00440289">
        <w:rPr>
          <w:rStyle w:val="hps"/>
        </w:rPr>
        <w:t>objektivave të</w:t>
      </w:r>
      <w:r w:rsidRPr="00440289">
        <w:t xml:space="preserve"> </w:t>
      </w:r>
      <w:r w:rsidRPr="00440289">
        <w:rPr>
          <w:rStyle w:val="hps"/>
        </w:rPr>
        <w:t>të nxënit, kohës dhe burimeve</w:t>
      </w:r>
      <w:r w:rsidRPr="00440289">
        <w:t xml:space="preserve">). </w:t>
      </w:r>
      <w:r w:rsidRPr="00440289">
        <w:rPr>
          <w:rStyle w:val="hps"/>
        </w:rPr>
        <w:t>Të nxënët</w:t>
      </w:r>
      <w:r w:rsidRPr="00440289">
        <w:t xml:space="preserve"> </w:t>
      </w:r>
      <w:r w:rsidRPr="00440289">
        <w:rPr>
          <w:rStyle w:val="hps"/>
        </w:rPr>
        <w:t>joformal</w:t>
      </w:r>
      <w:r w:rsidRPr="00440289">
        <w:t xml:space="preserve"> </w:t>
      </w:r>
      <w:r w:rsidRPr="00440289">
        <w:rPr>
          <w:rStyle w:val="hps"/>
        </w:rPr>
        <w:t>është</w:t>
      </w:r>
      <w:r w:rsidRPr="00440289">
        <w:t xml:space="preserve"> </w:t>
      </w:r>
      <w:r w:rsidRPr="00440289">
        <w:rPr>
          <w:rStyle w:val="hps"/>
        </w:rPr>
        <w:t>i qëllimshëm</w:t>
      </w:r>
      <w:r w:rsidRPr="00440289">
        <w:t xml:space="preserve"> </w:t>
      </w:r>
      <w:r w:rsidRPr="00440289">
        <w:rPr>
          <w:rStyle w:val="hps"/>
        </w:rPr>
        <w:t>nga</w:t>
      </w:r>
      <w:r w:rsidRPr="00440289">
        <w:t xml:space="preserve"> </w:t>
      </w:r>
      <w:r w:rsidRPr="00440289">
        <w:rPr>
          <w:rStyle w:val="hps"/>
        </w:rPr>
        <w:t>ana e nxënësit/kursantit</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 nëpërmjet përdorimit</w:t>
      </w:r>
      <w:r w:rsidRPr="00440289">
        <w:rPr>
          <w:rStyle w:val="hps"/>
        </w:rPr>
        <w:t xml:space="preserve"> (</w:t>
      </w:r>
      <w:r w:rsidRPr="00440289">
        <w:rPr>
          <w:rStyle w:val="hps"/>
          <w:i/>
        </w:rPr>
        <w:t>learning by using</w:t>
      </w:r>
      <w:r w:rsidRPr="00440289">
        <w:rPr>
          <w:rStyle w:val="hps"/>
        </w:rPr>
        <w:t>)</w:t>
      </w:r>
    </w:p>
    <w:p w:rsidR="00AA509E" w:rsidRPr="00440289" w:rsidRDefault="00AA509E" w:rsidP="00AA509E">
      <w:pPr>
        <w:pStyle w:val="ListParagraph"/>
        <w:jc w:val="both"/>
        <w:rPr>
          <w:rStyle w:val="hps"/>
        </w:rPr>
      </w:pPr>
      <w:r w:rsidRPr="00440289">
        <w:rPr>
          <w:rStyle w:val="hps"/>
        </w:rPr>
        <w:t>Të nxënët që fitohet nga përdorimi i përsëritur i veglave ose pajisjeve, me ose pa instruktim paraprak.</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 nëpërmjet punës</w:t>
      </w:r>
      <w:r w:rsidRPr="00440289">
        <w:rPr>
          <w:rStyle w:val="hps"/>
        </w:rPr>
        <w:t xml:space="preserve"> (</w:t>
      </w:r>
      <w:r w:rsidRPr="00440289">
        <w:rPr>
          <w:rStyle w:val="hps"/>
          <w:i/>
        </w:rPr>
        <w:t>work-based learning</w:t>
      </w:r>
      <w:r w:rsidRPr="00440289">
        <w:rPr>
          <w:rStyle w:val="hps"/>
        </w:rPr>
        <w:t>)</w:t>
      </w:r>
    </w:p>
    <w:p w:rsidR="00AA509E" w:rsidRPr="00440289" w:rsidRDefault="00AA509E" w:rsidP="00AA509E">
      <w:pPr>
        <w:pStyle w:val="ListParagraph"/>
        <w:jc w:val="both"/>
        <w:rPr>
          <w:rStyle w:val="hps"/>
        </w:rPr>
      </w:pPr>
      <w:r w:rsidRPr="00440289">
        <w:rPr>
          <w:rStyle w:val="hps"/>
        </w:rPr>
        <w:t>Përvetësimi i</w:t>
      </w:r>
      <w:r w:rsidRPr="00440289">
        <w:t xml:space="preserve"> </w:t>
      </w:r>
      <w:r w:rsidRPr="00440289">
        <w:rPr>
          <w:rStyle w:val="hps"/>
        </w:rPr>
        <w:t>njohurive dhe shkathtësive</w:t>
      </w:r>
      <w:r w:rsidRPr="00440289">
        <w:t xml:space="preserve"> në</w:t>
      </w:r>
      <w:r w:rsidRPr="00440289">
        <w:rPr>
          <w:rStyle w:val="hps"/>
        </w:rPr>
        <w:t>përmjet</w:t>
      </w:r>
      <w:r w:rsidRPr="00440289">
        <w:t xml:space="preserve"> </w:t>
      </w:r>
      <w:r w:rsidRPr="00440289">
        <w:rPr>
          <w:rStyle w:val="hps"/>
        </w:rPr>
        <w:t>realizimit të</w:t>
      </w:r>
      <w:r w:rsidRPr="00440289">
        <w:t xml:space="preserve"> detyrave dhe reflektimit mbi to, </w:t>
      </w:r>
      <w:r w:rsidRPr="00440289">
        <w:rPr>
          <w:rStyle w:val="hps"/>
        </w:rPr>
        <w:t>në</w:t>
      </w:r>
      <w:r w:rsidRPr="00440289">
        <w:t xml:space="preserve"> </w:t>
      </w:r>
      <w:r w:rsidRPr="00440289">
        <w:rPr>
          <w:rStyle w:val="hps"/>
        </w:rPr>
        <w:t>një kontekst</w:t>
      </w:r>
      <w:r w:rsidRPr="00440289">
        <w:t xml:space="preserve"> </w:t>
      </w:r>
      <w:r w:rsidRPr="00440289">
        <w:rPr>
          <w:rStyle w:val="hps"/>
        </w:rPr>
        <w:t>profesional</w:t>
      </w:r>
      <w:r w:rsidRPr="00440289">
        <w:t xml:space="preserve">, </w:t>
      </w:r>
      <w:r w:rsidRPr="00440289">
        <w:rPr>
          <w:rStyle w:val="hps"/>
        </w:rPr>
        <w:t>në</w:t>
      </w:r>
      <w:r w:rsidRPr="00440289">
        <w:t xml:space="preserve"> </w:t>
      </w:r>
      <w:r w:rsidRPr="00440289">
        <w:rPr>
          <w:rStyle w:val="hps"/>
        </w:rPr>
        <w:t>vendin e punës</w:t>
      </w:r>
      <w:r w:rsidRPr="00440289">
        <w:t xml:space="preserve"> </w:t>
      </w:r>
      <w:r w:rsidRPr="00440289">
        <w:rPr>
          <w:rStyle w:val="hps"/>
        </w:rPr>
        <w:t>(siç është trajnimi</w:t>
      </w:r>
      <w:r w:rsidRPr="00440289">
        <w:t xml:space="preserve"> i </w:t>
      </w:r>
      <w:r w:rsidRPr="00440289">
        <w:rPr>
          <w:rStyle w:val="hps"/>
        </w:rPr>
        <w:t>alternuar)</w:t>
      </w:r>
      <w:r w:rsidRPr="00440289">
        <w:t xml:space="preserve"> </w:t>
      </w:r>
      <w:r w:rsidRPr="00440289">
        <w:rPr>
          <w:rStyle w:val="hps"/>
        </w:rPr>
        <w:t>ose</w:t>
      </w:r>
      <w:r w:rsidRPr="00440289">
        <w:t xml:space="preserve"> </w:t>
      </w:r>
      <w:r w:rsidRPr="00440289">
        <w:rPr>
          <w:rStyle w:val="hps"/>
        </w:rPr>
        <w:t>në një institucion</w:t>
      </w:r>
      <w:r w:rsidRPr="00440289">
        <w:t xml:space="preserve"> </w:t>
      </w:r>
      <w:r w:rsidRPr="00440289">
        <w:rPr>
          <w:rStyle w:val="hps"/>
        </w:rPr>
        <w:t>të arsimit dhe formimit profesional.</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Të nxënët nëpërmjet veprimit</w:t>
      </w:r>
      <w:r w:rsidRPr="00440289">
        <w:rPr>
          <w:rStyle w:val="hps"/>
        </w:rPr>
        <w:t xml:space="preserve"> (</w:t>
      </w:r>
      <w:r w:rsidRPr="00440289">
        <w:rPr>
          <w:rStyle w:val="hps"/>
          <w:i/>
        </w:rPr>
        <w:t>learning by doing</w:t>
      </w:r>
      <w:r w:rsidRPr="00440289">
        <w:rPr>
          <w:rStyle w:val="hps"/>
        </w:rPr>
        <w:t>)</w:t>
      </w:r>
    </w:p>
    <w:p w:rsidR="00AA509E" w:rsidRPr="00440289" w:rsidRDefault="00AA509E" w:rsidP="00AA509E">
      <w:pPr>
        <w:pStyle w:val="ListParagraph"/>
        <w:jc w:val="both"/>
        <w:rPr>
          <w:rStyle w:val="hps"/>
        </w:rPr>
      </w:pPr>
      <w:r w:rsidRPr="00440289">
        <w:rPr>
          <w:rStyle w:val="hps"/>
        </w:rPr>
        <w:t>Të nxënët që fitohet nëpërmjet ushtrimit të përsëritur në praktikë të një detyre, me ose pa instruktim paraprak.</w:t>
      </w:r>
    </w:p>
    <w:p w:rsidR="00AA509E" w:rsidRPr="00440289" w:rsidRDefault="00AA509E" w:rsidP="009A2E5E">
      <w:pPr>
        <w:pStyle w:val="ListParagraph"/>
        <w:numPr>
          <w:ilvl w:val="0"/>
          <w:numId w:val="24"/>
        </w:numPr>
        <w:spacing w:after="200" w:line="276" w:lineRule="auto"/>
        <w:jc w:val="both"/>
      </w:pPr>
      <w:r w:rsidRPr="00440289">
        <w:rPr>
          <w:b/>
        </w:rPr>
        <w:t xml:space="preserve">Thellimi </w:t>
      </w:r>
      <w:r w:rsidRPr="00440289">
        <w:t>nënkupton avancim më në thellësi të përmbajtjes së një lënde, krahasuar me atë të lëndës bërthamë.</w:t>
      </w:r>
    </w:p>
    <w:p w:rsidR="00AA509E" w:rsidRPr="00440289" w:rsidRDefault="00AA509E" w:rsidP="009A2E5E">
      <w:pPr>
        <w:pStyle w:val="ListParagraph"/>
        <w:numPr>
          <w:ilvl w:val="0"/>
          <w:numId w:val="24"/>
        </w:numPr>
        <w:spacing w:after="200" w:line="276" w:lineRule="auto"/>
        <w:jc w:val="both"/>
      </w:pPr>
      <w:r w:rsidRPr="00440289">
        <w:rPr>
          <w:b/>
        </w:rPr>
        <w:t>Trajnim i alternuar</w:t>
      </w:r>
      <w:r w:rsidRPr="00440289">
        <w:t xml:space="preserve"> (</w:t>
      </w:r>
      <w:r w:rsidRPr="00440289">
        <w:rPr>
          <w:i/>
        </w:rPr>
        <w:t>alternance training</w:t>
      </w:r>
      <w:r w:rsidRPr="00440289">
        <w:t>)</w:t>
      </w:r>
    </w:p>
    <w:p w:rsidR="00AA509E" w:rsidRPr="00440289" w:rsidRDefault="00AA509E" w:rsidP="00AA509E">
      <w:pPr>
        <w:pStyle w:val="ListParagraph"/>
        <w:jc w:val="both"/>
        <w:rPr>
          <w:color w:val="222222"/>
        </w:rPr>
      </w:pPr>
      <w:r w:rsidRPr="00440289">
        <w:rPr>
          <w:rStyle w:val="hps"/>
          <w:color w:val="222222"/>
        </w:rPr>
        <w:t>Arsim ose formim profesional me kombinim të periudhave të mësimit në shkollë profesionale apo qendër formimi, me ato në</w:t>
      </w:r>
      <w:r w:rsidRPr="00440289">
        <w:rPr>
          <w:color w:val="222222"/>
        </w:rPr>
        <w:t xml:space="preserve"> </w:t>
      </w:r>
      <w:r w:rsidRPr="00440289">
        <w:rPr>
          <w:rStyle w:val="hps"/>
          <w:color w:val="222222"/>
        </w:rPr>
        <w:t>vendin e punës</w:t>
      </w:r>
      <w:r w:rsidRPr="00440289">
        <w:rPr>
          <w:color w:val="222222"/>
        </w:rPr>
        <w:t xml:space="preserve">. </w:t>
      </w:r>
      <w:r w:rsidRPr="00440289">
        <w:rPr>
          <w:rStyle w:val="hps"/>
          <w:color w:val="222222"/>
        </w:rPr>
        <w:t>Skema</w:t>
      </w:r>
      <w:r w:rsidRPr="00440289">
        <w:rPr>
          <w:color w:val="222222"/>
        </w:rPr>
        <w:t xml:space="preserve"> e alternimit </w:t>
      </w:r>
      <w:r w:rsidRPr="00440289">
        <w:rPr>
          <w:rStyle w:val="hps"/>
          <w:color w:val="222222"/>
        </w:rPr>
        <w:t>mund</w:t>
      </w:r>
      <w:r w:rsidRPr="00440289">
        <w:rPr>
          <w:color w:val="222222"/>
        </w:rPr>
        <w:t xml:space="preserve"> </w:t>
      </w:r>
      <w:r w:rsidRPr="00440289">
        <w:rPr>
          <w:rStyle w:val="hps"/>
          <w:color w:val="222222"/>
        </w:rPr>
        <w:t>të bëhet</w:t>
      </w:r>
      <w:r w:rsidRPr="00440289">
        <w:rPr>
          <w:color w:val="222222"/>
        </w:rPr>
        <w:t xml:space="preserve"> </w:t>
      </w:r>
      <w:r w:rsidRPr="00440289">
        <w:rPr>
          <w:rStyle w:val="hps"/>
          <w:color w:val="222222"/>
        </w:rPr>
        <w:t>me bazë javore</w:t>
      </w:r>
      <w:r w:rsidRPr="00440289">
        <w:rPr>
          <w:color w:val="222222"/>
        </w:rPr>
        <w:t xml:space="preserve">, </w:t>
      </w:r>
      <w:r w:rsidRPr="00440289">
        <w:rPr>
          <w:rStyle w:val="hps"/>
          <w:color w:val="222222"/>
        </w:rPr>
        <w:t>mujore ose vjetore</w:t>
      </w:r>
      <w:r w:rsidRPr="00440289">
        <w:rPr>
          <w:color w:val="222222"/>
        </w:rPr>
        <w:t xml:space="preserve">. </w:t>
      </w:r>
      <w:r w:rsidRPr="00440289">
        <w:rPr>
          <w:rStyle w:val="hps"/>
          <w:color w:val="222222"/>
        </w:rPr>
        <w:t>Në varësi të</w:t>
      </w:r>
      <w:r w:rsidRPr="00440289">
        <w:rPr>
          <w:color w:val="222222"/>
        </w:rPr>
        <w:t xml:space="preserve"> </w:t>
      </w:r>
      <w:r w:rsidRPr="00440289">
        <w:rPr>
          <w:rStyle w:val="hps"/>
          <w:color w:val="222222"/>
        </w:rPr>
        <w:t>vendit</w:t>
      </w:r>
      <w:r w:rsidRPr="00440289">
        <w:rPr>
          <w:color w:val="222222"/>
        </w:rPr>
        <w:t xml:space="preserve"> ku</w:t>
      </w:r>
      <w:r w:rsidRPr="00440289">
        <w:rPr>
          <w:rStyle w:val="hps"/>
          <w:color w:val="222222"/>
        </w:rPr>
        <w:t xml:space="preserve"> zbatohet</w:t>
      </w:r>
      <w:r w:rsidRPr="00440289">
        <w:rPr>
          <w:color w:val="222222"/>
        </w:rPr>
        <w:t xml:space="preserve">, pjesëmarrësit </w:t>
      </w:r>
      <w:r w:rsidRPr="00440289">
        <w:rPr>
          <w:rStyle w:val="hps"/>
          <w:color w:val="222222"/>
        </w:rPr>
        <w:t>mund</w:t>
      </w:r>
      <w:r w:rsidRPr="00440289">
        <w:rPr>
          <w:color w:val="222222"/>
        </w:rPr>
        <w:t xml:space="preserve"> </w:t>
      </w:r>
      <w:r w:rsidRPr="00440289">
        <w:rPr>
          <w:rStyle w:val="hps"/>
          <w:color w:val="222222"/>
        </w:rPr>
        <w:t>të kenë kontratë</w:t>
      </w:r>
      <w:r w:rsidRPr="00440289">
        <w:rPr>
          <w:color w:val="222222"/>
        </w:rPr>
        <w:t xml:space="preserve"> </w:t>
      </w:r>
      <w:r w:rsidRPr="00440289">
        <w:rPr>
          <w:rStyle w:val="hps"/>
          <w:color w:val="222222"/>
        </w:rPr>
        <w:t>me</w:t>
      </w:r>
      <w:r w:rsidRPr="00440289">
        <w:rPr>
          <w:color w:val="222222"/>
        </w:rPr>
        <w:t xml:space="preserve"> </w:t>
      </w:r>
      <w:r w:rsidRPr="00440289">
        <w:rPr>
          <w:rStyle w:val="hps"/>
          <w:color w:val="222222"/>
        </w:rPr>
        <w:t>punëdhënësit</w:t>
      </w:r>
      <w:r w:rsidRPr="00440289">
        <w:rPr>
          <w:color w:val="222222"/>
        </w:rPr>
        <w:t xml:space="preserve"> </w:t>
      </w:r>
      <w:r w:rsidRPr="00440289">
        <w:rPr>
          <w:rStyle w:val="hps"/>
          <w:color w:val="222222"/>
        </w:rPr>
        <w:t>dhe/ose</w:t>
      </w:r>
      <w:r w:rsidRPr="00440289">
        <w:rPr>
          <w:color w:val="222222"/>
        </w:rPr>
        <w:t xml:space="preserve"> </w:t>
      </w:r>
      <w:r w:rsidRPr="00440289">
        <w:rPr>
          <w:rStyle w:val="hps"/>
          <w:color w:val="222222"/>
        </w:rPr>
        <w:t>të marrin një</w:t>
      </w:r>
      <w:r w:rsidRPr="00440289">
        <w:rPr>
          <w:color w:val="222222"/>
        </w:rPr>
        <w:t xml:space="preserve"> </w:t>
      </w:r>
      <w:r w:rsidRPr="00440289">
        <w:rPr>
          <w:rStyle w:val="hps"/>
          <w:color w:val="222222"/>
        </w:rPr>
        <w:t>shpërblim</w:t>
      </w:r>
      <w:r w:rsidRPr="00440289">
        <w:rPr>
          <w:color w:val="222222"/>
        </w:rPr>
        <w:t>.</w:t>
      </w:r>
    </w:p>
    <w:p w:rsidR="00AA509E" w:rsidRPr="00440289" w:rsidRDefault="00AA509E" w:rsidP="009A2E5E">
      <w:pPr>
        <w:pStyle w:val="ListParagraph"/>
        <w:numPr>
          <w:ilvl w:val="0"/>
          <w:numId w:val="24"/>
        </w:numPr>
        <w:spacing w:after="200" w:line="276" w:lineRule="auto"/>
        <w:jc w:val="both"/>
      </w:pPr>
      <w:r w:rsidRPr="00440289">
        <w:rPr>
          <w:b/>
        </w:rPr>
        <w:t>Transferimi i rezultateve të të nxënit</w:t>
      </w:r>
      <w:r w:rsidRPr="00440289">
        <w:t xml:space="preserve"> (</w:t>
      </w:r>
      <w:r w:rsidRPr="00440289">
        <w:rPr>
          <w:i/>
        </w:rPr>
        <w:t>transferability of learning outcomes</w:t>
      </w:r>
      <w:r w:rsidRPr="00440289">
        <w:t>)</w:t>
      </w:r>
    </w:p>
    <w:p w:rsidR="00AA509E" w:rsidRPr="00440289" w:rsidRDefault="00AA509E" w:rsidP="00AA509E">
      <w:pPr>
        <w:pStyle w:val="ListParagraph"/>
        <w:jc w:val="both"/>
        <w:rPr>
          <w:rStyle w:val="hps"/>
        </w:rPr>
      </w:pPr>
      <w:r w:rsidRPr="00440289">
        <w:rPr>
          <w:rStyle w:val="hps"/>
        </w:rPr>
        <w:t>Shkalla në të cilën</w:t>
      </w:r>
      <w:r w:rsidRPr="00440289">
        <w:t xml:space="preserve"> </w:t>
      </w:r>
      <w:r w:rsidRPr="00440289">
        <w:rPr>
          <w:rStyle w:val="hps"/>
        </w:rPr>
        <w:t>njohuritë,</w:t>
      </w:r>
      <w:r w:rsidRPr="00440289">
        <w:t xml:space="preserve"> </w:t>
      </w:r>
      <w:r w:rsidRPr="00440289">
        <w:rPr>
          <w:rStyle w:val="hps"/>
        </w:rPr>
        <w:t>aftësitë dhe kompetencat</w:t>
      </w:r>
      <w:r w:rsidRPr="00440289">
        <w:t xml:space="preserve"> </w:t>
      </w:r>
      <w:r w:rsidRPr="00440289">
        <w:rPr>
          <w:rStyle w:val="hps"/>
        </w:rPr>
        <w:t>mund</w:t>
      </w:r>
      <w:r w:rsidRPr="00440289">
        <w:t xml:space="preserve"> </w:t>
      </w:r>
      <w:r w:rsidRPr="00440289">
        <w:rPr>
          <w:rStyle w:val="hps"/>
        </w:rPr>
        <w:t>të përdoren në një</w:t>
      </w:r>
      <w:r w:rsidRPr="00440289">
        <w:t xml:space="preserve"> </w:t>
      </w:r>
      <w:r w:rsidRPr="00440289">
        <w:rPr>
          <w:rStyle w:val="hps"/>
        </w:rPr>
        <w:t>mjedis të ri</w:t>
      </w:r>
      <w:r w:rsidRPr="00440289">
        <w:t xml:space="preserve"> </w:t>
      </w:r>
      <w:r w:rsidRPr="00440289">
        <w:rPr>
          <w:rStyle w:val="hps"/>
        </w:rPr>
        <w:t>pune</w:t>
      </w:r>
      <w:r w:rsidRPr="00440289">
        <w:t xml:space="preserve"> </w:t>
      </w:r>
      <w:r w:rsidRPr="00440289">
        <w:rPr>
          <w:rStyle w:val="hps"/>
        </w:rPr>
        <w:t>ose</w:t>
      </w:r>
      <w:r w:rsidRPr="00440289">
        <w:t xml:space="preserve"> </w:t>
      </w:r>
      <w:r w:rsidRPr="00440289">
        <w:rPr>
          <w:rStyle w:val="hps"/>
        </w:rPr>
        <w:t>arsimimi</w:t>
      </w:r>
      <w:r w:rsidRPr="00440289">
        <w:t xml:space="preserve">, </w:t>
      </w:r>
      <w:r w:rsidRPr="00440289">
        <w:rPr>
          <w:rStyle w:val="hps"/>
        </w:rPr>
        <w:t>dhe/ose</w:t>
      </w:r>
      <w:r w:rsidRPr="00440289">
        <w:t xml:space="preserve"> mund të </w:t>
      </w:r>
      <w:r w:rsidRPr="00440289">
        <w:rPr>
          <w:rStyle w:val="hps"/>
        </w:rPr>
        <w:t>vleftësohen (validohen) dhe certifikohen.</w:t>
      </w:r>
    </w:p>
    <w:p w:rsidR="00AA509E" w:rsidRPr="00440289" w:rsidRDefault="00AA509E" w:rsidP="009A2E5E">
      <w:pPr>
        <w:pStyle w:val="ListParagraph"/>
        <w:numPr>
          <w:ilvl w:val="0"/>
          <w:numId w:val="24"/>
        </w:numPr>
        <w:spacing w:after="200" w:line="276" w:lineRule="auto"/>
        <w:jc w:val="both"/>
      </w:pPr>
      <w:r w:rsidRPr="00440289">
        <w:rPr>
          <w:b/>
        </w:rPr>
        <w:t>Treguesit e cilësisë</w:t>
      </w:r>
      <w:r w:rsidRPr="00440289">
        <w:t xml:space="preserve"> (</w:t>
      </w:r>
      <w:r w:rsidRPr="00440289">
        <w:rPr>
          <w:i/>
        </w:rPr>
        <w:t>quality indicators</w:t>
      </w:r>
      <w:r w:rsidRPr="00440289">
        <w:t>)</w:t>
      </w:r>
    </w:p>
    <w:p w:rsidR="00AA509E" w:rsidRPr="00440289" w:rsidRDefault="00AA509E" w:rsidP="00AA509E">
      <w:pPr>
        <w:pStyle w:val="ListParagraph"/>
        <w:jc w:val="both"/>
      </w:pPr>
      <w:r w:rsidRPr="00440289">
        <w:t>Shifra ose përqindje të njohura zyrtarisht, të cilat përdoren si kritere për të gjykuar dhe vlerësuar rezultatet e cilësisë.</w:t>
      </w:r>
    </w:p>
    <w:p w:rsidR="00AA509E" w:rsidRPr="00440289" w:rsidRDefault="00AA509E" w:rsidP="00E6185A">
      <w:pPr>
        <w:pStyle w:val="ListParagraph"/>
        <w:numPr>
          <w:ilvl w:val="0"/>
          <w:numId w:val="24"/>
        </w:numPr>
        <w:spacing w:after="200" w:line="276" w:lineRule="auto"/>
        <w:jc w:val="both"/>
        <w:rPr>
          <w:rStyle w:val="hps"/>
        </w:rPr>
      </w:pPr>
      <w:r w:rsidRPr="00440289">
        <w:rPr>
          <w:rStyle w:val="hps"/>
          <w:b/>
        </w:rPr>
        <w:t>Tregues niveli</w:t>
      </w:r>
      <w:r w:rsidRPr="00440289">
        <w:rPr>
          <w:rStyle w:val="hps"/>
        </w:rPr>
        <w:t xml:space="preserve"> (</w:t>
      </w:r>
      <w:r w:rsidRPr="00440289">
        <w:rPr>
          <w:rStyle w:val="hps"/>
          <w:i/>
        </w:rPr>
        <w:t>level indicator</w:t>
      </w:r>
      <w:r w:rsidRPr="00440289">
        <w:rPr>
          <w:rStyle w:val="hps"/>
        </w:rPr>
        <w:t>)</w:t>
      </w:r>
      <w:r w:rsidR="00E6185A" w:rsidRPr="00440289">
        <w:rPr>
          <w:rStyle w:val="hps"/>
        </w:rPr>
        <w:t xml:space="preserve"> </w:t>
      </w:r>
      <w:r w:rsidRPr="00440289">
        <w:rPr>
          <w:rStyle w:val="FontStyle26"/>
          <w:rFonts w:ascii="Times New Roman" w:hAnsi="Times New Roman" w:cs="Times New Roman"/>
          <w:sz w:val="24"/>
          <w:szCs w:val="24"/>
        </w:rPr>
        <w:t xml:space="preserve">Informacion mbështetës dhe shpjegues, që nuk bën pjesë në përshkruesit e nivelit dhe nuk lidhet drejtpërdrejt me rezultatet e të nxënit, por mund të përdoret për përcaktimin e nivelit të kualifikimeve specifike ose të nivelit të </w:t>
      </w:r>
      <w:r w:rsidRPr="00440289">
        <w:rPr>
          <w:rStyle w:val="FontStyle25"/>
          <w:rFonts w:ascii="Times New Roman" w:hAnsi="Times New Roman" w:cs="Times New Roman"/>
          <w:sz w:val="24"/>
          <w:szCs w:val="24"/>
        </w:rPr>
        <w:t xml:space="preserve">moduleve </w:t>
      </w:r>
      <w:r w:rsidRPr="00440289">
        <w:rPr>
          <w:rStyle w:val="FontStyle26"/>
          <w:rFonts w:ascii="Times New Roman" w:hAnsi="Times New Roman" w:cs="Times New Roman"/>
          <w:sz w:val="24"/>
          <w:szCs w:val="24"/>
        </w:rPr>
        <w:t>specifike të veçanta - p.sh. gjatë procesit të vleftësimit. Ato u referohen (përmbahen) konteksteve dhe strukturave të të nxënit, siç janë mësimdhënia dhe ecuria në punësim dhe në procesin e të nxënit, të cilat shoqërohen normalisht me një nivel kualifikimi. Ato duhet të konsiderohen si plotësuese të përshkruesve të nivelit dhe të një natyre sqaruese.</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Vetëvlerësim (i nxënësit</w:t>
      </w:r>
      <w:r w:rsidRPr="00440289">
        <w:rPr>
          <w:rStyle w:val="hps"/>
        </w:rPr>
        <w:t>) (</w:t>
      </w:r>
      <w:r w:rsidRPr="00440289">
        <w:rPr>
          <w:rStyle w:val="hps"/>
          <w:i/>
        </w:rPr>
        <w:t>self-assessment (of a learner)</w:t>
      </w:r>
      <w:r w:rsidRPr="00440289">
        <w:rPr>
          <w:rStyle w:val="hps"/>
        </w:rPr>
        <w:t>)</w:t>
      </w:r>
    </w:p>
    <w:p w:rsidR="00AA509E" w:rsidRPr="00440289" w:rsidRDefault="00AA509E" w:rsidP="00AA509E">
      <w:pPr>
        <w:pStyle w:val="ListParagraph"/>
        <w:jc w:val="both"/>
      </w:pPr>
      <w:r w:rsidRPr="00440289">
        <w:rPr>
          <w:rStyle w:val="hps"/>
        </w:rPr>
        <w:t>Aftësia</w:t>
      </w:r>
      <w:r w:rsidRPr="00440289">
        <w:t xml:space="preserve"> </w:t>
      </w:r>
      <w:r w:rsidRPr="00440289">
        <w:rPr>
          <w:rStyle w:val="hps"/>
        </w:rPr>
        <w:t>e</w:t>
      </w:r>
      <w:r w:rsidRPr="00440289">
        <w:t xml:space="preserve"> </w:t>
      </w:r>
      <w:r w:rsidRPr="00440289">
        <w:rPr>
          <w:rStyle w:val="hps"/>
        </w:rPr>
        <w:t>nxënësve</w:t>
      </w:r>
      <w:r w:rsidRPr="00440289">
        <w:t xml:space="preserve"> </w:t>
      </w:r>
      <w:r w:rsidRPr="00440289">
        <w:rPr>
          <w:rStyle w:val="hps"/>
        </w:rPr>
        <w:t>për të vëzhguar</w:t>
      </w:r>
      <w:r w:rsidRPr="00440289">
        <w:t xml:space="preserve">, </w:t>
      </w:r>
      <w:r w:rsidRPr="00440289">
        <w:rPr>
          <w:rStyle w:val="hps"/>
        </w:rPr>
        <w:t>analizuar</w:t>
      </w:r>
      <w:r w:rsidRPr="00440289">
        <w:t xml:space="preserve"> </w:t>
      </w:r>
      <w:r w:rsidRPr="00440289">
        <w:rPr>
          <w:rStyle w:val="hps"/>
        </w:rPr>
        <w:t>dhe</w:t>
      </w:r>
      <w:r w:rsidRPr="00440289">
        <w:t xml:space="preserve"> </w:t>
      </w:r>
      <w:r w:rsidRPr="00440289">
        <w:rPr>
          <w:rStyle w:val="hps"/>
        </w:rPr>
        <w:t>gjykuar</w:t>
      </w:r>
      <w:r w:rsidRPr="00440289">
        <w:t xml:space="preserve"> </w:t>
      </w:r>
      <w:r w:rsidRPr="00440289">
        <w:rPr>
          <w:rStyle w:val="hps"/>
        </w:rPr>
        <w:t>performancën e tyre</w:t>
      </w:r>
      <w:r w:rsidRPr="00440289">
        <w:t xml:space="preserve"> </w:t>
      </w:r>
      <w:r w:rsidRPr="00440289">
        <w:rPr>
          <w:rStyle w:val="hps"/>
        </w:rPr>
        <w:t>në bazë të kritereve</w:t>
      </w:r>
      <w:r w:rsidRPr="00440289">
        <w:t xml:space="preserve"> </w:t>
      </w:r>
      <w:r w:rsidRPr="00440289">
        <w:rPr>
          <w:rStyle w:val="hps"/>
        </w:rPr>
        <w:t>të paracaktuara,</w:t>
      </w:r>
      <w:r w:rsidRPr="00440289">
        <w:t xml:space="preserve"> </w:t>
      </w:r>
      <w:r w:rsidRPr="00440289">
        <w:rPr>
          <w:rStyle w:val="hps"/>
        </w:rPr>
        <w:t>dhe për të përcaktuar</w:t>
      </w:r>
      <w:r w:rsidRPr="00440289">
        <w:t xml:space="preserve"> </w:t>
      </w:r>
      <w:r w:rsidRPr="00440289">
        <w:rPr>
          <w:rStyle w:val="hps"/>
        </w:rPr>
        <w:t>se si mund ta përmirësojnë</w:t>
      </w:r>
      <w:r w:rsidRPr="00440289">
        <w:t xml:space="preserve"> </w:t>
      </w:r>
      <w:r w:rsidRPr="00440289">
        <w:rPr>
          <w:rStyle w:val="hps"/>
        </w:rPr>
        <w:t>atë</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Vetëvlerësim (i një ofruesi të AFP-së)</w:t>
      </w:r>
      <w:r w:rsidRPr="00440289">
        <w:rPr>
          <w:rStyle w:val="hps"/>
        </w:rPr>
        <w:t xml:space="preserve"> (</w:t>
      </w:r>
      <w:r w:rsidRPr="00440289">
        <w:rPr>
          <w:rStyle w:val="hps"/>
          <w:i/>
        </w:rPr>
        <w:t>self-evaluation (of a VET provider)</w:t>
      </w:r>
      <w:r w:rsidRPr="00440289">
        <w:rPr>
          <w:rStyle w:val="hps"/>
        </w:rPr>
        <w:t>)</w:t>
      </w:r>
    </w:p>
    <w:p w:rsidR="00AA509E" w:rsidRPr="00440289" w:rsidRDefault="00AA509E" w:rsidP="00AA509E">
      <w:pPr>
        <w:pStyle w:val="ListParagraph"/>
        <w:jc w:val="both"/>
      </w:pPr>
      <w:r w:rsidRPr="00440289">
        <w:rPr>
          <w:rStyle w:val="hps"/>
        </w:rPr>
        <w:t>Çdo</w:t>
      </w:r>
      <w:r w:rsidRPr="00440289">
        <w:t xml:space="preserve"> </w:t>
      </w:r>
      <w:r w:rsidRPr="00440289">
        <w:rPr>
          <w:rStyle w:val="hps"/>
        </w:rPr>
        <w:t>proces</w:t>
      </w:r>
      <w:r w:rsidRPr="00440289">
        <w:t xml:space="preserve"> </w:t>
      </w:r>
      <w:r w:rsidRPr="00440289">
        <w:rPr>
          <w:rStyle w:val="hps"/>
        </w:rPr>
        <w:t>ose</w:t>
      </w:r>
      <w:r w:rsidRPr="00440289">
        <w:t xml:space="preserve"> </w:t>
      </w:r>
      <w:r w:rsidRPr="00440289">
        <w:rPr>
          <w:rStyle w:val="hps"/>
        </w:rPr>
        <w:t>metodologji</w:t>
      </w:r>
      <w:r w:rsidRPr="00440289">
        <w:t xml:space="preserve"> </w:t>
      </w:r>
      <w:r w:rsidRPr="00440289">
        <w:rPr>
          <w:rStyle w:val="hps"/>
        </w:rPr>
        <w:t>e përdorur nga</w:t>
      </w:r>
      <w:r w:rsidRPr="00440289">
        <w:t xml:space="preserve"> </w:t>
      </w:r>
      <w:r w:rsidRPr="00440289">
        <w:rPr>
          <w:rStyle w:val="hps"/>
        </w:rPr>
        <w:t>një</w:t>
      </w:r>
      <w:r w:rsidRPr="00440289">
        <w:t xml:space="preserve"> </w:t>
      </w:r>
      <w:r w:rsidRPr="00440289">
        <w:rPr>
          <w:rStyle w:val="hps"/>
        </w:rPr>
        <w:t>ofrues i arsimit dhe formimit profesional,</w:t>
      </w:r>
      <w:r w:rsidRPr="00440289">
        <w:t xml:space="preserve"> </w:t>
      </w:r>
      <w:r w:rsidRPr="00440289">
        <w:rPr>
          <w:rStyle w:val="hps"/>
        </w:rPr>
        <w:t>nën përgjegjësinë e tij</w:t>
      </w:r>
      <w:r w:rsidRPr="00440289">
        <w:t xml:space="preserve">, </w:t>
      </w:r>
      <w:r w:rsidRPr="00440289">
        <w:rPr>
          <w:rStyle w:val="hps"/>
        </w:rPr>
        <w:t>për të vlerësuar rezultatet ose</w:t>
      </w:r>
      <w:r w:rsidRPr="00440289">
        <w:t xml:space="preserve"> </w:t>
      </w:r>
      <w:r w:rsidRPr="00440289">
        <w:rPr>
          <w:rStyle w:val="hps"/>
        </w:rPr>
        <w:t>pozicionin e vet në</w:t>
      </w:r>
      <w:r w:rsidRPr="00440289">
        <w:t xml:space="preserve"> </w:t>
      </w:r>
      <w:r w:rsidRPr="00440289">
        <w:rPr>
          <w:rStyle w:val="hps"/>
        </w:rPr>
        <w:t>raport me</w:t>
      </w:r>
      <w:r w:rsidRPr="00440289">
        <w:t xml:space="preserve"> </w:t>
      </w:r>
      <w:r w:rsidRPr="00440289">
        <w:rPr>
          <w:rStyle w:val="hps"/>
        </w:rPr>
        <w:t>dy dimensione</w:t>
      </w:r>
      <w:r w:rsidRPr="00440289">
        <w:t xml:space="preserve">: </w:t>
      </w:r>
    </w:p>
    <w:p w:rsidR="00AA509E" w:rsidRPr="00440289" w:rsidRDefault="00AA509E" w:rsidP="009A2E5E">
      <w:pPr>
        <w:pStyle w:val="ListParagraph"/>
        <w:numPr>
          <w:ilvl w:val="0"/>
          <w:numId w:val="38"/>
        </w:numPr>
        <w:spacing w:after="200" w:line="276" w:lineRule="auto"/>
        <w:jc w:val="both"/>
        <w:rPr>
          <w:rStyle w:val="hps"/>
        </w:rPr>
      </w:pPr>
      <w:r w:rsidRPr="00440289">
        <w:rPr>
          <w:rStyle w:val="hps"/>
        </w:rPr>
        <w:t>një dimension</w:t>
      </w:r>
      <w:r w:rsidRPr="00440289">
        <w:t xml:space="preserve"> </w:t>
      </w:r>
      <w:r w:rsidRPr="00440289">
        <w:rPr>
          <w:rStyle w:val="hps"/>
        </w:rPr>
        <w:t>i brendshëm</w:t>
      </w:r>
      <w:r w:rsidRPr="00440289">
        <w:t xml:space="preserve"> </w:t>
      </w:r>
      <w:r w:rsidRPr="00440289">
        <w:rPr>
          <w:rStyle w:val="hps"/>
        </w:rPr>
        <w:t>(</w:t>
      </w:r>
      <w:r w:rsidRPr="00440289">
        <w:t xml:space="preserve">niveli </w:t>
      </w:r>
      <w:r w:rsidRPr="00440289">
        <w:rPr>
          <w:rStyle w:val="hps"/>
        </w:rPr>
        <w:t>mikro</w:t>
      </w:r>
      <w:r w:rsidRPr="00440289">
        <w:t xml:space="preserve">), </w:t>
      </w:r>
      <w:r w:rsidRPr="00440289">
        <w:rPr>
          <w:rStyle w:val="hps"/>
        </w:rPr>
        <w:t>që</w:t>
      </w:r>
      <w:r w:rsidRPr="00440289">
        <w:t xml:space="preserve"> </w:t>
      </w:r>
      <w:r w:rsidRPr="00440289">
        <w:rPr>
          <w:rStyle w:val="hps"/>
        </w:rPr>
        <w:t>mbulon shërbimet</w:t>
      </w:r>
      <w:r w:rsidRPr="00440289">
        <w:t xml:space="preserve">, </w:t>
      </w:r>
      <w:r w:rsidRPr="00440289">
        <w:rPr>
          <w:rStyle w:val="hps"/>
        </w:rPr>
        <w:t>stafin e brendshëm</w:t>
      </w:r>
      <w:r w:rsidRPr="00440289">
        <w:t xml:space="preserve">, </w:t>
      </w:r>
      <w:r w:rsidRPr="00440289">
        <w:rPr>
          <w:rStyle w:val="hps"/>
        </w:rPr>
        <w:t>përfituesit</w:t>
      </w:r>
      <w:r w:rsidRPr="00440289">
        <w:t xml:space="preserve"> </w:t>
      </w:r>
      <w:r w:rsidRPr="00440289">
        <w:rPr>
          <w:rStyle w:val="hps"/>
        </w:rPr>
        <w:t>ose</w:t>
      </w:r>
      <w:r w:rsidRPr="00440289">
        <w:t xml:space="preserve"> </w:t>
      </w:r>
      <w:r w:rsidRPr="00440289">
        <w:rPr>
          <w:rStyle w:val="hps"/>
        </w:rPr>
        <w:t>klientët</w:t>
      </w:r>
      <w:r w:rsidRPr="00440289">
        <w:t xml:space="preserve">, </w:t>
      </w:r>
      <w:r w:rsidRPr="00440289">
        <w:rPr>
          <w:rStyle w:val="hps"/>
        </w:rPr>
        <w:t>politikën</w:t>
      </w:r>
      <w:r w:rsidRPr="00440289">
        <w:t xml:space="preserve"> </w:t>
      </w:r>
      <w:r w:rsidRPr="00440289">
        <w:rPr>
          <w:rStyle w:val="hps"/>
        </w:rPr>
        <w:t>dhe/ose</w:t>
      </w:r>
      <w:r w:rsidRPr="00440289">
        <w:t xml:space="preserve"> </w:t>
      </w:r>
      <w:r w:rsidRPr="00440289">
        <w:rPr>
          <w:rStyle w:val="hps"/>
        </w:rPr>
        <w:t>organizimin e brendshëm</w:t>
      </w:r>
      <w:r w:rsidRPr="00440289">
        <w:t xml:space="preserve">, planin e zhvillimit, </w:t>
      </w:r>
      <w:r w:rsidRPr="00440289">
        <w:rPr>
          <w:rStyle w:val="hps"/>
        </w:rPr>
        <w:t>etj.,</w:t>
      </w:r>
      <w:r w:rsidRPr="00440289">
        <w:t xml:space="preserve"> </w:t>
      </w:r>
      <w:r w:rsidRPr="00440289">
        <w:rPr>
          <w:rStyle w:val="hps"/>
        </w:rPr>
        <w:t>dhe</w:t>
      </w:r>
    </w:p>
    <w:p w:rsidR="00AA509E" w:rsidRPr="00440289" w:rsidRDefault="00AA509E" w:rsidP="009A2E5E">
      <w:pPr>
        <w:pStyle w:val="ListParagraph"/>
        <w:numPr>
          <w:ilvl w:val="0"/>
          <w:numId w:val="38"/>
        </w:numPr>
        <w:spacing w:after="200" w:line="276" w:lineRule="auto"/>
        <w:jc w:val="both"/>
      </w:pPr>
      <w:r w:rsidRPr="00440289">
        <w:rPr>
          <w:rStyle w:val="hps"/>
        </w:rPr>
        <w:t>një dimension</w:t>
      </w:r>
      <w:r w:rsidRPr="00440289">
        <w:t xml:space="preserve"> </w:t>
      </w:r>
      <w:r w:rsidRPr="00440289">
        <w:rPr>
          <w:rStyle w:val="hps"/>
        </w:rPr>
        <w:t>i jashtëm</w:t>
      </w:r>
      <w:r w:rsidRPr="00440289">
        <w:t xml:space="preserve"> </w:t>
      </w:r>
      <w:r w:rsidRPr="00440289">
        <w:rPr>
          <w:rStyle w:val="hps"/>
        </w:rPr>
        <w:t>(</w:t>
      </w:r>
      <w:r w:rsidRPr="00440289">
        <w:t xml:space="preserve">niveli </w:t>
      </w:r>
      <w:r w:rsidRPr="00440289">
        <w:rPr>
          <w:rStyle w:val="hps"/>
        </w:rPr>
        <w:t>makro</w:t>
      </w:r>
      <w:r w:rsidRPr="00440289">
        <w:t xml:space="preserve">), </w:t>
      </w:r>
      <w:r w:rsidRPr="00440289">
        <w:rPr>
          <w:rStyle w:val="hps"/>
        </w:rPr>
        <w:t>që</w:t>
      </w:r>
      <w:r w:rsidRPr="00440289">
        <w:t xml:space="preserve"> </w:t>
      </w:r>
      <w:r w:rsidRPr="00440289">
        <w:rPr>
          <w:rStyle w:val="hps"/>
        </w:rPr>
        <w:t>mbulon</w:t>
      </w:r>
      <w:r w:rsidRPr="00440289">
        <w:t xml:space="preserve"> </w:t>
      </w:r>
      <w:r w:rsidRPr="00440289">
        <w:rPr>
          <w:rStyle w:val="hps"/>
        </w:rPr>
        <w:t>analizën e</w:t>
      </w:r>
      <w:r w:rsidRPr="00440289">
        <w:t xml:space="preserve"> </w:t>
      </w:r>
      <w:r w:rsidRPr="00440289">
        <w:rPr>
          <w:rStyle w:val="hps"/>
        </w:rPr>
        <w:t>ofertës</w:t>
      </w:r>
      <w:r w:rsidRPr="00440289">
        <w:t xml:space="preserve"> </w:t>
      </w:r>
      <w:r w:rsidRPr="00440289">
        <w:rPr>
          <w:rStyle w:val="hps"/>
        </w:rPr>
        <w:t>arsimore të</w:t>
      </w:r>
      <w:r w:rsidRPr="00440289">
        <w:t xml:space="preserve"> </w:t>
      </w:r>
      <w:r w:rsidRPr="00440289">
        <w:rPr>
          <w:rStyle w:val="hps"/>
        </w:rPr>
        <w:t>këtij institucioni</w:t>
      </w:r>
      <w:r w:rsidRPr="00440289">
        <w:t xml:space="preserve"> </w:t>
      </w:r>
      <w:r w:rsidRPr="00440289">
        <w:rPr>
          <w:rStyle w:val="hps"/>
        </w:rPr>
        <w:t>në krahasim</w:t>
      </w:r>
      <w:r w:rsidRPr="00440289">
        <w:t xml:space="preserve"> </w:t>
      </w:r>
      <w:r w:rsidRPr="00440289">
        <w:rPr>
          <w:rStyle w:val="hps"/>
        </w:rPr>
        <w:t>me të tjerët</w:t>
      </w:r>
      <w:r w:rsidRPr="00440289">
        <w:t xml:space="preserve">: </w:t>
      </w:r>
      <w:r w:rsidRPr="00440289">
        <w:rPr>
          <w:rStyle w:val="hps"/>
        </w:rPr>
        <w:t>marrëdhëniet me</w:t>
      </w:r>
      <w:r w:rsidRPr="00440289">
        <w:t xml:space="preserve"> </w:t>
      </w:r>
      <w:r w:rsidRPr="00440289">
        <w:rPr>
          <w:rStyle w:val="hps"/>
        </w:rPr>
        <w:t>sistemin</w:t>
      </w:r>
      <w:r w:rsidRPr="00440289">
        <w:t xml:space="preserve"> </w:t>
      </w:r>
      <w:r w:rsidRPr="00440289">
        <w:rPr>
          <w:rStyle w:val="hps"/>
        </w:rPr>
        <w:t>territorial të</w:t>
      </w:r>
      <w:r w:rsidRPr="00440289">
        <w:t xml:space="preserve"> </w:t>
      </w:r>
      <w:r w:rsidRPr="00440289">
        <w:rPr>
          <w:rStyle w:val="hps"/>
        </w:rPr>
        <w:t>aktorëve</w:t>
      </w:r>
      <w:r w:rsidRPr="00440289">
        <w:t xml:space="preserve"> </w:t>
      </w:r>
      <w:r w:rsidRPr="00440289">
        <w:rPr>
          <w:rStyle w:val="hps"/>
        </w:rPr>
        <w:t>(</w:t>
      </w:r>
      <w:r w:rsidRPr="00440289">
        <w:t xml:space="preserve">vendimmarrësit </w:t>
      </w:r>
      <w:r w:rsidRPr="00440289">
        <w:rPr>
          <w:rStyle w:val="hps"/>
        </w:rPr>
        <w:t>lokalë,</w:t>
      </w:r>
      <w:r w:rsidRPr="00440289">
        <w:t xml:space="preserve"> </w:t>
      </w:r>
      <w:r w:rsidRPr="00440289">
        <w:rPr>
          <w:rStyle w:val="hps"/>
        </w:rPr>
        <w:t>sindikatat</w:t>
      </w:r>
      <w:r w:rsidRPr="00440289">
        <w:t xml:space="preserve">, </w:t>
      </w:r>
      <w:r w:rsidRPr="00440289">
        <w:rPr>
          <w:rStyle w:val="hps"/>
        </w:rPr>
        <w:t>qeverinë lokale</w:t>
      </w:r>
      <w:r w:rsidRPr="00440289">
        <w:t xml:space="preserve">, </w:t>
      </w:r>
      <w:r w:rsidRPr="00440289">
        <w:rPr>
          <w:rStyle w:val="hps"/>
        </w:rPr>
        <w:t>llojin e</w:t>
      </w:r>
      <w:r w:rsidRPr="00440289">
        <w:t xml:space="preserve"> </w:t>
      </w:r>
      <w:r w:rsidRPr="00440289">
        <w:rPr>
          <w:rStyle w:val="hps"/>
        </w:rPr>
        <w:t>tregut të punës</w:t>
      </w:r>
      <w:r w:rsidRPr="00440289">
        <w:t xml:space="preserve"> </w:t>
      </w:r>
      <w:r w:rsidRPr="00440289">
        <w:rPr>
          <w:rStyle w:val="hps"/>
        </w:rPr>
        <w:t>dhe nevojat për</w:t>
      </w:r>
      <w:r w:rsidRPr="00440289">
        <w:t xml:space="preserve"> </w:t>
      </w:r>
      <w:r w:rsidRPr="00440289">
        <w:rPr>
          <w:rStyle w:val="hps"/>
        </w:rPr>
        <w:t>AFP,</w:t>
      </w:r>
      <w:r w:rsidRPr="00440289">
        <w:t xml:space="preserve"> </w:t>
      </w:r>
      <w:r w:rsidRPr="00440289">
        <w:rPr>
          <w:rStyle w:val="hps"/>
        </w:rPr>
        <w:t>rrjetin e informacionit</w:t>
      </w:r>
      <w:r w:rsidRPr="00440289">
        <w:t xml:space="preserve">, </w:t>
      </w:r>
      <w:r w:rsidRPr="00440289">
        <w:rPr>
          <w:rStyle w:val="hps"/>
        </w:rPr>
        <w:t>tipet e popullsisë së interesuar për</w:t>
      </w:r>
      <w:r w:rsidRPr="00440289">
        <w:t xml:space="preserve"> </w:t>
      </w:r>
      <w:r w:rsidRPr="00440289">
        <w:rPr>
          <w:rStyle w:val="hps"/>
        </w:rPr>
        <w:t>ofertën e</w:t>
      </w:r>
      <w:r w:rsidRPr="00440289">
        <w:t xml:space="preserve"> </w:t>
      </w:r>
      <w:r w:rsidRPr="00440289">
        <w:rPr>
          <w:rStyle w:val="hps"/>
        </w:rPr>
        <w:t>të nxënit</w:t>
      </w:r>
      <w:r w:rsidRPr="00440289">
        <w:t xml:space="preserve"> </w:t>
      </w:r>
      <w:r w:rsidRPr="00440289">
        <w:rPr>
          <w:rStyle w:val="hps"/>
        </w:rPr>
        <w:t>dhe</w:t>
      </w:r>
      <w:r w:rsidRPr="00440289">
        <w:t xml:space="preserve"> </w:t>
      </w:r>
      <w:r w:rsidRPr="00440289">
        <w:rPr>
          <w:rStyle w:val="hps"/>
        </w:rPr>
        <w:t>evoluimin</w:t>
      </w:r>
      <w:r w:rsidRPr="00440289">
        <w:t xml:space="preserve"> </w:t>
      </w:r>
      <w:r w:rsidRPr="00440289">
        <w:rPr>
          <w:rStyle w:val="hps"/>
        </w:rPr>
        <w:t>e nevojave</w:t>
      </w:r>
      <w:r w:rsidRPr="00440289">
        <w:t xml:space="preserve">, </w:t>
      </w:r>
      <w:r w:rsidRPr="00440289">
        <w:rPr>
          <w:rStyle w:val="hps"/>
        </w:rPr>
        <w:t>rezultatet kryesore të</w:t>
      </w:r>
      <w:r w:rsidRPr="00440289">
        <w:t xml:space="preserve"> </w:t>
      </w:r>
      <w:r w:rsidRPr="00440289">
        <w:rPr>
          <w:rStyle w:val="hps"/>
        </w:rPr>
        <w:t>punës</w:t>
      </w:r>
      <w:r w:rsidRPr="00440289">
        <w:t xml:space="preserve"> </w:t>
      </w:r>
      <w:r w:rsidRPr="00440289">
        <w:rPr>
          <w:rStyle w:val="hps"/>
        </w:rPr>
        <w:t>në</w:t>
      </w:r>
      <w:r w:rsidRPr="00440289">
        <w:t xml:space="preserve"> </w:t>
      </w:r>
      <w:r w:rsidRPr="00440289">
        <w:rPr>
          <w:rStyle w:val="hps"/>
        </w:rPr>
        <w:t>nivel kombëtar dhe</w:t>
      </w:r>
      <w:r w:rsidRPr="00440289">
        <w:t xml:space="preserve"> </w:t>
      </w:r>
      <w:r w:rsidRPr="00440289">
        <w:rPr>
          <w:rStyle w:val="hps"/>
        </w:rPr>
        <w:t>evropian në</w:t>
      </w:r>
      <w:r w:rsidRPr="00440289">
        <w:t xml:space="preserve"> </w:t>
      </w:r>
      <w:r w:rsidRPr="00440289">
        <w:rPr>
          <w:rStyle w:val="hps"/>
        </w:rPr>
        <w:t>sektorin</w:t>
      </w:r>
      <w:r w:rsidRPr="00440289">
        <w:t xml:space="preserve"> </w:t>
      </w:r>
      <w:r w:rsidRPr="00440289">
        <w:rPr>
          <w:rStyle w:val="hps"/>
        </w:rPr>
        <w:t>e arsimit dhe formimit profesional</w:t>
      </w:r>
      <w:r w:rsidRPr="00440289">
        <w:t>).</w:t>
      </w:r>
    </w:p>
    <w:p w:rsidR="00AA509E" w:rsidRPr="00440289" w:rsidRDefault="00AA509E" w:rsidP="00AA509E">
      <w:pPr>
        <w:pStyle w:val="ListParagraph"/>
        <w:jc w:val="both"/>
        <w:rPr>
          <w:rStyle w:val="hps"/>
        </w:rPr>
      </w:pPr>
      <w:r w:rsidRPr="00440289">
        <w:rPr>
          <w:rStyle w:val="hps"/>
        </w:rPr>
        <w:t>Ky vetë</w:t>
      </w:r>
      <w:r w:rsidRPr="00440289">
        <w:t xml:space="preserve">vlerësim </w:t>
      </w:r>
      <w:r w:rsidRPr="00440289">
        <w:rPr>
          <w:rStyle w:val="hps"/>
        </w:rPr>
        <w:t>i dyfishtë</w:t>
      </w:r>
      <w:r w:rsidRPr="00440289">
        <w:t xml:space="preserve"> i </w:t>
      </w:r>
      <w:r w:rsidRPr="00440289">
        <w:rPr>
          <w:rStyle w:val="hps"/>
        </w:rPr>
        <w:t>lejon</w:t>
      </w:r>
      <w:r w:rsidRPr="00440289">
        <w:t xml:space="preserve"> </w:t>
      </w:r>
      <w:r w:rsidRPr="00440289">
        <w:rPr>
          <w:rStyle w:val="hps"/>
        </w:rPr>
        <w:t>ofruesit e</w:t>
      </w:r>
      <w:r w:rsidRPr="00440289">
        <w:t xml:space="preserve"> arsimit dhe formimit profesional </w:t>
      </w:r>
      <w:r w:rsidRPr="00440289">
        <w:rPr>
          <w:rStyle w:val="hps"/>
        </w:rPr>
        <w:t>jo</w:t>
      </w:r>
      <w:r w:rsidRPr="00440289">
        <w:t xml:space="preserve"> </w:t>
      </w:r>
      <w:r w:rsidRPr="00440289">
        <w:rPr>
          <w:rStyle w:val="hps"/>
        </w:rPr>
        <w:t>vetëm të</w:t>
      </w:r>
      <w:r w:rsidRPr="00440289">
        <w:t xml:space="preserve"> </w:t>
      </w:r>
      <w:r w:rsidRPr="00440289">
        <w:rPr>
          <w:rStyle w:val="hps"/>
        </w:rPr>
        <w:t>përmirësojnë</w:t>
      </w:r>
      <w:r w:rsidRPr="00440289">
        <w:t xml:space="preserve"> </w:t>
      </w:r>
      <w:r w:rsidRPr="00440289">
        <w:rPr>
          <w:rStyle w:val="hps"/>
        </w:rPr>
        <w:t>sistemet e tyre</w:t>
      </w:r>
      <w:r w:rsidRPr="00440289">
        <w:t xml:space="preserve"> </w:t>
      </w:r>
      <w:r w:rsidRPr="00440289">
        <w:rPr>
          <w:rStyle w:val="hps"/>
        </w:rPr>
        <w:t>të brendshme të</w:t>
      </w:r>
      <w:r w:rsidRPr="00440289">
        <w:t xml:space="preserve"> </w:t>
      </w:r>
      <w:r w:rsidRPr="00440289">
        <w:rPr>
          <w:rStyle w:val="hps"/>
        </w:rPr>
        <w:t>kontrollit të cilësisë</w:t>
      </w:r>
      <w:r w:rsidRPr="00440289">
        <w:t xml:space="preserve">, por </w:t>
      </w:r>
      <w:r w:rsidRPr="00440289">
        <w:rPr>
          <w:rStyle w:val="hps"/>
        </w:rPr>
        <w:t>edhe</w:t>
      </w:r>
      <w:r w:rsidRPr="00440289">
        <w:t xml:space="preserve"> </w:t>
      </w:r>
      <w:r w:rsidRPr="00440289">
        <w:rPr>
          <w:rStyle w:val="hps"/>
        </w:rPr>
        <w:t>të vlerësojnë</w:t>
      </w:r>
      <w:r w:rsidRPr="00440289">
        <w:t xml:space="preserve"> </w:t>
      </w:r>
      <w:r w:rsidRPr="00440289">
        <w:rPr>
          <w:rStyle w:val="hps"/>
        </w:rPr>
        <w:t>pozicionin e tyre</w:t>
      </w:r>
      <w:r w:rsidRPr="00440289">
        <w:t xml:space="preserve"> </w:t>
      </w:r>
      <w:r w:rsidRPr="00440289">
        <w:rPr>
          <w:rStyle w:val="hps"/>
        </w:rPr>
        <w:t>në kontekste të ndryshme</w:t>
      </w:r>
      <w:r w:rsidRPr="00440289">
        <w:t>.</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Vleftësimi (validimi) i rezultateve të të nxënit</w:t>
      </w:r>
      <w:r w:rsidRPr="00440289">
        <w:rPr>
          <w:rStyle w:val="hps"/>
        </w:rPr>
        <w:t xml:space="preserve"> (</w:t>
      </w:r>
      <w:r w:rsidRPr="00440289">
        <w:rPr>
          <w:rStyle w:val="hps"/>
          <w:i/>
        </w:rPr>
        <w:t>validation of learning outcomes</w:t>
      </w:r>
      <w:r w:rsidRPr="00440289">
        <w:rPr>
          <w:rStyle w:val="hps"/>
        </w:rPr>
        <w:t>)</w:t>
      </w:r>
    </w:p>
    <w:p w:rsidR="00AA509E" w:rsidRPr="00440289" w:rsidRDefault="00AA509E" w:rsidP="00AA509E">
      <w:pPr>
        <w:pStyle w:val="ListParagraph"/>
        <w:jc w:val="both"/>
        <w:rPr>
          <w:rStyle w:val="hps"/>
        </w:rPr>
      </w:pPr>
      <w:r w:rsidRPr="00440289">
        <w:rPr>
          <w:rStyle w:val="hps"/>
        </w:rPr>
        <w:t>Konfirmimi nga një organ kompetent se rezultatet e të nxënit (njohuritë, aftësitë dhe/ose kompetencat) e fituara nga një individ në një kontekst formal, joformal ose informal janë vlerësuar sipas kritereve të paracaktuara dhe përputhen me kërkesat e standardeve të vlefshmërisë. Kjo njohje çon zakonisht në certifikim.</w:t>
      </w:r>
    </w:p>
    <w:p w:rsidR="00AA509E" w:rsidRPr="00440289" w:rsidRDefault="00AA509E" w:rsidP="00AA509E">
      <w:pPr>
        <w:pStyle w:val="ListParagraph"/>
        <w:jc w:val="both"/>
        <w:rPr>
          <w:rStyle w:val="hps"/>
          <w:i/>
        </w:rPr>
      </w:pPr>
      <w:r w:rsidRPr="00440289">
        <w:rPr>
          <w:rStyle w:val="hps"/>
          <w:i/>
        </w:rPr>
        <w:t>Ose:</w:t>
      </w:r>
    </w:p>
    <w:p w:rsidR="00AA509E" w:rsidRPr="00440289" w:rsidRDefault="00AA509E" w:rsidP="00AA509E">
      <w:pPr>
        <w:pStyle w:val="ListParagraph"/>
        <w:jc w:val="both"/>
      </w:pPr>
      <w:r w:rsidRPr="00440289">
        <w:rPr>
          <w:rStyle w:val="hps"/>
        </w:rPr>
        <w:t>Procesi</w:t>
      </w:r>
      <w:r w:rsidRPr="00440289">
        <w:t xml:space="preserve"> </w:t>
      </w:r>
      <w:r w:rsidRPr="00440289">
        <w:rPr>
          <w:rStyle w:val="hps"/>
        </w:rPr>
        <w:t>i</w:t>
      </w:r>
      <w:r w:rsidRPr="00440289">
        <w:t xml:space="preserve"> </w:t>
      </w:r>
      <w:r w:rsidRPr="00440289">
        <w:rPr>
          <w:rStyle w:val="hps"/>
        </w:rPr>
        <w:t>konfirmimit</w:t>
      </w:r>
      <w:r w:rsidRPr="00440289">
        <w:t xml:space="preserve"> </w:t>
      </w:r>
      <w:r w:rsidRPr="00440289">
        <w:rPr>
          <w:rStyle w:val="hps"/>
        </w:rPr>
        <w:t>nga</w:t>
      </w:r>
      <w:r w:rsidRPr="00440289">
        <w:t xml:space="preserve"> </w:t>
      </w:r>
      <w:r w:rsidRPr="00440289">
        <w:rPr>
          <w:rStyle w:val="hps"/>
        </w:rPr>
        <w:t>një organ</w:t>
      </w:r>
      <w:r w:rsidRPr="00440289">
        <w:t xml:space="preserve"> </w:t>
      </w:r>
      <w:r w:rsidRPr="00440289">
        <w:rPr>
          <w:rStyle w:val="hps"/>
        </w:rPr>
        <w:t>i autorizuar</w:t>
      </w:r>
      <w:r w:rsidRPr="00440289">
        <w:t xml:space="preserve"> </w:t>
      </w:r>
      <w:r w:rsidRPr="00440289">
        <w:rPr>
          <w:rStyle w:val="hps"/>
        </w:rPr>
        <w:t>që një individ</w:t>
      </w:r>
      <w:r w:rsidRPr="00440289">
        <w:t xml:space="preserve"> </w:t>
      </w:r>
      <w:r w:rsidRPr="00440289">
        <w:rPr>
          <w:rStyle w:val="hps"/>
        </w:rPr>
        <w:t>ka përvetësuar</w:t>
      </w:r>
      <w:r w:rsidRPr="00440289">
        <w:t xml:space="preserve"> </w:t>
      </w:r>
      <w:r w:rsidRPr="00440289">
        <w:rPr>
          <w:rStyle w:val="hps"/>
        </w:rPr>
        <w:t>rezultatet e të nxënit</w:t>
      </w:r>
      <w:r w:rsidRPr="00440289">
        <w:t xml:space="preserve"> që i korrespondojnë një standardi të dhënë. Kjo njohje </w:t>
      </w:r>
      <w:r w:rsidRPr="00440289">
        <w:rPr>
          <w:rStyle w:val="hps"/>
        </w:rPr>
        <w:t>përbëhet nga katër</w:t>
      </w:r>
      <w:r w:rsidRPr="00440289">
        <w:t xml:space="preserve"> </w:t>
      </w:r>
      <w:r w:rsidRPr="00440289">
        <w:rPr>
          <w:rStyle w:val="hps"/>
        </w:rPr>
        <w:t>fazat e mëposhtme</w:t>
      </w:r>
      <w:r w:rsidRPr="00440289">
        <w:t>:</w:t>
      </w:r>
    </w:p>
    <w:p w:rsidR="00AA509E" w:rsidRPr="00440289" w:rsidRDefault="00AA509E" w:rsidP="009A2E5E">
      <w:pPr>
        <w:pStyle w:val="ListParagraph"/>
        <w:numPr>
          <w:ilvl w:val="0"/>
          <w:numId w:val="40"/>
        </w:numPr>
        <w:spacing w:after="200" w:line="276" w:lineRule="auto"/>
        <w:jc w:val="both"/>
      </w:pPr>
      <w:r w:rsidRPr="00440289">
        <w:rPr>
          <w:rStyle w:val="hps"/>
        </w:rPr>
        <w:t>identifikimi</w:t>
      </w:r>
      <w:r w:rsidRPr="00440289">
        <w:t xml:space="preserve"> në</w:t>
      </w:r>
      <w:r w:rsidRPr="00440289">
        <w:rPr>
          <w:rStyle w:val="hps"/>
        </w:rPr>
        <w:t>përmjet dialogut</w:t>
      </w:r>
      <w:r w:rsidRPr="00440289">
        <w:t xml:space="preserve"> </w:t>
      </w:r>
      <w:r w:rsidRPr="00440289">
        <w:rPr>
          <w:rStyle w:val="hps"/>
        </w:rPr>
        <w:t>të përvojave</w:t>
      </w:r>
      <w:r w:rsidRPr="00440289">
        <w:t xml:space="preserve"> </w:t>
      </w:r>
      <w:r w:rsidRPr="00440289">
        <w:rPr>
          <w:rStyle w:val="hps"/>
        </w:rPr>
        <w:t>të veçanta të</w:t>
      </w:r>
      <w:r w:rsidRPr="00440289">
        <w:t xml:space="preserve"> </w:t>
      </w:r>
      <w:r w:rsidRPr="00440289">
        <w:rPr>
          <w:rStyle w:val="hps"/>
        </w:rPr>
        <w:t>një individi</w:t>
      </w:r>
      <w:r w:rsidRPr="00440289">
        <w:t>;</w:t>
      </w:r>
    </w:p>
    <w:p w:rsidR="00AA509E" w:rsidRPr="00440289" w:rsidRDefault="00AA509E" w:rsidP="009A2E5E">
      <w:pPr>
        <w:pStyle w:val="ListParagraph"/>
        <w:numPr>
          <w:ilvl w:val="0"/>
          <w:numId w:val="39"/>
        </w:numPr>
        <w:spacing w:after="200" w:line="276" w:lineRule="auto"/>
        <w:jc w:val="both"/>
        <w:rPr>
          <w:rStyle w:val="hps"/>
        </w:rPr>
      </w:pPr>
      <w:r w:rsidRPr="00440289">
        <w:rPr>
          <w:rStyle w:val="hps"/>
        </w:rPr>
        <w:t>dokumentacioni</w:t>
      </w:r>
      <w:r w:rsidRPr="00440289">
        <w:t xml:space="preserve"> që nxjerr në pah përvojat e individit</w:t>
      </w:r>
      <w:r w:rsidRPr="00440289">
        <w:rPr>
          <w:rStyle w:val="hps"/>
        </w:rPr>
        <w:t>;</w:t>
      </w:r>
    </w:p>
    <w:p w:rsidR="00AA509E" w:rsidRPr="00440289" w:rsidRDefault="00AA509E" w:rsidP="009A2E5E">
      <w:pPr>
        <w:pStyle w:val="ListParagraph"/>
        <w:numPr>
          <w:ilvl w:val="0"/>
          <w:numId w:val="39"/>
        </w:numPr>
        <w:spacing w:after="200" w:line="276" w:lineRule="auto"/>
        <w:jc w:val="both"/>
        <w:rPr>
          <w:rStyle w:val="hps"/>
        </w:rPr>
      </w:pPr>
      <w:r w:rsidRPr="00440289">
        <w:rPr>
          <w:rStyle w:val="hps"/>
        </w:rPr>
        <w:t>vlerësimi</w:t>
      </w:r>
      <w:r w:rsidRPr="00440289">
        <w:t xml:space="preserve"> </w:t>
      </w:r>
      <w:r w:rsidRPr="00440289">
        <w:rPr>
          <w:rStyle w:val="hps"/>
        </w:rPr>
        <w:t>formal i</w:t>
      </w:r>
      <w:r w:rsidRPr="00440289">
        <w:t xml:space="preserve"> </w:t>
      </w:r>
      <w:r w:rsidRPr="00440289">
        <w:rPr>
          <w:rStyle w:val="hps"/>
        </w:rPr>
        <w:t>këtyre</w:t>
      </w:r>
      <w:r w:rsidRPr="00440289">
        <w:t xml:space="preserve"> </w:t>
      </w:r>
      <w:r w:rsidRPr="00440289">
        <w:rPr>
          <w:rStyle w:val="hps"/>
        </w:rPr>
        <w:t>përvojave</w:t>
      </w:r>
      <w:r w:rsidRPr="00440289">
        <w:t xml:space="preserve">; </w:t>
      </w:r>
      <w:r w:rsidRPr="00440289">
        <w:rPr>
          <w:rStyle w:val="hps"/>
        </w:rPr>
        <w:t>dhe</w:t>
      </w:r>
    </w:p>
    <w:p w:rsidR="00AA509E" w:rsidRPr="00440289" w:rsidRDefault="00AA509E" w:rsidP="009A2E5E">
      <w:pPr>
        <w:pStyle w:val="ListParagraph"/>
        <w:numPr>
          <w:ilvl w:val="0"/>
          <w:numId w:val="39"/>
        </w:numPr>
        <w:spacing w:after="200" w:line="276" w:lineRule="auto"/>
        <w:jc w:val="both"/>
      </w:pPr>
      <w:r w:rsidRPr="00440289">
        <w:rPr>
          <w:rStyle w:val="hps"/>
        </w:rPr>
        <w:t>certifikimi i</w:t>
      </w:r>
      <w:r w:rsidRPr="00440289">
        <w:t xml:space="preserve"> </w:t>
      </w:r>
      <w:r w:rsidRPr="00440289">
        <w:rPr>
          <w:rStyle w:val="hps"/>
        </w:rPr>
        <w:t>rezultateve të</w:t>
      </w:r>
      <w:r w:rsidRPr="00440289">
        <w:t xml:space="preserve"> </w:t>
      </w:r>
      <w:r w:rsidRPr="00440289">
        <w:rPr>
          <w:rStyle w:val="hps"/>
        </w:rPr>
        <w:t>vlerësimit</w:t>
      </w:r>
      <w:r w:rsidRPr="00440289">
        <w:t xml:space="preserve"> </w:t>
      </w:r>
      <w:r w:rsidRPr="00440289">
        <w:rPr>
          <w:rStyle w:val="hps"/>
        </w:rPr>
        <w:t>që</w:t>
      </w:r>
      <w:r w:rsidRPr="00440289">
        <w:t xml:space="preserve"> </w:t>
      </w:r>
      <w:r w:rsidRPr="00440289">
        <w:rPr>
          <w:rStyle w:val="hps"/>
        </w:rPr>
        <w:t>mund të çojë në</w:t>
      </w:r>
      <w:r w:rsidRPr="00440289">
        <w:t xml:space="preserve"> </w:t>
      </w:r>
      <w:r w:rsidRPr="00440289">
        <w:rPr>
          <w:rStyle w:val="hps"/>
        </w:rPr>
        <w:t>një kualifikim të</w:t>
      </w:r>
      <w:r w:rsidRPr="00440289">
        <w:t xml:space="preserve"> </w:t>
      </w:r>
      <w:r w:rsidRPr="00440289">
        <w:rPr>
          <w:rStyle w:val="hps"/>
        </w:rPr>
        <w:t>pjesshëm ose të plotë.</w:t>
      </w:r>
    </w:p>
    <w:p w:rsidR="00AA509E" w:rsidRPr="00440289" w:rsidRDefault="00AA509E" w:rsidP="009A2E5E">
      <w:pPr>
        <w:pStyle w:val="ListParagraph"/>
        <w:numPr>
          <w:ilvl w:val="0"/>
          <w:numId w:val="24"/>
        </w:numPr>
        <w:spacing w:after="200" w:line="230" w:lineRule="exact"/>
        <w:jc w:val="both"/>
        <w:rPr>
          <w:rStyle w:val="FontStyle24"/>
          <w:rFonts w:ascii="Times New Roman" w:eastAsia="Arial Unicode MS" w:hAnsi="Times New Roman" w:cs="Times New Roman"/>
          <w:i w:val="0"/>
          <w:sz w:val="24"/>
          <w:szCs w:val="24"/>
        </w:rPr>
      </w:pPr>
      <w:r w:rsidRPr="00440289">
        <w:rPr>
          <w:rStyle w:val="FontStyle25"/>
          <w:rFonts w:ascii="Times New Roman" w:eastAsia="Arial Unicode MS" w:hAnsi="Times New Roman" w:cs="Times New Roman"/>
          <w:sz w:val="24"/>
          <w:szCs w:val="24"/>
        </w:rPr>
        <w:t xml:space="preserve">Vleftësim/njohje e vlefshmërisë </w:t>
      </w:r>
      <w:r w:rsidRPr="00440289">
        <w:rPr>
          <w:rStyle w:val="FontStyle26"/>
          <w:rFonts w:ascii="Times New Roman" w:eastAsia="Arial Unicode MS" w:hAnsi="Times New Roman" w:cs="Times New Roman"/>
          <w:sz w:val="24"/>
          <w:szCs w:val="24"/>
        </w:rPr>
        <w:t>(së standardeve profesionale, të kualifikimeve dhe të moduleve) (</w:t>
      </w:r>
      <w:r w:rsidRPr="00440289">
        <w:rPr>
          <w:rStyle w:val="FontStyle27"/>
          <w:rFonts w:ascii="Times New Roman" w:eastAsia="Arial Unicode MS" w:hAnsi="Times New Roman" w:cs="Times New Roman"/>
          <w:sz w:val="24"/>
          <w:szCs w:val="24"/>
        </w:rPr>
        <w:t xml:space="preserve">validation </w:t>
      </w:r>
      <w:r w:rsidRPr="00440289">
        <w:rPr>
          <w:rStyle w:val="FontStyle24"/>
          <w:rFonts w:ascii="Times New Roman" w:eastAsia="Arial Unicode MS" w:hAnsi="Times New Roman" w:cs="Times New Roman"/>
          <w:sz w:val="24"/>
          <w:szCs w:val="24"/>
        </w:rPr>
        <w:t>(of occupational standards, qualifications and qualification units)</w:t>
      </w:r>
    </w:p>
    <w:p w:rsidR="00AA509E" w:rsidRPr="00440289" w:rsidRDefault="00AA509E" w:rsidP="00AA509E">
      <w:pPr>
        <w:pStyle w:val="ListParagraph"/>
        <w:jc w:val="both"/>
        <w:rPr>
          <w:rStyle w:val="FontStyle26"/>
          <w:rFonts w:ascii="Times New Roman" w:eastAsia="Arial Unicode MS" w:hAnsi="Times New Roman" w:cs="Times New Roman"/>
          <w:sz w:val="24"/>
          <w:szCs w:val="24"/>
        </w:rPr>
      </w:pPr>
      <w:r w:rsidRPr="00440289">
        <w:rPr>
          <w:rStyle w:val="FontStyle24"/>
          <w:rFonts w:ascii="Times New Roman" w:eastAsia="Arial Unicode MS" w:hAnsi="Times New Roman" w:cs="Times New Roman"/>
          <w:sz w:val="24"/>
          <w:szCs w:val="24"/>
        </w:rPr>
        <w:t xml:space="preserve">Proces garantimi cilësie, i zbatuar ndaj standardeve profesionale, kualifikimeve dhe mo-duleve, që siguron se ato </w:t>
      </w:r>
      <w:r w:rsidRPr="00440289">
        <w:rPr>
          <w:rStyle w:val="FontStyle26"/>
          <w:rFonts w:ascii="Times New Roman" w:eastAsia="Arial Unicode MS" w:hAnsi="Times New Roman" w:cs="Times New Roman"/>
          <w:sz w:val="24"/>
          <w:szCs w:val="24"/>
        </w:rPr>
        <w:t>kanë synime të qarta e të përshtatshme dhe janë ndërtuar në mënyrë që t'i plotësojnë këto synime. Ai ka formën e një kontrolli të kryer nga organet kompetente (bazuar në rekomandimet e Këshillit të Akreditimit për Arsimin e Lartë) dhe AKAFP-ja, nëpërmjet një ballafaqimi me një sërë kriteresh që vendosen nga Këshilli i Kornizës Shqiptare të Kualifikimeve.</w:t>
      </w:r>
    </w:p>
    <w:p w:rsidR="00AA509E" w:rsidRPr="00440289" w:rsidRDefault="00AA509E" w:rsidP="00AA509E">
      <w:pPr>
        <w:pStyle w:val="ListParagraph"/>
        <w:jc w:val="both"/>
        <w:rPr>
          <w:rStyle w:val="FontStyle24"/>
          <w:rFonts w:ascii="Times New Roman" w:eastAsia="Arial Unicode MS" w:hAnsi="Times New Roman" w:cs="Times New Roman"/>
          <w:i w:val="0"/>
          <w:sz w:val="24"/>
          <w:szCs w:val="24"/>
        </w:rPr>
      </w:pPr>
      <w:r w:rsidRPr="00440289">
        <w:rPr>
          <w:rStyle w:val="FontStyle26"/>
          <w:rFonts w:ascii="Times New Roman" w:eastAsia="Arial Unicode MS" w:hAnsi="Times New Roman" w:cs="Times New Roman"/>
          <w:sz w:val="24"/>
          <w:szCs w:val="24"/>
        </w:rPr>
        <w:t>Këto kritere ndërtohen në përputhje me standardet/kualifikimet/modulet dhe synojnë sigurimin e koherencës dhe të cilësisë së tyre teknike. Vetem standardet e vleftësuara (që janë quajtur të vlefshme) do të regjistrohen në Kornizën Shqiptare të Kualifikimeve.</w:t>
      </w:r>
    </w:p>
    <w:p w:rsidR="00AA509E" w:rsidRPr="00440289" w:rsidRDefault="00AA509E" w:rsidP="009A2E5E">
      <w:pPr>
        <w:pStyle w:val="ListParagraph"/>
        <w:numPr>
          <w:ilvl w:val="0"/>
          <w:numId w:val="24"/>
        </w:numPr>
        <w:spacing w:after="200" w:line="276" w:lineRule="auto"/>
        <w:jc w:val="both"/>
      </w:pPr>
      <w:r w:rsidRPr="00440289">
        <w:rPr>
          <w:b/>
        </w:rPr>
        <w:t>Vlerësim</w:t>
      </w:r>
      <w:r w:rsidRPr="00440289">
        <w:t xml:space="preserve"> (</w:t>
      </w:r>
      <w:r w:rsidRPr="00440289">
        <w:rPr>
          <w:i/>
        </w:rPr>
        <w:t>assessment</w:t>
      </w:r>
      <w:r w:rsidRPr="00440289">
        <w:t>)</w:t>
      </w:r>
    </w:p>
    <w:p w:rsidR="00AA509E" w:rsidRPr="00440289" w:rsidRDefault="00AA509E" w:rsidP="00AA509E">
      <w:pPr>
        <w:pStyle w:val="ListParagraph"/>
        <w:jc w:val="both"/>
        <w:rPr>
          <w:rStyle w:val="hps"/>
          <w:color w:val="222222"/>
        </w:rPr>
      </w:pPr>
      <w:r w:rsidRPr="00440289">
        <w:rPr>
          <w:rStyle w:val="hps"/>
          <w:color w:val="222222"/>
        </w:rPr>
        <w:t>Term i përgjithshëm që</w:t>
      </w:r>
      <w:r w:rsidRPr="00440289">
        <w:rPr>
          <w:color w:val="222222"/>
        </w:rPr>
        <w:t xml:space="preserve"> </w:t>
      </w:r>
      <w:r w:rsidRPr="00440289">
        <w:rPr>
          <w:rStyle w:val="hps"/>
          <w:color w:val="222222"/>
        </w:rPr>
        <w:t>përfshin të</w:t>
      </w:r>
      <w:r w:rsidRPr="00440289">
        <w:rPr>
          <w:color w:val="222222"/>
        </w:rPr>
        <w:t xml:space="preserve"> </w:t>
      </w:r>
      <w:r w:rsidRPr="00440289">
        <w:rPr>
          <w:rStyle w:val="hps"/>
          <w:color w:val="222222"/>
        </w:rPr>
        <w:t>gjitha metodat</w:t>
      </w:r>
      <w:r w:rsidRPr="00440289">
        <w:rPr>
          <w:color w:val="222222"/>
        </w:rPr>
        <w:t xml:space="preserve"> </w:t>
      </w:r>
      <w:r w:rsidRPr="00440289">
        <w:rPr>
          <w:rStyle w:val="hps"/>
          <w:color w:val="222222"/>
        </w:rPr>
        <w:t>e përdorura</w:t>
      </w:r>
      <w:r w:rsidRPr="00440289">
        <w:rPr>
          <w:color w:val="222222"/>
        </w:rPr>
        <w:t xml:space="preserve"> </w:t>
      </w:r>
      <w:r w:rsidRPr="00440289">
        <w:rPr>
          <w:rStyle w:val="hps"/>
          <w:color w:val="222222"/>
        </w:rPr>
        <w:t>për të gjykuar</w:t>
      </w:r>
      <w:r w:rsidRPr="00440289">
        <w:rPr>
          <w:color w:val="222222"/>
        </w:rPr>
        <w:t xml:space="preserve"> </w:t>
      </w:r>
      <w:r w:rsidRPr="00440289">
        <w:rPr>
          <w:rStyle w:val="hps"/>
          <w:color w:val="222222"/>
        </w:rPr>
        <w:t>punën</w:t>
      </w:r>
      <w:r w:rsidRPr="00440289">
        <w:rPr>
          <w:color w:val="222222"/>
        </w:rPr>
        <w:t xml:space="preserve"> </w:t>
      </w:r>
      <w:r w:rsidRPr="00440289">
        <w:rPr>
          <w:rStyle w:val="hps"/>
          <w:color w:val="222222"/>
        </w:rPr>
        <w:t>e një individi</w:t>
      </w:r>
      <w:r w:rsidRPr="00440289">
        <w:rPr>
          <w:color w:val="222222"/>
        </w:rPr>
        <w:t xml:space="preserve">, </w:t>
      </w:r>
      <w:r w:rsidRPr="00440289">
        <w:rPr>
          <w:rStyle w:val="hps"/>
          <w:color w:val="222222"/>
        </w:rPr>
        <w:t>grupi apo</w:t>
      </w:r>
      <w:r w:rsidRPr="00440289">
        <w:rPr>
          <w:color w:val="222222"/>
        </w:rPr>
        <w:t xml:space="preserve"> </w:t>
      </w:r>
      <w:r w:rsidRPr="00440289">
        <w:rPr>
          <w:rStyle w:val="hps"/>
          <w:color w:val="222222"/>
        </w:rPr>
        <w:t>organizate.</w:t>
      </w:r>
    </w:p>
    <w:p w:rsidR="00AA509E" w:rsidRPr="00440289" w:rsidRDefault="00AA509E" w:rsidP="009A2E5E">
      <w:pPr>
        <w:pStyle w:val="ListParagraph"/>
        <w:numPr>
          <w:ilvl w:val="0"/>
          <w:numId w:val="24"/>
        </w:numPr>
        <w:spacing w:after="200" w:line="276" w:lineRule="auto"/>
        <w:jc w:val="both"/>
        <w:rPr>
          <w:rStyle w:val="FontStyle400"/>
          <w:rFonts w:hint="default"/>
        </w:rPr>
      </w:pPr>
      <w:r w:rsidRPr="00440289">
        <w:rPr>
          <w:b/>
        </w:rPr>
        <w:t>Vlerësim i arsimit dhe trajnimit</w:t>
      </w:r>
      <w:r w:rsidRPr="00440289">
        <w:t xml:space="preserve"> (</w:t>
      </w:r>
      <w:r w:rsidRPr="00440289">
        <w:rPr>
          <w:rStyle w:val="FontStyle400"/>
          <w:rFonts w:hint="default"/>
          <w:i/>
        </w:rPr>
        <w:t>evaluation of education and training</w:t>
      </w:r>
      <w:r w:rsidRPr="00440289">
        <w:rPr>
          <w:rStyle w:val="FontStyle400"/>
          <w:rFonts w:hint="default"/>
        </w:rPr>
        <w:t>)</w:t>
      </w:r>
    </w:p>
    <w:p w:rsidR="00AA509E" w:rsidRPr="00440289" w:rsidRDefault="00AA509E" w:rsidP="00AA509E">
      <w:pPr>
        <w:pStyle w:val="ListParagraph"/>
        <w:jc w:val="both"/>
      </w:pPr>
      <w:r w:rsidRPr="00440289">
        <w:rPr>
          <w:rStyle w:val="hps"/>
        </w:rPr>
        <w:t>Gjykimi</w:t>
      </w:r>
      <w:r w:rsidRPr="00440289">
        <w:t xml:space="preserve"> </w:t>
      </w:r>
      <w:r w:rsidRPr="00440289">
        <w:rPr>
          <w:rStyle w:val="hps"/>
        </w:rPr>
        <w:t>mbi vlerën e</w:t>
      </w:r>
      <w:r w:rsidRPr="00440289">
        <w:t xml:space="preserve"> </w:t>
      </w:r>
      <w:r w:rsidRPr="00440289">
        <w:rPr>
          <w:rStyle w:val="hps"/>
        </w:rPr>
        <w:t>një ndërhyrjeje</w:t>
      </w:r>
      <w:r w:rsidRPr="00440289">
        <w:t xml:space="preserve">, </w:t>
      </w:r>
      <w:r w:rsidRPr="00440289">
        <w:rPr>
          <w:rStyle w:val="hps"/>
        </w:rPr>
        <w:t>programi trajnimi</w:t>
      </w:r>
      <w:r w:rsidRPr="00440289">
        <w:t xml:space="preserve"> </w:t>
      </w:r>
      <w:r w:rsidRPr="00440289">
        <w:rPr>
          <w:rStyle w:val="hps"/>
        </w:rPr>
        <w:t>ose politike,</w:t>
      </w:r>
      <w:r w:rsidRPr="00440289">
        <w:t xml:space="preserve"> </w:t>
      </w:r>
      <w:r w:rsidRPr="00440289">
        <w:rPr>
          <w:rStyle w:val="hps"/>
        </w:rPr>
        <w:t>duke iu referuar</w:t>
      </w:r>
      <w:r w:rsidRPr="00440289">
        <w:t xml:space="preserve"> </w:t>
      </w:r>
      <w:r w:rsidRPr="00440289">
        <w:rPr>
          <w:rStyle w:val="hps"/>
        </w:rPr>
        <w:t>kritereve dhe</w:t>
      </w:r>
      <w:r w:rsidRPr="00440289">
        <w:t xml:space="preserve"> </w:t>
      </w:r>
      <w:r w:rsidRPr="00440289">
        <w:rPr>
          <w:rStyle w:val="hps"/>
        </w:rPr>
        <w:t>standardeve të caktuara</w:t>
      </w:r>
      <w:r w:rsidRPr="00440289">
        <w:t xml:space="preserve"> </w:t>
      </w:r>
      <w:r w:rsidRPr="00440289">
        <w:rPr>
          <w:rStyle w:val="hps"/>
        </w:rPr>
        <w:t>(siç janë</w:t>
      </w:r>
      <w:r w:rsidRPr="00440289">
        <w:t xml:space="preserve"> </w:t>
      </w:r>
      <w:r w:rsidRPr="00440289">
        <w:rPr>
          <w:rStyle w:val="hps"/>
        </w:rPr>
        <w:t>rëndësia</w:t>
      </w:r>
      <w:r w:rsidRPr="00440289">
        <w:t xml:space="preserve"> </w:t>
      </w:r>
      <w:r w:rsidRPr="00440289">
        <w:rPr>
          <w:rStyle w:val="hps"/>
        </w:rPr>
        <w:t>apo</w:t>
      </w:r>
      <w:r w:rsidRPr="00440289">
        <w:t xml:space="preserve"> </w:t>
      </w:r>
      <w:r w:rsidRPr="00440289">
        <w:rPr>
          <w:rStyle w:val="hps"/>
        </w:rPr>
        <w:t>efikasiteti i saj</w:t>
      </w:r>
      <w:r w:rsidRPr="00440289">
        <w:t>).</w:t>
      </w:r>
    </w:p>
    <w:p w:rsidR="00AA509E" w:rsidRPr="00440289" w:rsidRDefault="00AA509E" w:rsidP="009A2E5E">
      <w:pPr>
        <w:pStyle w:val="ListParagraph"/>
        <w:numPr>
          <w:ilvl w:val="0"/>
          <w:numId w:val="24"/>
        </w:numPr>
        <w:spacing w:after="200" w:line="276" w:lineRule="auto"/>
        <w:jc w:val="both"/>
      </w:pPr>
      <w:r w:rsidRPr="00440289">
        <w:rPr>
          <w:b/>
        </w:rPr>
        <w:t>Vlerësim i brendshëm</w:t>
      </w:r>
      <w:r w:rsidRPr="00440289">
        <w:t xml:space="preserve"> (</w:t>
      </w:r>
      <w:r w:rsidRPr="00440289">
        <w:rPr>
          <w:i/>
        </w:rPr>
        <w:t>internal evaluation</w:t>
      </w:r>
      <w:r w:rsidRPr="00440289">
        <w:t>)</w:t>
      </w:r>
    </w:p>
    <w:p w:rsidR="00AA509E" w:rsidRPr="00440289" w:rsidRDefault="00AA509E" w:rsidP="00AA509E">
      <w:pPr>
        <w:pStyle w:val="ListParagraph"/>
        <w:jc w:val="both"/>
        <w:rPr>
          <w:rStyle w:val="hps"/>
        </w:rPr>
      </w:pPr>
      <w:r w:rsidRPr="00440289">
        <w:rPr>
          <w:rStyle w:val="hps"/>
        </w:rPr>
        <w:t>Procesi</w:t>
      </w:r>
      <w:r w:rsidRPr="00440289">
        <w:t xml:space="preserve"> </w:t>
      </w:r>
      <w:r w:rsidRPr="00440289">
        <w:rPr>
          <w:rStyle w:val="hps"/>
        </w:rPr>
        <w:t>i</w:t>
      </w:r>
      <w:r w:rsidRPr="00440289">
        <w:t xml:space="preserve"> </w:t>
      </w:r>
      <w:r w:rsidRPr="00440289">
        <w:rPr>
          <w:rStyle w:val="hps"/>
        </w:rPr>
        <w:t>rishikimit të cilësisë</w:t>
      </w:r>
      <w:r w:rsidRPr="00440289">
        <w:t xml:space="preserve"> i kryer </w:t>
      </w:r>
      <w:r w:rsidRPr="00440289">
        <w:rPr>
          <w:rStyle w:val="hps"/>
        </w:rPr>
        <w:t>brenda</w:t>
      </w:r>
      <w:r w:rsidRPr="00440289">
        <w:t xml:space="preserve"> </w:t>
      </w:r>
      <w:r w:rsidRPr="00440289">
        <w:rPr>
          <w:rStyle w:val="hps"/>
        </w:rPr>
        <w:t>një institucioni</w:t>
      </w:r>
      <w:r w:rsidRPr="00440289">
        <w:t xml:space="preserve"> </w:t>
      </w:r>
      <w:r w:rsidRPr="00440289">
        <w:rPr>
          <w:rStyle w:val="hps"/>
        </w:rPr>
        <w:t>për</w:t>
      </w:r>
      <w:r w:rsidRPr="00440289">
        <w:t xml:space="preserve"> </w:t>
      </w:r>
      <w:r w:rsidRPr="00440289">
        <w:rPr>
          <w:rStyle w:val="hps"/>
        </w:rPr>
        <w:t>qëllimet e</w:t>
      </w:r>
      <w:r w:rsidRPr="00440289">
        <w:t xml:space="preserve"> </w:t>
      </w:r>
      <w:r w:rsidRPr="00440289">
        <w:rPr>
          <w:rStyle w:val="hps"/>
        </w:rPr>
        <w:t>veta</w:t>
      </w:r>
      <w:r w:rsidRPr="00440289">
        <w:t xml:space="preserve"> </w:t>
      </w:r>
      <w:r w:rsidRPr="00440289">
        <w:rPr>
          <w:rStyle w:val="hps"/>
        </w:rPr>
        <w:t>(</w:t>
      </w:r>
      <w:r w:rsidRPr="00440289">
        <w:t xml:space="preserve">me </w:t>
      </w:r>
      <w:r w:rsidRPr="00440289">
        <w:rPr>
          <w:rStyle w:val="hps"/>
        </w:rPr>
        <w:t>ose</w:t>
      </w:r>
      <w:r w:rsidRPr="00440289">
        <w:t xml:space="preserve"> </w:t>
      </w:r>
      <w:r w:rsidRPr="00440289">
        <w:rPr>
          <w:rStyle w:val="hps"/>
        </w:rPr>
        <w:t>pa përfshirjen e</w:t>
      </w:r>
      <w:r w:rsidRPr="00440289">
        <w:t xml:space="preserve"> </w:t>
      </w:r>
      <w:r w:rsidRPr="00440289">
        <w:rPr>
          <w:rStyle w:val="hps"/>
        </w:rPr>
        <w:t>personave të</w:t>
      </w:r>
      <w:r w:rsidRPr="00440289">
        <w:t xml:space="preserve"> </w:t>
      </w:r>
      <w:r w:rsidRPr="00440289">
        <w:rPr>
          <w:rStyle w:val="hps"/>
        </w:rPr>
        <w:t>jashtëm).</w:t>
      </w:r>
    </w:p>
    <w:p w:rsidR="00AA509E" w:rsidRPr="00440289" w:rsidRDefault="00AA509E" w:rsidP="009A2E5E">
      <w:pPr>
        <w:pStyle w:val="ListParagraph"/>
        <w:numPr>
          <w:ilvl w:val="0"/>
          <w:numId w:val="24"/>
        </w:numPr>
        <w:spacing w:after="200" w:line="276" w:lineRule="auto"/>
        <w:jc w:val="both"/>
      </w:pPr>
      <w:r w:rsidRPr="00440289">
        <w:rPr>
          <w:b/>
        </w:rPr>
        <w:t>Vlerësim i cilësisë</w:t>
      </w:r>
      <w:r w:rsidRPr="00440289">
        <w:t xml:space="preserve"> (</w:t>
      </w:r>
      <w:r w:rsidRPr="00440289">
        <w:rPr>
          <w:i/>
        </w:rPr>
        <w:t>quality assessment</w:t>
      </w:r>
      <w:r w:rsidRPr="00440289">
        <w:t>)</w:t>
      </w:r>
    </w:p>
    <w:p w:rsidR="00AA509E" w:rsidRPr="00440289" w:rsidRDefault="00AA509E" w:rsidP="00AA509E">
      <w:pPr>
        <w:pStyle w:val="ListParagraph"/>
        <w:jc w:val="both"/>
        <w:rPr>
          <w:rStyle w:val="hps"/>
        </w:rPr>
      </w:pPr>
      <w:r w:rsidRPr="00440289">
        <w:rPr>
          <w:rStyle w:val="hps"/>
        </w:rPr>
        <w:t>Term i përgjithshëm që</w:t>
      </w:r>
      <w:r w:rsidRPr="00440289">
        <w:t xml:space="preserve"> </w:t>
      </w:r>
      <w:r w:rsidRPr="00440289">
        <w:rPr>
          <w:rStyle w:val="hps"/>
        </w:rPr>
        <w:t>përfshin të</w:t>
      </w:r>
      <w:r w:rsidRPr="00440289">
        <w:t xml:space="preserve"> </w:t>
      </w:r>
      <w:r w:rsidRPr="00440289">
        <w:rPr>
          <w:rStyle w:val="hps"/>
        </w:rPr>
        <w:t>gjitha metodat</w:t>
      </w:r>
      <w:r w:rsidRPr="00440289">
        <w:t xml:space="preserve"> </w:t>
      </w:r>
      <w:r w:rsidRPr="00440289">
        <w:rPr>
          <w:rStyle w:val="hps"/>
        </w:rPr>
        <w:t>e përdorura</w:t>
      </w:r>
      <w:r w:rsidRPr="00440289">
        <w:t xml:space="preserve"> </w:t>
      </w:r>
      <w:r w:rsidRPr="00440289">
        <w:rPr>
          <w:rStyle w:val="hps"/>
        </w:rPr>
        <w:t>për të gjykuar</w:t>
      </w:r>
      <w:r w:rsidRPr="00440289">
        <w:t xml:space="preserve"> </w:t>
      </w:r>
      <w:r w:rsidRPr="00440289">
        <w:rPr>
          <w:rStyle w:val="hps"/>
        </w:rPr>
        <w:t>punën</w:t>
      </w:r>
      <w:r w:rsidRPr="00440289">
        <w:t xml:space="preserve"> </w:t>
      </w:r>
      <w:r w:rsidRPr="00440289">
        <w:rPr>
          <w:rStyle w:val="hps"/>
        </w:rPr>
        <w:t>e një individi</w:t>
      </w:r>
      <w:r w:rsidRPr="00440289">
        <w:t xml:space="preserve">, </w:t>
      </w:r>
      <w:r w:rsidRPr="00440289">
        <w:rPr>
          <w:rStyle w:val="hps"/>
        </w:rPr>
        <w:t>grupi apo</w:t>
      </w:r>
      <w:r w:rsidRPr="00440289">
        <w:t xml:space="preserve"> </w:t>
      </w:r>
      <w:r w:rsidRPr="00440289">
        <w:rPr>
          <w:rStyle w:val="hps"/>
        </w:rPr>
        <w:t>organizate.</w:t>
      </w:r>
    </w:p>
    <w:p w:rsidR="00AA509E" w:rsidRPr="00440289" w:rsidRDefault="00AA509E" w:rsidP="009A2E5E">
      <w:pPr>
        <w:pStyle w:val="ListParagraph"/>
        <w:numPr>
          <w:ilvl w:val="0"/>
          <w:numId w:val="24"/>
        </w:numPr>
        <w:spacing w:after="200" w:line="276" w:lineRule="auto"/>
        <w:jc w:val="both"/>
      </w:pPr>
      <w:r w:rsidRPr="00440289">
        <w:rPr>
          <w:b/>
        </w:rPr>
        <w:t>Vlerësim i jashtëm</w:t>
      </w:r>
      <w:r w:rsidRPr="00440289">
        <w:t xml:space="preserve"> (</w:t>
      </w:r>
      <w:r w:rsidRPr="00440289">
        <w:rPr>
          <w:i/>
        </w:rPr>
        <w:t>external evaluation</w:t>
      </w:r>
      <w:r w:rsidRPr="00440289">
        <w:t xml:space="preserve">) </w:t>
      </w:r>
      <w:r w:rsidRPr="00440289">
        <w:rPr>
          <w:rStyle w:val="hps"/>
        </w:rPr>
        <w:t>Term i përgjithshëm</w:t>
      </w:r>
      <w:r w:rsidRPr="00440289">
        <w:t xml:space="preserve"> </w:t>
      </w:r>
      <w:r w:rsidRPr="00440289">
        <w:rPr>
          <w:rStyle w:val="hps"/>
        </w:rPr>
        <w:t>për</w:t>
      </w:r>
      <w:r w:rsidRPr="00440289">
        <w:t xml:space="preserve"> shumicën e formave </w:t>
      </w:r>
      <w:r w:rsidRPr="00440289">
        <w:rPr>
          <w:rStyle w:val="hps"/>
        </w:rPr>
        <w:t>të</w:t>
      </w:r>
      <w:r w:rsidRPr="00440289">
        <w:t xml:space="preserve"> </w:t>
      </w:r>
      <w:r w:rsidRPr="00440289">
        <w:rPr>
          <w:rStyle w:val="hps"/>
        </w:rPr>
        <w:t>rishikimit të cilësisë</w:t>
      </w:r>
      <w:r w:rsidRPr="00440289">
        <w:t>, kontrollit apo kërkimit. P</w:t>
      </w:r>
      <w:r w:rsidRPr="00440289">
        <w:rPr>
          <w:rStyle w:val="hps"/>
        </w:rPr>
        <w:t>roces</w:t>
      </w:r>
      <w:r w:rsidRPr="00440289">
        <w:t xml:space="preserve"> </w:t>
      </w:r>
      <w:r w:rsidRPr="00440289">
        <w:rPr>
          <w:rStyle w:val="hps"/>
        </w:rPr>
        <w:t>që përdor</w:t>
      </w:r>
      <w:r w:rsidRPr="00440289">
        <w:t xml:space="preserve"> </w:t>
      </w:r>
      <w:r w:rsidRPr="00440289">
        <w:rPr>
          <w:rStyle w:val="hps"/>
        </w:rPr>
        <w:t>persona që janë jashtë një programi</w:t>
      </w:r>
      <w:r w:rsidRPr="00440289">
        <w:t xml:space="preserve"> </w:t>
      </w:r>
      <w:r w:rsidRPr="00440289">
        <w:rPr>
          <w:rStyle w:val="hps"/>
        </w:rPr>
        <w:t>apo institucioni,</w:t>
      </w:r>
      <w:r w:rsidRPr="00440289">
        <w:t xml:space="preserve"> </w:t>
      </w:r>
      <w:r w:rsidRPr="00440289">
        <w:rPr>
          <w:rStyle w:val="hps"/>
        </w:rPr>
        <w:t>për të vlerësuar</w:t>
      </w:r>
      <w:r w:rsidRPr="00440289">
        <w:t xml:space="preserve"> </w:t>
      </w:r>
      <w:r w:rsidRPr="00440289">
        <w:rPr>
          <w:rStyle w:val="hps"/>
        </w:rPr>
        <w:t>cilësinë ose</w:t>
      </w:r>
      <w:r w:rsidRPr="00440289">
        <w:t xml:space="preserve"> </w:t>
      </w:r>
      <w:r w:rsidRPr="00440289">
        <w:rPr>
          <w:rStyle w:val="hps"/>
        </w:rPr>
        <w:t>standardet</w:t>
      </w:r>
      <w:r w:rsidRPr="00440289">
        <w:t>.</w:t>
      </w:r>
    </w:p>
    <w:p w:rsidR="00AA509E" w:rsidRPr="00440289" w:rsidRDefault="00AA509E" w:rsidP="009A2E5E">
      <w:pPr>
        <w:pStyle w:val="ListParagraph"/>
        <w:numPr>
          <w:ilvl w:val="0"/>
          <w:numId w:val="24"/>
        </w:numPr>
        <w:spacing w:after="200" w:line="276" w:lineRule="auto"/>
        <w:jc w:val="both"/>
      </w:pPr>
      <w:r w:rsidRPr="00440289">
        <w:rPr>
          <w:b/>
        </w:rPr>
        <w:t>Vlerësim i mësimdhënies dhe të nxënit</w:t>
      </w:r>
      <w:r w:rsidRPr="00440289">
        <w:t xml:space="preserve"> (</w:t>
      </w:r>
      <w:r w:rsidRPr="00440289">
        <w:rPr>
          <w:i/>
        </w:rPr>
        <w:t>assessment of teaching and learning</w:t>
      </w:r>
      <w:r w:rsidRPr="00440289">
        <w:t>)</w:t>
      </w:r>
    </w:p>
    <w:p w:rsidR="00AA509E" w:rsidRPr="00440289" w:rsidRDefault="00AA509E" w:rsidP="00AA509E">
      <w:pPr>
        <w:pStyle w:val="ListParagraph"/>
        <w:jc w:val="both"/>
        <w:rPr>
          <w:rStyle w:val="hps"/>
        </w:rPr>
      </w:pPr>
      <w:r w:rsidRPr="00440289">
        <w:rPr>
          <w:rStyle w:val="hps"/>
        </w:rPr>
        <w:t>Procesi</w:t>
      </w:r>
      <w:r w:rsidRPr="00440289">
        <w:t xml:space="preserve"> </w:t>
      </w:r>
      <w:r w:rsidRPr="00440289">
        <w:rPr>
          <w:rStyle w:val="hps"/>
        </w:rPr>
        <w:t>i</w:t>
      </w:r>
      <w:r w:rsidRPr="00440289">
        <w:t xml:space="preserve"> </w:t>
      </w:r>
      <w:r w:rsidRPr="00440289">
        <w:rPr>
          <w:rStyle w:val="hps"/>
        </w:rPr>
        <w:t>vlerësimit të</w:t>
      </w:r>
      <w:r w:rsidRPr="00440289">
        <w:t xml:space="preserve"> </w:t>
      </w:r>
      <w:r w:rsidRPr="00440289">
        <w:rPr>
          <w:rStyle w:val="hps"/>
        </w:rPr>
        <w:t>cilësisë dhe</w:t>
      </w:r>
      <w:r w:rsidRPr="00440289">
        <w:t xml:space="preserve"> </w:t>
      </w:r>
      <w:r w:rsidRPr="00440289">
        <w:rPr>
          <w:rStyle w:val="hps"/>
        </w:rPr>
        <w:t>përshtatshmërisë së</w:t>
      </w:r>
      <w:r w:rsidRPr="00440289">
        <w:t xml:space="preserve"> </w:t>
      </w:r>
      <w:r w:rsidRPr="00440289">
        <w:rPr>
          <w:rStyle w:val="hps"/>
        </w:rPr>
        <w:t>procesit të të nxënit</w:t>
      </w:r>
      <w:r w:rsidRPr="00440289">
        <w:t xml:space="preserve">, </w:t>
      </w:r>
      <w:r w:rsidRPr="00440289">
        <w:rPr>
          <w:rStyle w:val="hps"/>
        </w:rPr>
        <w:t>përfshirë</w:t>
      </w:r>
      <w:r w:rsidRPr="00440289">
        <w:t xml:space="preserve"> </w:t>
      </w:r>
      <w:r w:rsidRPr="00440289">
        <w:rPr>
          <w:rStyle w:val="hps"/>
        </w:rPr>
        <w:t>performancën e mësimdhënësve dhe</w:t>
      </w:r>
      <w:r w:rsidRPr="00440289">
        <w:t xml:space="preserve"> </w:t>
      </w:r>
      <w:r w:rsidRPr="00440289">
        <w:rPr>
          <w:rStyle w:val="hps"/>
        </w:rPr>
        <w:t>qasjen</w:t>
      </w:r>
      <w:r w:rsidRPr="00440289">
        <w:t xml:space="preserve"> </w:t>
      </w:r>
      <w:r w:rsidRPr="00440289">
        <w:rPr>
          <w:rStyle w:val="hps"/>
        </w:rPr>
        <w:t>pedagogjike.</w:t>
      </w:r>
    </w:p>
    <w:p w:rsidR="00AA509E" w:rsidRPr="00440289" w:rsidRDefault="00AA509E" w:rsidP="009A2E5E">
      <w:pPr>
        <w:pStyle w:val="ListParagraph"/>
        <w:numPr>
          <w:ilvl w:val="0"/>
          <w:numId w:val="24"/>
        </w:numPr>
        <w:spacing w:after="200" w:line="276" w:lineRule="auto"/>
        <w:jc w:val="both"/>
      </w:pPr>
      <w:r w:rsidRPr="00440289">
        <w:rPr>
          <w:b/>
        </w:rPr>
        <w:t>Vlerësim i programit</w:t>
      </w:r>
      <w:r w:rsidRPr="00440289">
        <w:t xml:space="preserve"> (</w:t>
      </w:r>
      <w:r w:rsidRPr="00440289">
        <w:rPr>
          <w:i/>
        </w:rPr>
        <w:t>programme evaluation</w:t>
      </w:r>
      <w:r w:rsidRPr="00440289">
        <w:t>) Procesi i shqyrtimit të cilësisë ose standardeve të një grupi koherent modulesh studimi.</w:t>
      </w:r>
    </w:p>
    <w:p w:rsidR="00AA509E" w:rsidRPr="00440289" w:rsidRDefault="00AA509E" w:rsidP="009A2E5E">
      <w:pPr>
        <w:pStyle w:val="ListParagraph"/>
        <w:numPr>
          <w:ilvl w:val="0"/>
          <w:numId w:val="24"/>
        </w:numPr>
        <w:spacing w:after="200" w:line="276" w:lineRule="auto"/>
        <w:jc w:val="both"/>
        <w:rPr>
          <w:rStyle w:val="hps"/>
        </w:rPr>
      </w:pPr>
      <w:r w:rsidRPr="00440289">
        <w:rPr>
          <w:b/>
        </w:rPr>
        <w:t>Vlerësim i rezultateve të të nxënit</w:t>
      </w:r>
      <w:r w:rsidRPr="00440289">
        <w:t xml:space="preserve"> (</w:t>
      </w:r>
      <w:r w:rsidRPr="00440289">
        <w:rPr>
          <w:i/>
        </w:rPr>
        <w:t>assessment of learning outcomes</w:t>
      </w:r>
      <w:r w:rsidRPr="00440289">
        <w:t xml:space="preserve">) </w:t>
      </w:r>
      <w:r w:rsidRPr="00440289">
        <w:rPr>
          <w:rStyle w:val="hps"/>
        </w:rPr>
        <w:t>Procesi</w:t>
      </w:r>
      <w:r w:rsidRPr="00440289">
        <w:t xml:space="preserve"> </w:t>
      </w:r>
      <w:r w:rsidRPr="00440289">
        <w:rPr>
          <w:rStyle w:val="hps"/>
        </w:rPr>
        <w:t>i</w:t>
      </w:r>
      <w:r w:rsidRPr="00440289">
        <w:t xml:space="preserve"> </w:t>
      </w:r>
      <w:r w:rsidRPr="00440289">
        <w:rPr>
          <w:rStyle w:val="hps"/>
        </w:rPr>
        <w:t>vlerësimit të dijeve, të njohurive për të kryer një punë,</w:t>
      </w:r>
      <w:r w:rsidRPr="00440289">
        <w:t xml:space="preserve"> të </w:t>
      </w:r>
      <w:r w:rsidRPr="00440289">
        <w:rPr>
          <w:rStyle w:val="hps"/>
        </w:rPr>
        <w:t>aftësive dhe/ose</w:t>
      </w:r>
      <w:r w:rsidRPr="00440289">
        <w:t xml:space="preserve"> </w:t>
      </w:r>
      <w:r w:rsidRPr="00440289">
        <w:rPr>
          <w:rStyle w:val="hps"/>
        </w:rPr>
        <w:t>kompetencave të</w:t>
      </w:r>
      <w:r w:rsidRPr="00440289">
        <w:t xml:space="preserve"> </w:t>
      </w:r>
      <w:r w:rsidRPr="00440289">
        <w:rPr>
          <w:rStyle w:val="hps"/>
        </w:rPr>
        <w:t>një individi</w:t>
      </w:r>
      <w:r w:rsidRPr="00440289">
        <w:t xml:space="preserve"> për</w:t>
      </w:r>
      <w:r w:rsidRPr="00440289">
        <w:rPr>
          <w:rStyle w:val="hps"/>
        </w:rPr>
        <w:t>kundrejt</w:t>
      </w:r>
      <w:r w:rsidRPr="00440289">
        <w:t xml:space="preserve"> </w:t>
      </w:r>
      <w:r w:rsidRPr="00440289">
        <w:rPr>
          <w:rStyle w:val="hps"/>
        </w:rPr>
        <w:t>kritereve</w:t>
      </w:r>
      <w:r w:rsidRPr="00440289">
        <w:t xml:space="preserve"> </w:t>
      </w:r>
      <w:r w:rsidRPr="00440289">
        <w:rPr>
          <w:rStyle w:val="hps"/>
        </w:rPr>
        <w:t>të paracaktuara</w:t>
      </w:r>
      <w:r w:rsidRPr="00440289">
        <w:t xml:space="preserve"> </w:t>
      </w:r>
      <w:r w:rsidRPr="00440289">
        <w:rPr>
          <w:rStyle w:val="hps"/>
        </w:rPr>
        <w:t>(rezultatet e pritura</w:t>
      </w:r>
      <w:r w:rsidRPr="00440289">
        <w:t xml:space="preserve">, </w:t>
      </w:r>
      <w:r w:rsidRPr="00440289">
        <w:rPr>
          <w:rStyle w:val="hps"/>
        </w:rPr>
        <w:t>matja e</w:t>
      </w:r>
      <w:r w:rsidRPr="00440289">
        <w:t xml:space="preserve"> </w:t>
      </w:r>
      <w:r w:rsidRPr="00440289">
        <w:rPr>
          <w:rStyle w:val="hps"/>
        </w:rPr>
        <w:t>rezultateve të të nxënit</w:t>
      </w:r>
      <w:r w:rsidRPr="00440289">
        <w:t xml:space="preserve">). </w:t>
      </w:r>
      <w:r w:rsidRPr="00440289">
        <w:rPr>
          <w:rStyle w:val="hps"/>
        </w:rPr>
        <w:t>Vlerësimi</w:t>
      </w:r>
      <w:r w:rsidRPr="00440289">
        <w:t xml:space="preserve"> pasohet zakonisht </w:t>
      </w:r>
      <w:r w:rsidRPr="00440289">
        <w:rPr>
          <w:rStyle w:val="hps"/>
        </w:rPr>
        <w:t>nga</w:t>
      </w:r>
      <w:r w:rsidRPr="00440289">
        <w:t xml:space="preserve"> </w:t>
      </w:r>
      <w:r w:rsidRPr="00440289">
        <w:rPr>
          <w:rStyle w:val="hps"/>
        </w:rPr>
        <w:t>certifikimi.</w:t>
      </w:r>
    </w:p>
    <w:p w:rsidR="00AA509E" w:rsidRPr="00440289" w:rsidRDefault="00AA509E" w:rsidP="009A2E5E">
      <w:pPr>
        <w:pStyle w:val="ListParagraph"/>
        <w:numPr>
          <w:ilvl w:val="0"/>
          <w:numId w:val="24"/>
        </w:numPr>
        <w:spacing w:after="200" w:line="276" w:lineRule="auto"/>
        <w:jc w:val="both"/>
      </w:pPr>
      <w:r w:rsidRPr="00440289">
        <w:rPr>
          <w:b/>
        </w:rPr>
        <w:t>Vlerësim paraprak</w:t>
      </w:r>
      <w:r w:rsidRPr="00440289">
        <w:t xml:space="preserve"> (</w:t>
      </w:r>
      <w:r w:rsidRPr="00440289">
        <w:rPr>
          <w:i/>
        </w:rPr>
        <w:t>ex ante evaluation</w:t>
      </w:r>
      <w:r w:rsidRPr="00440289">
        <w:t>) Vlerësim i kryer para zbatimit të një ndërhyrjeje për të siguruar një vlerësim paraprak nëse çështjet social-ekonomike janë diagnostikuar saktë, nëse strategjia dhe objektivat janë të rëndësishme ose që ajo është koherente me ndërhyrje ose politika të tjera, etj.</w:t>
      </w:r>
    </w:p>
    <w:p w:rsidR="00AA509E" w:rsidRPr="00440289" w:rsidRDefault="00AA509E" w:rsidP="009A2E5E">
      <w:pPr>
        <w:pStyle w:val="ListParagraph"/>
        <w:numPr>
          <w:ilvl w:val="0"/>
          <w:numId w:val="24"/>
        </w:numPr>
        <w:spacing w:after="200" w:line="276" w:lineRule="auto"/>
        <w:jc w:val="both"/>
        <w:rPr>
          <w:rStyle w:val="hps"/>
        </w:rPr>
      </w:pPr>
      <w:r w:rsidRPr="00440289">
        <w:rPr>
          <w:rStyle w:val="hps"/>
          <w:b/>
        </w:rPr>
        <w:t>Vlerësim pas zbatimit</w:t>
      </w:r>
      <w:r w:rsidRPr="00440289">
        <w:rPr>
          <w:rStyle w:val="hps"/>
        </w:rPr>
        <w:t xml:space="preserve"> (</w:t>
      </w:r>
      <w:r w:rsidRPr="00440289">
        <w:rPr>
          <w:rStyle w:val="hps"/>
          <w:i/>
        </w:rPr>
        <w:t>ex post evaluation</w:t>
      </w:r>
      <w:r w:rsidRPr="00440289">
        <w:rPr>
          <w:rStyle w:val="hps"/>
        </w:rPr>
        <w:t>) Vlerësim i kryer gjatë ose pas përfundimit të një ndërhyrjeje ose programi. Qëllimi i tij është dhënia llogari për përdorimin e burimeve, rendimentin dhe efikasitetin e ndërhyrjes si dhe identifikimin e faktorëve që kanë çuar në sukses apo dështim të ndërhyrjes.</w:t>
      </w:r>
    </w:p>
    <w:p w:rsidR="00AA509E" w:rsidRPr="00440289" w:rsidRDefault="00AA509E" w:rsidP="00AA509E">
      <w:pPr>
        <w:jc w:val="both"/>
        <w:rPr>
          <w:rStyle w:val="FontStyle400"/>
          <w:rFonts w:hint="default"/>
          <w:i/>
          <w:lang w:val="sq-AL"/>
        </w:rPr>
      </w:pPr>
    </w:p>
    <w:p w:rsidR="00AA509E" w:rsidRPr="00440289" w:rsidRDefault="00AA509E" w:rsidP="00AA509E">
      <w:pPr>
        <w:rPr>
          <w:rStyle w:val="hps"/>
          <w:rFonts w:cs="Arial"/>
          <w:sz w:val="22"/>
          <w:szCs w:val="22"/>
          <w:lang w:val="sq-AL"/>
        </w:rPr>
      </w:pPr>
      <w:r w:rsidRPr="00440289">
        <w:rPr>
          <w:rStyle w:val="hps"/>
          <w:lang w:val="sq-AL"/>
        </w:rPr>
        <w:br w:type="page"/>
      </w:r>
    </w:p>
    <w:p w:rsidR="00374063" w:rsidRPr="00440289" w:rsidRDefault="00B508FF" w:rsidP="00374063">
      <w:pPr>
        <w:rPr>
          <w:b/>
          <w:sz w:val="28"/>
          <w:szCs w:val="28"/>
          <w:lang w:val="sq-AL"/>
        </w:rPr>
      </w:pPr>
      <w:r w:rsidRPr="00440289">
        <w:rPr>
          <w:b/>
          <w:sz w:val="28"/>
          <w:szCs w:val="28"/>
          <w:lang w:val="sq-AL"/>
        </w:rPr>
        <w:t>I</w:t>
      </w:r>
      <w:r w:rsidR="00715D1E" w:rsidRPr="00440289">
        <w:rPr>
          <w:b/>
          <w:sz w:val="28"/>
          <w:szCs w:val="28"/>
          <w:lang w:val="sq-AL"/>
        </w:rPr>
        <w:t>X</w:t>
      </w:r>
      <w:r w:rsidRPr="00440289">
        <w:rPr>
          <w:b/>
          <w:sz w:val="28"/>
          <w:szCs w:val="28"/>
          <w:lang w:val="sq-AL"/>
        </w:rPr>
        <w:t>. BAZA LIGJORE. BIBLIOGRAFIA . WEBLIOGRAFIA</w:t>
      </w:r>
    </w:p>
    <w:p w:rsidR="00374063" w:rsidRPr="00440289" w:rsidRDefault="00374063" w:rsidP="00374063">
      <w:pPr>
        <w:rPr>
          <w:b/>
          <w:lang w:val="sq-AL"/>
        </w:rPr>
      </w:pPr>
    </w:p>
    <w:p w:rsidR="00374063" w:rsidRPr="00440289" w:rsidRDefault="00715D1E" w:rsidP="00374063">
      <w:pPr>
        <w:rPr>
          <w:b/>
          <w:lang w:val="sq-AL"/>
        </w:rPr>
      </w:pPr>
      <w:r w:rsidRPr="00440289">
        <w:rPr>
          <w:b/>
          <w:lang w:val="sq-AL"/>
        </w:rPr>
        <w:t>IX</w:t>
      </w:r>
      <w:r w:rsidR="00E16799" w:rsidRPr="00440289">
        <w:rPr>
          <w:b/>
          <w:lang w:val="sq-AL"/>
        </w:rPr>
        <w:t>.</w:t>
      </w:r>
      <w:r w:rsidR="00374063" w:rsidRPr="00440289">
        <w:rPr>
          <w:b/>
          <w:lang w:val="sq-AL"/>
        </w:rPr>
        <w:t>1.</w:t>
      </w:r>
      <w:r w:rsidR="000D6351" w:rsidRPr="00440289">
        <w:rPr>
          <w:b/>
          <w:lang w:val="sq-AL"/>
        </w:rPr>
        <w:t>BAZA LIGJORE DHE INSTITUCIONALE</w:t>
      </w:r>
    </w:p>
    <w:p w:rsidR="00AD6BF5" w:rsidRPr="00440289" w:rsidRDefault="00374063" w:rsidP="00AD6BF5">
      <w:pPr>
        <w:pStyle w:val="ListParagraph"/>
        <w:numPr>
          <w:ilvl w:val="0"/>
          <w:numId w:val="41"/>
        </w:numPr>
        <w:spacing w:after="200" w:line="276" w:lineRule="auto"/>
      </w:pPr>
      <w:r w:rsidRPr="00440289">
        <w:rPr>
          <w:bCs/>
        </w:rPr>
        <w:t>L</w:t>
      </w:r>
      <w:r w:rsidR="00D85FFF">
        <w:rPr>
          <w:bCs/>
        </w:rPr>
        <w:t>igj</w:t>
      </w:r>
      <w:r w:rsidR="0019695A">
        <w:rPr>
          <w:bCs/>
        </w:rPr>
        <w:t xml:space="preserve"> Nr. 15/2017, dat</w:t>
      </w:r>
      <w:r w:rsidR="0019695A" w:rsidRPr="00440289">
        <w:rPr>
          <w:bCs/>
        </w:rPr>
        <w:t>ë</w:t>
      </w:r>
      <w:r w:rsidR="0019695A">
        <w:rPr>
          <w:bCs/>
        </w:rPr>
        <w:t xml:space="preserve"> 16.2.2017 “P</w:t>
      </w:r>
      <w:r w:rsidR="0019695A" w:rsidRPr="00440289">
        <w:rPr>
          <w:bCs/>
        </w:rPr>
        <w:t>ë</w:t>
      </w:r>
      <w:r w:rsidR="0019695A">
        <w:rPr>
          <w:bCs/>
        </w:rPr>
        <w:t>r arsimin dhe formimin profesional n</w:t>
      </w:r>
      <w:r w:rsidR="0019695A" w:rsidRPr="00440289">
        <w:rPr>
          <w:bCs/>
        </w:rPr>
        <w:t>ë</w:t>
      </w:r>
      <w:r w:rsidR="0019695A">
        <w:rPr>
          <w:bCs/>
        </w:rPr>
        <w:t xml:space="preserve"> Republik</w:t>
      </w:r>
      <w:r w:rsidR="0019695A" w:rsidRPr="00440289">
        <w:rPr>
          <w:bCs/>
        </w:rPr>
        <w:t>ë</w:t>
      </w:r>
      <w:r w:rsidR="0019695A">
        <w:rPr>
          <w:bCs/>
        </w:rPr>
        <w:t>n e Shqip</w:t>
      </w:r>
      <w:r w:rsidR="0019695A" w:rsidRPr="00440289">
        <w:rPr>
          <w:bCs/>
        </w:rPr>
        <w:t>ë</w:t>
      </w:r>
      <w:r w:rsidR="0019695A">
        <w:rPr>
          <w:bCs/>
        </w:rPr>
        <w:t>ris</w:t>
      </w:r>
      <w:r w:rsidR="0019695A" w:rsidRPr="00440289">
        <w:rPr>
          <w:bCs/>
        </w:rPr>
        <w:t>ë</w:t>
      </w:r>
      <w:r w:rsidR="0019695A">
        <w:rPr>
          <w:bCs/>
        </w:rPr>
        <w:t>”</w:t>
      </w:r>
    </w:p>
    <w:p w:rsidR="00374063" w:rsidRPr="00440289" w:rsidRDefault="00D85FFF" w:rsidP="00AD6BF5">
      <w:pPr>
        <w:pStyle w:val="ListParagraph"/>
        <w:numPr>
          <w:ilvl w:val="0"/>
          <w:numId w:val="41"/>
        </w:numPr>
        <w:spacing w:after="200" w:line="276" w:lineRule="auto"/>
      </w:pPr>
      <w:r>
        <w:t>L</w:t>
      </w:r>
      <w:r w:rsidR="0019695A" w:rsidRPr="00440289">
        <w:rPr>
          <w:bCs/>
        </w:rPr>
        <w:t>igj Nr. 56/2015 për disa ndryshime në ligjin nr.</w:t>
      </w:r>
      <w:r w:rsidR="0019695A">
        <w:rPr>
          <w:bCs/>
        </w:rPr>
        <w:t xml:space="preserve"> 69/2012 “Për sistemin arsimor p</w:t>
      </w:r>
      <w:r w:rsidR="0019695A" w:rsidRPr="00440289">
        <w:rPr>
          <w:bCs/>
        </w:rPr>
        <w:t xml:space="preserve">arauniversitar në Republikën e Shqipërisë” </w:t>
      </w:r>
    </w:p>
    <w:p w:rsidR="00374063" w:rsidRPr="00440289" w:rsidRDefault="00374063" w:rsidP="009A2E5E">
      <w:pPr>
        <w:pStyle w:val="ListParagraph"/>
        <w:numPr>
          <w:ilvl w:val="0"/>
          <w:numId w:val="41"/>
        </w:numPr>
        <w:autoSpaceDE w:val="0"/>
        <w:autoSpaceDN w:val="0"/>
        <w:adjustRightInd w:val="0"/>
      </w:pPr>
      <w:r w:rsidRPr="00440289">
        <w:rPr>
          <w:bCs/>
          <w:color w:val="000000"/>
        </w:rPr>
        <w:t>Ligj nr.10 247, datë 4.3.2010 “Për Kornizën Shqiptare të Kualifikimeve”</w:t>
      </w:r>
    </w:p>
    <w:p w:rsidR="005E7BC1" w:rsidRPr="00440289" w:rsidRDefault="005E7BC1" w:rsidP="005E7BC1">
      <w:pPr>
        <w:pStyle w:val="ListParagraph"/>
        <w:numPr>
          <w:ilvl w:val="0"/>
          <w:numId w:val="41"/>
        </w:numPr>
        <w:spacing w:after="200" w:line="276" w:lineRule="auto"/>
        <w:rPr>
          <w:b/>
        </w:rPr>
      </w:pPr>
      <w:r w:rsidRPr="00440289">
        <w:t>Ligji për Inspektimin në Republikën e Shqipërisë Nr.10433, miratuar me datë 16.6.2011 në Kuvendin e Shqipërisë</w:t>
      </w:r>
    </w:p>
    <w:p w:rsidR="005E7BC1" w:rsidRPr="00440289" w:rsidRDefault="005E7BC1" w:rsidP="005E7BC1">
      <w:pPr>
        <w:pStyle w:val="ListParagraph"/>
        <w:numPr>
          <w:ilvl w:val="0"/>
          <w:numId w:val="41"/>
        </w:numPr>
        <w:spacing w:after="200" w:line="276" w:lineRule="auto"/>
        <w:rPr>
          <w:i/>
        </w:rPr>
      </w:pPr>
      <w:r w:rsidRPr="00440289">
        <w:t>Ligji i Arsimit të Lartë dhe Kërkimin Shkencor në Shqipëri</w:t>
      </w:r>
      <w:r w:rsidRPr="00440289">
        <w:rPr>
          <w:i/>
        </w:rPr>
        <w:t xml:space="preserve"> , </w:t>
      </w:r>
      <w:r w:rsidRPr="00440289">
        <w:t>korrik 2015</w:t>
      </w:r>
    </w:p>
    <w:p w:rsidR="00374063" w:rsidRPr="00440289" w:rsidRDefault="00374063" w:rsidP="009A2E5E">
      <w:pPr>
        <w:pStyle w:val="ListParagraph"/>
        <w:numPr>
          <w:ilvl w:val="0"/>
          <w:numId w:val="41"/>
        </w:numPr>
        <w:spacing w:after="200" w:line="276" w:lineRule="auto"/>
      </w:pPr>
      <w:r w:rsidRPr="00440289">
        <w:t>Dispozitat Normative të Arsimit Parauniversitar, miratuar në gusht 2013</w:t>
      </w:r>
    </w:p>
    <w:p w:rsidR="00374063" w:rsidRPr="00440289" w:rsidRDefault="00374063" w:rsidP="009A2E5E">
      <w:pPr>
        <w:pStyle w:val="ListParagraph"/>
        <w:numPr>
          <w:ilvl w:val="0"/>
          <w:numId w:val="41"/>
        </w:numPr>
        <w:spacing w:after="200" w:line="276" w:lineRule="auto"/>
      </w:pPr>
      <w:r w:rsidRPr="00440289">
        <w:rPr>
          <w:rStyle w:val="Strong"/>
          <w:b w:val="0"/>
        </w:rPr>
        <w:t xml:space="preserve">VKM Nr. 352 , datë 3.4.2013 për krijimin </w:t>
      </w:r>
      <w:r w:rsidRPr="00440289">
        <w:rPr>
          <w:rStyle w:val="Strong"/>
        </w:rPr>
        <w:t xml:space="preserve">e </w:t>
      </w:r>
      <w:r w:rsidRPr="00440289">
        <w:t xml:space="preserve">Inspektoratit Shtetëror të  Arsimit (ISHA) </w:t>
      </w:r>
    </w:p>
    <w:p w:rsidR="00374063" w:rsidRDefault="00206AE6" w:rsidP="009A2E5E">
      <w:pPr>
        <w:pStyle w:val="ListParagraph"/>
        <w:numPr>
          <w:ilvl w:val="0"/>
          <w:numId w:val="41"/>
        </w:numPr>
        <w:spacing w:after="200" w:line="276" w:lineRule="auto"/>
      </w:pPr>
      <w:hyperlink r:id="rId8" w:history="1">
        <w:r w:rsidR="00374063" w:rsidRPr="00440289">
          <w:t>VKM Nr.321, datë 21.4.2011.</w:t>
        </w:r>
      </w:hyperlink>
      <w:hyperlink r:id="rId9" w:history="1">
        <w:r w:rsidR="00374063" w:rsidRPr="00440289">
          <w:t>“Për</w:t>
        </w:r>
      </w:hyperlink>
      <w:r w:rsidR="00374063" w:rsidRPr="00440289">
        <w:t xml:space="preserve"> krijimin e</w:t>
      </w:r>
      <w:r w:rsidR="00374063" w:rsidRPr="00440289">
        <w:rPr>
          <w:lang w:eastAsia="sq-AL"/>
        </w:rPr>
        <w:t xml:space="preserve"> Agjencisë Kombëtare të Arsimit, Formimit Profesional dhe Kualifikimeve (AKAFPK)</w:t>
      </w:r>
    </w:p>
    <w:p w:rsidR="00D85FFF" w:rsidRPr="00440289" w:rsidRDefault="00D85FFF" w:rsidP="009A2E5E">
      <w:pPr>
        <w:pStyle w:val="ListParagraph"/>
        <w:numPr>
          <w:ilvl w:val="0"/>
          <w:numId w:val="41"/>
        </w:numPr>
        <w:spacing w:after="200" w:line="276" w:lineRule="auto"/>
      </w:pPr>
      <w:r>
        <w:rPr>
          <w:lang w:eastAsia="sq-AL"/>
        </w:rPr>
        <w:t>VKM Nr.109, dat</w:t>
      </w:r>
      <w:r w:rsidRPr="00440289">
        <w:rPr>
          <w:bCs/>
        </w:rPr>
        <w:t>ë</w:t>
      </w:r>
      <w:r>
        <w:rPr>
          <w:bCs/>
        </w:rPr>
        <w:t xml:space="preserve"> 15.2.2017 “P</w:t>
      </w:r>
      <w:r w:rsidRPr="00440289">
        <w:rPr>
          <w:bCs/>
        </w:rPr>
        <w:t>ë</w:t>
      </w:r>
      <w:r>
        <w:rPr>
          <w:bCs/>
        </w:rPr>
        <w:t>r organizimin dhe funksionimin e Agjencis</w:t>
      </w:r>
      <w:r w:rsidRPr="00440289">
        <w:rPr>
          <w:bCs/>
        </w:rPr>
        <w:t>ë</w:t>
      </w:r>
      <w:r>
        <w:rPr>
          <w:bCs/>
        </w:rPr>
        <w:t xml:space="preserve"> s</w:t>
      </w:r>
      <w:r w:rsidRPr="00440289">
        <w:rPr>
          <w:bCs/>
        </w:rPr>
        <w:t>ë</w:t>
      </w:r>
      <w:r>
        <w:rPr>
          <w:bCs/>
        </w:rPr>
        <w:t xml:space="preserve"> Sigurimit t</w:t>
      </w:r>
      <w:r w:rsidRPr="00440289">
        <w:rPr>
          <w:bCs/>
        </w:rPr>
        <w:t>ë</w:t>
      </w:r>
      <w:r>
        <w:rPr>
          <w:bCs/>
        </w:rPr>
        <w:t xml:space="preserve"> Cil</w:t>
      </w:r>
      <w:r w:rsidRPr="00440289">
        <w:rPr>
          <w:bCs/>
        </w:rPr>
        <w:t>ë</w:t>
      </w:r>
      <w:r>
        <w:rPr>
          <w:bCs/>
        </w:rPr>
        <w:t>sis</w:t>
      </w:r>
      <w:r w:rsidRPr="00440289">
        <w:rPr>
          <w:bCs/>
        </w:rPr>
        <w:t>ë</w:t>
      </w:r>
      <w:r>
        <w:rPr>
          <w:bCs/>
        </w:rPr>
        <w:t xml:space="preserve"> n</w:t>
      </w:r>
      <w:r w:rsidRPr="00440289">
        <w:rPr>
          <w:bCs/>
        </w:rPr>
        <w:t>ë</w:t>
      </w:r>
      <w:r>
        <w:rPr>
          <w:bCs/>
        </w:rPr>
        <w:t xml:space="preserve"> Arsimin e Lart</w:t>
      </w:r>
      <w:r w:rsidRPr="00440289">
        <w:rPr>
          <w:bCs/>
        </w:rPr>
        <w:t>ë</w:t>
      </w:r>
      <w:r>
        <w:rPr>
          <w:bCs/>
        </w:rPr>
        <w:t xml:space="preserve"> e Bordit t</w:t>
      </w:r>
      <w:r w:rsidRPr="00440289">
        <w:rPr>
          <w:bCs/>
        </w:rPr>
        <w:t>ë</w:t>
      </w:r>
      <w:r>
        <w:rPr>
          <w:bCs/>
        </w:rPr>
        <w:t xml:space="preserve"> Akreditimit dhe p</w:t>
      </w:r>
      <w:r w:rsidRPr="00440289">
        <w:rPr>
          <w:bCs/>
        </w:rPr>
        <w:t>ë</w:t>
      </w:r>
      <w:r>
        <w:rPr>
          <w:bCs/>
        </w:rPr>
        <w:t>r p</w:t>
      </w:r>
      <w:r w:rsidRPr="00440289">
        <w:rPr>
          <w:bCs/>
        </w:rPr>
        <w:t>ë</w:t>
      </w:r>
      <w:r>
        <w:rPr>
          <w:bCs/>
        </w:rPr>
        <w:t>rcaktimin e tarifave p</w:t>
      </w:r>
      <w:r w:rsidRPr="00440289">
        <w:rPr>
          <w:bCs/>
        </w:rPr>
        <w:t>ë</w:t>
      </w:r>
      <w:r>
        <w:rPr>
          <w:bCs/>
        </w:rPr>
        <w:t>r proceset e sigurimit t</w:t>
      </w:r>
      <w:r w:rsidRPr="00440289">
        <w:rPr>
          <w:bCs/>
        </w:rPr>
        <w:t>ë</w:t>
      </w:r>
      <w:r>
        <w:rPr>
          <w:bCs/>
        </w:rPr>
        <w:t xml:space="preserve"> cil</w:t>
      </w:r>
      <w:r w:rsidRPr="00440289">
        <w:rPr>
          <w:bCs/>
        </w:rPr>
        <w:t>ë</w:t>
      </w:r>
      <w:r>
        <w:rPr>
          <w:bCs/>
        </w:rPr>
        <w:t>sis</w:t>
      </w:r>
      <w:r w:rsidRPr="00440289">
        <w:rPr>
          <w:bCs/>
        </w:rPr>
        <w:t>ë</w:t>
      </w:r>
      <w:r>
        <w:rPr>
          <w:bCs/>
        </w:rPr>
        <w:t xml:space="preserve"> n</w:t>
      </w:r>
      <w:r w:rsidRPr="00440289">
        <w:rPr>
          <w:bCs/>
        </w:rPr>
        <w:t>ë</w:t>
      </w:r>
      <w:r>
        <w:rPr>
          <w:bCs/>
        </w:rPr>
        <w:t xml:space="preserve"> arsimin e lart</w:t>
      </w:r>
      <w:r w:rsidRPr="00440289">
        <w:rPr>
          <w:bCs/>
        </w:rPr>
        <w:t>ë</w:t>
      </w:r>
      <w:r>
        <w:rPr>
          <w:bCs/>
        </w:rPr>
        <w:t>”</w:t>
      </w:r>
    </w:p>
    <w:p w:rsidR="00374063" w:rsidRPr="00440289" w:rsidRDefault="00374063" w:rsidP="009A2E5E">
      <w:pPr>
        <w:pStyle w:val="ListParagraph"/>
        <w:numPr>
          <w:ilvl w:val="0"/>
          <w:numId w:val="41"/>
        </w:numPr>
        <w:spacing w:after="200" w:line="276" w:lineRule="auto"/>
      </w:pPr>
      <w:r w:rsidRPr="00440289">
        <w:t>VKM Nr. 263 datë 25.05.2000, ndryshuar me VKM Nr. 17, datë 10.01.2003 “Për krijimin e Shërbimit Kombëtar të Punësimit” (SHKP)</w:t>
      </w:r>
    </w:p>
    <w:p w:rsidR="00374063" w:rsidRPr="00440289" w:rsidRDefault="00374063" w:rsidP="009A2E5E">
      <w:pPr>
        <w:pStyle w:val="ListParagraph"/>
        <w:numPr>
          <w:ilvl w:val="0"/>
          <w:numId w:val="41"/>
        </w:numPr>
        <w:spacing w:after="200" w:line="276" w:lineRule="auto"/>
      </w:pPr>
      <w:r w:rsidRPr="00440289">
        <w:t xml:space="preserve">VKM-së, Nr. 66, datë 03.02.2010, "Për Riorganizimin e Drejtorive Arsimore Rajonale dhe Zyrave Arsimore" </w:t>
      </w:r>
    </w:p>
    <w:p w:rsidR="00374063" w:rsidRPr="00440289" w:rsidRDefault="00374063" w:rsidP="009A2E5E">
      <w:pPr>
        <w:pStyle w:val="ListParagraph"/>
        <w:numPr>
          <w:ilvl w:val="0"/>
          <w:numId w:val="41"/>
        </w:numPr>
        <w:spacing w:after="200" w:line="276" w:lineRule="auto"/>
      </w:pPr>
      <w:r w:rsidRPr="00440289">
        <w:rPr>
          <w:color w:val="000000"/>
        </w:rPr>
        <w:t>Urdhri i</w:t>
      </w:r>
      <w:r w:rsidRPr="00440289">
        <w:t xml:space="preserve"> Kryeministrit Nr.2 të datës 07.1.2015, “Për strukturën e Shërbimit Kombëtar të Punësimit”</w:t>
      </w:r>
    </w:p>
    <w:p w:rsidR="00367517" w:rsidRPr="00440289" w:rsidRDefault="00DF2771" w:rsidP="00DF2771">
      <w:pPr>
        <w:pStyle w:val="ListParagraph"/>
        <w:numPr>
          <w:ilvl w:val="0"/>
          <w:numId w:val="41"/>
        </w:numPr>
        <w:spacing w:after="200" w:line="276" w:lineRule="auto"/>
      </w:pPr>
      <w:r w:rsidRPr="00440289">
        <w:rPr>
          <w:color w:val="000000"/>
        </w:rPr>
        <w:t>Udh</w:t>
      </w:r>
      <w:r w:rsidR="00D1684E" w:rsidRPr="00440289">
        <w:rPr>
          <w:color w:val="000000"/>
        </w:rPr>
        <w:t>ë</w:t>
      </w:r>
      <w:r w:rsidRPr="00440289">
        <w:rPr>
          <w:color w:val="000000"/>
        </w:rPr>
        <w:t>zimi Nr.15. dat</w:t>
      </w:r>
      <w:r w:rsidR="00D1684E" w:rsidRPr="00440289">
        <w:rPr>
          <w:color w:val="000000"/>
        </w:rPr>
        <w:t>ë</w:t>
      </w:r>
      <w:r w:rsidRPr="00440289">
        <w:rPr>
          <w:color w:val="000000"/>
        </w:rPr>
        <w:t xml:space="preserve"> 13.06.2016 "P</w:t>
      </w:r>
      <w:r w:rsidR="00D1684E" w:rsidRPr="00440289">
        <w:rPr>
          <w:color w:val="000000"/>
        </w:rPr>
        <w:t>ë</w:t>
      </w:r>
      <w:r w:rsidRPr="00440289">
        <w:rPr>
          <w:color w:val="000000"/>
        </w:rPr>
        <w:t>r disa shtesa dhe ndryshime n</w:t>
      </w:r>
      <w:r w:rsidR="00D1684E" w:rsidRPr="00440289">
        <w:rPr>
          <w:color w:val="000000"/>
        </w:rPr>
        <w:t>ë</w:t>
      </w:r>
      <w:r w:rsidRPr="00440289">
        <w:rPr>
          <w:color w:val="000000"/>
        </w:rPr>
        <w:t xml:space="preserve"> udh</w:t>
      </w:r>
      <w:r w:rsidR="00D1684E" w:rsidRPr="00440289">
        <w:rPr>
          <w:color w:val="000000"/>
        </w:rPr>
        <w:t>ë</w:t>
      </w:r>
      <w:r w:rsidRPr="00440289">
        <w:rPr>
          <w:color w:val="000000"/>
        </w:rPr>
        <w:t>zimin nr</w:t>
      </w:r>
      <w:r w:rsidR="00367517" w:rsidRPr="00440289">
        <w:rPr>
          <w:color w:val="000000"/>
        </w:rPr>
        <w:t>.</w:t>
      </w:r>
      <w:r w:rsidRPr="00440289">
        <w:rPr>
          <w:color w:val="000000"/>
        </w:rPr>
        <w:t>1457, dat</w:t>
      </w:r>
      <w:r w:rsidR="00D1684E" w:rsidRPr="00440289">
        <w:rPr>
          <w:color w:val="000000"/>
        </w:rPr>
        <w:t>ë</w:t>
      </w:r>
      <w:r w:rsidRPr="00440289">
        <w:rPr>
          <w:color w:val="000000"/>
        </w:rPr>
        <w:t xml:space="preserve"> 28.07.2009 " P</w:t>
      </w:r>
      <w:r w:rsidR="00D1684E" w:rsidRPr="00440289">
        <w:rPr>
          <w:color w:val="000000"/>
        </w:rPr>
        <w:t>ë</w:t>
      </w:r>
      <w:r w:rsidRPr="00440289">
        <w:rPr>
          <w:color w:val="000000"/>
        </w:rPr>
        <w:t>r procedur</w:t>
      </w:r>
      <w:r w:rsidR="00D1684E" w:rsidRPr="00440289">
        <w:rPr>
          <w:color w:val="000000"/>
        </w:rPr>
        <w:t>ë</w:t>
      </w:r>
      <w:r w:rsidRPr="00440289">
        <w:rPr>
          <w:color w:val="000000"/>
        </w:rPr>
        <w:t>n e shqyrtimit t</w:t>
      </w:r>
      <w:r w:rsidR="00D1684E" w:rsidRPr="00440289">
        <w:rPr>
          <w:color w:val="000000"/>
        </w:rPr>
        <w:t>ë</w:t>
      </w:r>
      <w:r w:rsidRPr="00440289">
        <w:rPr>
          <w:color w:val="000000"/>
        </w:rPr>
        <w:t xml:space="preserve"> k</w:t>
      </w:r>
      <w:r w:rsidR="00D1684E" w:rsidRPr="00440289">
        <w:rPr>
          <w:color w:val="000000"/>
        </w:rPr>
        <w:t>ë</w:t>
      </w:r>
      <w:r w:rsidRPr="00440289">
        <w:rPr>
          <w:color w:val="000000"/>
        </w:rPr>
        <w:t>rkesave p</w:t>
      </w:r>
      <w:r w:rsidR="00D1684E" w:rsidRPr="00440289">
        <w:rPr>
          <w:color w:val="000000"/>
        </w:rPr>
        <w:t>ë</w:t>
      </w:r>
      <w:r w:rsidRPr="00440289">
        <w:rPr>
          <w:color w:val="000000"/>
        </w:rPr>
        <w:t>r licencim, t</w:t>
      </w:r>
      <w:r w:rsidR="00D1684E" w:rsidRPr="00440289">
        <w:rPr>
          <w:color w:val="000000"/>
        </w:rPr>
        <w:t>ë</w:t>
      </w:r>
      <w:r w:rsidRPr="00440289">
        <w:rPr>
          <w:color w:val="000000"/>
        </w:rPr>
        <w:t xml:space="preserve"> subjekteve q</w:t>
      </w:r>
      <w:r w:rsidR="00D1684E" w:rsidRPr="00440289">
        <w:rPr>
          <w:color w:val="000000"/>
        </w:rPr>
        <w:t>ë</w:t>
      </w:r>
      <w:r w:rsidRPr="00440289">
        <w:rPr>
          <w:color w:val="000000"/>
        </w:rPr>
        <w:t xml:space="preserve"> kryejn</w:t>
      </w:r>
      <w:r w:rsidR="00D1684E" w:rsidRPr="00440289">
        <w:rPr>
          <w:color w:val="000000"/>
        </w:rPr>
        <w:t>ë</w:t>
      </w:r>
      <w:r w:rsidRPr="00440289">
        <w:rPr>
          <w:color w:val="000000"/>
        </w:rPr>
        <w:t xml:space="preserve"> veprimtari t</w:t>
      </w:r>
      <w:r w:rsidR="00D1684E" w:rsidRPr="00440289">
        <w:rPr>
          <w:color w:val="000000"/>
        </w:rPr>
        <w:t>ë</w:t>
      </w:r>
      <w:r w:rsidR="003B5873" w:rsidRPr="00440289">
        <w:rPr>
          <w:color w:val="000000"/>
        </w:rPr>
        <w:t xml:space="preserve"> formimit profesional", ( i</w:t>
      </w:r>
      <w:r w:rsidRPr="00440289">
        <w:rPr>
          <w:color w:val="000000"/>
        </w:rPr>
        <w:t xml:space="preserve"> ndryshuar</w:t>
      </w:r>
      <w:r w:rsidR="003B5873" w:rsidRPr="00440289">
        <w:rPr>
          <w:color w:val="000000"/>
        </w:rPr>
        <w:t>)</w:t>
      </w:r>
      <w:r w:rsidRPr="00440289">
        <w:rPr>
          <w:color w:val="000000"/>
        </w:rPr>
        <w:t>.</w:t>
      </w:r>
      <w:r w:rsidRPr="00440289">
        <w:t xml:space="preserve"> </w:t>
      </w:r>
    </w:p>
    <w:p w:rsidR="00DF2771" w:rsidRPr="00440289" w:rsidRDefault="00DF2771" w:rsidP="00DF2771">
      <w:pPr>
        <w:pStyle w:val="ListParagraph"/>
        <w:numPr>
          <w:ilvl w:val="0"/>
          <w:numId w:val="41"/>
        </w:numPr>
        <w:spacing w:after="200" w:line="276" w:lineRule="auto"/>
      </w:pPr>
      <w:r w:rsidRPr="00440289">
        <w:t>Udh</w:t>
      </w:r>
      <w:r w:rsidR="00D1684E" w:rsidRPr="00440289">
        <w:t>ë</w:t>
      </w:r>
      <w:r w:rsidR="00D85FFF">
        <w:t>zim i Ministr</w:t>
      </w:r>
      <w:r w:rsidRPr="00440289">
        <w:t>it t</w:t>
      </w:r>
      <w:r w:rsidR="00D1684E" w:rsidRPr="00440289">
        <w:t>ë</w:t>
      </w:r>
      <w:r w:rsidRPr="00440289">
        <w:t xml:space="preserve"> Arsimit dhe Sportit nr.14, dat</w:t>
      </w:r>
      <w:r w:rsidR="00D1684E" w:rsidRPr="00440289">
        <w:t>ë</w:t>
      </w:r>
      <w:r w:rsidRPr="00440289">
        <w:t xml:space="preserve"> 28.07.2016 “P</w:t>
      </w:r>
      <w:r w:rsidR="00D1684E" w:rsidRPr="00440289">
        <w:t>ë</w:t>
      </w:r>
      <w:r w:rsidRPr="00440289">
        <w:t>r vler</w:t>
      </w:r>
      <w:r w:rsidR="00D1684E" w:rsidRPr="00440289">
        <w:t>ë</w:t>
      </w:r>
      <w:r w:rsidRPr="00440289">
        <w:t>simin e nx</w:t>
      </w:r>
      <w:r w:rsidR="00D1684E" w:rsidRPr="00440289">
        <w:t>ë</w:t>
      </w:r>
      <w:r w:rsidRPr="00440289">
        <w:t>n</w:t>
      </w:r>
      <w:r w:rsidR="00D1684E" w:rsidRPr="00440289">
        <w:t>ë</w:t>
      </w:r>
      <w:r w:rsidRPr="00440289">
        <w:t>sve n</w:t>
      </w:r>
      <w:r w:rsidR="00D1684E" w:rsidRPr="00440289">
        <w:t>ë</w:t>
      </w:r>
      <w:r w:rsidRPr="00440289">
        <w:t xml:space="preserve"> arsimin e mes</w:t>
      </w:r>
      <w:r w:rsidR="00D1684E" w:rsidRPr="00440289">
        <w:t>ë</w:t>
      </w:r>
      <w:r w:rsidRPr="00440289">
        <w:t>m t</w:t>
      </w:r>
      <w:r w:rsidR="00D1684E" w:rsidRPr="00440289">
        <w:t>ë</w:t>
      </w:r>
      <w:r w:rsidRPr="00440289">
        <w:t xml:space="preserve"> lart</w:t>
      </w:r>
      <w:r w:rsidR="00D1684E" w:rsidRPr="00440289">
        <w:t>ë</w:t>
      </w:r>
      <w:r w:rsidRPr="00440289">
        <w:t>”</w:t>
      </w:r>
    </w:p>
    <w:p w:rsidR="00374063" w:rsidRPr="00440289" w:rsidRDefault="00374063" w:rsidP="009A2E5E">
      <w:pPr>
        <w:pStyle w:val="ListParagraph"/>
        <w:numPr>
          <w:ilvl w:val="0"/>
          <w:numId w:val="41"/>
        </w:numPr>
        <w:spacing w:after="200" w:line="276" w:lineRule="auto"/>
      </w:pPr>
      <w:r w:rsidRPr="00440289">
        <w:t xml:space="preserve">Rregullore për DAR/ZA-të të MAS, Nr. 3. datë 18.01.2011, "Për funksionimin e Drejtorisë Arsimore Rajonale dhe Zyrës Arsimore” (DAR/ZA)  </w:t>
      </w:r>
    </w:p>
    <w:p w:rsidR="003B5873" w:rsidRPr="00440289" w:rsidRDefault="00374063" w:rsidP="003B5873">
      <w:pPr>
        <w:pStyle w:val="ListParagraph"/>
        <w:numPr>
          <w:ilvl w:val="0"/>
          <w:numId w:val="41"/>
        </w:numPr>
        <w:spacing w:after="200" w:line="276" w:lineRule="auto"/>
        <w:rPr>
          <w:snapToGrid w:val="0"/>
        </w:rPr>
      </w:pPr>
      <w:r w:rsidRPr="00440289">
        <w:t>Rregullore e Brendshme, Funksionale dhe Organizative e Drejtorisë së Përgjithshme të</w:t>
      </w:r>
      <w:r w:rsidR="00C93422" w:rsidRPr="00440289">
        <w:t xml:space="preserve"> </w:t>
      </w:r>
      <w:r w:rsidRPr="00440289">
        <w:t>Shërbimit Kombëtar të Punësimit, m</w:t>
      </w:r>
      <w:r w:rsidRPr="00440289">
        <w:rPr>
          <w:snapToGrid w:val="0"/>
        </w:rPr>
        <w:t>iratuar me vendimin e Këshillit Administrativ Trepalësh,</w:t>
      </w:r>
      <w:r w:rsidR="00367517" w:rsidRPr="00440289">
        <w:rPr>
          <w:snapToGrid w:val="0"/>
        </w:rPr>
        <w:t xml:space="preserve"> </w:t>
      </w:r>
      <w:r w:rsidRPr="00440289">
        <w:rPr>
          <w:snapToGrid w:val="0"/>
        </w:rPr>
        <w:t>Nr.29, datë 30.01.2015</w:t>
      </w:r>
    </w:p>
    <w:p w:rsidR="00C93422" w:rsidRPr="00440289" w:rsidRDefault="00C93422" w:rsidP="003B5873">
      <w:pPr>
        <w:pStyle w:val="ListParagraph"/>
        <w:numPr>
          <w:ilvl w:val="0"/>
          <w:numId w:val="41"/>
        </w:numPr>
        <w:spacing w:after="200" w:line="276" w:lineRule="auto"/>
        <w:rPr>
          <w:snapToGrid w:val="0"/>
        </w:rPr>
      </w:pPr>
      <w:r w:rsidRPr="00440289">
        <w:rPr>
          <w:rStyle w:val="hps"/>
        </w:rPr>
        <w:t>Karta e Performancës së Shkollës</w:t>
      </w:r>
      <w:r w:rsidR="001928A1" w:rsidRPr="00440289">
        <w:rPr>
          <w:rStyle w:val="hps"/>
        </w:rPr>
        <w:t xml:space="preserve">, </w:t>
      </w:r>
      <w:r w:rsidRPr="00440289">
        <w:rPr>
          <w:rStyle w:val="hps"/>
        </w:rPr>
        <w:t>dokument zyrtar,</w:t>
      </w:r>
      <w:r w:rsidRPr="00440289">
        <w:rPr>
          <w:rStyle w:val="hps"/>
          <w:b/>
        </w:rPr>
        <w:t xml:space="preserve"> </w:t>
      </w:r>
      <w:r w:rsidRPr="00440289">
        <w:rPr>
          <w:rStyle w:val="hps"/>
        </w:rPr>
        <w:t>miratuar nga MAS me datë 14.02.2014 me Nr 714/2 Prot.</w:t>
      </w:r>
    </w:p>
    <w:p w:rsidR="00374063" w:rsidRPr="00440289" w:rsidRDefault="00374063" w:rsidP="009A2E5E">
      <w:pPr>
        <w:pStyle w:val="ListParagraph"/>
        <w:numPr>
          <w:ilvl w:val="0"/>
          <w:numId w:val="43"/>
        </w:numPr>
        <w:spacing w:line="276" w:lineRule="auto"/>
      </w:pPr>
      <w:r w:rsidRPr="00440289">
        <w:rPr>
          <w:rFonts w:eastAsia="Calibri"/>
        </w:rPr>
        <w:t>Inspektorati Kombëtar i Arsimit Parauniversitar, “Inspektimi dhe vlerësimi i brendshëm i shkollës”, Tiranë, 2011</w:t>
      </w:r>
    </w:p>
    <w:p w:rsidR="00374063" w:rsidRPr="00440289" w:rsidRDefault="00374063" w:rsidP="009A2E5E">
      <w:pPr>
        <w:pStyle w:val="ListParagraph"/>
        <w:numPr>
          <w:ilvl w:val="0"/>
          <w:numId w:val="43"/>
        </w:numPr>
        <w:spacing w:line="276" w:lineRule="auto"/>
        <w:rPr>
          <w:rFonts w:eastAsia="Calibri"/>
        </w:rPr>
      </w:pPr>
      <w:r w:rsidRPr="00440289">
        <w:rPr>
          <w:rFonts w:eastAsia="Calibri"/>
        </w:rPr>
        <w:t>Inspektorati Kombëtar i Arsimit Parauniversitar, “Inspektimi dhe vlerësimi i brendshëm i kopshtit”, Tiranë, 2011</w:t>
      </w:r>
    </w:p>
    <w:p w:rsidR="00374063" w:rsidRPr="00440289" w:rsidRDefault="00374063" w:rsidP="009A2E5E">
      <w:pPr>
        <w:numPr>
          <w:ilvl w:val="0"/>
          <w:numId w:val="43"/>
        </w:numPr>
        <w:spacing w:line="276" w:lineRule="auto"/>
        <w:rPr>
          <w:rFonts w:eastAsia="Calibri"/>
          <w:lang w:val="sq-AL"/>
        </w:rPr>
      </w:pPr>
      <w:r w:rsidRPr="00440289">
        <w:rPr>
          <w:rFonts w:eastAsia="Calibri"/>
          <w:lang w:val="sq-AL"/>
        </w:rPr>
        <w:t>Inspektorati Kombëtar i Arsimit Parauniversitar, “Inspektimi dhe vlerësimi i brendshëm i DAR/ZA-së”, Tiranë, 2011</w:t>
      </w:r>
    </w:p>
    <w:p w:rsidR="00374063" w:rsidRPr="00440289" w:rsidRDefault="00374063" w:rsidP="009A2E5E">
      <w:pPr>
        <w:numPr>
          <w:ilvl w:val="0"/>
          <w:numId w:val="43"/>
        </w:numPr>
        <w:spacing w:line="276" w:lineRule="auto"/>
        <w:rPr>
          <w:rFonts w:eastAsia="Calibri"/>
          <w:lang w:val="sq-AL"/>
        </w:rPr>
      </w:pPr>
      <w:r w:rsidRPr="00440289">
        <w:rPr>
          <w:rFonts w:eastAsia="Calibri"/>
          <w:lang w:val="sq-AL"/>
        </w:rPr>
        <w:t>Inspektorati Shtetëror i Arsimit, “Inspektimi dhe vlerësimi i brendshëm i shërbimit psikologjik në shkollë”, Tiranë, 2013</w:t>
      </w:r>
    </w:p>
    <w:p w:rsidR="00374063" w:rsidRPr="00440289" w:rsidRDefault="00374063" w:rsidP="009A2E5E">
      <w:pPr>
        <w:numPr>
          <w:ilvl w:val="0"/>
          <w:numId w:val="43"/>
        </w:numPr>
        <w:spacing w:line="276" w:lineRule="auto"/>
        <w:rPr>
          <w:rFonts w:eastAsia="Calibri"/>
          <w:lang w:val="sq-AL"/>
        </w:rPr>
      </w:pPr>
      <w:r w:rsidRPr="00440289">
        <w:rPr>
          <w:rFonts w:eastAsia="Calibri"/>
          <w:lang w:val="sq-AL"/>
        </w:rPr>
        <w:t>Inspektorati Shtetëror i Arsimit, “Inspektimi dhe vlerësimi i Edukimit Gjinor në  shkollë”, Tiranë, 2013</w:t>
      </w:r>
    </w:p>
    <w:p w:rsidR="00842AD1" w:rsidRPr="00440289" w:rsidRDefault="00842AD1" w:rsidP="009A2E5E">
      <w:pPr>
        <w:numPr>
          <w:ilvl w:val="0"/>
          <w:numId w:val="43"/>
        </w:numPr>
        <w:spacing w:line="276" w:lineRule="auto"/>
        <w:rPr>
          <w:rFonts w:eastAsia="Calibri"/>
          <w:lang w:val="sq-AL"/>
        </w:rPr>
      </w:pPr>
      <w:r w:rsidRPr="00440289">
        <w:rPr>
          <w:rFonts w:eastAsia="Calibri"/>
          <w:lang w:val="sq-AL"/>
        </w:rPr>
        <w:t>Standardet e Shkoll</w:t>
      </w:r>
      <w:r w:rsidR="00D1684E" w:rsidRPr="00440289">
        <w:rPr>
          <w:rFonts w:eastAsia="Calibri"/>
          <w:lang w:val="sq-AL"/>
        </w:rPr>
        <w:t>ë</w:t>
      </w:r>
      <w:r w:rsidRPr="00440289">
        <w:rPr>
          <w:rFonts w:eastAsia="Calibri"/>
          <w:lang w:val="sq-AL"/>
        </w:rPr>
        <w:t>s si Qend</w:t>
      </w:r>
      <w:r w:rsidR="00D1684E" w:rsidRPr="00440289">
        <w:rPr>
          <w:rFonts w:eastAsia="Calibri"/>
          <w:lang w:val="sq-AL"/>
        </w:rPr>
        <w:t>ë</w:t>
      </w:r>
      <w:r w:rsidRPr="00440289">
        <w:rPr>
          <w:rFonts w:eastAsia="Calibri"/>
          <w:lang w:val="sq-AL"/>
        </w:rPr>
        <w:t>r Komunitare, miratuara me Urdh</w:t>
      </w:r>
      <w:r w:rsidR="00D1684E" w:rsidRPr="00440289">
        <w:rPr>
          <w:rFonts w:eastAsia="Calibri"/>
          <w:lang w:val="sq-AL"/>
        </w:rPr>
        <w:t>ë</w:t>
      </w:r>
      <w:r w:rsidRPr="00440289">
        <w:rPr>
          <w:rFonts w:eastAsia="Calibri"/>
          <w:lang w:val="sq-AL"/>
        </w:rPr>
        <w:t>r t</w:t>
      </w:r>
      <w:r w:rsidR="00D1684E" w:rsidRPr="00440289">
        <w:rPr>
          <w:rFonts w:eastAsia="Calibri"/>
          <w:lang w:val="sq-AL"/>
        </w:rPr>
        <w:t>ë</w:t>
      </w:r>
      <w:r w:rsidRPr="00440289">
        <w:rPr>
          <w:rFonts w:eastAsia="Calibri"/>
          <w:lang w:val="sq-AL"/>
        </w:rPr>
        <w:t xml:space="preserve"> Ministrit t</w:t>
      </w:r>
      <w:r w:rsidR="00D1684E" w:rsidRPr="00440289">
        <w:rPr>
          <w:rFonts w:eastAsia="Calibri"/>
          <w:lang w:val="sq-AL"/>
        </w:rPr>
        <w:t>ë</w:t>
      </w:r>
      <w:r w:rsidRPr="00440289">
        <w:rPr>
          <w:rFonts w:eastAsia="Calibri"/>
          <w:lang w:val="sq-AL"/>
        </w:rPr>
        <w:t xml:space="preserve"> MAS</w:t>
      </w:r>
      <w:r w:rsidR="00D1684E" w:rsidRPr="00440289">
        <w:rPr>
          <w:rFonts w:eastAsia="Calibri"/>
          <w:lang w:val="sq-AL"/>
        </w:rPr>
        <w:t xml:space="preserve">, </w:t>
      </w:r>
      <w:r w:rsidRPr="00440289">
        <w:rPr>
          <w:rFonts w:eastAsia="Calibri"/>
          <w:lang w:val="sq-AL"/>
        </w:rPr>
        <w:t xml:space="preserve"> </w:t>
      </w:r>
      <w:r w:rsidR="00D1684E" w:rsidRPr="00440289">
        <w:rPr>
          <w:rFonts w:eastAsia="Calibri"/>
          <w:lang w:val="sq-AL"/>
        </w:rPr>
        <w:t>Nr. 41 prot</w:t>
      </w:r>
      <w:r w:rsidRPr="00440289">
        <w:rPr>
          <w:rFonts w:eastAsia="Calibri"/>
          <w:lang w:val="sq-AL"/>
        </w:rPr>
        <w:t>.</w:t>
      </w:r>
      <w:r w:rsidR="00D1684E" w:rsidRPr="00440289">
        <w:rPr>
          <w:rFonts w:eastAsia="Calibri"/>
          <w:lang w:val="sq-AL"/>
        </w:rPr>
        <w:t>,</w:t>
      </w:r>
      <w:r w:rsidRPr="00440289">
        <w:rPr>
          <w:rFonts w:eastAsia="Calibri"/>
          <w:lang w:val="sq-AL"/>
        </w:rPr>
        <w:t xml:space="preserve"> dat</w:t>
      </w:r>
      <w:r w:rsidR="00D1684E" w:rsidRPr="00440289">
        <w:rPr>
          <w:rFonts w:eastAsia="Calibri"/>
          <w:lang w:val="sq-AL"/>
        </w:rPr>
        <w:t>ë</w:t>
      </w:r>
      <w:r w:rsidRPr="00440289">
        <w:rPr>
          <w:rFonts w:eastAsia="Calibri"/>
          <w:lang w:val="sq-AL"/>
        </w:rPr>
        <w:t xml:space="preserve"> 03.03.2014. </w:t>
      </w:r>
    </w:p>
    <w:p w:rsidR="00842AD1" w:rsidRPr="00440289" w:rsidRDefault="00842AD1" w:rsidP="00374063">
      <w:pPr>
        <w:rPr>
          <w:b/>
          <w:lang w:val="sq-AL"/>
        </w:rPr>
      </w:pPr>
    </w:p>
    <w:p w:rsidR="00374063" w:rsidRPr="00440289" w:rsidRDefault="00715D1E" w:rsidP="00374063">
      <w:pPr>
        <w:rPr>
          <w:b/>
          <w:lang w:val="sq-AL"/>
        </w:rPr>
      </w:pPr>
      <w:r w:rsidRPr="00440289">
        <w:rPr>
          <w:b/>
          <w:lang w:val="sq-AL"/>
        </w:rPr>
        <w:t>IX</w:t>
      </w:r>
      <w:r w:rsidR="00E16799" w:rsidRPr="00440289">
        <w:rPr>
          <w:b/>
          <w:lang w:val="sq-AL"/>
        </w:rPr>
        <w:t>.</w:t>
      </w:r>
      <w:r w:rsidR="00374063" w:rsidRPr="00440289">
        <w:rPr>
          <w:b/>
          <w:lang w:val="sq-AL"/>
        </w:rPr>
        <w:t>2.</w:t>
      </w:r>
      <w:r w:rsidR="000D6351" w:rsidRPr="00440289">
        <w:rPr>
          <w:b/>
          <w:lang w:val="sq-AL"/>
        </w:rPr>
        <w:t>BOTIME TË FUSHËS SË AFP-SË</w:t>
      </w:r>
    </w:p>
    <w:p w:rsidR="006A4E92" w:rsidRPr="00440289" w:rsidRDefault="00374063" w:rsidP="006A4E92">
      <w:pPr>
        <w:pStyle w:val="ListParagraph"/>
        <w:numPr>
          <w:ilvl w:val="0"/>
          <w:numId w:val="42"/>
        </w:numPr>
        <w:autoSpaceDE w:val="0"/>
        <w:autoSpaceDN w:val="0"/>
        <w:adjustRightInd w:val="0"/>
        <w:spacing w:line="276" w:lineRule="auto"/>
        <w:rPr>
          <w:rFonts w:eastAsiaTheme="minorHAnsi"/>
        </w:rPr>
      </w:pPr>
      <w:r w:rsidRPr="00440289">
        <w:rPr>
          <w:color w:val="231F20"/>
        </w:rPr>
        <w:t>Accreditation and Quality Assurance in Vocational Education and Training. (Selected European Approaches).Published in Luxembourg: Publications Office of the European Union, 2009.</w:t>
      </w:r>
    </w:p>
    <w:p w:rsidR="006A4E92" w:rsidRPr="00440289" w:rsidRDefault="006A4E92" w:rsidP="006A4E92">
      <w:pPr>
        <w:pStyle w:val="ListParagraph"/>
        <w:numPr>
          <w:ilvl w:val="0"/>
          <w:numId w:val="42"/>
        </w:numPr>
        <w:autoSpaceDE w:val="0"/>
        <w:autoSpaceDN w:val="0"/>
        <w:adjustRightInd w:val="0"/>
        <w:spacing w:line="276" w:lineRule="auto"/>
        <w:rPr>
          <w:rFonts w:eastAsiaTheme="minorHAnsi"/>
          <w:bCs/>
          <w:iCs/>
        </w:rPr>
      </w:pPr>
      <w:r w:rsidRPr="00440289">
        <w:rPr>
          <w:rFonts w:eastAsiaTheme="minorHAnsi"/>
        </w:rPr>
        <w:t xml:space="preserve">An European Guide on Self-assessment for VET-providers, Final Version, </w:t>
      </w:r>
      <w:r w:rsidRPr="00440289">
        <w:rPr>
          <w:rFonts w:eastAsiaTheme="minorHAnsi"/>
          <w:bCs/>
          <w:iCs/>
        </w:rPr>
        <w:t>October 2003, published by</w:t>
      </w:r>
      <w:r w:rsidRPr="00440289">
        <w:rPr>
          <w:rFonts w:ascii="TimesNewRoman" w:eastAsiaTheme="minorHAnsi" w:hAnsi="TimesNewRoman" w:cs="TimesNewRoman"/>
          <w:sz w:val="20"/>
          <w:szCs w:val="20"/>
        </w:rPr>
        <w:t xml:space="preserve"> </w:t>
      </w:r>
      <w:r w:rsidRPr="00440289">
        <w:rPr>
          <w:rFonts w:ascii="TimesNewRoman" w:eastAsiaTheme="minorHAnsi" w:hAnsi="TimesNewRoman" w:cs="TimesNewRoman"/>
        </w:rPr>
        <w:t>European Centre for the Development of Vocational Training.</w:t>
      </w:r>
    </w:p>
    <w:p w:rsidR="00374063" w:rsidRPr="00440289" w:rsidRDefault="00374063" w:rsidP="006A4E92">
      <w:pPr>
        <w:pStyle w:val="ListParagraph"/>
        <w:numPr>
          <w:ilvl w:val="0"/>
          <w:numId w:val="42"/>
        </w:numPr>
        <w:autoSpaceDE w:val="0"/>
        <w:autoSpaceDN w:val="0"/>
        <w:adjustRightInd w:val="0"/>
        <w:spacing w:line="276" w:lineRule="auto"/>
        <w:rPr>
          <w:b/>
        </w:rPr>
      </w:pPr>
      <w:r w:rsidRPr="00440289">
        <w:rPr>
          <w:color w:val="000000"/>
        </w:rPr>
        <w:t>“Vocational Education and Training in Scotland and France” A</w:t>
      </w:r>
      <w:r w:rsidRPr="00440289">
        <w:t xml:space="preserve"> Comparative Study</w:t>
      </w:r>
      <w:r w:rsidR="00A25E7B" w:rsidRPr="00440289">
        <w:t>, p</w:t>
      </w:r>
      <w:r w:rsidRPr="00440289">
        <w:t>ublished by Scottish Executive, Edinburgh 2007.</w:t>
      </w:r>
    </w:p>
    <w:p w:rsidR="00374063" w:rsidRPr="00440289" w:rsidRDefault="00374063" w:rsidP="009A2E5E">
      <w:pPr>
        <w:pStyle w:val="ListParagraph"/>
        <w:numPr>
          <w:ilvl w:val="0"/>
          <w:numId w:val="42"/>
        </w:numPr>
        <w:autoSpaceDE w:val="0"/>
        <w:autoSpaceDN w:val="0"/>
        <w:adjustRightInd w:val="0"/>
        <w:spacing w:line="276" w:lineRule="auto"/>
      </w:pPr>
      <w:r w:rsidRPr="00440289">
        <w:rPr>
          <w:bCs/>
        </w:rPr>
        <w:t xml:space="preserve">The Relationship between Quality Assurance and VET certification in EU Member States. Published </w:t>
      </w:r>
      <w:r w:rsidRPr="00440289">
        <w:rPr>
          <w:color w:val="231F20"/>
        </w:rPr>
        <w:t>in Luxembourg 2009.</w:t>
      </w:r>
    </w:p>
    <w:p w:rsidR="00A25E7B" w:rsidRPr="00440289" w:rsidRDefault="00A25E7B" w:rsidP="00A25E7B">
      <w:pPr>
        <w:pStyle w:val="ListParagraph"/>
        <w:numPr>
          <w:ilvl w:val="0"/>
          <w:numId w:val="42"/>
        </w:numPr>
        <w:autoSpaceDE w:val="0"/>
        <w:autoSpaceDN w:val="0"/>
        <w:adjustRightInd w:val="0"/>
        <w:spacing w:line="276" w:lineRule="auto"/>
        <w:rPr>
          <w:rFonts w:eastAsiaTheme="minorHAnsi"/>
          <w:bCs/>
          <w:iCs/>
        </w:rPr>
      </w:pPr>
      <w:r w:rsidRPr="00440289">
        <w:rPr>
          <w:rFonts w:eastAsiaTheme="minorHAnsi"/>
        </w:rPr>
        <w:t>Handbook for VET providers,</w:t>
      </w:r>
      <w:r w:rsidRPr="00440289">
        <w:rPr>
          <w:rFonts w:eastAsiaTheme="minorHAnsi"/>
          <w:bCs/>
          <w:iCs/>
        </w:rPr>
        <w:t xml:space="preserve"> published by</w:t>
      </w:r>
      <w:r w:rsidRPr="00440289">
        <w:rPr>
          <w:rFonts w:ascii="TimesNewRoman" w:eastAsiaTheme="minorHAnsi" w:hAnsi="TimesNewRoman" w:cs="TimesNewRoman"/>
          <w:sz w:val="20"/>
          <w:szCs w:val="20"/>
        </w:rPr>
        <w:t xml:space="preserve"> </w:t>
      </w:r>
      <w:r w:rsidRPr="00440289">
        <w:rPr>
          <w:rFonts w:ascii="TimesNewRoman" w:eastAsiaTheme="minorHAnsi" w:hAnsi="TimesNewRoman" w:cs="TimesNewRoman"/>
        </w:rPr>
        <w:t>European Centre for the Development of Vocational Training 2015.</w:t>
      </w:r>
    </w:p>
    <w:p w:rsidR="00AA0455" w:rsidRPr="00440289" w:rsidRDefault="00AA0455" w:rsidP="00A25E7B">
      <w:pPr>
        <w:pStyle w:val="ListParagraph"/>
        <w:numPr>
          <w:ilvl w:val="0"/>
          <w:numId w:val="42"/>
        </w:numPr>
        <w:autoSpaceDE w:val="0"/>
        <w:autoSpaceDN w:val="0"/>
        <w:adjustRightInd w:val="0"/>
        <w:spacing w:line="276" w:lineRule="auto"/>
      </w:pPr>
      <w:r w:rsidRPr="00440289">
        <w:rPr>
          <w:bCs/>
          <w:iCs/>
        </w:rPr>
        <w:t xml:space="preserve">Self-Assessment Manual for VET Providers in Croatia, </w:t>
      </w:r>
      <w:r w:rsidR="000167CD" w:rsidRPr="00440289">
        <w:rPr>
          <w:bCs/>
          <w:iCs/>
        </w:rPr>
        <w:t>2015.</w:t>
      </w:r>
    </w:p>
    <w:p w:rsidR="00374063" w:rsidRPr="00440289" w:rsidRDefault="00374063" w:rsidP="00A25E7B">
      <w:pPr>
        <w:pStyle w:val="ListParagraph"/>
        <w:numPr>
          <w:ilvl w:val="0"/>
          <w:numId w:val="42"/>
        </w:numPr>
        <w:autoSpaceDE w:val="0"/>
        <w:autoSpaceDN w:val="0"/>
        <w:adjustRightInd w:val="0"/>
        <w:spacing w:line="276" w:lineRule="auto"/>
      </w:pPr>
      <w:r w:rsidRPr="00440289">
        <w:t>Study on Quality Assurance in Continuous VET and on Future Development of EQAVET. Final Report July 2013, published by</w:t>
      </w:r>
      <w:r w:rsidRPr="00440289">
        <w:rPr>
          <w:sz w:val="20"/>
          <w:szCs w:val="20"/>
        </w:rPr>
        <w:t xml:space="preserve"> </w:t>
      </w:r>
      <w:r w:rsidRPr="00440289">
        <w:t>ICF GHK.</w:t>
      </w:r>
    </w:p>
    <w:p w:rsidR="00374063" w:rsidRPr="00440289" w:rsidRDefault="00374063" w:rsidP="00374063">
      <w:pPr>
        <w:pStyle w:val="ListParagraph"/>
        <w:numPr>
          <w:ilvl w:val="0"/>
          <w:numId w:val="42"/>
        </w:numPr>
        <w:autoSpaceDE w:val="0"/>
        <w:autoSpaceDN w:val="0"/>
        <w:adjustRightInd w:val="0"/>
        <w:rPr>
          <w:bCs/>
        </w:rPr>
      </w:pPr>
      <w:r w:rsidRPr="00440289">
        <w:rPr>
          <w:bCs/>
        </w:rPr>
        <w:t>Udhëzuesi “Vetëvlerësimi”për institucionet e Arsimit dhe Formimit Profesional</w:t>
      </w:r>
      <w:r w:rsidR="00D1684E" w:rsidRPr="00440289">
        <w:rPr>
          <w:bCs/>
        </w:rPr>
        <w:t xml:space="preserve"> </w:t>
      </w:r>
      <w:r w:rsidRPr="00440289">
        <w:rPr>
          <w:bCs/>
        </w:rPr>
        <w:t>Tiranë, 2010, publikuar nga AKAFPK.</w:t>
      </w:r>
    </w:p>
    <w:p w:rsidR="00374063" w:rsidRPr="00440289" w:rsidRDefault="00374063" w:rsidP="009A2E5E">
      <w:pPr>
        <w:pStyle w:val="ListParagraph"/>
        <w:numPr>
          <w:ilvl w:val="0"/>
          <w:numId w:val="44"/>
        </w:numPr>
        <w:spacing w:after="200" w:line="276" w:lineRule="auto"/>
        <w:rPr>
          <w:bCs/>
          <w:lang w:val="it-IT"/>
        </w:rPr>
      </w:pPr>
      <w:r w:rsidRPr="00440289">
        <w:rPr>
          <w:color w:val="000000"/>
          <w:lang w:eastAsia="sq-AL"/>
        </w:rPr>
        <w:t>Botimi “Procesi i Akreditimit të Ofruesve të Arsimit dhe Formimit Profesional” publikuar nga AKAFPK, 2009.</w:t>
      </w:r>
    </w:p>
    <w:p w:rsidR="002A4D86" w:rsidRDefault="00374063" w:rsidP="00374063">
      <w:pPr>
        <w:rPr>
          <w:bCs/>
          <w:lang w:val="it-IT"/>
        </w:rPr>
      </w:pPr>
      <w:r w:rsidRPr="00440289">
        <w:rPr>
          <w:bCs/>
          <w:lang w:val="it-IT"/>
        </w:rPr>
        <w:t xml:space="preserve"> </w:t>
      </w:r>
    </w:p>
    <w:p w:rsidR="002A4D86" w:rsidRDefault="002A4D86">
      <w:pPr>
        <w:spacing w:after="200" w:line="276" w:lineRule="auto"/>
        <w:rPr>
          <w:bCs/>
          <w:lang w:val="it-IT"/>
        </w:rPr>
      </w:pPr>
      <w:r>
        <w:rPr>
          <w:bCs/>
          <w:lang w:val="it-IT"/>
        </w:rPr>
        <w:br w:type="page"/>
      </w:r>
    </w:p>
    <w:p w:rsidR="00374063" w:rsidRPr="00440289" w:rsidRDefault="00715D1E" w:rsidP="00374063">
      <w:pPr>
        <w:rPr>
          <w:b/>
          <w:bCs/>
          <w:lang w:val="it-IT"/>
        </w:rPr>
      </w:pPr>
      <w:r w:rsidRPr="00440289">
        <w:rPr>
          <w:b/>
          <w:lang w:val="sq-AL"/>
        </w:rPr>
        <w:t>IX</w:t>
      </w:r>
      <w:r w:rsidR="00E16799" w:rsidRPr="00440289">
        <w:rPr>
          <w:b/>
          <w:bCs/>
          <w:lang w:val="it-IT"/>
        </w:rPr>
        <w:t>.</w:t>
      </w:r>
      <w:r w:rsidR="00374063" w:rsidRPr="00440289">
        <w:rPr>
          <w:b/>
          <w:bCs/>
          <w:lang w:val="it-IT"/>
        </w:rPr>
        <w:t>3.</w:t>
      </w:r>
      <w:r w:rsidR="000D6351" w:rsidRPr="00440289">
        <w:rPr>
          <w:b/>
          <w:bCs/>
          <w:lang w:val="it-IT"/>
        </w:rPr>
        <w:t xml:space="preserve">WEBLIOGRAFIA </w:t>
      </w:r>
    </w:p>
    <w:p w:rsidR="00374063" w:rsidRPr="00440289" w:rsidRDefault="00206AE6" w:rsidP="009A2E5E">
      <w:pPr>
        <w:pStyle w:val="ListParagraph"/>
        <w:numPr>
          <w:ilvl w:val="0"/>
          <w:numId w:val="44"/>
        </w:numPr>
        <w:spacing w:after="200" w:line="276" w:lineRule="auto"/>
        <w:rPr>
          <w:bCs/>
          <w:color w:val="0070C0"/>
          <w:lang w:val="it-IT"/>
        </w:rPr>
      </w:pPr>
      <w:hyperlink r:id="rId10" w:history="1">
        <w:r w:rsidR="00374063" w:rsidRPr="00440289">
          <w:rPr>
            <w:rStyle w:val="Hyperlink"/>
            <w:color w:val="0070C0"/>
            <w:lang w:val="it-IT"/>
          </w:rPr>
          <w:t>www.sici.eu</w:t>
        </w:r>
      </w:hyperlink>
      <w:r w:rsidR="00374063" w:rsidRPr="00440289">
        <w:rPr>
          <w:bCs/>
          <w:color w:val="0070C0"/>
          <w:lang w:val="it-IT"/>
        </w:rPr>
        <w:t xml:space="preserve"> </w:t>
      </w:r>
    </w:p>
    <w:p w:rsidR="00374063" w:rsidRPr="00440289" w:rsidRDefault="00206AE6" w:rsidP="009A2E5E">
      <w:pPr>
        <w:pStyle w:val="ListParagraph"/>
        <w:numPr>
          <w:ilvl w:val="0"/>
          <w:numId w:val="44"/>
        </w:numPr>
        <w:spacing w:after="200" w:line="276" w:lineRule="auto"/>
        <w:rPr>
          <w:color w:val="0070C0"/>
          <w:lang w:val="it-IT"/>
        </w:rPr>
      </w:pPr>
      <w:hyperlink r:id="rId11" w:history="1">
        <w:r w:rsidR="00374063" w:rsidRPr="00440289">
          <w:rPr>
            <w:rStyle w:val="Hyperlink"/>
            <w:color w:val="0070C0"/>
            <w:lang w:val="it-IT"/>
          </w:rPr>
          <w:t>http://www.eqavet.eu/gns/what-we-do/implementing-the-framework/united-kingdom.aspx</w:t>
        </w:r>
      </w:hyperlink>
      <w:r w:rsidR="00374063" w:rsidRPr="00440289">
        <w:rPr>
          <w:color w:val="0070C0"/>
          <w:lang w:val="it-IT"/>
        </w:rPr>
        <w:t xml:space="preserve">  </w:t>
      </w:r>
    </w:p>
    <w:p w:rsidR="00374063" w:rsidRPr="00440289" w:rsidRDefault="00374063" w:rsidP="009A2E5E">
      <w:pPr>
        <w:pStyle w:val="ListParagraph"/>
        <w:numPr>
          <w:ilvl w:val="0"/>
          <w:numId w:val="44"/>
        </w:numPr>
        <w:shd w:val="clear" w:color="auto" w:fill="FFFFFF"/>
        <w:spacing w:after="200" w:line="276" w:lineRule="auto"/>
        <w:rPr>
          <w:color w:val="0070C0"/>
          <w:lang w:val="it-IT"/>
        </w:rPr>
      </w:pPr>
      <w:r w:rsidRPr="00440289">
        <w:rPr>
          <w:rStyle w:val="apple-converted-space"/>
          <w:color w:val="0070C0"/>
          <w:lang w:val="it-IT"/>
        </w:rPr>
        <w:t> </w:t>
      </w:r>
      <w:hyperlink r:id="rId12" w:tgtFrame="_blank" w:history="1">
        <w:r w:rsidRPr="00440289">
          <w:rPr>
            <w:rStyle w:val="Hyperlink"/>
            <w:color w:val="0070C0"/>
            <w:lang w:val="it-IT"/>
          </w:rPr>
          <w:t>http://akk-ks.net/udhezues/sigurimi-i-cilesise</w:t>
        </w:r>
      </w:hyperlink>
    </w:p>
    <w:p w:rsidR="00374063" w:rsidRPr="00440289" w:rsidRDefault="00206AE6" w:rsidP="009A2E5E">
      <w:pPr>
        <w:pStyle w:val="ListParagraph"/>
        <w:numPr>
          <w:ilvl w:val="0"/>
          <w:numId w:val="44"/>
        </w:numPr>
        <w:shd w:val="clear" w:color="auto" w:fill="FFFFFF"/>
        <w:spacing w:after="200" w:line="276" w:lineRule="auto"/>
        <w:rPr>
          <w:color w:val="0070C0"/>
        </w:rPr>
      </w:pPr>
      <w:hyperlink r:id="rId13" w:history="1">
        <w:r w:rsidR="00374063" w:rsidRPr="00440289">
          <w:rPr>
            <w:rStyle w:val="Hyperlink"/>
            <w:color w:val="0070C0"/>
          </w:rPr>
          <w:t>www.isha.gov.al</w:t>
        </w:r>
      </w:hyperlink>
      <w:r w:rsidR="00374063" w:rsidRPr="00440289">
        <w:rPr>
          <w:color w:val="0070C0"/>
        </w:rPr>
        <w:t xml:space="preserve"> </w:t>
      </w:r>
    </w:p>
    <w:p w:rsidR="00374063" w:rsidRPr="00440289" w:rsidRDefault="00206AE6" w:rsidP="009A2E5E">
      <w:pPr>
        <w:pStyle w:val="ListParagraph"/>
        <w:numPr>
          <w:ilvl w:val="0"/>
          <w:numId w:val="44"/>
        </w:numPr>
        <w:shd w:val="clear" w:color="auto" w:fill="FFFFFF"/>
        <w:spacing w:after="200" w:line="276" w:lineRule="auto"/>
        <w:rPr>
          <w:color w:val="0070C0"/>
        </w:rPr>
      </w:pPr>
      <w:hyperlink r:id="rId14" w:history="1">
        <w:r w:rsidR="00405C15" w:rsidRPr="002722E6">
          <w:rPr>
            <w:rStyle w:val="Hyperlink"/>
          </w:rPr>
          <w:t>www.ascal.al</w:t>
        </w:r>
      </w:hyperlink>
      <w:r w:rsidR="00405C15">
        <w:t xml:space="preserve"> </w:t>
      </w:r>
    </w:p>
    <w:p w:rsidR="00374063" w:rsidRPr="00440289" w:rsidRDefault="00206AE6" w:rsidP="009A2E5E">
      <w:pPr>
        <w:pStyle w:val="ListParagraph"/>
        <w:numPr>
          <w:ilvl w:val="0"/>
          <w:numId w:val="44"/>
        </w:numPr>
        <w:shd w:val="clear" w:color="auto" w:fill="FFFFFF"/>
        <w:spacing w:after="200" w:line="276" w:lineRule="auto"/>
        <w:rPr>
          <w:color w:val="0070C0"/>
        </w:rPr>
      </w:pPr>
      <w:hyperlink r:id="rId15" w:history="1">
        <w:r w:rsidR="00405C15" w:rsidRPr="002722E6">
          <w:rPr>
            <w:rStyle w:val="Hyperlink"/>
          </w:rPr>
          <w:t>www.sociale.gov.al</w:t>
        </w:r>
      </w:hyperlink>
      <w:r w:rsidR="00405C15">
        <w:t xml:space="preserve"> </w:t>
      </w:r>
    </w:p>
    <w:p w:rsidR="00374063" w:rsidRPr="00440289" w:rsidRDefault="00206AE6" w:rsidP="009A2E5E">
      <w:pPr>
        <w:pStyle w:val="ListParagraph"/>
        <w:numPr>
          <w:ilvl w:val="0"/>
          <w:numId w:val="44"/>
        </w:numPr>
        <w:shd w:val="clear" w:color="auto" w:fill="FFFFFF"/>
        <w:spacing w:after="200" w:line="276" w:lineRule="auto"/>
        <w:rPr>
          <w:color w:val="0070C0"/>
        </w:rPr>
      </w:pPr>
      <w:hyperlink r:id="rId16" w:history="1">
        <w:r w:rsidR="00405C15">
          <w:rPr>
            <w:rStyle w:val="Hyperlink"/>
            <w:color w:val="0070C0"/>
          </w:rPr>
          <w:t>www.arsimi.gov.al</w:t>
        </w:r>
      </w:hyperlink>
    </w:p>
    <w:p w:rsidR="00374063" w:rsidRPr="00440289" w:rsidRDefault="00206AE6" w:rsidP="009A2E5E">
      <w:pPr>
        <w:pStyle w:val="ListParagraph"/>
        <w:numPr>
          <w:ilvl w:val="0"/>
          <w:numId w:val="44"/>
        </w:numPr>
        <w:shd w:val="clear" w:color="auto" w:fill="FFFFFF"/>
        <w:spacing w:after="200" w:line="276" w:lineRule="auto"/>
        <w:rPr>
          <w:color w:val="0070C0"/>
        </w:rPr>
      </w:pPr>
      <w:hyperlink r:id="rId17" w:history="1">
        <w:r w:rsidR="007B6A34" w:rsidRPr="002722E6">
          <w:rPr>
            <w:rStyle w:val="Hyperlink"/>
          </w:rPr>
          <w:t>www.akafp.gov.al</w:t>
        </w:r>
      </w:hyperlink>
      <w:r w:rsidR="00374063" w:rsidRPr="00440289">
        <w:rPr>
          <w:color w:val="0070C0"/>
        </w:rPr>
        <w:t xml:space="preserve"> </w:t>
      </w:r>
    </w:p>
    <w:p w:rsidR="00374063" w:rsidRPr="00440289" w:rsidRDefault="00206AE6" w:rsidP="009A2E5E">
      <w:pPr>
        <w:pStyle w:val="ListParagraph"/>
        <w:numPr>
          <w:ilvl w:val="0"/>
          <w:numId w:val="44"/>
        </w:numPr>
        <w:shd w:val="clear" w:color="auto" w:fill="FFFFFF"/>
        <w:spacing w:after="200" w:line="276" w:lineRule="auto"/>
        <w:rPr>
          <w:color w:val="0070C0"/>
        </w:rPr>
      </w:pPr>
      <w:hyperlink r:id="rId18" w:history="1">
        <w:r w:rsidR="00374063" w:rsidRPr="00440289">
          <w:rPr>
            <w:rStyle w:val="Hyperlink"/>
            <w:color w:val="0070C0"/>
          </w:rPr>
          <w:t>www.akp.gov.al</w:t>
        </w:r>
      </w:hyperlink>
      <w:r w:rsidR="00374063" w:rsidRPr="00440289">
        <w:rPr>
          <w:color w:val="0070C0"/>
        </w:rPr>
        <w:t xml:space="preserve"> </w:t>
      </w:r>
    </w:p>
    <w:p w:rsidR="00374063" w:rsidRPr="00440289" w:rsidRDefault="00206AE6" w:rsidP="009A2E5E">
      <w:pPr>
        <w:pStyle w:val="ListParagraph"/>
        <w:numPr>
          <w:ilvl w:val="0"/>
          <w:numId w:val="44"/>
        </w:numPr>
        <w:shd w:val="clear" w:color="auto" w:fill="FFFFFF"/>
        <w:spacing w:after="200" w:line="276" w:lineRule="auto"/>
        <w:rPr>
          <w:color w:val="0070C0"/>
        </w:rPr>
      </w:pPr>
      <w:hyperlink r:id="rId19" w:history="1">
        <w:r w:rsidR="00374063" w:rsidRPr="00440289">
          <w:rPr>
            <w:rStyle w:val="Hyperlink"/>
            <w:color w:val="0070C0"/>
          </w:rPr>
          <w:t>http://www.ipa-hrd.al/Komponenti3/14-FS/Zbatimi-i-programeve-te-arsimit-dhe-formimit-profesional-post-sekondar-ne-Shqiperi.pdf</w:t>
        </w:r>
      </w:hyperlink>
      <w:r w:rsidR="00374063" w:rsidRPr="00440289">
        <w:rPr>
          <w:color w:val="0070C0"/>
        </w:rPr>
        <w:t xml:space="preserve"> </w:t>
      </w:r>
    </w:p>
    <w:sectPr w:rsidR="00374063" w:rsidRPr="00440289" w:rsidSect="004A6B2A">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E6" w:rsidRDefault="00206AE6" w:rsidP="000110E8">
      <w:r>
        <w:separator/>
      </w:r>
    </w:p>
  </w:endnote>
  <w:endnote w:type="continuationSeparator" w:id="0">
    <w:p w:rsidR="00206AE6" w:rsidRDefault="00206AE6" w:rsidP="0001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GLEP+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lytusLH-Ligh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969161"/>
      <w:docPartObj>
        <w:docPartGallery w:val="Page Numbers (Bottom of Page)"/>
        <w:docPartUnique/>
      </w:docPartObj>
    </w:sdtPr>
    <w:sdtEndPr/>
    <w:sdtContent>
      <w:p w:rsidR="00741D04" w:rsidRDefault="00741D04">
        <w:pPr>
          <w:pStyle w:val="Footer"/>
          <w:jc w:val="right"/>
        </w:pPr>
        <w:r>
          <w:fldChar w:fldCharType="begin"/>
        </w:r>
        <w:r>
          <w:instrText xml:space="preserve"> PAGE   \* MERGEFORMAT </w:instrText>
        </w:r>
        <w:r>
          <w:fldChar w:fldCharType="separate"/>
        </w:r>
        <w:r w:rsidR="00420DC7">
          <w:rPr>
            <w:noProof/>
          </w:rPr>
          <w:t>15</w:t>
        </w:r>
        <w:r>
          <w:rPr>
            <w:noProof/>
          </w:rPr>
          <w:fldChar w:fldCharType="end"/>
        </w:r>
      </w:p>
    </w:sdtContent>
  </w:sdt>
  <w:p w:rsidR="00741D04" w:rsidRDefault="0074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E6" w:rsidRDefault="00206AE6" w:rsidP="000110E8">
      <w:r>
        <w:separator/>
      </w:r>
    </w:p>
  </w:footnote>
  <w:footnote w:type="continuationSeparator" w:id="0">
    <w:p w:rsidR="00206AE6" w:rsidRDefault="00206AE6" w:rsidP="000110E8">
      <w:r>
        <w:continuationSeparator/>
      </w:r>
    </w:p>
  </w:footnote>
  <w:footnote w:id="1">
    <w:p w:rsidR="00741D04" w:rsidRPr="004707F5" w:rsidRDefault="00741D04" w:rsidP="006B7E78">
      <w:pPr>
        <w:pStyle w:val="FootnoteText"/>
        <w:rPr>
          <w:lang w:val="sq-AL"/>
        </w:rPr>
      </w:pPr>
      <w:r w:rsidRPr="004707F5">
        <w:rPr>
          <w:rStyle w:val="FootnoteReference"/>
          <w:lang w:val="sq-AL"/>
        </w:rPr>
        <w:footnoteRef/>
      </w:r>
      <w:r w:rsidRPr="004707F5">
        <w:rPr>
          <w:lang w:val="sq-AL"/>
        </w:rPr>
        <w:t xml:space="preserve"> Me </w:t>
      </w:r>
      <w:r>
        <w:rPr>
          <w:lang w:val="sq-AL"/>
        </w:rPr>
        <w:t>ofrues të AFP-së</w:t>
      </w:r>
      <w:r w:rsidRPr="004707F5">
        <w:rPr>
          <w:lang w:val="sq-AL"/>
        </w:rPr>
        <w:t xml:space="preserve"> nënkuptojmë </w:t>
      </w:r>
      <w:r>
        <w:rPr>
          <w:lang w:val="sq-AL"/>
        </w:rPr>
        <w:t>të gjitha institucionet publike dhe jo publike të cilat ofrojnë arsim dhe formim profesional sipas përkufizimit në nenin 4, pika 5 të ligjit nr. 15/2017, datë 16.02.2017 “Për arsimin dhe formimin profesional në Republikën e Shqipërisë”</w:t>
      </w:r>
    </w:p>
  </w:footnote>
  <w:footnote w:id="2">
    <w:p w:rsidR="00741D04" w:rsidRPr="00BB2B2F" w:rsidRDefault="00741D04" w:rsidP="006B7E78">
      <w:pPr>
        <w:pStyle w:val="FootnoteText"/>
        <w:rPr>
          <w:lang w:val="sq-AL"/>
        </w:rPr>
      </w:pPr>
      <w:r w:rsidRPr="00BB2B2F">
        <w:rPr>
          <w:rStyle w:val="FootnoteReference"/>
        </w:rPr>
        <w:footnoteRef/>
      </w:r>
      <w:r w:rsidRPr="00BB2B2F">
        <w:rPr>
          <w:lang w:val="sq-AL"/>
        </w:rPr>
        <w:t xml:space="preserve"> Karta e Performancës plotësohet vetëm nga </w:t>
      </w:r>
      <w:r>
        <w:rPr>
          <w:lang w:val="sq-AL"/>
        </w:rPr>
        <w:t>ata ofrues t</w:t>
      </w:r>
      <w:r w:rsidRPr="00440289">
        <w:rPr>
          <w:lang w:val="sq-AL"/>
        </w:rPr>
        <w:t>ë</w:t>
      </w:r>
      <w:r>
        <w:rPr>
          <w:lang w:val="sq-AL"/>
        </w:rPr>
        <w:t xml:space="preserve"> AFP-s</w:t>
      </w:r>
      <w:r w:rsidRPr="00440289">
        <w:rPr>
          <w:lang w:val="sq-AL"/>
        </w:rPr>
        <w:t>ë</w:t>
      </w:r>
      <w:r>
        <w:rPr>
          <w:lang w:val="sq-AL"/>
        </w:rPr>
        <w:t>, t</w:t>
      </w:r>
      <w:r w:rsidRPr="00440289">
        <w:rPr>
          <w:lang w:val="sq-AL"/>
        </w:rPr>
        <w:t>ë</w:t>
      </w:r>
      <w:r>
        <w:rPr>
          <w:lang w:val="sq-AL"/>
        </w:rPr>
        <w:t xml:space="preserve"> cil</w:t>
      </w:r>
      <w:r w:rsidRPr="00440289">
        <w:rPr>
          <w:lang w:val="sq-AL"/>
        </w:rPr>
        <w:t>ë</w:t>
      </w:r>
      <w:r>
        <w:rPr>
          <w:lang w:val="sq-AL"/>
        </w:rPr>
        <w:t>t ofrojn</w:t>
      </w:r>
      <w:r w:rsidRPr="00440289">
        <w:rPr>
          <w:lang w:val="sq-AL"/>
        </w:rPr>
        <w:t>ë</w:t>
      </w:r>
      <w:r w:rsidRPr="00BB2B2F">
        <w:rPr>
          <w:lang w:val="sq-AL"/>
        </w:rPr>
        <w:t xml:space="preserve"> </w:t>
      </w:r>
      <w:r>
        <w:rPr>
          <w:lang w:val="sq-AL"/>
        </w:rPr>
        <w:t>arsim t</w:t>
      </w:r>
      <w:r w:rsidRPr="00440289">
        <w:rPr>
          <w:lang w:val="sq-AL"/>
        </w:rPr>
        <w:t>ë</w:t>
      </w:r>
      <w:r>
        <w:rPr>
          <w:lang w:val="sq-AL"/>
        </w:rPr>
        <w:t xml:space="preserve"> mes</w:t>
      </w:r>
      <w:r w:rsidRPr="00440289">
        <w:rPr>
          <w:lang w:val="sq-AL"/>
        </w:rPr>
        <w:t>ë</w:t>
      </w:r>
      <w:r>
        <w:rPr>
          <w:lang w:val="sq-AL"/>
        </w:rPr>
        <w:t>m profesional dhe zbatojn</w:t>
      </w:r>
      <w:r w:rsidRPr="00440289">
        <w:rPr>
          <w:lang w:val="sq-AL"/>
        </w:rPr>
        <w:t>ë</w:t>
      </w:r>
      <w:r>
        <w:rPr>
          <w:lang w:val="sq-AL"/>
        </w:rPr>
        <w:t xml:space="preserve"> kuadrin ligjor p</w:t>
      </w:r>
      <w:r w:rsidRPr="00440289">
        <w:rPr>
          <w:lang w:val="sq-AL"/>
        </w:rPr>
        <w:t>ë</w:t>
      </w:r>
      <w:r>
        <w:rPr>
          <w:lang w:val="sq-AL"/>
        </w:rPr>
        <w:t>r arsimin parauniversitar.</w:t>
      </w:r>
    </w:p>
  </w:footnote>
  <w:footnote w:id="3">
    <w:p w:rsidR="00741D04" w:rsidRPr="00B903DD" w:rsidRDefault="00741D04">
      <w:pPr>
        <w:pStyle w:val="FootnoteText"/>
        <w:rPr>
          <w:lang w:val="sq-AL"/>
        </w:rPr>
      </w:pPr>
      <w:r>
        <w:rPr>
          <w:rStyle w:val="FootnoteReference"/>
        </w:rPr>
        <w:footnoteRef/>
      </w:r>
      <w:r w:rsidRPr="00B903DD">
        <w:rPr>
          <w:lang w:val="sq-AL"/>
        </w:rPr>
        <w:t xml:space="preserve"> N</w:t>
      </w:r>
      <w:r>
        <w:rPr>
          <w:lang w:val="sq-AL"/>
        </w:rPr>
        <w:t>ë</w:t>
      </w:r>
      <w:r w:rsidRPr="00B903DD">
        <w:rPr>
          <w:lang w:val="sq-AL"/>
        </w:rPr>
        <w:t xml:space="preserve"> </w:t>
      </w:r>
      <w:r>
        <w:rPr>
          <w:lang w:val="sq-AL"/>
        </w:rPr>
        <w:t>Q</w:t>
      </w:r>
      <w:r w:rsidRPr="00B903DD">
        <w:rPr>
          <w:lang w:val="sq-AL"/>
        </w:rPr>
        <w:t>en</w:t>
      </w:r>
      <w:r>
        <w:rPr>
          <w:lang w:val="sq-AL"/>
        </w:rPr>
        <w:t>d</w:t>
      </w:r>
      <w:r w:rsidRPr="00B903DD">
        <w:rPr>
          <w:lang w:val="sq-AL"/>
        </w:rPr>
        <w:t>rat publike dher jo</w:t>
      </w:r>
      <w:r>
        <w:rPr>
          <w:lang w:val="sq-AL"/>
        </w:rPr>
        <w:t>pu</w:t>
      </w:r>
      <w:r w:rsidRPr="00B903DD">
        <w:rPr>
          <w:lang w:val="sq-AL"/>
        </w:rPr>
        <w:t>blike t</w:t>
      </w:r>
      <w:r>
        <w:rPr>
          <w:lang w:val="sq-AL"/>
        </w:rPr>
        <w:t>ë</w:t>
      </w:r>
      <w:r w:rsidRPr="00B903DD">
        <w:rPr>
          <w:lang w:val="sq-AL"/>
        </w:rPr>
        <w:t xml:space="preserve"> formim</w:t>
      </w:r>
      <w:r>
        <w:rPr>
          <w:lang w:val="sq-AL"/>
        </w:rPr>
        <w:t>it</w:t>
      </w:r>
      <w:r w:rsidRPr="00B903DD">
        <w:rPr>
          <w:lang w:val="sq-AL"/>
        </w:rPr>
        <w:t xml:space="preserve"> profes</w:t>
      </w:r>
      <w:r>
        <w:rPr>
          <w:lang w:val="sq-AL"/>
        </w:rPr>
        <w:t>ional</w:t>
      </w:r>
      <w:r w:rsidRPr="00B903DD">
        <w:rPr>
          <w:lang w:val="sq-AL"/>
        </w:rPr>
        <w:t xml:space="preserve"> </w:t>
      </w:r>
      <w:r>
        <w:rPr>
          <w:lang w:val="sq-AL"/>
        </w:rPr>
        <w:t>funksionon vetëm Bordi i Institucionit. Organizmat e tjerë të përmenduar i takojnë shkollës profesionale</w:t>
      </w:r>
    </w:p>
  </w:footnote>
  <w:footnote w:id="4">
    <w:p w:rsidR="00741D04" w:rsidRDefault="00741D04">
      <w:pPr>
        <w:pStyle w:val="FootnoteText"/>
      </w:pPr>
      <w:r>
        <w:rPr>
          <w:rStyle w:val="FootnoteReference"/>
        </w:rPr>
        <w:footnoteRef/>
      </w:r>
      <w:r>
        <w:t xml:space="preserve"> Për lëndët e përgjithshme po zbatohen plane tremujore, në bazë të qasjes së re kurrikulare në formimin e përgjithshëm.</w:t>
      </w:r>
    </w:p>
  </w:footnote>
  <w:footnote w:id="5">
    <w:p w:rsidR="00741D04" w:rsidRDefault="00741D04">
      <w:pPr>
        <w:pStyle w:val="FootnoteText"/>
      </w:pPr>
      <w:r>
        <w:rPr>
          <w:rStyle w:val="FootnoteReference"/>
        </w:rPr>
        <w:footnoteRef/>
      </w:r>
      <w:r>
        <w:t xml:space="preserve"> Këto Standarde janë m</w:t>
      </w:r>
      <w:r w:rsidRPr="002347BD">
        <w:rPr>
          <w:lang w:val="sq-AL"/>
        </w:rPr>
        <w:t>iratuar nga MAS me shkresë Nr.1794, 13.03.2013</w:t>
      </w:r>
      <w:r>
        <w:rPr>
          <w:lang w:val="sq-AL"/>
        </w:rPr>
        <w:t>.</w:t>
      </w:r>
    </w:p>
  </w:footnote>
  <w:footnote w:id="6">
    <w:p w:rsidR="00741D04" w:rsidRDefault="00741D04">
      <w:pPr>
        <w:pStyle w:val="FootnoteText"/>
      </w:pPr>
      <w:r>
        <w:rPr>
          <w:rStyle w:val="FootnoteReference"/>
        </w:rPr>
        <w:footnoteRef/>
      </w:r>
      <w:r>
        <w:t xml:space="preserve"> </w:t>
      </w:r>
      <w:r>
        <w:rPr>
          <w:lang w:val="sq-AL"/>
        </w:rPr>
        <w:t>Ligji nr.15/2017, dat</w:t>
      </w:r>
      <w:r w:rsidRPr="00440289">
        <w:rPr>
          <w:lang w:val="sq-AL"/>
        </w:rPr>
        <w:t>ë</w:t>
      </w:r>
      <w:r>
        <w:rPr>
          <w:lang w:val="sq-AL"/>
        </w:rPr>
        <w:t xml:space="preserve"> 16.2.2017 “P</w:t>
      </w:r>
      <w:r w:rsidRPr="00440289">
        <w:rPr>
          <w:lang w:val="sq-AL"/>
        </w:rPr>
        <w:t>ë</w:t>
      </w:r>
      <w:r>
        <w:rPr>
          <w:lang w:val="sq-AL"/>
        </w:rPr>
        <w:t>r arsimin dhe formimin profesional n</w:t>
      </w:r>
      <w:r w:rsidRPr="00440289">
        <w:rPr>
          <w:lang w:val="sq-AL"/>
        </w:rPr>
        <w:t>ë</w:t>
      </w:r>
      <w:r>
        <w:rPr>
          <w:lang w:val="sq-AL"/>
        </w:rPr>
        <w:t xml:space="preserve"> Republik</w:t>
      </w:r>
      <w:r w:rsidRPr="00440289">
        <w:rPr>
          <w:lang w:val="sq-AL"/>
        </w:rPr>
        <w:t>ë</w:t>
      </w:r>
      <w:r>
        <w:rPr>
          <w:lang w:val="sq-AL"/>
        </w:rPr>
        <w:t>n e Shqip</w:t>
      </w:r>
      <w:r w:rsidRPr="00440289">
        <w:rPr>
          <w:lang w:val="sq-AL"/>
        </w:rPr>
        <w:t>ë</w:t>
      </w:r>
      <w:r>
        <w:rPr>
          <w:lang w:val="sq-AL"/>
        </w:rPr>
        <w:t>ris</w:t>
      </w:r>
      <w:r w:rsidRPr="00440289">
        <w:rPr>
          <w:lang w:val="sq-AL"/>
        </w:rPr>
        <w:t>ë</w:t>
      </w:r>
      <w:r>
        <w:rPr>
          <w:lang w:val="sq-AL"/>
        </w:rPr>
        <w:t>”</w:t>
      </w:r>
      <w:r w:rsidRPr="00440289">
        <w:rPr>
          <w:bCs/>
          <w:lang w:val="sq-AL"/>
        </w:rPr>
        <w:t xml:space="preserve">”, si dhe </w:t>
      </w:r>
      <w:r w:rsidRPr="00440289">
        <w:rPr>
          <w:lang w:val="sq-AL"/>
        </w:rPr>
        <w:t>L</w:t>
      </w:r>
      <w:r w:rsidRPr="00440289">
        <w:rPr>
          <w:bCs/>
          <w:lang w:val="sq-AL"/>
        </w:rPr>
        <w:t>igji Nr. 56/2015 për disa ndryshime në ligjin nr. 69/2012 “Për sistemin arsimor Parauniversitar në Republikën e Shqipërisë”.</w:t>
      </w:r>
    </w:p>
  </w:footnote>
  <w:footnote w:id="7">
    <w:p w:rsidR="00741D04" w:rsidRPr="00151F84" w:rsidRDefault="00741D04" w:rsidP="00B25E19">
      <w:pPr>
        <w:pStyle w:val="FootnoteText"/>
        <w:rPr>
          <w:lang w:val="sq-AL"/>
        </w:rPr>
      </w:pPr>
      <w:r>
        <w:rPr>
          <w:rStyle w:val="FootnoteReference"/>
        </w:rPr>
        <w:footnoteRef/>
      </w:r>
      <w:r w:rsidRPr="00B25E19">
        <w:rPr>
          <w:lang w:val="sq-AL"/>
        </w:rPr>
        <w:t xml:space="preserve"> </w:t>
      </w:r>
      <w:r w:rsidRPr="00151F84">
        <w:rPr>
          <w:lang w:val="sq-AL"/>
        </w:rPr>
        <w:t xml:space="preserve">Plani i zhvillimit të orëve mësimore nënkupton “Planin mësimor operativ”, që në këtë material përdoret “Plani i zhvillimit të orëve mësimore” </w:t>
      </w:r>
    </w:p>
  </w:footnote>
  <w:footnote w:id="8">
    <w:p w:rsidR="00741D04" w:rsidRPr="00E17476" w:rsidRDefault="00741D04" w:rsidP="00B25E19">
      <w:pPr>
        <w:pStyle w:val="FootnoteText"/>
        <w:rPr>
          <w:lang w:val="sq-AL"/>
        </w:rPr>
      </w:pPr>
      <w:r>
        <w:rPr>
          <w:rStyle w:val="FootnoteReference"/>
        </w:rPr>
        <w:footnoteRef/>
      </w:r>
      <w:r>
        <w:rPr>
          <w:sz w:val="22"/>
          <w:szCs w:val="22"/>
          <w:lang w:val="sq-AL"/>
        </w:rPr>
        <w:t xml:space="preserve"> </w:t>
      </w:r>
      <w:r w:rsidRPr="00E17476">
        <w:rPr>
          <w:lang w:val="sq-AL"/>
        </w:rPr>
        <w:t>Shih Aneksin 1</w:t>
      </w:r>
    </w:p>
  </w:footnote>
  <w:footnote w:id="9">
    <w:p w:rsidR="00741D04" w:rsidRPr="00E17476" w:rsidRDefault="00741D04" w:rsidP="00881008">
      <w:pPr>
        <w:pStyle w:val="FootnoteText"/>
        <w:rPr>
          <w:sz w:val="22"/>
          <w:szCs w:val="22"/>
          <w:lang w:val="sq-AL"/>
        </w:rPr>
      </w:pPr>
      <w:r>
        <w:rPr>
          <w:rStyle w:val="FootnoteReference"/>
        </w:rPr>
        <w:footnoteRef/>
      </w:r>
      <w:r>
        <w:rPr>
          <w:lang w:val="sq-AL"/>
        </w:rPr>
        <w:t xml:space="preserve"> Shih Aneksin 2</w:t>
      </w:r>
    </w:p>
    <w:p w:rsidR="00741D04" w:rsidRDefault="00741D04" w:rsidP="00881008">
      <w:pPr>
        <w:pStyle w:val="FootnoteText"/>
      </w:pPr>
    </w:p>
  </w:footnote>
  <w:footnote w:id="10">
    <w:p w:rsidR="00741D04" w:rsidRPr="002417F3" w:rsidRDefault="00741D04" w:rsidP="00B25E19">
      <w:pPr>
        <w:pStyle w:val="FootnoteText"/>
        <w:rPr>
          <w:lang w:val="sq-AL"/>
        </w:rPr>
      </w:pPr>
      <w:r w:rsidRPr="002417F3">
        <w:rPr>
          <w:rStyle w:val="FootnoteReference"/>
          <w:lang w:val="sq-AL"/>
        </w:rPr>
        <w:footnoteRef/>
      </w:r>
      <w:r w:rsidRPr="002417F3">
        <w:rPr>
          <w:lang w:val="sq-AL"/>
        </w:rPr>
        <w:t xml:space="preserve"> </w:t>
      </w:r>
      <w:r>
        <w:rPr>
          <w:lang w:val="sq-AL"/>
        </w:rPr>
        <w:t>Shih Aneksin 3</w:t>
      </w:r>
    </w:p>
    <w:p w:rsidR="00741D04" w:rsidRPr="00F845AB" w:rsidRDefault="00741D04" w:rsidP="00B25E19">
      <w:pPr>
        <w:pStyle w:val="FootnoteText"/>
        <w:rPr>
          <w:sz w:val="2"/>
          <w:szCs w:val="2"/>
        </w:rPr>
      </w:pPr>
    </w:p>
  </w:footnote>
  <w:footnote w:id="11">
    <w:p w:rsidR="00741D04" w:rsidRPr="00076501" w:rsidRDefault="00741D04" w:rsidP="00B25E19">
      <w:pPr>
        <w:pStyle w:val="FootnoteText"/>
        <w:rPr>
          <w:lang w:val="it-IT"/>
        </w:rPr>
      </w:pPr>
      <w:r>
        <w:rPr>
          <w:rStyle w:val="FootnoteReference"/>
        </w:rPr>
        <w:footnoteRef/>
      </w:r>
      <w:r w:rsidRPr="002E39BF">
        <w:rPr>
          <w:lang w:val="it-IT"/>
        </w:rPr>
        <w:t xml:space="preserve"> </w:t>
      </w:r>
      <w:r>
        <w:rPr>
          <w:lang w:val="sq-AL"/>
        </w:rPr>
        <w:t>Shih Aneksin 4</w:t>
      </w:r>
    </w:p>
  </w:footnote>
  <w:footnote w:id="12">
    <w:p w:rsidR="00741D04" w:rsidRDefault="00741D04">
      <w:pPr>
        <w:pStyle w:val="FootnoteText"/>
      </w:pPr>
      <w:r>
        <w:rPr>
          <w:rStyle w:val="FootnoteReference"/>
        </w:rPr>
        <w:footnoteRef/>
      </w:r>
      <w:r>
        <w:t xml:space="preserve"> </w:t>
      </w:r>
      <w:r w:rsidRPr="007B2F68">
        <w:rPr>
          <w:lang w:val="sq-AL"/>
        </w:rPr>
        <w:t>Në raste</w:t>
      </w:r>
      <w:r>
        <w:rPr>
          <w:lang w:val="sq-AL"/>
        </w:rPr>
        <w:t>t</w:t>
      </w:r>
      <w:r w:rsidRPr="007B2F68">
        <w:rPr>
          <w:lang w:val="sq-AL"/>
        </w:rPr>
        <w:t xml:space="preserve"> kur projekti zgjat, është e pamundur të parashikohen zhvillimet e tij</w:t>
      </w:r>
      <w:r>
        <w:rPr>
          <w:lang w:val="sq-AL"/>
        </w:rPr>
        <w:t xml:space="preserve">, kështu që </w:t>
      </w:r>
      <w:r w:rsidRPr="007B2F68">
        <w:rPr>
          <w:lang w:val="sq-AL"/>
        </w:rPr>
        <w:t>një pjesë e këtyre temave lihen bosh</w:t>
      </w:r>
      <w:r>
        <w:rPr>
          <w:lang w:val="sq-AL"/>
        </w:rPr>
        <w:t>.</w:t>
      </w:r>
    </w:p>
  </w:footnote>
  <w:footnote w:id="13">
    <w:p w:rsidR="00741D04" w:rsidRPr="00D14731" w:rsidRDefault="00741D04" w:rsidP="006A2B6D">
      <w:pPr>
        <w:pStyle w:val="FootnoteText"/>
        <w:rPr>
          <w:lang w:val="sq-AL"/>
        </w:rPr>
      </w:pPr>
      <w:r>
        <w:rPr>
          <w:rStyle w:val="FootnoteReference"/>
        </w:rPr>
        <w:footnoteRef/>
      </w:r>
      <w:r w:rsidRPr="006A2B6D">
        <w:rPr>
          <w:lang w:val="sq-AL"/>
        </w:rPr>
        <w:t xml:space="preserve"> </w:t>
      </w:r>
      <w:r w:rsidRPr="00D14731">
        <w:rPr>
          <w:lang w:val="sq-AL"/>
        </w:rPr>
        <w:t xml:space="preserve">Kjo strukturë e orës mësimore nuk zbatohet për orët e </w:t>
      </w:r>
      <w:r>
        <w:rPr>
          <w:lang w:val="sq-AL"/>
        </w:rPr>
        <w:t>testeve/detyrave përmbledhëse</w:t>
      </w:r>
      <w:r w:rsidRPr="00D14731">
        <w:rPr>
          <w:lang w:val="sq-AL"/>
        </w:rPr>
        <w:t xml:space="preserve"> apo matjeve të ndryshme që bëjnë mësuesit/instruktorët.</w:t>
      </w:r>
    </w:p>
  </w:footnote>
  <w:footnote w:id="14">
    <w:p w:rsidR="00741D04" w:rsidRPr="009178A1" w:rsidRDefault="00741D04" w:rsidP="006A2B6D">
      <w:pPr>
        <w:pStyle w:val="FootnoteText"/>
        <w:rPr>
          <w:lang w:val="sq-AL"/>
        </w:rPr>
      </w:pPr>
      <w:r>
        <w:rPr>
          <w:rStyle w:val="FootnoteReference"/>
        </w:rPr>
        <w:footnoteRef/>
      </w:r>
      <w:r w:rsidRPr="009178A1">
        <w:rPr>
          <w:lang w:val="sq-AL"/>
        </w:rPr>
        <w:t xml:space="preserve"> </w:t>
      </w:r>
      <w:r w:rsidRPr="00AF1362">
        <w:rPr>
          <w:lang w:val="sq-AL"/>
        </w:rPr>
        <w:t xml:space="preserve">Përdor botimet  në ndihmë të mësuesit (nga agjenci shtetërore etj.), botime shkencore, shfrytëzon  internetin, bisedon </w:t>
      </w:r>
      <w:r w:rsidRPr="00AF1362">
        <w:rPr>
          <w:rFonts w:eastAsia="GlytusLH-Light"/>
          <w:lang w:val="sq-AL"/>
        </w:rPr>
        <w:t xml:space="preserve"> me specialistë që kanë të bëjnë me aspekte të përmbajtjes lëndore etj.</w:t>
      </w:r>
    </w:p>
  </w:footnote>
  <w:footnote w:id="15">
    <w:p w:rsidR="00741D04" w:rsidRPr="00802C58" w:rsidRDefault="00741D04" w:rsidP="006A2B6D">
      <w:pPr>
        <w:pStyle w:val="FootnoteText"/>
        <w:rPr>
          <w:lang w:val="sq-AL"/>
        </w:rPr>
      </w:pPr>
      <w:r>
        <w:rPr>
          <w:rStyle w:val="FootnoteReference"/>
        </w:rPr>
        <w:footnoteRef/>
      </w:r>
      <w:r w:rsidRPr="00A07490">
        <w:rPr>
          <w:lang w:val="sq-AL"/>
        </w:rPr>
        <w:t xml:space="preserve"> </w:t>
      </w:r>
      <w:r w:rsidRPr="00802C58">
        <w:rPr>
          <w:lang w:val="sq-AL"/>
        </w:rPr>
        <w:t>Të dhëna të papërpunuara janë shënimet që mban mësuesi</w:t>
      </w:r>
      <w:r>
        <w:rPr>
          <w:lang w:val="sq-AL"/>
        </w:rPr>
        <w:t xml:space="preserve">/instruktori </w:t>
      </w:r>
      <w:r w:rsidRPr="00802C58">
        <w:rPr>
          <w:lang w:val="sq-AL"/>
        </w:rPr>
        <w:t>për çdo nxënës</w:t>
      </w:r>
      <w:r>
        <w:rPr>
          <w:lang w:val="sq-AL"/>
        </w:rPr>
        <w:t>/kursant</w:t>
      </w:r>
      <w:r w:rsidRPr="00802C58">
        <w:rPr>
          <w:lang w:val="sq-AL"/>
        </w:rPr>
        <w:t xml:space="preserve"> në lidhje me arritjet e tij</w:t>
      </w:r>
      <w:r>
        <w:rPr>
          <w:lang w:val="sq-AL"/>
        </w:rPr>
        <w:t>/të saj</w:t>
      </w:r>
      <w:r w:rsidRPr="00802C58">
        <w:rPr>
          <w:lang w:val="sq-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E3"/>
    <w:multiLevelType w:val="hybridMultilevel"/>
    <w:tmpl w:val="57E68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D7417"/>
    <w:multiLevelType w:val="hybridMultilevel"/>
    <w:tmpl w:val="6DF8346C"/>
    <w:lvl w:ilvl="0" w:tplc="5FD25E62">
      <w:start w:val="1"/>
      <w:numFmt w:val="decimal"/>
      <w:lvlText w:val="%1."/>
      <w:lvlJc w:val="left"/>
      <w:pPr>
        <w:ind w:left="540" w:hanging="360"/>
      </w:pPr>
      <w:rPr>
        <w:b w:val="0"/>
        <w:lang w:val="sq-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1114"/>
    <w:multiLevelType w:val="hybridMultilevel"/>
    <w:tmpl w:val="4B6CCA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8426D"/>
    <w:multiLevelType w:val="hybridMultilevel"/>
    <w:tmpl w:val="E79CF8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5219E"/>
    <w:multiLevelType w:val="multilevel"/>
    <w:tmpl w:val="A8E01392"/>
    <w:styleLink w:val="Style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F2B0A8F"/>
    <w:multiLevelType w:val="hybridMultilevel"/>
    <w:tmpl w:val="254A128E"/>
    <w:lvl w:ilvl="0" w:tplc="A3547BB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36F79"/>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8A29AC"/>
    <w:multiLevelType w:val="hybridMultilevel"/>
    <w:tmpl w:val="D03C3A46"/>
    <w:lvl w:ilvl="0" w:tplc="ABBCE72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EF315A"/>
    <w:multiLevelType w:val="hybridMultilevel"/>
    <w:tmpl w:val="22F8F42A"/>
    <w:lvl w:ilvl="0" w:tplc="04090001">
      <w:start w:val="1"/>
      <w:numFmt w:val="decimal"/>
      <w:pStyle w:val="ListNumb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0B48FD"/>
    <w:multiLevelType w:val="hybridMultilevel"/>
    <w:tmpl w:val="C09A750E"/>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364F8"/>
    <w:multiLevelType w:val="hybridMultilevel"/>
    <w:tmpl w:val="01F8F038"/>
    <w:lvl w:ilvl="0" w:tplc="0409000F">
      <w:start w:val="1"/>
      <w:numFmt w:val="decimal"/>
      <w:lvlText w:val="%1."/>
      <w:lvlJc w:val="left"/>
      <w:pPr>
        <w:tabs>
          <w:tab w:val="num" w:pos="360"/>
        </w:tabs>
        <w:ind w:left="360" w:hanging="360"/>
      </w:pPr>
      <w:rPr>
        <w:rFonts w:hint="default"/>
      </w:rPr>
    </w:lvl>
    <w:lvl w:ilvl="1" w:tplc="3B5459F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407E3F"/>
    <w:multiLevelType w:val="hybridMultilevel"/>
    <w:tmpl w:val="2E24A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1144B4"/>
    <w:multiLevelType w:val="hybridMultilevel"/>
    <w:tmpl w:val="D974BF5C"/>
    <w:lvl w:ilvl="0" w:tplc="ABBCE72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6435A"/>
    <w:multiLevelType w:val="hybridMultilevel"/>
    <w:tmpl w:val="24403768"/>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B00694"/>
    <w:multiLevelType w:val="hybridMultilevel"/>
    <w:tmpl w:val="E43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84C21"/>
    <w:multiLevelType w:val="hybridMultilevel"/>
    <w:tmpl w:val="FC226804"/>
    <w:lvl w:ilvl="0" w:tplc="2F6A8352">
      <w:start w:val="4"/>
      <w:numFmt w:val="bullet"/>
      <w:lvlText w:val="-"/>
      <w:lvlJc w:val="left"/>
      <w:pPr>
        <w:tabs>
          <w:tab w:val="num" w:pos="1080"/>
        </w:tabs>
        <w:ind w:left="1080" w:hanging="360"/>
      </w:pPr>
      <w:rPr>
        <w:rFonts w:ascii="Times" w:eastAsia="Times" w:hAnsi="Times" w:cs="Time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0466C6"/>
    <w:multiLevelType w:val="hybridMultilevel"/>
    <w:tmpl w:val="DE46A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8C5848"/>
    <w:multiLevelType w:val="hybridMultilevel"/>
    <w:tmpl w:val="84A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8720A"/>
    <w:multiLevelType w:val="hybridMultilevel"/>
    <w:tmpl w:val="A9A00E4C"/>
    <w:lvl w:ilvl="0" w:tplc="79205C5C">
      <w:start w:val="1"/>
      <w:numFmt w:val="bullet"/>
      <w:lvlText w:val="-"/>
      <w:lvlJc w:val="left"/>
      <w:pPr>
        <w:ind w:left="1422" w:hanging="360"/>
      </w:pPr>
      <w:rPr>
        <w:rFonts w:ascii="Tunga" w:eastAsia="Tunga" w:hAnsi="Tunga" w:cs="Tunga"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15:restartNumberingAfterBreak="0">
    <w:nsid w:val="35787D6B"/>
    <w:multiLevelType w:val="multilevel"/>
    <w:tmpl w:val="D382DE70"/>
    <w:lvl w:ilvl="0">
      <w:start w:val="1"/>
      <w:numFmt w:val="decimal"/>
      <w:lvlText w:val="%1."/>
      <w:lvlJc w:val="left"/>
      <w:pPr>
        <w:ind w:left="360" w:hanging="360"/>
      </w:pPr>
      <w:rPr>
        <w:b/>
        <w:i w:val="0"/>
      </w:r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6AD419F"/>
    <w:multiLevelType w:val="hybridMultilevel"/>
    <w:tmpl w:val="611E4DBC"/>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031C44"/>
    <w:multiLevelType w:val="singleLevel"/>
    <w:tmpl w:val="185CD856"/>
    <w:lvl w:ilvl="0">
      <w:start w:val="1"/>
      <w:numFmt w:val="decimal"/>
      <w:lvlText w:val="%1."/>
      <w:lvlJc w:val="left"/>
      <w:pPr>
        <w:tabs>
          <w:tab w:val="num" w:pos="870"/>
        </w:tabs>
        <w:ind w:left="870" w:hanging="420"/>
      </w:pPr>
      <w:rPr>
        <w:rFonts w:hint="default"/>
      </w:rPr>
    </w:lvl>
  </w:abstractNum>
  <w:abstractNum w:abstractNumId="22" w15:restartNumberingAfterBreak="0">
    <w:nsid w:val="3B8C3019"/>
    <w:multiLevelType w:val="multilevel"/>
    <w:tmpl w:val="DB40A24C"/>
    <w:lvl w:ilvl="0">
      <w:start w:val="1"/>
      <w:numFmt w:val="upperRoman"/>
      <w:lvlText w:val="%1."/>
      <w:lvlJc w:val="right"/>
      <w:pPr>
        <w:ind w:left="810" w:hanging="360"/>
      </w:pPr>
      <w:rPr>
        <w:b/>
      </w:rPr>
    </w:lvl>
    <w:lvl w:ilvl="1">
      <w:start w:val="1"/>
      <w:numFmt w:val="decimal"/>
      <w:isLgl/>
      <w:lvlText w:val="%1.%2."/>
      <w:lvlJc w:val="left"/>
      <w:pPr>
        <w:ind w:left="4275" w:hanging="405"/>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3" w15:restartNumberingAfterBreak="0">
    <w:nsid w:val="42A44E65"/>
    <w:multiLevelType w:val="multilevel"/>
    <w:tmpl w:val="A8E01392"/>
    <w:styleLink w:val="Style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3CC3285"/>
    <w:multiLevelType w:val="hybridMultilevel"/>
    <w:tmpl w:val="C1324B4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35CFF"/>
    <w:multiLevelType w:val="hybridMultilevel"/>
    <w:tmpl w:val="E362B19C"/>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6019FE"/>
    <w:multiLevelType w:val="hybridMultilevel"/>
    <w:tmpl w:val="21C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C5001"/>
    <w:multiLevelType w:val="hybridMultilevel"/>
    <w:tmpl w:val="EBBAF9DA"/>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194401"/>
    <w:multiLevelType w:val="hybridMultilevel"/>
    <w:tmpl w:val="1D4C3292"/>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1E3F36"/>
    <w:multiLevelType w:val="hybridMultilevel"/>
    <w:tmpl w:val="6EB8E510"/>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113298"/>
    <w:multiLevelType w:val="hybridMultilevel"/>
    <w:tmpl w:val="7C7E8166"/>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567B1A"/>
    <w:multiLevelType w:val="hybridMultilevel"/>
    <w:tmpl w:val="BB125894"/>
    <w:lvl w:ilvl="0" w:tplc="04090013">
      <w:start w:val="1"/>
      <w:numFmt w:val="upperRoman"/>
      <w:lvlText w:val="%1."/>
      <w:lvlJc w:val="righ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C3937DD"/>
    <w:multiLevelType w:val="hybridMultilevel"/>
    <w:tmpl w:val="C10A18FA"/>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420D4A"/>
    <w:multiLevelType w:val="hybridMultilevel"/>
    <w:tmpl w:val="213447E2"/>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25BB8"/>
    <w:multiLevelType w:val="hybridMultilevel"/>
    <w:tmpl w:val="B8D8E876"/>
    <w:lvl w:ilvl="0" w:tplc="A3547BBA">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E2C70"/>
    <w:multiLevelType w:val="hybridMultilevel"/>
    <w:tmpl w:val="113EE814"/>
    <w:lvl w:ilvl="0" w:tplc="2F6A8352">
      <w:start w:val="4"/>
      <w:numFmt w:val="bullet"/>
      <w:lvlText w:val="-"/>
      <w:lvlJc w:val="left"/>
      <w:pPr>
        <w:tabs>
          <w:tab w:val="num" w:pos="720"/>
        </w:tabs>
        <w:ind w:left="720" w:hanging="360"/>
      </w:pPr>
      <w:rPr>
        <w:rFonts w:ascii="Times" w:eastAsia="Times"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5455D"/>
    <w:multiLevelType w:val="hybridMultilevel"/>
    <w:tmpl w:val="959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FF444E"/>
    <w:multiLevelType w:val="hybridMultilevel"/>
    <w:tmpl w:val="44BAEB42"/>
    <w:lvl w:ilvl="0" w:tplc="A3547BB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51CD4"/>
    <w:multiLevelType w:val="hybridMultilevel"/>
    <w:tmpl w:val="4D14655C"/>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DA0B63"/>
    <w:multiLevelType w:val="hybridMultilevel"/>
    <w:tmpl w:val="243A3B8E"/>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C019D6"/>
    <w:multiLevelType w:val="hybridMultilevel"/>
    <w:tmpl w:val="ABDA4F9E"/>
    <w:lvl w:ilvl="0" w:tplc="79205C5C">
      <w:start w:val="1"/>
      <w:numFmt w:val="bullet"/>
      <w:lvlText w:val="-"/>
      <w:lvlJc w:val="left"/>
      <w:pPr>
        <w:ind w:left="720" w:hanging="360"/>
      </w:pPr>
      <w:rPr>
        <w:rFonts w:ascii="Tunga" w:eastAsia="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A7F56"/>
    <w:multiLevelType w:val="multilevel"/>
    <w:tmpl w:val="8DB6284C"/>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CD53C6"/>
    <w:multiLevelType w:val="hybridMultilevel"/>
    <w:tmpl w:val="49C8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8A20A2"/>
    <w:multiLevelType w:val="hybridMultilevel"/>
    <w:tmpl w:val="2F58977E"/>
    <w:lvl w:ilvl="0" w:tplc="ABBCE726">
      <w:numFmt w:val="bullet"/>
      <w:lvlText w:val="-"/>
      <w:lvlJc w:val="left"/>
      <w:pPr>
        <w:ind w:left="1080" w:hanging="360"/>
      </w:pPr>
      <w:rPr>
        <w:rFonts w:ascii="Calibri" w:eastAsia="Times New Roman" w:hAnsi="Calibri" w:cs="Times New Roman" w:hint="default"/>
        <w:lang w:val="sq-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A784E"/>
    <w:multiLevelType w:val="hybridMultilevel"/>
    <w:tmpl w:val="2A22BE1C"/>
    <w:lvl w:ilvl="0" w:tplc="9296FB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526CF"/>
    <w:multiLevelType w:val="hybridMultilevel"/>
    <w:tmpl w:val="3E3619D4"/>
    <w:lvl w:ilvl="0" w:tplc="ABBCE72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1741BE"/>
    <w:multiLevelType w:val="hybridMultilevel"/>
    <w:tmpl w:val="A38A95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DE86E20"/>
    <w:multiLevelType w:val="hybridMultilevel"/>
    <w:tmpl w:val="39223BC2"/>
    <w:lvl w:ilvl="0" w:tplc="A3547BB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2"/>
  </w:num>
  <w:num w:numId="5">
    <w:abstractNumId w:val="5"/>
  </w:num>
  <w:num w:numId="6">
    <w:abstractNumId w:val="47"/>
  </w:num>
  <w:num w:numId="7">
    <w:abstractNumId w:val="37"/>
  </w:num>
  <w:num w:numId="8">
    <w:abstractNumId w:val="35"/>
  </w:num>
  <w:num w:numId="9">
    <w:abstractNumId w:val="16"/>
  </w:num>
  <w:num w:numId="10">
    <w:abstractNumId w:val="41"/>
  </w:num>
  <w:num w:numId="11">
    <w:abstractNumId w:val="18"/>
  </w:num>
  <w:num w:numId="12">
    <w:abstractNumId w:val="15"/>
  </w:num>
  <w:num w:numId="13">
    <w:abstractNumId w:val="40"/>
  </w:num>
  <w:num w:numId="14">
    <w:abstractNumId w:val="21"/>
  </w:num>
  <w:num w:numId="15">
    <w:abstractNumId w:val="24"/>
  </w:num>
  <w:num w:numId="16">
    <w:abstractNumId w:val="46"/>
  </w:num>
  <w:num w:numId="17">
    <w:abstractNumId w:val="34"/>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23"/>
  </w:num>
  <w:num w:numId="24">
    <w:abstractNumId w:val="1"/>
  </w:num>
  <w:num w:numId="25">
    <w:abstractNumId w:val="29"/>
  </w:num>
  <w:num w:numId="26">
    <w:abstractNumId w:val="39"/>
  </w:num>
  <w:num w:numId="27">
    <w:abstractNumId w:val="9"/>
  </w:num>
  <w:num w:numId="28">
    <w:abstractNumId w:val="33"/>
  </w:num>
  <w:num w:numId="29">
    <w:abstractNumId w:val="25"/>
  </w:num>
  <w:num w:numId="30">
    <w:abstractNumId w:val="12"/>
  </w:num>
  <w:num w:numId="31">
    <w:abstractNumId w:val="32"/>
  </w:num>
  <w:num w:numId="32">
    <w:abstractNumId w:val="28"/>
  </w:num>
  <w:num w:numId="33">
    <w:abstractNumId w:val="20"/>
  </w:num>
  <w:num w:numId="34">
    <w:abstractNumId w:val="43"/>
  </w:num>
  <w:num w:numId="35">
    <w:abstractNumId w:val="7"/>
  </w:num>
  <w:num w:numId="36">
    <w:abstractNumId w:val="45"/>
  </w:num>
  <w:num w:numId="37">
    <w:abstractNumId w:val="27"/>
  </w:num>
  <w:num w:numId="38">
    <w:abstractNumId w:val="38"/>
  </w:num>
  <w:num w:numId="39">
    <w:abstractNumId w:val="13"/>
  </w:num>
  <w:num w:numId="40">
    <w:abstractNumId w:val="30"/>
  </w:num>
  <w:num w:numId="41">
    <w:abstractNumId w:val="17"/>
  </w:num>
  <w:num w:numId="42">
    <w:abstractNumId w:val="14"/>
  </w:num>
  <w:num w:numId="43">
    <w:abstractNumId w:val="0"/>
  </w:num>
  <w:num w:numId="44">
    <w:abstractNumId w:val="26"/>
  </w:num>
  <w:num w:numId="45">
    <w:abstractNumId w:val="22"/>
  </w:num>
  <w:num w:numId="46">
    <w:abstractNumId w:val="42"/>
  </w:num>
  <w:num w:numId="47">
    <w:abstractNumId w:val="36"/>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E8"/>
    <w:rsid w:val="00001388"/>
    <w:rsid w:val="000015E3"/>
    <w:rsid w:val="00003584"/>
    <w:rsid w:val="00006BFA"/>
    <w:rsid w:val="0000719C"/>
    <w:rsid w:val="000110E8"/>
    <w:rsid w:val="00012209"/>
    <w:rsid w:val="00014A9A"/>
    <w:rsid w:val="00016109"/>
    <w:rsid w:val="000167CD"/>
    <w:rsid w:val="000170ED"/>
    <w:rsid w:val="000174C9"/>
    <w:rsid w:val="000212DA"/>
    <w:rsid w:val="000214BC"/>
    <w:rsid w:val="00025529"/>
    <w:rsid w:val="0002701E"/>
    <w:rsid w:val="0003114A"/>
    <w:rsid w:val="00031B57"/>
    <w:rsid w:val="00031B6B"/>
    <w:rsid w:val="000348D6"/>
    <w:rsid w:val="00036EA4"/>
    <w:rsid w:val="00041703"/>
    <w:rsid w:val="00041798"/>
    <w:rsid w:val="00041CDB"/>
    <w:rsid w:val="0004368A"/>
    <w:rsid w:val="000436EB"/>
    <w:rsid w:val="0004387C"/>
    <w:rsid w:val="000439A9"/>
    <w:rsid w:val="0004638D"/>
    <w:rsid w:val="00047BD8"/>
    <w:rsid w:val="000517B6"/>
    <w:rsid w:val="000539E4"/>
    <w:rsid w:val="00055771"/>
    <w:rsid w:val="00056936"/>
    <w:rsid w:val="00057D11"/>
    <w:rsid w:val="0006427C"/>
    <w:rsid w:val="00065A64"/>
    <w:rsid w:val="000714D5"/>
    <w:rsid w:val="00074749"/>
    <w:rsid w:val="00076501"/>
    <w:rsid w:val="00077050"/>
    <w:rsid w:val="00080277"/>
    <w:rsid w:val="000817FB"/>
    <w:rsid w:val="00082686"/>
    <w:rsid w:val="00083117"/>
    <w:rsid w:val="00083445"/>
    <w:rsid w:val="0008394E"/>
    <w:rsid w:val="00084128"/>
    <w:rsid w:val="00085F95"/>
    <w:rsid w:val="000900F2"/>
    <w:rsid w:val="000901FE"/>
    <w:rsid w:val="00090D58"/>
    <w:rsid w:val="000930EA"/>
    <w:rsid w:val="00093FEB"/>
    <w:rsid w:val="000942A2"/>
    <w:rsid w:val="0009434C"/>
    <w:rsid w:val="000A1FCC"/>
    <w:rsid w:val="000A239A"/>
    <w:rsid w:val="000A6BD2"/>
    <w:rsid w:val="000A75FA"/>
    <w:rsid w:val="000B410E"/>
    <w:rsid w:val="000C2494"/>
    <w:rsid w:val="000C4B09"/>
    <w:rsid w:val="000C73E3"/>
    <w:rsid w:val="000D3586"/>
    <w:rsid w:val="000D54EA"/>
    <w:rsid w:val="000D6351"/>
    <w:rsid w:val="000D72DE"/>
    <w:rsid w:val="000E11A1"/>
    <w:rsid w:val="000F0B80"/>
    <w:rsid w:val="000F0CE9"/>
    <w:rsid w:val="000F3AB5"/>
    <w:rsid w:val="000F5003"/>
    <w:rsid w:val="000F512D"/>
    <w:rsid w:val="000F5C85"/>
    <w:rsid w:val="000F62FE"/>
    <w:rsid w:val="00101A80"/>
    <w:rsid w:val="00101C74"/>
    <w:rsid w:val="001029B1"/>
    <w:rsid w:val="00104608"/>
    <w:rsid w:val="00104A17"/>
    <w:rsid w:val="0010626C"/>
    <w:rsid w:val="001063E1"/>
    <w:rsid w:val="001069FF"/>
    <w:rsid w:val="00107261"/>
    <w:rsid w:val="00110EC5"/>
    <w:rsid w:val="001146CE"/>
    <w:rsid w:val="00115C6E"/>
    <w:rsid w:val="00122216"/>
    <w:rsid w:val="00122566"/>
    <w:rsid w:val="00122A78"/>
    <w:rsid w:val="0012526B"/>
    <w:rsid w:val="001274F2"/>
    <w:rsid w:val="00127C4F"/>
    <w:rsid w:val="00127F58"/>
    <w:rsid w:val="0013205C"/>
    <w:rsid w:val="001327BE"/>
    <w:rsid w:val="00134D2A"/>
    <w:rsid w:val="001379CB"/>
    <w:rsid w:val="001419C9"/>
    <w:rsid w:val="00145DCB"/>
    <w:rsid w:val="00147DBD"/>
    <w:rsid w:val="00151F84"/>
    <w:rsid w:val="00152792"/>
    <w:rsid w:val="00155B52"/>
    <w:rsid w:val="00157A86"/>
    <w:rsid w:val="00157B8E"/>
    <w:rsid w:val="00160AA0"/>
    <w:rsid w:val="00164D89"/>
    <w:rsid w:val="001744AC"/>
    <w:rsid w:val="001766A0"/>
    <w:rsid w:val="001805B4"/>
    <w:rsid w:val="00180B43"/>
    <w:rsid w:val="00181EB1"/>
    <w:rsid w:val="00190C6A"/>
    <w:rsid w:val="001928A1"/>
    <w:rsid w:val="00194D68"/>
    <w:rsid w:val="00195E9F"/>
    <w:rsid w:val="0019695A"/>
    <w:rsid w:val="001A02B1"/>
    <w:rsid w:val="001A1636"/>
    <w:rsid w:val="001A425B"/>
    <w:rsid w:val="001A56AB"/>
    <w:rsid w:val="001B0D3C"/>
    <w:rsid w:val="001B1B59"/>
    <w:rsid w:val="001B1C6B"/>
    <w:rsid w:val="001B3B23"/>
    <w:rsid w:val="001B431A"/>
    <w:rsid w:val="001B5996"/>
    <w:rsid w:val="001B5ABE"/>
    <w:rsid w:val="001C0DCA"/>
    <w:rsid w:val="001C7D9F"/>
    <w:rsid w:val="001D074A"/>
    <w:rsid w:val="001D1ACA"/>
    <w:rsid w:val="001D239E"/>
    <w:rsid w:val="001D36BD"/>
    <w:rsid w:val="001D68A1"/>
    <w:rsid w:val="001E645E"/>
    <w:rsid w:val="001E6533"/>
    <w:rsid w:val="001E7359"/>
    <w:rsid w:val="001F5840"/>
    <w:rsid w:val="001F708B"/>
    <w:rsid w:val="001F77B6"/>
    <w:rsid w:val="001F7954"/>
    <w:rsid w:val="00202614"/>
    <w:rsid w:val="00202881"/>
    <w:rsid w:val="00202D41"/>
    <w:rsid w:val="00202E30"/>
    <w:rsid w:val="00206AE6"/>
    <w:rsid w:val="00206DA5"/>
    <w:rsid w:val="00206FA5"/>
    <w:rsid w:val="002071F2"/>
    <w:rsid w:val="00213D6A"/>
    <w:rsid w:val="00214932"/>
    <w:rsid w:val="002161FC"/>
    <w:rsid w:val="00216DF8"/>
    <w:rsid w:val="002173E1"/>
    <w:rsid w:val="00220041"/>
    <w:rsid w:val="00221161"/>
    <w:rsid w:val="00225C91"/>
    <w:rsid w:val="0023096A"/>
    <w:rsid w:val="00231CDD"/>
    <w:rsid w:val="002347BD"/>
    <w:rsid w:val="0023666D"/>
    <w:rsid w:val="00236AA7"/>
    <w:rsid w:val="00237848"/>
    <w:rsid w:val="00241333"/>
    <w:rsid w:val="002438AF"/>
    <w:rsid w:val="002473BE"/>
    <w:rsid w:val="00247942"/>
    <w:rsid w:val="002541C2"/>
    <w:rsid w:val="00255F78"/>
    <w:rsid w:val="0026003E"/>
    <w:rsid w:val="00262698"/>
    <w:rsid w:val="00263DD6"/>
    <w:rsid w:val="00264DF6"/>
    <w:rsid w:val="002650CF"/>
    <w:rsid w:val="00270B95"/>
    <w:rsid w:val="002733B6"/>
    <w:rsid w:val="00274B7C"/>
    <w:rsid w:val="00275EDF"/>
    <w:rsid w:val="00282541"/>
    <w:rsid w:val="0028605D"/>
    <w:rsid w:val="00286EC4"/>
    <w:rsid w:val="00293C0F"/>
    <w:rsid w:val="00293CC0"/>
    <w:rsid w:val="00296E90"/>
    <w:rsid w:val="002A3616"/>
    <w:rsid w:val="002A3CD6"/>
    <w:rsid w:val="002A4D86"/>
    <w:rsid w:val="002C0595"/>
    <w:rsid w:val="002C08CC"/>
    <w:rsid w:val="002C3146"/>
    <w:rsid w:val="002C35EA"/>
    <w:rsid w:val="002C3C2B"/>
    <w:rsid w:val="002C44CE"/>
    <w:rsid w:val="002C52BB"/>
    <w:rsid w:val="002C60F1"/>
    <w:rsid w:val="002D2495"/>
    <w:rsid w:val="002D3211"/>
    <w:rsid w:val="002D5205"/>
    <w:rsid w:val="002D5B7C"/>
    <w:rsid w:val="002D6231"/>
    <w:rsid w:val="002D6AC6"/>
    <w:rsid w:val="002E4D16"/>
    <w:rsid w:val="002E5DEB"/>
    <w:rsid w:val="002F00F4"/>
    <w:rsid w:val="002F1E99"/>
    <w:rsid w:val="00302072"/>
    <w:rsid w:val="003066E2"/>
    <w:rsid w:val="003073F5"/>
    <w:rsid w:val="00311FCE"/>
    <w:rsid w:val="003136DE"/>
    <w:rsid w:val="0031633A"/>
    <w:rsid w:val="003238FB"/>
    <w:rsid w:val="00324B17"/>
    <w:rsid w:val="0032618A"/>
    <w:rsid w:val="00326BFE"/>
    <w:rsid w:val="0032707F"/>
    <w:rsid w:val="003323F8"/>
    <w:rsid w:val="00333960"/>
    <w:rsid w:val="00334330"/>
    <w:rsid w:val="003406ED"/>
    <w:rsid w:val="003419AE"/>
    <w:rsid w:val="00342B18"/>
    <w:rsid w:val="003526DF"/>
    <w:rsid w:val="00352DF5"/>
    <w:rsid w:val="00355616"/>
    <w:rsid w:val="0035573F"/>
    <w:rsid w:val="0036124A"/>
    <w:rsid w:val="00361908"/>
    <w:rsid w:val="003665A6"/>
    <w:rsid w:val="00367517"/>
    <w:rsid w:val="003739A6"/>
    <w:rsid w:val="00374063"/>
    <w:rsid w:val="003773E6"/>
    <w:rsid w:val="00381277"/>
    <w:rsid w:val="00382306"/>
    <w:rsid w:val="00386E73"/>
    <w:rsid w:val="00387363"/>
    <w:rsid w:val="00390033"/>
    <w:rsid w:val="003905B2"/>
    <w:rsid w:val="00392DE6"/>
    <w:rsid w:val="00393881"/>
    <w:rsid w:val="00394E69"/>
    <w:rsid w:val="00394F06"/>
    <w:rsid w:val="00397F99"/>
    <w:rsid w:val="003A04CF"/>
    <w:rsid w:val="003A0EC3"/>
    <w:rsid w:val="003A16A7"/>
    <w:rsid w:val="003A54FC"/>
    <w:rsid w:val="003A6408"/>
    <w:rsid w:val="003A7723"/>
    <w:rsid w:val="003B192A"/>
    <w:rsid w:val="003B2ED4"/>
    <w:rsid w:val="003B3E97"/>
    <w:rsid w:val="003B474A"/>
    <w:rsid w:val="003B5873"/>
    <w:rsid w:val="003B6684"/>
    <w:rsid w:val="003D0647"/>
    <w:rsid w:val="003D4D2F"/>
    <w:rsid w:val="003D7B03"/>
    <w:rsid w:val="003E03EA"/>
    <w:rsid w:val="003E4AF8"/>
    <w:rsid w:val="003E63B0"/>
    <w:rsid w:val="003F15E6"/>
    <w:rsid w:val="003F17F4"/>
    <w:rsid w:val="003F1AAA"/>
    <w:rsid w:val="003F1C06"/>
    <w:rsid w:val="003F2759"/>
    <w:rsid w:val="003F2B1C"/>
    <w:rsid w:val="003F4AB1"/>
    <w:rsid w:val="003F4B18"/>
    <w:rsid w:val="003F6BCA"/>
    <w:rsid w:val="0040223B"/>
    <w:rsid w:val="00402DB4"/>
    <w:rsid w:val="00405C15"/>
    <w:rsid w:val="00407E5C"/>
    <w:rsid w:val="0041292F"/>
    <w:rsid w:val="00413EE1"/>
    <w:rsid w:val="00420DC7"/>
    <w:rsid w:val="00420DCB"/>
    <w:rsid w:val="004212EC"/>
    <w:rsid w:val="00421DB9"/>
    <w:rsid w:val="0042748C"/>
    <w:rsid w:val="00431D72"/>
    <w:rsid w:val="0043447F"/>
    <w:rsid w:val="0043597F"/>
    <w:rsid w:val="00440289"/>
    <w:rsid w:val="00440FCA"/>
    <w:rsid w:val="004427BF"/>
    <w:rsid w:val="00447BA7"/>
    <w:rsid w:val="00452514"/>
    <w:rsid w:val="0045479E"/>
    <w:rsid w:val="00454F1E"/>
    <w:rsid w:val="00456CE0"/>
    <w:rsid w:val="00456FB1"/>
    <w:rsid w:val="0046354D"/>
    <w:rsid w:val="0047064E"/>
    <w:rsid w:val="00470D64"/>
    <w:rsid w:val="00472AE1"/>
    <w:rsid w:val="00472CD2"/>
    <w:rsid w:val="00474632"/>
    <w:rsid w:val="00475810"/>
    <w:rsid w:val="004764E2"/>
    <w:rsid w:val="00476E01"/>
    <w:rsid w:val="004812EF"/>
    <w:rsid w:val="004821C7"/>
    <w:rsid w:val="00486D87"/>
    <w:rsid w:val="004941FD"/>
    <w:rsid w:val="004A11AC"/>
    <w:rsid w:val="004A494C"/>
    <w:rsid w:val="004A6B2A"/>
    <w:rsid w:val="004B3144"/>
    <w:rsid w:val="004B3362"/>
    <w:rsid w:val="004B338D"/>
    <w:rsid w:val="004B3D72"/>
    <w:rsid w:val="004B65AF"/>
    <w:rsid w:val="004C2644"/>
    <w:rsid w:val="004C435D"/>
    <w:rsid w:val="004C660B"/>
    <w:rsid w:val="004C6791"/>
    <w:rsid w:val="004C6E29"/>
    <w:rsid w:val="004D19A3"/>
    <w:rsid w:val="004D2AFC"/>
    <w:rsid w:val="004D6C2C"/>
    <w:rsid w:val="004D6C2E"/>
    <w:rsid w:val="004D750E"/>
    <w:rsid w:val="004E0318"/>
    <w:rsid w:val="004E46E7"/>
    <w:rsid w:val="004F322A"/>
    <w:rsid w:val="00500DF4"/>
    <w:rsid w:val="005011DB"/>
    <w:rsid w:val="00502950"/>
    <w:rsid w:val="00502A07"/>
    <w:rsid w:val="005043B1"/>
    <w:rsid w:val="00504B8D"/>
    <w:rsid w:val="005063D9"/>
    <w:rsid w:val="00510152"/>
    <w:rsid w:val="00513A44"/>
    <w:rsid w:val="00513DDF"/>
    <w:rsid w:val="00514C16"/>
    <w:rsid w:val="00515CCE"/>
    <w:rsid w:val="00516350"/>
    <w:rsid w:val="00517E2A"/>
    <w:rsid w:val="00521DE7"/>
    <w:rsid w:val="00523330"/>
    <w:rsid w:val="005245A3"/>
    <w:rsid w:val="0052507A"/>
    <w:rsid w:val="00525873"/>
    <w:rsid w:val="00526748"/>
    <w:rsid w:val="00526E21"/>
    <w:rsid w:val="00527A99"/>
    <w:rsid w:val="00533744"/>
    <w:rsid w:val="00536837"/>
    <w:rsid w:val="0054011C"/>
    <w:rsid w:val="0054704F"/>
    <w:rsid w:val="0054783E"/>
    <w:rsid w:val="00551DDE"/>
    <w:rsid w:val="00554BB3"/>
    <w:rsid w:val="005614B1"/>
    <w:rsid w:val="00561B87"/>
    <w:rsid w:val="00563E63"/>
    <w:rsid w:val="00571818"/>
    <w:rsid w:val="00573EE4"/>
    <w:rsid w:val="00574469"/>
    <w:rsid w:val="00575D8F"/>
    <w:rsid w:val="00581AAB"/>
    <w:rsid w:val="00581CAB"/>
    <w:rsid w:val="005846A4"/>
    <w:rsid w:val="00584A82"/>
    <w:rsid w:val="0059008B"/>
    <w:rsid w:val="00591451"/>
    <w:rsid w:val="00592019"/>
    <w:rsid w:val="005957D9"/>
    <w:rsid w:val="005A124C"/>
    <w:rsid w:val="005A2B60"/>
    <w:rsid w:val="005B17F2"/>
    <w:rsid w:val="005B2591"/>
    <w:rsid w:val="005B45A7"/>
    <w:rsid w:val="005B7B65"/>
    <w:rsid w:val="005C15F7"/>
    <w:rsid w:val="005C3B30"/>
    <w:rsid w:val="005D1A80"/>
    <w:rsid w:val="005D337A"/>
    <w:rsid w:val="005D4602"/>
    <w:rsid w:val="005D46A7"/>
    <w:rsid w:val="005D5819"/>
    <w:rsid w:val="005E0DEE"/>
    <w:rsid w:val="005E2879"/>
    <w:rsid w:val="005E2B37"/>
    <w:rsid w:val="005E580E"/>
    <w:rsid w:val="005E6C01"/>
    <w:rsid w:val="005E72CF"/>
    <w:rsid w:val="005E7BC1"/>
    <w:rsid w:val="005F061B"/>
    <w:rsid w:val="005F30A1"/>
    <w:rsid w:val="005F491F"/>
    <w:rsid w:val="005F63F6"/>
    <w:rsid w:val="005F7F66"/>
    <w:rsid w:val="006008EB"/>
    <w:rsid w:val="00601121"/>
    <w:rsid w:val="00602372"/>
    <w:rsid w:val="00603E52"/>
    <w:rsid w:val="0060673E"/>
    <w:rsid w:val="00606AD1"/>
    <w:rsid w:val="0060721A"/>
    <w:rsid w:val="006138D7"/>
    <w:rsid w:val="00617C6E"/>
    <w:rsid w:val="00622A8B"/>
    <w:rsid w:val="006237FB"/>
    <w:rsid w:val="00623821"/>
    <w:rsid w:val="00625B9C"/>
    <w:rsid w:val="006270A1"/>
    <w:rsid w:val="00627749"/>
    <w:rsid w:val="006324DE"/>
    <w:rsid w:val="0063272B"/>
    <w:rsid w:val="00633C7B"/>
    <w:rsid w:val="006371BC"/>
    <w:rsid w:val="00637232"/>
    <w:rsid w:val="0064409A"/>
    <w:rsid w:val="006451CC"/>
    <w:rsid w:val="0064640B"/>
    <w:rsid w:val="00646F9F"/>
    <w:rsid w:val="006564C9"/>
    <w:rsid w:val="006608B1"/>
    <w:rsid w:val="00662CF2"/>
    <w:rsid w:val="00663773"/>
    <w:rsid w:val="00665E22"/>
    <w:rsid w:val="006679A6"/>
    <w:rsid w:val="00667DF2"/>
    <w:rsid w:val="00673877"/>
    <w:rsid w:val="006801D9"/>
    <w:rsid w:val="00684F70"/>
    <w:rsid w:val="00691B7B"/>
    <w:rsid w:val="006929B4"/>
    <w:rsid w:val="00694E9D"/>
    <w:rsid w:val="006A0E5D"/>
    <w:rsid w:val="006A1EBC"/>
    <w:rsid w:val="006A2B6D"/>
    <w:rsid w:val="006A2E1F"/>
    <w:rsid w:val="006A33C7"/>
    <w:rsid w:val="006A432C"/>
    <w:rsid w:val="006A4956"/>
    <w:rsid w:val="006A4E92"/>
    <w:rsid w:val="006A51C1"/>
    <w:rsid w:val="006A5F74"/>
    <w:rsid w:val="006A62EA"/>
    <w:rsid w:val="006A769B"/>
    <w:rsid w:val="006A7A93"/>
    <w:rsid w:val="006B0B5D"/>
    <w:rsid w:val="006B7096"/>
    <w:rsid w:val="006B7E78"/>
    <w:rsid w:val="006C118E"/>
    <w:rsid w:val="006C1AEB"/>
    <w:rsid w:val="006C680D"/>
    <w:rsid w:val="006D092B"/>
    <w:rsid w:val="006D1A43"/>
    <w:rsid w:val="006D6E37"/>
    <w:rsid w:val="006D722A"/>
    <w:rsid w:val="006E03F2"/>
    <w:rsid w:val="006E0A7C"/>
    <w:rsid w:val="006E12A8"/>
    <w:rsid w:val="006E1CCE"/>
    <w:rsid w:val="006E28D1"/>
    <w:rsid w:val="006E68F4"/>
    <w:rsid w:val="006E7F96"/>
    <w:rsid w:val="006F1B9D"/>
    <w:rsid w:val="006F43DC"/>
    <w:rsid w:val="006F4D4E"/>
    <w:rsid w:val="006F57C8"/>
    <w:rsid w:val="006F61CD"/>
    <w:rsid w:val="006F64A5"/>
    <w:rsid w:val="006F6F47"/>
    <w:rsid w:val="00705A5E"/>
    <w:rsid w:val="0070660E"/>
    <w:rsid w:val="00706912"/>
    <w:rsid w:val="00712C0D"/>
    <w:rsid w:val="00714B08"/>
    <w:rsid w:val="00715D1E"/>
    <w:rsid w:val="007165F1"/>
    <w:rsid w:val="007230E1"/>
    <w:rsid w:val="007271F8"/>
    <w:rsid w:val="00733610"/>
    <w:rsid w:val="00733E82"/>
    <w:rsid w:val="007404F6"/>
    <w:rsid w:val="007409CA"/>
    <w:rsid w:val="007409D3"/>
    <w:rsid w:val="00741D04"/>
    <w:rsid w:val="0074207F"/>
    <w:rsid w:val="007440A1"/>
    <w:rsid w:val="007446B9"/>
    <w:rsid w:val="00745F36"/>
    <w:rsid w:val="0075023C"/>
    <w:rsid w:val="0075032D"/>
    <w:rsid w:val="00754126"/>
    <w:rsid w:val="00754382"/>
    <w:rsid w:val="00754B83"/>
    <w:rsid w:val="0076279B"/>
    <w:rsid w:val="00763FA5"/>
    <w:rsid w:val="00765FDD"/>
    <w:rsid w:val="007675A7"/>
    <w:rsid w:val="00767A2E"/>
    <w:rsid w:val="007714BA"/>
    <w:rsid w:val="00771C9F"/>
    <w:rsid w:val="0077594D"/>
    <w:rsid w:val="0077744F"/>
    <w:rsid w:val="00780ED9"/>
    <w:rsid w:val="00782CFE"/>
    <w:rsid w:val="00790BA2"/>
    <w:rsid w:val="00791AAF"/>
    <w:rsid w:val="00793A6F"/>
    <w:rsid w:val="007953EB"/>
    <w:rsid w:val="00795E6D"/>
    <w:rsid w:val="007B0759"/>
    <w:rsid w:val="007B0DE0"/>
    <w:rsid w:val="007B2003"/>
    <w:rsid w:val="007B5E74"/>
    <w:rsid w:val="007B6A34"/>
    <w:rsid w:val="007C1013"/>
    <w:rsid w:val="007C1B90"/>
    <w:rsid w:val="007C63F3"/>
    <w:rsid w:val="007C6C4F"/>
    <w:rsid w:val="007C7321"/>
    <w:rsid w:val="007C7855"/>
    <w:rsid w:val="007D006B"/>
    <w:rsid w:val="007D272E"/>
    <w:rsid w:val="007D589A"/>
    <w:rsid w:val="007D6B3A"/>
    <w:rsid w:val="007D7228"/>
    <w:rsid w:val="007D7970"/>
    <w:rsid w:val="007E35F5"/>
    <w:rsid w:val="007F5C50"/>
    <w:rsid w:val="007F5E1F"/>
    <w:rsid w:val="007F6C60"/>
    <w:rsid w:val="00800CC0"/>
    <w:rsid w:val="008040AE"/>
    <w:rsid w:val="00820109"/>
    <w:rsid w:val="00821660"/>
    <w:rsid w:val="008237AE"/>
    <w:rsid w:val="008244C6"/>
    <w:rsid w:val="008244D1"/>
    <w:rsid w:val="0082526C"/>
    <w:rsid w:val="00825662"/>
    <w:rsid w:val="0082574C"/>
    <w:rsid w:val="00826DF9"/>
    <w:rsid w:val="008310C7"/>
    <w:rsid w:val="00831BA5"/>
    <w:rsid w:val="0083309F"/>
    <w:rsid w:val="00833BAF"/>
    <w:rsid w:val="0083472A"/>
    <w:rsid w:val="0083668C"/>
    <w:rsid w:val="008370E4"/>
    <w:rsid w:val="008423A3"/>
    <w:rsid w:val="00842AD1"/>
    <w:rsid w:val="00845758"/>
    <w:rsid w:val="00845E96"/>
    <w:rsid w:val="00847992"/>
    <w:rsid w:val="00853945"/>
    <w:rsid w:val="00854B3E"/>
    <w:rsid w:val="008563DA"/>
    <w:rsid w:val="00863414"/>
    <w:rsid w:val="0086366C"/>
    <w:rsid w:val="00864E72"/>
    <w:rsid w:val="0086534D"/>
    <w:rsid w:val="0086642B"/>
    <w:rsid w:val="00867C4E"/>
    <w:rsid w:val="00870395"/>
    <w:rsid w:val="00872779"/>
    <w:rsid w:val="00875F85"/>
    <w:rsid w:val="008773B6"/>
    <w:rsid w:val="00877D77"/>
    <w:rsid w:val="00880C16"/>
    <w:rsid w:val="00881008"/>
    <w:rsid w:val="00890613"/>
    <w:rsid w:val="0089738F"/>
    <w:rsid w:val="008A0DEA"/>
    <w:rsid w:val="008A28BA"/>
    <w:rsid w:val="008A712B"/>
    <w:rsid w:val="008A73F8"/>
    <w:rsid w:val="008B01C0"/>
    <w:rsid w:val="008C0BD3"/>
    <w:rsid w:val="008C5DDC"/>
    <w:rsid w:val="008E036F"/>
    <w:rsid w:val="008E0493"/>
    <w:rsid w:val="008E422B"/>
    <w:rsid w:val="008E5798"/>
    <w:rsid w:val="008E62D2"/>
    <w:rsid w:val="008F11E9"/>
    <w:rsid w:val="008F45B7"/>
    <w:rsid w:val="009015EC"/>
    <w:rsid w:val="00901ACB"/>
    <w:rsid w:val="00904E9E"/>
    <w:rsid w:val="00905B4D"/>
    <w:rsid w:val="0091260A"/>
    <w:rsid w:val="00917F5F"/>
    <w:rsid w:val="00925DBC"/>
    <w:rsid w:val="0092747B"/>
    <w:rsid w:val="00927EE5"/>
    <w:rsid w:val="00930C27"/>
    <w:rsid w:val="0093251E"/>
    <w:rsid w:val="00933C33"/>
    <w:rsid w:val="00934430"/>
    <w:rsid w:val="00934BD8"/>
    <w:rsid w:val="00941D35"/>
    <w:rsid w:val="00942213"/>
    <w:rsid w:val="009430F7"/>
    <w:rsid w:val="0094428D"/>
    <w:rsid w:val="00946B12"/>
    <w:rsid w:val="00946BED"/>
    <w:rsid w:val="00946ECD"/>
    <w:rsid w:val="009517EB"/>
    <w:rsid w:val="00952FD2"/>
    <w:rsid w:val="0095379A"/>
    <w:rsid w:val="009572B3"/>
    <w:rsid w:val="0096217D"/>
    <w:rsid w:val="00962B77"/>
    <w:rsid w:val="00962C0C"/>
    <w:rsid w:val="00965216"/>
    <w:rsid w:val="00965AA3"/>
    <w:rsid w:val="00970321"/>
    <w:rsid w:val="0097271C"/>
    <w:rsid w:val="0097625F"/>
    <w:rsid w:val="00982820"/>
    <w:rsid w:val="00985E92"/>
    <w:rsid w:val="009903FF"/>
    <w:rsid w:val="00991AC6"/>
    <w:rsid w:val="009937CD"/>
    <w:rsid w:val="00993A27"/>
    <w:rsid w:val="009943E2"/>
    <w:rsid w:val="009A1031"/>
    <w:rsid w:val="009A2E5E"/>
    <w:rsid w:val="009A62B9"/>
    <w:rsid w:val="009B2327"/>
    <w:rsid w:val="009B4E2E"/>
    <w:rsid w:val="009C02C7"/>
    <w:rsid w:val="009C3FB5"/>
    <w:rsid w:val="009C73EC"/>
    <w:rsid w:val="009D05B1"/>
    <w:rsid w:val="009D1866"/>
    <w:rsid w:val="009D34EB"/>
    <w:rsid w:val="009D3907"/>
    <w:rsid w:val="009D4A20"/>
    <w:rsid w:val="009D653B"/>
    <w:rsid w:val="009E21E5"/>
    <w:rsid w:val="009E506D"/>
    <w:rsid w:val="009F0A34"/>
    <w:rsid w:val="00A01632"/>
    <w:rsid w:val="00A10FE5"/>
    <w:rsid w:val="00A14BA2"/>
    <w:rsid w:val="00A15028"/>
    <w:rsid w:val="00A15BAD"/>
    <w:rsid w:val="00A20447"/>
    <w:rsid w:val="00A21D23"/>
    <w:rsid w:val="00A2231B"/>
    <w:rsid w:val="00A24F9A"/>
    <w:rsid w:val="00A2575E"/>
    <w:rsid w:val="00A258B3"/>
    <w:rsid w:val="00A25E7B"/>
    <w:rsid w:val="00A327CB"/>
    <w:rsid w:val="00A361BB"/>
    <w:rsid w:val="00A3621B"/>
    <w:rsid w:val="00A36468"/>
    <w:rsid w:val="00A37CF2"/>
    <w:rsid w:val="00A42F9A"/>
    <w:rsid w:val="00A501E9"/>
    <w:rsid w:val="00A558E3"/>
    <w:rsid w:val="00A55EA7"/>
    <w:rsid w:val="00A56A8D"/>
    <w:rsid w:val="00A574AF"/>
    <w:rsid w:val="00A627B8"/>
    <w:rsid w:val="00A64297"/>
    <w:rsid w:val="00A67159"/>
    <w:rsid w:val="00A717B7"/>
    <w:rsid w:val="00A7332B"/>
    <w:rsid w:val="00A73E61"/>
    <w:rsid w:val="00A807D5"/>
    <w:rsid w:val="00A812AB"/>
    <w:rsid w:val="00A81359"/>
    <w:rsid w:val="00A81AD7"/>
    <w:rsid w:val="00A81D97"/>
    <w:rsid w:val="00A8284E"/>
    <w:rsid w:val="00A82895"/>
    <w:rsid w:val="00A858EE"/>
    <w:rsid w:val="00A86371"/>
    <w:rsid w:val="00A91408"/>
    <w:rsid w:val="00A93F35"/>
    <w:rsid w:val="00A97AE3"/>
    <w:rsid w:val="00AA0455"/>
    <w:rsid w:val="00AA2F08"/>
    <w:rsid w:val="00AA33BC"/>
    <w:rsid w:val="00AA509E"/>
    <w:rsid w:val="00AA50CB"/>
    <w:rsid w:val="00AA68EF"/>
    <w:rsid w:val="00AB09FB"/>
    <w:rsid w:val="00AB1683"/>
    <w:rsid w:val="00AC1726"/>
    <w:rsid w:val="00AC1776"/>
    <w:rsid w:val="00AC3C8C"/>
    <w:rsid w:val="00AC53B3"/>
    <w:rsid w:val="00AC7283"/>
    <w:rsid w:val="00AC785A"/>
    <w:rsid w:val="00AD1CC9"/>
    <w:rsid w:val="00AD2EFB"/>
    <w:rsid w:val="00AD6BF5"/>
    <w:rsid w:val="00AD6C66"/>
    <w:rsid w:val="00AD74E8"/>
    <w:rsid w:val="00AE051D"/>
    <w:rsid w:val="00AE06BD"/>
    <w:rsid w:val="00AE0B26"/>
    <w:rsid w:val="00AE2C82"/>
    <w:rsid w:val="00AE2D22"/>
    <w:rsid w:val="00AE3347"/>
    <w:rsid w:val="00AE3FB3"/>
    <w:rsid w:val="00AF0A69"/>
    <w:rsid w:val="00AF1362"/>
    <w:rsid w:val="00AF43C6"/>
    <w:rsid w:val="00B0090A"/>
    <w:rsid w:val="00B05FB7"/>
    <w:rsid w:val="00B06047"/>
    <w:rsid w:val="00B07A99"/>
    <w:rsid w:val="00B101C6"/>
    <w:rsid w:val="00B10D0E"/>
    <w:rsid w:val="00B1300E"/>
    <w:rsid w:val="00B13B9C"/>
    <w:rsid w:val="00B201DC"/>
    <w:rsid w:val="00B22188"/>
    <w:rsid w:val="00B24955"/>
    <w:rsid w:val="00B249CA"/>
    <w:rsid w:val="00B24FAA"/>
    <w:rsid w:val="00B25E19"/>
    <w:rsid w:val="00B32949"/>
    <w:rsid w:val="00B34029"/>
    <w:rsid w:val="00B358D1"/>
    <w:rsid w:val="00B373EB"/>
    <w:rsid w:val="00B45354"/>
    <w:rsid w:val="00B46644"/>
    <w:rsid w:val="00B47DBD"/>
    <w:rsid w:val="00B50100"/>
    <w:rsid w:val="00B508FF"/>
    <w:rsid w:val="00B52E75"/>
    <w:rsid w:val="00B544DB"/>
    <w:rsid w:val="00B55AE7"/>
    <w:rsid w:val="00B62A52"/>
    <w:rsid w:val="00B64219"/>
    <w:rsid w:val="00B64E49"/>
    <w:rsid w:val="00B654F1"/>
    <w:rsid w:val="00B65F90"/>
    <w:rsid w:val="00B661BC"/>
    <w:rsid w:val="00B664AF"/>
    <w:rsid w:val="00B67619"/>
    <w:rsid w:val="00B738F4"/>
    <w:rsid w:val="00B7697C"/>
    <w:rsid w:val="00B82CE7"/>
    <w:rsid w:val="00B8342F"/>
    <w:rsid w:val="00B873BC"/>
    <w:rsid w:val="00B87A1A"/>
    <w:rsid w:val="00B903DD"/>
    <w:rsid w:val="00B91930"/>
    <w:rsid w:val="00B91BB3"/>
    <w:rsid w:val="00B96A56"/>
    <w:rsid w:val="00B97B6D"/>
    <w:rsid w:val="00BA102A"/>
    <w:rsid w:val="00BA1EB7"/>
    <w:rsid w:val="00BA25F3"/>
    <w:rsid w:val="00BA27CE"/>
    <w:rsid w:val="00BA2DBB"/>
    <w:rsid w:val="00BA3641"/>
    <w:rsid w:val="00BA5380"/>
    <w:rsid w:val="00BB095D"/>
    <w:rsid w:val="00BB0B5D"/>
    <w:rsid w:val="00BB7FA4"/>
    <w:rsid w:val="00BC07FF"/>
    <w:rsid w:val="00BC23FC"/>
    <w:rsid w:val="00BC2623"/>
    <w:rsid w:val="00BC4311"/>
    <w:rsid w:val="00BD115F"/>
    <w:rsid w:val="00BD16B0"/>
    <w:rsid w:val="00BD1A4D"/>
    <w:rsid w:val="00BD57FF"/>
    <w:rsid w:val="00BD6728"/>
    <w:rsid w:val="00BD71CA"/>
    <w:rsid w:val="00BE1860"/>
    <w:rsid w:val="00BE2130"/>
    <w:rsid w:val="00BE7BB0"/>
    <w:rsid w:val="00BE7C89"/>
    <w:rsid w:val="00BF1CFB"/>
    <w:rsid w:val="00BF20B9"/>
    <w:rsid w:val="00BF2B3B"/>
    <w:rsid w:val="00BF344B"/>
    <w:rsid w:val="00BF7F00"/>
    <w:rsid w:val="00C01668"/>
    <w:rsid w:val="00C03934"/>
    <w:rsid w:val="00C078CE"/>
    <w:rsid w:val="00C07A8B"/>
    <w:rsid w:val="00C132DF"/>
    <w:rsid w:val="00C14E1F"/>
    <w:rsid w:val="00C22083"/>
    <w:rsid w:val="00C261F0"/>
    <w:rsid w:val="00C3632D"/>
    <w:rsid w:val="00C37C8B"/>
    <w:rsid w:val="00C418FE"/>
    <w:rsid w:val="00C46AE0"/>
    <w:rsid w:val="00C47D45"/>
    <w:rsid w:val="00C50F76"/>
    <w:rsid w:val="00C52650"/>
    <w:rsid w:val="00C52DC7"/>
    <w:rsid w:val="00C56103"/>
    <w:rsid w:val="00C64DAB"/>
    <w:rsid w:val="00C65431"/>
    <w:rsid w:val="00C67AFA"/>
    <w:rsid w:val="00C704A7"/>
    <w:rsid w:val="00C7159B"/>
    <w:rsid w:val="00C75156"/>
    <w:rsid w:val="00C767BC"/>
    <w:rsid w:val="00C810DD"/>
    <w:rsid w:val="00C81AFD"/>
    <w:rsid w:val="00C82CB2"/>
    <w:rsid w:val="00C902C8"/>
    <w:rsid w:val="00C90D0D"/>
    <w:rsid w:val="00C93422"/>
    <w:rsid w:val="00C95A24"/>
    <w:rsid w:val="00C963B3"/>
    <w:rsid w:val="00CA13D2"/>
    <w:rsid w:val="00CA338C"/>
    <w:rsid w:val="00CA357E"/>
    <w:rsid w:val="00CA3FFD"/>
    <w:rsid w:val="00CA5E3C"/>
    <w:rsid w:val="00CA7B08"/>
    <w:rsid w:val="00CB531F"/>
    <w:rsid w:val="00CB549D"/>
    <w:rsid w:val="00CB7580"/>
    <w:rsid w:val="00CC09E6"/>
    <w:rsid w:val="00CC409A"/>
    <w:rsid w:val="00CC55B8"/>
    <w:rsid w:val="00CC5606"/>
    <w:rsid w:val="00CC7EA0"/>
    <w:rsid w:val="00CC7F97"/>
    <w:rsid w:val="00CD1074"/>
    <w:rsid w:val="00CD1663"/>
    <w:rsid w:val="00CD1BCC"/>
    <w:rsid w:val="00CD3D26"/>
    <w:rsid w:val="00CD6F30"/>
    <w:rsid w:val="00CD74E8"/>
    <w:rsid w:val="00CE02A1"/>
    <w:rsid w:val="00CE28A2"/>
    <w:rsid w:val="00CE3F76"/>
    <w:rsid w:val="00CE6E80"/>
    <w:rsid w:val="00CF0B70"/>
    <w:rsid w:val="00CF1F12"/>
    <w:rsid w:val="00CF2070"/>
    <w:rsid w:val="00CF3FAF"/>
    <w:rsid w:val="00CF64E9"/>
    <w:rsid w:val="00CF6790"/>
    <w:rsid w:val="00D01ABC"/>
    <w:rsid w:val="00D117DF"/>
    <w:rsid w:val="00D1242E"/>
    <w:rsid w:val="00D14247"/>
    <w:rsid w:val="00D14C32"/>
    <w:rsid w:val="00D1684E"/>
    <w:rsid w:val="00D17630"/>
    <w:rsid w:val="00D17D99"/>
    <w:rsid w:val="00D249FD"/>
    <w:rsid w:val="00D251C2"/>
    <w:rsid w:val="00D274B5"/>
    <w:rsid w:val="00D321DD"/>
    <w:rsid w:val="00D4441A"/>
    <w:rsid w:val="00D44ABC"/>
    <w:rsid w:val="00D4657B"/>
    <w:rsid w:val="00D50D95"/>
    <w:rsid w:val="00D510D8"/>
    <w:rsid w:val="00D5146F"/>
    <w:rsid w:val="00D53A8E"/>
    <w:rsid w:val="00D5485D"/>
    <w:rsid w:val="00D6206D"/>
    <w:rsid w:val="00D62A2E"/>
    <w:rsid w:val="00D63B29"/>
    <w:rsid w:val="00D63DFD"/>
    <w:rsid w:val="00D67328"/>
    <w:rsid w:val="00D813EB"/>
    <w:rsid w:val="00D82B67"/>
    <w:rsid w:val="00D82D19"/>
    <w:rsid w:val="00D84136"/>
    <w:rsid w:val="00D845E3"/>
    <w:rsid w:val="00D854D8"/>
    <w:rsid w:val="00D8577A"/>
    <w:rsid w:val="00D85FFF"/>
    <w:rsid w:val="00D87F2E"/>
    <w:rsid w:val="00D92BE5"/>
    <w:rsid w:val="00D93A16"/>
    <w:rsid w:val="00D96D29"/>
    <w:rsid w:val="00D9736D"/>
    <w:rsid w:val="00DA4765"/>
    <w:rsid w:val="00DA512F"/>
    <w:rsid w:val="00DA535B"/>
    <w:rsid w:val="00DA5972"/>
    <w:rsid w:val="00DA5C05"/>
    <w:rsid w:val="00DA5CBF"/>
    <w:rsid w:val="00DA5CE8"/>
    <w:rsid w:val="00DA689F"/>
    <w:rsid w:val="00DB1765"/>
    <w:rsid w:val="00DB3DD1"/>
    <w:rsid w:val="00DB5853"/>
    <w:rsid w:val="00DB7377"/>
    <w:rsid w:val="00DC1C80"/>
    <w:rsid w:val="00DC2EC8"/>
    <w:rsid w:val="00DC3338"/>
    <w:rsid w:val="00DC51BA"/>
    <w:rsid w:val="00DC6DA2"/>
    <w:rsid w:val="00DD0A81"/>
    <w:rsid w:val="00DD3465"/>
    <w:rsid w:val="00DD4A5F"/>
    <w:rsid w:val="00DD4AAD"/>
    <w:rsid w:val="00DD7732"/>
    <w:rsid w:val="00DE05EA"/>
    <w:rsid w:val="00DE2C18"/>
    <w:rsid w:val="00DE5259"/>
    <w:rsid w:val="00DE65B6"/>
    <w:rsid w:val="00DE733B"/>
    <w:rsid w:val="00DF1CDB"/>
    <w:rsid w:val="00DF2771"/>
    <w:rsid w:val="00DF53AA"/>
    <w:rsid w:val="00E033E7"/>
    <w:rsid w:val="00E10E06"/>
    <w:rsid w:val="00E1315E"/>
    <w:rsid w:val="00E14ED6"/>
    <w:rsid w:val="00E15CDA"/>
    <w:rsid w:val="00E16799"/>
    <w:rsid w:val="00E17476"/>
    <w:rsid w:val="00E20B6C"/>
    <w:rsid w:val="00E24371"/>
    <w:rsid w:val="00E27AFF"/>
    <w:rsid w:val="00E31015"/>
    <w:rsid w:val="00E3213B"/>
    <w:rsid w:val="00E3217D"/>
    <w:rsid w:val="00E36466"/>
    <w:rsid w:val="00E41B18"/>
    <w:rsid w:val="00E47D73"/>
    <w:rsid w:val="00E5647D"/>
    <w:rsid w:val="00E5719E"/>
    <w:rsid w:val="00E6185A"/>
    <w:rsid w:val="00E61B54"/>
    <w:rsid w:val="00E70EFA"/>
    <w:rsid w:val="00E750C5"/>
    <w:rsid w:val="00E75ACC"/>
    <w:rsid w:val="00E83C61"/>
    <w:rsid w:val="00E906BB"/>
    <w:rsid w:val="00E91117"/>
    <w:rsid w:val="00E975BF"/>
    <w:rsid w:val="00EA0F49"/>
    <w:rsid w:val="00EA579E"/>
    <w:rsid w:val="00EA5F35"/>
    <w:rsid w:val="00EB502F"/>
    <w:rsid w:val="00EB50E4"/>
    <w:rsid w:val="00EB527A"/>
    <w:rsid w:val="00EB7463"/>
    <w:rsid w:val="00EC0467"/>
    <w:rsid w:val="00EC0DBA"/>
    <w:rsid w:val="00EC43C1"/>
    <w:rsid w:val="00ED26DC"/>
    <w:rsid w:val="00ED5AC1"/>
    <w:rsid w:val="00ED5E1A"/>
    <w:rsid w:val="00ED69F0"/>
    <w:rsid w:val="00EE0D4C"/>
    <w:rsid w:val="00EE47D8"/>
    <w:rsid w:val="00EE5BF7"/>
    <w:rsid w:val="00EE786B"/>
    <w:rsid w:val="00EF05D5"/>
    <w:rsid w:val="00EF2BE1"/>
    <w:rsid w:val="00EF4652"/>
    <w:rsid w:val="00EF5074"/>
    <w:rsid w:val="00EF6DB8"/>
    <w:rsid w:val="00F0044F"/>
    <w:rsid w:val="00F012A2"/>
    <w:rsid w:val="00F04493"/>
    <w:rsid w:val="00F06DF7"/>
    <w:rsid w:val="00F07494"/>
    <w:rsid w:val="00F11244"/>
    <w:rsid w:val="00F131E3"/>
    <w:rsid w:val="00F15281"/>
    <w:rsid w:val="00F159F3"/>
    <w:rsid w:val="00F17262"/>
    <w:rsid w:val="00F20EE8"/>
    <w:rsid w:val="00F224F7"/>
    <w:rsid w:val="00F229B5"/>
    <w:rsid w:val="00F262C7"/>
    <w:rsid w:val="00F279B9"/>
    <w:rsid w:val="00F27B8D"/>
    <w:rsid w:val="00F27C9D"/>
    <w:rsid w:val="00F310B3"/>
    <w:rsid w:val="00F3259F"/>
    <w:rsid w:val="00F32C53"/>
    <w:rsid w:val="00F34BE2"/>
    <w:rsid w:val="00F379AF"/>
    <w:rsid w:val="00F37CA4"/>
    <w:rsid w:val="00F42BF4"/>
    <w:rsid w:val="00F42C8F"/>
    <w:rsid w:val="00F43BCD"/>
    <w:rsid w:val="00F44F1E"/>
    <w:rsid w:val="00F45514"/>
    <w:rsid w:val="00F478D7"/>
    <w:rsid w:val="00F47982"/>
    <w:rsid w:val="00F53679"/>
    <w:rsid w:val="00F54AD4"/>
    <w:rsid w:val="00F601F0"/>
    <w:rsid w:val="00F61A4F"/>
    <w:rsid w:val="00F65EC4"/>
    <w:rsid w:val="00F65F36"/>
    <w:rsid w:val="00F76F21"/>
    <w:rsid w:val="00F80B23"/>
    <w:rsid w:val="00F81F05"/>
    <w:rsid w:val="00F90EB6"/>
    <w:rsid w:val="00F97965"/>
    <w:rsid w:val="00F97E50"/>
    <w:rsid w:val="00FA1A21"/>
    <w:rsid w:val="00FA1CF8"/>
    <w:rsid w:val="00FA3C58"/>
    <w:rsid w:val="00FA7C7E"/>
    <w:rsid w:val="00FB65E2"/>
    <w:rsid w:val="00FB7A83"/>
    <w:rsid w:val="00FB7B81"/>
    <w:rsid w:val="00FC3E27"/>
    <w:rsid w:val="00FC50F5"/>
    <w:rsid w:val="00FC6A9C"/>
    <w:rsid w:val="00FC7AC8"/>
    <w:rsid w:val="00FD1CC8"/>
    <w:rsid w:val="00FD4E0A"/>
    <w:rsid w:val="00FD79EE"/>
    <w:rsid w:val="00FE3C79"/>
    <w:rsid w:val="00FE4815"/>
    <w:rsid w:val="00FE5FBE"/>
    <w:rsid w:val="00FE679D"/>
    <w:rsid w:val="00FF1F50"/>
    <w:rsid w:val="00FF4AE5"/>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82163-309D-4BD8-86E2-A6AED193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0E8"/>
    <w:pPr>
      <w:spacing w:after="0" w:line="240" w:lineRule="auto"/>
    </w:pPr>
    <w:rPr>
      <w:rFonts w:ascii="Times New Roman" w:eastAsia="Times New Roman" w:hAnsi="Times New Roman" w:cs="Times New Roman"/>
      <w:sz w:val="24"/>
      <w:szCs w:val="24"/>
    </w:rPr>
  </w:style>
  <w:style w:type="paragraph" w:styleId="Heading1">
    <w:name w:val="heading 1"/>
    <w:aliases w:val="1. Überschrift"/>
    <w:basedOn w:val="Normal"/>
    <w:link w:val="Heading1Char"/>
    <w:uiPriority w:val="9"/>
    <w:qFormat/>
    <w:rsid w:val="000110E8"/>
    <w:pPr>
      <w:widowControl w:val="0"/>
      <w:suppressAutoHyphens/>
      <w:spacing w:before="100" w:beforeAutospacing="1" w:after="100" w:afterAutospacing="1"/>
      <w:outlineLvl w:val="0"/>
    </w:pPr>
    <w:rPr>
      <w:b/>
      <w:bCs/>
      <w:kern w:val="36"/>
      <w:sz w:val="48"/>
      <w:szCs w:val="48"/>
      <w:lang w:val="sq-AL"/>
    </w:rPr>
  </w:style>
  <w:style w:type="paragraph" w:styleId="Heading2">
    <w:name w:val="heading 2"/>
    <w:aliases w:val="2. Überschrift"/>
    <w:basedOn w:val="Normal"/>
    <w:link w:val="Heading2Char"/>
    <w:uiPriority w:val="9"/>
    <w:qFormat/>
    <w:rsid w:val="000110E8"/>
    <w:pPr>
      <w:widowControl w:val="0"/>
      <w:suppressAutoHyphens/>
      <w:spacing w:before="100" w:beforeAutospacing="1" w:after="100" w:afterAutospacing="1"/>
      <w:outlineLvl w:val="1"/>
    </w:pPr>
    <w:rPr>
      <w:b/>
      <w:bCs/>
      <w:kern w:val="1"/>
      <w:sz w:val="36"/>
      <w:szCs w:val="36"/>
      <w:lang w:val="sq-AL"/>
    </w:rPr>
  </w:style>
  <w:style w:type="paragraph" w:styleId="Heading3">
    <w:name w:val="heading 3"/>
    <w:aliases w:val="3. Überschrift"/>
    <w:basedOn w:val="Normal"/>
    <w:next w:val="Normal"/>
    <w:link w:val="Heading3Char"/>
    <w:uiPriority w:val="9"/>
    <w:qFormat/>
    <w:rsid w:val="000110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110E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A509E"/>
    <w:pPr>
      <w:keepNext/>
      <w:keepLines/>
      <w:spacing w:before="200" w:line="276" w:lineRule="auto"/>
      <w:outlineLvl w:val="4"/>
    </w:pPr>
    <w:rPr>
      <w:rFonts w:ascii="Cambria" w:hAnsi="Cambria"/>
      <w:noProof/>
      <w:color w:val="243F60"/>
      <w:sz w:val="22"/>
      <w:szCs w:val="22"/>
      <w:lang w:val="it-I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9"/>
    <w:rsid w:val="000110E8"/>
    <w:rPr>
      <w:rFonts w:ascii="Times New Roman" w:eastAsia="Times New Roman" w:hAnsi="Times New Roman" w:cs="Times New Roman"/>
      <w:b/>
      <w:bCs/>
      <w:kern w:val="36"/>
      <w:sz w:val="48"/>
      <w:szCs w:val="48"/>
      <w:lang w:val="sq-AL"/>
    </w:rPr>
  </w:style>
  <w:style w:type="character" w:customStyle="1" w:styleId="Heading2Char">
    <w:name w:val="Heading 2 Char"/>
    <w:aliases w:val="2. Überschrift Char"/>
    <w:basedOn w:val="DefaultParagraphFont"/>
    <w:link w:val="Heading2"/>
    <w:uiPriority w:val="9"/>
    <w:rsid w:val="000110E8"/>
    <w:rPr>
      <w:rFonts w:ascii="Times New Roman" w:eastAsia="Times New Roman" w:hAnsi="Times New Roman" w:cs="Times New Roman"/>
      <w:b/>
      <w:bCs/>
      <w:kern w:val="1"/>
      <w:sz w:val="36"/>
      <w:szCs w:val="36"/>
      <w:lang w:val="sq-AL"/>
    </w:rPr>
  </w:style>
  <w:style w:type="character" w:customStyle="1" w:styleId="Heading3Char">
    <w:name w:val="Heading 3 Char"/>
    <w:aliases w:val="3. Überschrift Char"/>
    <w:basedOn w:val="DefaultParagraphFont"/>
    <w:link w:val="Heading3"/>
    <w:uiPriority w:val="9"/>
    <w:rsid w:val="000110E8"/>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0110E8"/>
    <w:rPr>
      <w:rFonts w:ascii="Calibri" w:eastAsia="Times New Roman" w:hAnsi="Calibri" w:cs="Times New Roman"/>
      <w:b/>
      <w:bCs/>
      <w:sz w:val="28"/>
      <w:szCs w:val="28"/>
    </w:rPr>
  </w:style>
  <w:style w:type="paragraph" w:customStyle="1" w:styleId="Char">
    <w:name w:val="Char"/>
    <w:basedOn w:val="Normal"/>
    <w:uiPriority w:val="99"/>
    <w:rsid w:val="000110E8"/>
    <w:pPr>
      <w:spacing w:after="160" w:line="240" w:lineRule="exact"/>
    </w:pPr>
    <w:rPr>
      <w:rFonts w:ascii="Tahoma" w:hAnsi="Tahoma"/>
      <w:sz w:val="20"/>
      <w:szCs w:val="20"/>
    </w:rPr>
  </w:style>
  <w:style w:type="character" w:customStyle="1" w:styleId="longtext">
    <w:name w:val="long_text"/>
    <w:basedOn w:val="DefaultParagraphFont"/>
    <w:rsid w:val="000110E8"/>
  </w:style>
  <w:style w:type="character" w:styleId="Hyperlink">
    <w:name w:val="Hyperlink"/>
    <w:uiPriority w:val="99"/>
    <w:rsid w:val="000110E8"/>
    <w:rPr>
      <w:color w:val="0000FF"/>
      <w:u w:val="single"/>
    </w:rPr>
  </w:style>
  <w:style w:type="paragraph" w:styleId="BodyTextIndent2">
    <w:name w:val="Body Text Indent 2"/>
    <w:basedOn w:val="Normal"/>
    <w:link w:val="BodyTextIndent2Char"/>
    <w:rsid w:val="000110E8"/>
    <w:pPr>
      <w:spacing w:after="120" w:line="480" w:lineRule="auto"/>
      <w:ind w:left="360"/>
    </w:pPr>
  </w:style>
  <w:style w:type="character" w:customStyle="1" w:styleId="BodyTextIndent2Char">
    <w:name w:val="Body Text Indent 2 Char"/>
    <w:basedOn w:val="DefaultParagraphFont"/>
    <w:link w:val="BodyTextIndent2"/>
    <w:rsid w:val="000110E8"/>
    <w:rPr>
      <w:rFonts w:ascii="Times New Roman" w:eastAsia="Times New Roman" w:hAnsi="Times New Roman" w:cs="Times New Roman"/>
      <w:sz w:val="24"/>
      <w:szCs w:val="24"/>
    </w:rPr>
  </w:style>
  <w:style w:type="paragraph" w:styleId="BodyText">
    <w:name w:val="Body Text"/>
    <w:basedOn w:val="Normal"/>
    <w:link w:val="BodyTextChar"/>
    <w:uiPriority w:val="99"/>
    <w:rsid w:val="000110E8"/>
    <w:pPr>
      <w:spacing w:after="120"/>
    </w:pPr>
  </w:style>
  <w:style w:type="character" w:customStyle="1" w:styleId="BodyTextChar">
    <w:name w:val="Body Text Char"/>
    <w:basedOn w:val="DefaultParagraphFont"/>
    <w:link w:val="BodyText"/>
    <w:uiPriority w:val="99"/>
    <w:rsid w:val="000110E8"/>
    <w:rPr>
      <w:rFonts w:ascii="Times New Roman" w:eastAsia="Times New Roman" w:hAnsi="Times New Roman" w:cs="Times New Roman"/>
      <w:sz w:val="24"/>
      <w:szCs w:val="24"/>
    </w:rPr>
  </w:style>
  <w:style w:type="paragraph" w:styleId="FootnoteText">
    <w:name w:val="footnote text"/>
    <w:aliases w:val="Testo nota a piè di pagina Carattere,Geneva 9,Font: Geneva 9,Boston 10,f"/>
    <w:basedOn w:val="Normal"/>
    <w:link w:val="FootnoteTextChar"/>
    <w:qFormat/>
    <w:rsid w:val="000110E8"/>
    <w:rPr>
      <w:sz w:val="20"/>
      <w:szCs w:val="20"/>
    </w:rPr>
  </w:style>
  <w:style w:type="character" w:customStyle="1" w:styleId="FootnoteTextChar">
    <w:name w:val="Footnote Text Char"/>
    <w:aliases w:val="Testo nota a piè di pagina Carattere Char,Geneva 9 Char,Font: Geneva 9 Char,Boston 10 Char,f Char"/>
    <w:basedOn w:val="DefaultParagraphFont"/>
    <w:link w:val="FootnoteText"/>
    <w:rsid w:val="000110E8"/>
    <w:rPr>
      <w:rFonts w:ascii="Times New Roman" w:eastAsia="Times New Roman" w:hAnsi="Times New Roman" w:cs="Times New Roman"/>
      <w:sz w:val="20"/>
      <w:szCs w:val="20"/>
    </w:rPr>
  </w:style>
  <w:style w:type="character" w:styleId="FootnoteReference">
    <w:name w:val="footnote reference"/>
    <w:aliases w:val="16 Point,Superscript 6 Point"/>
    <w:link w:val="BVIfnrCarCarCarCarChar"/>
    <w:rsid w:val="000110E8"/>
    <w:rPr>
      <w:vertAlign w:val="superscript"/>
    </w:rPr>
  </w:style>
  <w:style w:type="paragraph" w:styleId="Footer">
    <w:name w:val="footer"/>
    <w:basedOn w:val="Normal"/>
    <w:link w:val="FooterChar"/>
    <w:uiPriority w:val="99"/>
    <w:rsid w:val="000110E8"/>
    <w:pPr>
      <w:tabs>
        <w:tab w:val="center" w:pos="4320"/>
        <w:tab w:val="right" w:pos="8640"/>
      </w:tabs>
    </w:pPr>
  </w:style>
  <w:style w:type="character" w:customStyle="1" w:styleId="FooterChar">
    <w:name w:val="Footer Char"/>
    <w:basedOn w:val="DefaultParagraphFont"/>
    <w:link w:val="Footer"/>
    <w:uiPriority w:val="99"/>
    <w:rsid w:val="000110E8"/>
    <w:rPr>
      <w:rFonts w:ascii="Times New Roman" w:eastAsia="Times New Roman" w:hAnsi="Times New Roman" w:cs="Times New Roman"/>
      <w:sz w:val="24"/>
      <w:szCs w:val="24"/>
    </w:rPr>
  </w:style>
  <w:style w:type="character" w:styleId="PageNumber">
    <w:name w:val="page number"/>
    <w:basedOn w:val="DefaultParagraphFont"/>
    <w:rsid w:val="000110E8"/>
  </w:style>
  <w:style w:type="paragraph" w:styleId="NoSpacing">
    <w:name w:val="No Spacing"/>
    <w:link w:val="NoSpacingChar"/>
    <w:qFormat/>
    <w:rsid w:val="000110E8"/>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0110E8"/>
    <w:rPr>
      <w:rFonts w:ascii="Times New Roman" w:eastAsia="Times New Roman" w:hAnsi="Times New Roman" w:cs="Times New Roman"/>
      <w:sz w:val="24"/>
      <w:szCs w:val="24"/>
    </w:rPr>
  </w:style>
  <w:style w:type="paragraph" w:styleId="ListParagraph">
    <w:name w:val="List Paragraph"/>
    <w:aliases w:val="Ha,Paragraph"/>
    <w:basedOn w:val="Normal"/>
    <w:link w:val="ListParagraphChar"/>
    <w:uiPriority w:val="34"/>
    <w:qFormat/>
    <w:rsid w:val="000110E8"/>
    <w:pPr>
      <w:ind w:left="720"/>
      <w:contextualSpacing/>
    </w:pPr>
    <w:rPr>
      <w:lang w:val="sq-AL"/>
    </w:rPr>
  </w:style>
  <w:style w:type="paragraph" w:styleId="ListBullet2">
    <w:name w:val="List Bullet 2"/>
    <w:basedOn w:val="Normal"/>
    <w:autoRedefine/>
    <w:uiPriority w:val="99"/>
    <w:rsid w:val="000110E8"/>
    <w:pPr>
      <w:jc w:val="both"/>
    </w:pPr>
    <w:rPr>
      <w:b/>
      <w:lang w:val="en-GB" w:eastAsia="it-IT"/>
    </w:rPr>
  </w:style>
  <w:style w:type="paragraph" w:styleId="BalloonText">
    <w:name w:val="Balloon Text"/>
    <w:basedOn w:val="Normal"/>
    <w:link w:val="BalloonTextChar"/>
    <w:uiPriority w:val="99"/>
    <w:rsid w:val="000110E8"/>
    <w:pPr>
      <w:widowControl w:val="0"/>
      <w:suppressAutoHyphens/>
    </w:pPr>
    <w:rPr>
      <w:rFonts w:ascii="Tahoma" w:eastAsia="Lucida Sans Unicode" w:hAnsi="Tahoma"/>
      <w:kern w:val="1"/>
      <w:sz w:val="16"/>
      <w:szCs w:val="16"/>
      <w:lang w:val="sq-AL"/>
    </w:rPr>
  </w:style>
  <w:style w:type="character" w:customStyle="1" w:styleId="BalloonTextChar">
    <w:name w:val="Balloon Text Char"/>
    <w:basedOn w:val="DefaultParagraphFont"/>
    <w:link w:val="BalloonText"/>
    <w:uiPriority w:val="99"/>
    <w:rsid w:val="000110E8"/>
    <w:rPr>
      <w:rFonts w:ascii="Tahoma" w:eastAsia="Lucida Sans Unicode" w:hAnsi="Tahoma" w:cs="Times New Roman"/>
      <w:kern w:val="1"/>
      <w:sz w:val="16"/>
      <w:szCs w:val="16"/>
      <w:lang w:val="sq-AL"/>
    </w:rPr>
  </w:style>
  <w:style w:type="paragraph" w:styleId="Header">
    <w:name w:val="header"/>
    <w:basedOn w:val="Normal"/>
    <w:link w:val="HeaderChar"/>
    <w:uiPriority w:val="99"/>
    <w:unhideWhenUsed/>
    <w:rsid w:val="000110E8"/>
    <w:pPr>
      <w:widowControl w:val="0"/>
      <w:tabs>
        <w:tab w:val="center" w:pos="4680"/>
        <w:tab w:val="right" w:pos="9360"/>
      </w:tabs>
      <w:suppressAutoHyphens/>
    </w:pPr>
    <w:rPr>
      <w:rFonts w:eastAsia="Lucida Sans Unicode"/>
      <w:kern w:val="1"/>
      <w:lang w:val="sq-AL"/>
    </w:rPr>
  </w:style>
  <w:style w:type="character" w:customStyle="1" w:styleId="HeaderChar">
    <w:name w:val="Header Char"/>
    <w:basedOn w:val="DefaultParagraphFont"/>
    <w:link w:val="Header"/>
    <w:uiPriority w:val="99"/>
    <w:rsid w:val="000110E8"/>
    <w:rPr>
      <w:rFonts w:ascii="Times New Roman" w:eastAsia="Lucida Sans Unicode" w:hAnsi="Times New Roman" w:cs="Times New Roman"/>
      <w:kern w:val="1"/>
      <w:sz w:val="24"/>
      <w:szCs w:val="24"/>
      <w:lang w:val="sq-AL"/>
    </w:rPr>
  </w:style>
  <w:style w:type="character" w:customStyle="1" w:styleId="apple-style-span">
    <w:name w:val="apple-style-span"/>
    <w:rsid w:val="000110E8"/>
    <w:rPr>
      <w:rFonts w:cs="Times New Roman"/>
    </w:rPr>
  </w:style>
  <w:style w:type="character" w:styleId="Strong">
    <w:name w:val="Strong"/>
    <w:qFormat/>
    <w:rsid w:val="000110E8"/>
    <w:rPr>
      <w:rFonts w:cs="Times New Roman"/>
      <w:b/>
      <w:bCs/>
    </w:rPr>
  </w:style>
  <w:style w:type="character" w:customStyle="1" w:styleId="apple-converted-space">
    <w:name w:val="apple-converted-space"/>
    <w:rsid w:val="000110E8"/>
    <w:rPr>
      <w:rFonts w:cs="Times New Roman"/>
    </w:rPr>
  </w:style>
  <w:style w:type="paragraph" w:customStyle="1" w:styleId="Default">
    <w:name w:val="Default"/>
    <w:rsid w:val="000110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0110E8"/>
    <w:pPr>
      <w:widowControl w:val="0"/>
    </w:pPr>
    <w:rPr>
      <w:rFonts w:ascii="CAGLEP+Arial,Bold" w:hAnsi="CAGLEP+Arial,Bold"/>
      <w:color w:val="auto"/>
    </w:rPr>
  </w:style>
  <w:style w:type="paragraph" w:customStyle="1" w:styleId="CM10">
    <w:name w:val="CM10"/>
    <w:basedOn w:val="Default"/>
    <w:next w:val="Default"/>
    <w:rsid w:val="000110E8"/>
    <w:pPr>
      <w:widowControl w:val="0"/>
    </w:pPr>
    <w:rPr>
      <w:rFonts w:ascii="CAGLEP+Arial,Bold" w:hAnsi="CAGLEP+Arial,Bold"/>
      <w:color w:val="auto"/>
    </w:rPr>
  </w:style>
  <w:style w:type="paragraph" w:customStyle="1" w:styleId="CM11">
    <w:name w:val="CM11"/>
    <w:basedOn w:val="Default"/>
    <w:next w:val="Default"/>
    <w:rsid w:val="000110E8"/>
    <w:pPr>
      <w:widowControl w:val="0"/>
    </w:pPr>
    <w:rPr>
      <w:rFonts w:ascii="CAGLEP+Arial,Bold" w:hAnsi="CAGLEP+Arial,Bold"/>
      <w:color w:val="auto"/>
    </w:rPr>
  </w:style>
  <w:style w:type="paragraph" w:styleId="NormalWeb">
    <w:name w:val="Normal (Web)"/>
    <w:basedOn w:val="Normal"/>
    <w:uiPriority w:val="99"/>
    <w:rsid w:val="000110E8"/>
    <w:pPr>
      <w:spacing w:before="100" w:beforeAutospacing="1" w:after="100" w:afterAutospacing="1"/>
    </w:pPr>
  </w:style>
  <w:style w:type="character" w:customStyle="1" w:styleId="articlecontent">
    <w:name w:val="articlecontent"/>
    <w:basedOn w:val="DefaultParagraphFont"/>
    <w:rsid w:val="000110E8"/>
  </w:style>
  <w:style w:type="paragraph" w:customStyle="1" w:styleId="CM295">
    <w:name w:val="CM295"/>
    <w:basedOn w:val="Default"/>
    <w:next w:val="Default"/>
    <w:uiPriority w:val="99"/>
    <w:rsid w:val="000110E8"/>
    <w:rPr>
      <w:rFonts w:eastAsia="Calibri"/>
      <w:color w:val="auto"/>
    </w:rPr>
  </w:style>
  <w:style w:type="paragraph" w:styleId="Title">
    <w:name w:val="Title"/>
    <w:basedOn w:val="Normal"/>
    <w:link w:val="TitleChar"/>
    <w:uiPriority w:val="99"/>
    <w:qFormat/>
    <w:rsid w:val="000110E8"/>
    <w:pPr>
      <w:jc w:val="center"/>
    </w:pPr>
    <w:rPr>
      <w:b/>
      <w:bCs/>
      <w:lang w:val="en-GB" w:eastAsia="cs-CZ"/>
    </w:rPr>
  </w:style>
  <w:style w:type="character" w:customStyle="1" w:styleId="TitleChar">
    <w:name w:val="Title Char"/>
    <w:basedOn w:val="DefaultParagraphFont"/>
    <w:link w:val="Title"/>
    <w:uiPriority w:val="99"/>
    <w:rsid w:val="000110E8"/>
    <w:rPr>
      <w:rFonts w:ascii="Times New Roman" w:eastAsia="Times New Roman" w:hAnsi="Times New Roman" w:cs="Times New Roman"/>
      <w:b/>
      <w:bCs/>
      <w:sz w:val="24"/>
      <w:szCs w:val="24"/>
      <w:lang w:val="en-GB" w:eastAsia="cs-CZ"/>
    </w:rPr>
  </w:style>
  <w:style w:type="paragraph" w:styleId="BodyTextIndent">
    <w:name w:val="Body Text Indent"/>
    <w:basedOn w:val="Normal"/>
    <w:link w:val="BodyTextIndentChar"/>
    <w:rsid w:val="000110E8"/>
    <w:pPr>
      <w:spacing w:after="120"/>
      <w:ind w:left="360"/>
    </w:pPr>
  </w:style>
  <w:style w:type="character" w:customStyle="1" w:styleId="BodyTextIndentChar">
    <w:name w:val="Body Text Indent Char"/>
    <w:basedOn w:val="DefaultParagraphFont"/>
    <w:link w:val="BodyTextIndent"/>
    <w:rsid w:val="000110E8"/>
    <w:rPr>
      <w:rFonts w:ascii="Times New Roman" w:eastAsia="Times New Roman" w:hAnsi="Times New Roman" w:cs="Times New Roman"/>
      <w:sz w:val="24"/>
      <w:szCs w:val="24"/>
    </w:rPr>
  </w:style>
  <w:style w:type="character" w:styleId="CommentReference">
    <w:name w:val="annotation reference"/>
    <w:uiPriority w:val="99"/>
    <w:rsid w:val="000110E8"/>
    <w:rPr>
      <w:sz w:val="16"/>
      <w:szCs w:val="16"/>
    </w:rPr>
  </w:style>
  <w:style w:type="paragraph" w:styleId="CommentText">
    <w:name w:val="annotation text"/>
    <w:basedOn w:val="Normal"/>
    <w:link w:val="CommentTextChar"/>
    <w:uiPriority w:val="99"/>
    <w:rsid w:val="000110E8"/>
    <w:rPr>
      <w:sz w:val="20"/>
      <w:szCs w:val="20"/>
    </w:rPr>
  </w:style>
  <w:style w:type="character" w:customStyle="1" w:styleId="CommentTextChar">
    <w:name w:val="Comment Text Char"/>
    <w:basedOn w:val="DefaultParagraphFont"/>
    <w:link w:val="CommentText"/>
    <w:uiPriority w:val="99"/>
    <w:rsid w:val="000110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110E8"/>
    <w:rPr>
      <w:b/>
      <w:bCs/>
    </w:rPr>
  </w:style>
  <w:style w:type="character" w:customStyle="1" w:styleId="CommentSubjectChar">
    <w:name w:val="Comment Subject Char"/>
    <w:basedOn w:val="CommentTextChar"/>
    <w:link w:val="CommentSubject"/>
    <w:uiPriority w:val="99"/>
    <w:rsid w:val="000110E8"/>
    <w:rPr>
      <w:rFonts w:ascii="Times New Roman" w:eastAsia="Times New Roman" w:hAnsi="Times New Roman" w:cs="Times New Roman"/>
      <w:b/>
      <w:bCs/>
      <w:sz w:val="20"/>
      <w:szCs w:val="20"/>
    </w:rPr>
  </w:style>
  <w:style w:type="table" w:styleId="TableGrid">
    <w:name w:val="Table Grid"/>
    <w:basedOn w:val="TableNormal"/>
    <w:uiPriority w:val="59"/>
    <w:rsid w:val="00B25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A509E"/>
    <w:rPr>
      <w:rFonts w:ascii="Cambria" w:eastAsia="Times New Roman" w:hAnsi="Cambria" w:cs="Times New Roman"/>
      <w:noProof/>
      <w:color w:val="243F60"/>
      <w:lang w:val="it-IT" w:eastAsia="de-DE"/>
    </w:rPr>
  </w:style>
  <w:style w:type="character" w:styleId="FollowedHyperlink">
    <w:name w:val="FollowedHyperlink"/>
    <w:basedOn w:val="DefaultParagraphFont"/>
    <w:uiPriority w:val="99"/>
    <w:semiHidden/>
    <w:unhideWhenUsed/>
    <w:rsid w:val="00AA509E"/>
    <w:rPr>
      <w:color w:val="800080" w:themeColor="followedHyperlink"/>
      <w:u w:val="single"/>
    </w:rPr>
  </w:style>
  <w:style w:type="character" w:customStyle="1" w:styleId="Heading1Char1">
    <w:name w:val="Heading 1 Char1"/>
    <w:aliases w:val="1. Überschrift Char1"/>
    <w:basedOn w:val="DefaultParagraphFont"/>
    <w:uiPriority w:val="9"/>
    <w:rsid w:val="00AA509E"/>
    <w:rPr>
      <w:rFonts w:asciiTheme="majorHAnsi" w:eastAsiaTheme="majorEastAsia" w:hAnsiTheme="majorHAnsi" w:cstheme="majorBidi"/>
      <w:b/>
      <w:bCs/>
      <w:color w:val="365F91" w:themeColor="accent1" w:themeShade="BF"/>
      <w:sz w:val="28"/>
      <w:szCs w:val="28"/>
      <w:lang w:val="en-GB" w:eastAsia="de-DE"/>
    </w:rPr>
  </w:style>
  <w:style w:type="character" w:customStyle="1" w:styleId="Heading2Char1">
    <w:name w:val="Heading 2 Char1"/>
    <w:aliases w:val="2. Überschrift Char1"/>
    <w:basedOn w:val="DefaultParagraphFont"/>
    <w:uiPriority w:val="9"/>
    <w:semiHidden/>
    <w:rsid w:val="00AA509E"/>
    <w:rPr>
      <w:rFonts w:asciiTheme="majorHAnsi" w:eastAsiaTheme="majorEastAsia" w:hAnsiTheme="majorHAnsi" w:cstheme="majorBidi"/>
      <w:b/>
      <w:bCs/>
      <w:color w:val="4F81BD" w:themeColor="accent1"/>
      <w:sz w:val="26"/>
      <w:szCs w:val="26"/>
      <w:lang w:val="en-GB" w:eastAsia="de-DE"/>
    </w:rPr>
  </w:style>
  <w:style w:type="character" w:customStyle="1" w:styleId="Heading3Char1">
    <w:name w:val="Heading 3 Char1"/>
    <w:aliases w:val="3. Überschrift Char1"/>
    <w:basedOn w:val="DefaultParagraphFont"/>
    <w:uiPriority w:val="9"/>
    <w:semiHidden/>
    <w:rsid w:val="00AA509E"/>
    <w:rPr>
      <w:rFonts w:asciiTheme="majorHAnsi" w:eastAsiaTheme="majorEastAsia" w:hAnsiTheme="majorHAnsi" w:cstheme="majorBidi"/>
      <w:b/>
      <w:bCs/>
      <w:color w:val="4F81BD" w:themeColor="accent1"/>
      <w:sz w:val="18"/>
      <w:szCs w:val="24"/>
      <w:lang w:val="en-GB" w:eastAsia="de-DE"/>
    </w:rPr>
  </w:style>
  <w:style w:type="paragraph" w:styleId="TOC1">
    <w:name w:val="toc 1"/>
    <w:basedOn w:val="Normal"/>
    <w:next w:val="Normal"/>
    <w:autoRedefine/>
    <w:uiPriority w:val="39"/>
    <w:semiHidden/>
    <w:unhideWhenUsed/>
    <w:rsid w:val="00AA509E"/>
    <w:pPr>
      <w:tabs>
        <w:tab w:val="right" w:leader="dot" w:pos="9091"/>
      </w:tabs>
      <w:spacing w:after="100"/>
    </w:pPr>
    <w:rPr>
      <w:rFonts w:ascii="Arial" w:eastAsia="Calibri" w:hAnsi="Arial" w:cs="Arial"/>
      <w:noProof/>
      <w:color w:val="4F81BD"/>
      <w:sz w:val="20"/>
      <w:szCs w:val="20"/>
      <w:lang w:val="en-GB"/>
    </w:rPr>
  </w:style>
  <w:style w:type="paragraph" w:styleId="TOC2">
    <w:name w:val="toc 2"/>
    <w:basedOn w:val="Normal"/>
    <w:next w:val="Normal"/>
    <w:autoRedefine/>
    <w:uiPriority w:val="39"/>
    <w:semiHidden/>
    <w:unhideWhenUsed/>
    <w:rsid w:val="00AA509E"/>
    <w:pPr>
      <w:tabs>
        <w:tab w:val="left" w:pos="660"/>
        <w:tab w:val="right" w:leader="dot" w:pos="9061"/>
      </w:tabs>
      <w:spacing w:after="100"/>
      <w:ind w:left="200"/>
    </w:pPr>
    <w:rPr>
      <w:rFonts w:eastAsia="Calibri"/>
      <w:noProof/>
      <w:color w:val="8064A2"/>
      <w:sz w:val="20"/>
      <w:szCs w:val="20"/>
    </w:rPr>
  </w:style>
  <w:style w:type="paragraph" w:styleId="TOC3">
    <w:name w:val="toc 3"/>
    <w:basedOn w:val="Normal"/>
    <w:next w:val="Normal"/>
    <w:autoRedefine/>
    <w:uiPriority w:val="39"/>
    <w:semiHidden/>
    <w:unhideWhenUsed/>
    <w:rsid w:val="00AA509E"/>
    <w:pPr>
      <w:spacing w:after="100"/>
      <w:ind w:left="400"/>
    </w:pPr>
    <w:rPr>
      <w:rFonts w:ascii="Arial" w:eastAsia="Calibri" w:hAnsi="Arial" w:cs="Arial"/>
      <w:sz w:val="20"/>
      <w:szCs w:val="20"/>
      <w:lang w:val="en-GB"/>
    </w:rPr>
  </w:style>
  <w:style w:type="character" w:customStyle="1" w:styleId="FootnoteTextChar1">
    <w:name w:val="Footnote Text Char1"/>
    <w:aliases w:val="Testo nota a piè di pagina Carattere Char1,Geneva 9 Char1,Font: Geneva 9 Char1,Boston 10 Char1,f Char1"/>
    <w:basedOn w:val="DefaultParagraphFont"/>
    <w:semiHidden/>
    <w:rsid w:val="00AA509E"/>
    <w:rPr>
      <w:rFonts w:ascii="Arial" w:eastAsia="Times New Roman" w:hAnsi="Arial" w:cs="Times New Roman"/>
      <w:sz w:val="20"/>
      <w:szCs w:val="20"/>
      <w:lang w:val="en-GB" w:eastAsia="de-DE"/>
    </w:rPr>
  </w:style>
  <w:style w:type="character" w:customStyle="1" w:styleId="ListBulletChar">
    <w:name w:val="List Bullet Char"/>
    <w:link w:val="ListBullet"/>
    <w:uiPriority w:val="99"/>
    <w:semiHidden/>
    <w:locked/>
    <w:rsid w:val="00AA509E"/>
    <w:rPr>
      <w:rFonts w:ascii="Arial" w:hAnsi="Arial" w:cs="Arial"/>
      <w:color w:val="616264"/>
      <w:lang w:val="en-GB" w:eastAsia="de-DE"/>
    </w:rPr>
  </w:style>
  <w:style w:type="paragraph" w:styleId="ListBullet">
    <w:name w:val="List Bullet"/>
    <w:basedOn w:val="Normal"/>
    <w:link w:val="ListBulletChar"/>
    <w:uiPriority w:val="99"/>
    <w:semiHidden/>
    <w:unhideWhenUsed/>
    <w:rsid w:val="00AA509E"/>
    <w:pPr>
      <w:tabs>
        <w:tab w:val="num" w:pos="360"/>
      </w:tabs>
      <w:spacing w:after="200" w:line="288" w:lineRule="auto"/>
      <w:ind w:left="357" w:hanging="357"/>
    </w:pPr>
    <w:rPr>
      <w:rFonts w:ascii="Arial" w:eastAsiaTheme="minorHAnsi" w:hAnsi="Arial" w:cs="Arial"/>
      <w:color w:val="616264"/>
      <w:sz w:val="22"/>
      <w:szCs w:val="22"/>
      <w:lang w:val="en-GB" w:eastAsia="de-DE"/>
    </w:rPr>
  </w:style>
  <w:style w:type="paragraph" w:styleId="ListNumber">
    <w:name w:val="List Number"/>
    <w:basedOn w:val="Normal"/>
    <w:uiPriority w:val="99"/>
    <w:semiHidden/>
    <w:unhideWhenUsed/>
    <w:rsid w:val="00AA509E"/>
    <w:pPr>
      <w:numPr>
        <w:numId w:val="20"/>
      </w:numPr>
      <w:spacing w:after="200" w:line="288" w:lineRule="auto"/>
      <w:ind w:left="505" w:hanging="505"/>
    </w:pPr>
    <w:rPr>
      <w:rFonts w:ascii="Arial" w:eastAsia="Calibri" w:hAnsi="Arial" w:cs="Arial"/>
      <w:color w:val="616264"/>
      <w:sz w:val="20"/>
      <w:szCs w:val="20"/>
      <w:lang w:val="en-GB"/>
    </w:rPr>
  </w:style>
  <w:style w:type="paragraph" w:styleId="ListBullet3">
    <w:name w:val="List Bullet 3"/>
    <w:basedOn w:val="Normal"/>
    <w:uiPriority w:val="99"/>
    <w:semiHidden/>
    <w:unhideWhenUsed/>
    <w:rsid w:val="00AA509E"/>
    <w:pPr>
      <w:tabs>
        <w:tab w:val="num" w:pos="926"/>
      </w:tabs>
      <w:spacing w:after="200"/>
      <w:ind w:left="924" w:hanging="357"/>
    </w:pPr>
    <w:rPr>
      <w:rFonts w:ascii="Arial" w:eastAsia="Calibri" w:hAnsi="Arial" w:cs="Arial"/>
      <w:sz w:val="20"/>
      <w:szCs w:val="20"/>
      <w:lang w:val="en-GB"/>
    </w:rPr>
  </w:style>
  <w:style w:type="paragraph" w:styleId="ListBullet4">
    <w:name w:val="List Bullet 4"/>
    <w:basedOn w:val="Normal"/>
    <w:uiPriority w:val="99"/>
    <w:semiHidden/>
    <w:unhideWhenUsed/>
    <w:rsid w:val="00AA509E"/>
    <w:pPr>
      <w:tabs>
        <w:tab w:val="num" w:pos="1209"/>
      </w:tabs>
      <w:spacing w:after="200"/>
      <w:ind w:left="1208" w:hanging="357"/>
    </w:pPr>
    <w:rPr>
      <w:rFonts w:ascii="Arial" w:eastAsia="Calibri" w:hAnsi="Arial" w:cs="Arial"/>
      <w:sz w:val="20"/>
      <w:szCs w:val="20"/>
      <w:lang w:val="en-GB"/>
    </w:rPr>
  </w:style>
  <w:style w:type="paragraph" w:styleId="ListBullet5">
    <w:name w:val="List Bullet 5"/>
    <w:basedOn w:val="Normal"/>
    <w:uiPriority w:val="99"/>
    <w:semiHidden/>
    <w:unhideWhenUsed/>
    <w:rsid w:val="00AA509E"/>
    <w:pPr>
      <w:tabs>
        <w:tab w:val="num" w:pos="1492"/>
      </w:tabs>
      <w:spacing w:after="200"/>
      <w:ind w:left="1491" w:hanging="357"/>
    </w:pPr>
    <w:rPr>
      <w:rFonts w:ascii="Arial" w:eastAsia="Calibri" w:hAnsi="Arial" w:cs="Arial"/>
      <w:sz w:val="20"/>
      <w:szCs w:val="20"/>
      <w:lang w:val="en-GB"/>
    </w:rPr>
  </w:style>
  <w:style w:type="paragraph" w:styleId="ListNumber2">
    <w:name w:val="List Number 2"/>
    <w:basedOn w:val="Normal"/>
    <w:uiPriority w:val="99"/>
    <w:semiHidden/>
    <w:unhideWhenUsed/>
    <w:rsid w:val="00AA509E"/>
    <w:pPr>
      <w:tabs>
        <w:tab w:val="num" w:pos="643"/>
      </w:tabs>
      <w:spacing w:after="200"/>
      <w:ind w:left="641" w:hanging="357"/>
    </w:pPr>
    <w:rPr>
      <w:rFonts w:ascii="Arial" w:eastAsia="Calibri" w:hAnsi="Arial" w:cs="Arial"/>
      <w:color w:val="6D6E71"/>
      <w:sz w:val="20"/>
      <w:szCs w:val="20"/>
      <w:lang w:val="en-GB"/>
    </w:rPr>
  </w:style>
  <w:style w:type="paragraph" w:styleId="ListNumber3">
    <w:name w:val="List Number 3"/>
    <w:basedOn w:val="Normal"/>
    <w:uiPriority w:val="99"/>
    <w:semiHidden/>
    <w:unhideWhenUsed/>
    <w:rsid w:val="00AA509E"/>
    <w:pPr>
      <w:tabs>
        <w:tab w:val="num" w:pos="926"/>
      </w:tabs>
      <w:spacing w:after="200"/>
      <w:ind w:left="924" w:hanging="357"/>
    </w:pPr>
    <w:rPr>
      <w:rFonts w:ascii="Arial" w:eastAsia="Calibri" w:hAnsi="Arial" w:cs="Arial"/>
      <w:sz w:val="20"/>
      <w:szCs w:val="20"/>
      <w:lang w:val="en-GB"/>
    </w:rPr>
  </w:style>
  <w:style w:type="paragraph" w:styleId="ListNumber4">
    <w:name w:val="List Number 4"/>
    <w:basedOn w:val="Normal"/>
    <w:uiPriority w:val="99"/>
    <w:semiHidden/>
    <w:unhideWhenUsed/>
    <w:rsid w:val="00AA509E"/>
    <w:pPr>
      <w:tabs>
        <w:tab w:val="num" w:pos="1209"/>
      </w:tabs>
      <w:spacing w:after="200"/>
      <w:ind w:left="1208" w:hanging="357"/>
    </w:pPr>
    <w:rPr>
      <w:rFonts w:ascii="Arial" w:eastAsia="Calibri" w:hAnsi="Arial" w:cs="Arial"/>
      <w:sz w:val="20"/>
      <w:szCs w:val="20"/>
      <w:lang w:val="en-GB"/>
    </w:rPr>
  </w:style>
  <w:style w:type="paragraph" w:styleId="ListNumber5">
    <w:name w:val="List Number 5"/>
    <w:basedOn w:val="Normal"/>
    <w:uiPriority w:val="99"/>
    <w:semiHidden/>
    <w:unhideWhenUsed/>
    <w:rsid w:val="00AA509E"/>
    <w:pPr>
      <w:tabs>
        <w:tab w:val="num" w:pos="1492"/>
      </w:tabs>
      <w:spacing w:after="200"/>
      <w:ind w:left="1491" w:hanging="357"/>
    </w:pPr>
    <w:rPr>
      <w:rFonts w:ascii="Arial" w:eastAsia="Calibri" w:hAnsi="Arial" w:cs="Arial"/>
      <w:sz w:val="20"/>
      <w:szCs w:val="20"/>
      <w:lang w:val="en-GB"/>
    </w:rPr>
  </w:style>
  <w:style w:type="paragraph" w:styleId="ListContinue">
    <w:name w:val="List Continue"/>
    <w:basedOn w:val="Normal"/>
    <w:uiPriority w:val="99"/>
    <w:semiHidden/>
    <w:unhideWhenUsed/>
    <w:rsid w:val="00AA509E"/>
    <w:pPr>
      <w:spacing w:after="200"/>
      <w:ind w:left="284"/>
    </w:pPr>
    <w:rPr>
      <w:rFonts w:ascii="Arial" w:eastAsia="Calibri" w:hAnsi="Arial" w:cs="Arial"/>
      <w:sz w:val="20"/>
      <w:szCs w:val="20"/>
      <w:lang w:val="en-GB"/>
    </w:rPr>
  </w:style>
  <w:style w:type="paragraph" w:styleId="ListContinue2">
    <w:name w:val="List Continue 2"/>
    <w:basedOn w:val="Normal"/>
    <w:uiPriority w:val="99"/>
    <w:semiHidden/>
    <w:unhideWhenUsed/>
    <w:rsid w:val="00AA509E"/>
    <w:pPr>
      <w:spacing w:after="200"/>
      <w:ind w:left="567"/>
    </w:pPr>
    <w:rPr>
      <w:rFonts w:ascii="Arial" w:eastAsia="Calibri" w:hAnsi="Arial" w:cs="Arial"/>
      <w:sz w:val="20"/>
      <w:szCs w:val="20"/>
      <w:lang w:val="en-GB"/>
    </w:rPr>
  </w:style>
  <w:style w:type="paragraph" w:styleId="ListContinue3">
    <w:name w:val="List Continue 3"/>
    <w:basedOn w:val="Normal"/>
    <w:uiPriority w:val="99"/>
    <w:semiHidden/>
    <w:unhideWhenUsed/>
    <w:rsid w:val="00AA509E"/>
    <w:pPr>
      <w:spacing w:after="200"/>
      <w:ind w:left="851"/>
    </w:pPr>
    <w:rPr>
      <w:rFonts w:ascii="Arial" w:eastAsia="Calibri" w:hAnsi="Arial" w:cs="Arial"/>
      <w:sz w:val="20"/>
      <w:szCs w:val="20"/>
      <w:lang w:val="en-GB"/>
    </w:rPr>
  </w:style>
  <w:style w:type="paragraph" w:styleId="ListContinue4">
    <w:name w:val="List Continue 4"/>
    <w:basedOn w:val="Normal"/>
    <w:uiPriority w:val="99"/>
    <w:semiHidden/>
    <w:unhideWhenUsed/>
    <w:rsid w:val="00AA509E"/>
    <w:pPr>
      <w:spacing w:after="200"/>
      <w:ind w:left="1134"/>
    </w:pPr>
    <w:rPr>
      <w:rFonts w:ascii="Arial" w:eastAsia="Calibri" w:hAnsi="Arial" w:cs="Arial"/>
      <w:sz w:val="20"/>
      <w:szCs w:val="20"/>
      <w:lang w:val="en-GB"/>
    </w:rPr>
  </w:style>
  <w:style w:type="paragraph" w:styleId="ListContinue5">
    <w:name w:val="List Continue 5"/>
    <w:basedOn w:val="Normal"/>
    <w:uiPriority w:val="99"/>
    <w:semiHidden/>
    <w:unhideWhenUsed/>
    <w:rsid w:val="00AA509E"/>
    <w:pPr>
      <w:spacing w:after="200"/>
      <w:ind w:left="1418"/>
    </w:pPr>
    <w:rPr>
      <w:rFonts w:ascii="Arial" w:eastAsia="Calibri" w:hAnsi="Arial" w:cs="Arial"/>
      <w:sz w:val="20"/>
      <w:szCs w:val="20"/>
      <w:lang w:val="en-GB"/>
    </w:rPr>
  </w:style>
  <w:style w:type="paragraph" w:styleId="Subtitle">
    <w:name w:val="Subtitle"/>
    <w:basedOn w:val="Normal"/>
    <w:link w:val="SubtitleChar"/>
    <w:uiPriority w:val="99"/>
    <w:qFormat/>
    <w:rsid w:val="00AA509E"/>
    <w:pPr>
      <w:jc w:val="center"/>
    </w:pPr>
    <w:rPr>
      <w:b/>
      <w:sz w:val="28"/>
      <w:szCs w:val="20"/>
      <w:lang w:val="en-GB" w:eastAsia="de-DE"/>
    </w:rPr>
  </w:style>
  <w:style w:type="character" w:customStyle="1" w:styleId="SubtitleChar">
    <w:name w:val="Subtitle Char"/>
    <w:basedOn w:val="DefaultParagraphFont"/>
    <w:link w:val="Subtitle"/>
    <w:uiPriority w:val="99"/>
    <w:rsid w:val="00AA509E"/>
    <w:rPr>
      <w:rFonts w:ascii="Times New Roman" w:eastAsia="Times New Roman" w:hAnsi="Times New Roman" w:cs="Times New Roman"/>
      <w:b/>
      <w:sz w:val="28"/>
      <w:szCs w:val="20"/>
      <w:lang w:val="en-GB" w:eastAsia="de-DE"/>
    </w:rPr>
  </w:style>
  <w:style w:type="paragraph" w:styleId="BodyText2">
    <w:name w:val="Body Text 2"/>
    <w:basedOn w:val="Normal"/>
    <w:link w:val="BodyText2Char"/>
    <w:uiPriority w:val="99"/>
    <w:semiHidden/>
    <w:unhideWhenUsed/>
    <w:rsid w:val="00AA509E"/>
    <w:pPr>
      <w:spacing w:after="120" w:line="480" w:lineRule="auto"/>
    </w:pPr>
    <w:rPr>
      <w:rFonts w:ascii="Arial" w:eastAsia="Calibri" w:hAnsi="Arial"/>
      <w:sz w:val="20"/>
      <w:szCs w:val="22"/>
      <w:lang w:val="en-GB" w:eastAsia="de-DE"/>
    </w:rPr>
  </w:style>
  <w:style w:type="character" w:customStyle="1" w:styleId="BodyText2Char">
    <w:name w:val="Body Text 2 Char"/>
    <w:basedOn w:val="DefaultParagraphFont"/>
    <w:link w:val="BodyText2"/>
    <w:uiPriority w:val="99"/>
    <w:semiHidden/>
    <w:rsid w:val="00AA509E"/>
    <w:rPr>
      <w:rFonts w:ascii="Arial" w:eastAsia="Calibri" w:hAnsi="Arial" w:cs="Times New Roman"/>
      <w:sz w:val="20"/>
      <w:lang w:val="en-GB" w:eastAsia="de-DE"/>
    </w:rPr>
  </w:style>
  <w:style w:type="paragraph" w:styleId="BlockText">
    <w:name w:val="Block Text"/>
    <w:basedOn w:val="Normal"/>
    <w:uiPriority w:val="99"/>
    <w:semiHidden/>
    <w:unhideWhenUsed/>
    <w:rsid w:val="00AA509E"/>
    <w:pPr>
      <w:pBdr>
        <w:top w:val="single" w:sz="2" w:space="10" w:color="4F81BD" w:shadow="1"/>
        <w:left w:val="single" w:sz="2" w:space="10" w:color="4F81BD" w:shadow="1"/>
        <w:bottom w:val="single" w:sz="2" w:space="10" w:color="4F81BD" w:shadow="1"/>
        <w:right w:val="single" w:sz="2" w:space="10" w:color="4F81BD" w:shadow="1"/>
      </w:pBdr>
      <w:spacing w:after="200"/>
      <w:ind w:left="1152" w:right="1152"/>
    </w:pPr>
    <w:rPr>
      <w:rFonts w:ascii="Arial" w:hAnsi="Arial" w:cs="Arial"/>
      <w:i/>
      <w:iCs/>
      <w:color w:val="4F81BD"/>
      <w:sz w:val="20"/>
      <w:szCs w:val="20"/>
      <w:lang w:val="en-GB"/>
    </w:rPr>
  </w:style>
  <w:style w:type="paragraph" w:styleId="DocumentMap">
    <w:name w:val="Document Map"/>
    <w:basedOn w:val="Normal"/>
    <w:link w:val="DocumentMapChar"/>
    <w:uiPriority w:val="99"/>
    <w:semiHidden/>
    <w:unhideWhenUsed/>
    <w:rsid w:val="00AA509E"/>
    <w:rPr>
      <w:rFonts w:ascii="Tahoma" w:hAnsi="Tahoma"/>
      <w:sz w:val="16"/>
      <w:szCs w:val="16"/>
      <w:lang w:val="en-GB" w:eastAsia="de-DE"/>
    </w:rPr>
  </w:style>
  <w:style w:type="character" w:customStyle="1" w:styleId="DocumentMapChar">
    <w:name w:val="Document Map Char"/>
    <w:basedOn w:val="DefaultParagraphFont"/>
    <w:link w:val="DocumentMap"/>
    <w:uiPriority w:val="99"/>
    <w:semiHidden/>
    <w:rsid w:val="00AA509E"/>
    <w:rPr>
      <w:rFonts w:ascii="Tahoma" w:eastAsia="Times New Roman" w:hAnsi="Tahoma" w:cs="Times New Roman"/>
      <w:sz w:val="16"/>
      <w:szCs w:val="16"/>
      <w:lang w:val="en-GB" w:eastAsia="de-DE"/>
    </w:rPr>
  </w:style>
  <w:style w:type="paragraph" w:styleId="PlainText">
    <w:name w:val="Plain Text"/>
    <w:basedOn w:val="Normal"/>
    <w:link w:val="PlainTextChar"/>
    <w:uiPriority w:val="99"/>
    <w:semiHidden/>
    <w:unhideWhenUsed/>
    <w:rsid w:val="00AA509E"/>
    <w:rPr>
      <w:rFonts w:ascii="Calibri" w:eastAsia="Calibri" w:hAnsi="Calibri"/>
      <w:sz w:val="22"/>
      <w:szCs w:val="21"/>
      <w:lang w:val="en-GB" w:eastAsia="de-DE"/>
    </w:rPr>
  </w:style>
  <w:style w:type="character" w:customStyle="1" w:styleId="PlainTextChar">
    <w:name w:val="Plain Text Char"/>
    <w:basedOn w:val="DefaultParagraphFont"/>
    <w:link w:val="PlainText"/>
    <w:uiPriority w:val="99"/>
    <w:semiHidden/>
    <w:rsid w:val="00AA509E"/>
    <w:rPr>
      <w:rFonts w:ascii="Calibri" w:eastAsia="Calibri" w:hAnsi="Calibri" w:cs="Times New Roman"/>
      <w:szCs w:val="21"/>
      <w:lang w:val="en-GB" w:eastAsia="de-DE"/>
    </w:rPr>
  </w:style>
  <w:style w:type="paragraph" w:styleId="Revision">
    <w:name w:val="Revision"/>
    <w:uiPriority w:val="99"/>
    <w:semiHidden/>
    <w:rsid w:val="00AA509E"/>
    <w:pPr>
      <w:spacing w:after="0" w:line="240" w:lineRule="auto"/>
    </w:pPr>
    <w:rPr>
      <w:rFonts w:ascii="Arial" w:eastAsia="Times New Roman" w:hAnsi="Arial" w:cs="Times New Roman"/>
      <w:sz w:val="18"/>
      <w:szCs w:val="24"/>
      <w:lang w:val="en-GB" w:eastAsia="de-DE"/>
    </w:rPr>
  </w:style>
  <w:style w:type="character" w:customStyle="1" w:styleId="ListParagraphChar">
    <w:name w:val="List Paragraph Char"/>
    <w:aliases w:val="Ha Char,Paragraph Char"/>
    <w:link w:val="ListParagraph"/>
    <w:uiPriority w:val="34"/>
    <w:locked/>
    <w:rsid w:val="00AA509E"/>
    <w:rPr>
      <w:rFonts w:ascii="Times New Roman" w:eastAsia="Times New Roman" w:hAnsi="Times New Roman" w:cs="Times New Roman"/>
      <w:sz w:val="24"/>
      <w:szCs w:val="24"/>
      <w:lang w:val="sq-AL"/>
    </w:rPr>
  </w:style>
  <w:style w:type="paragraph" w:styleId="TOCHeading">
    <w:name w:val="TOC Heading"/>
    <w:basedOn w:val="Heading1"/>
    <w:next w:val="Normal"/>
    <w:uiPriority w:val="39"/>
    <w:semiHidden/>
    <w:unhideWhenUsed/>
    <w:qFormat/>
    <w:rsid w:val="00AA509E"/>
    <w:pPr>
      <w:keepNext/>
      <w:keepLines/>
      <w:widowControl/>
      <w:suppressAutoHyphens w:val="0"/>
      <w:spacing w:before="60" w:beforeAutospacing="0" w:after="480" w:afterAutospacing="0" w:line="276" w:lineRule="auto"/>
      <w:jc w:val="center"/>
      <w:outlineLvl w:val="9"/>
    </w:pPr>
    <w:rPr>
      <w:rFonts w:ascii="Arial" w:hAnsi="Arial" w:cs="Arial"/>
      <w:color w:val="4F81BD"/>
      <w:kern w:val="0"/>
      <w:sz w:val="60"/>
      <w:szCs w:val="60"/>
      <w:lang w:val="en-US"/>
    </w:rPr>
  </w:style>
  <w:style w:type="paragraph" w:customStyle="1" w:styleId="2Einrckung">
    <w:name w:val="2. Einrückung"/>
    <w:basedOn w:val="Normal"/>
    <w:uiPriority w:val="2"/>
    <w:semiHidden/>
    <w:qFormat/>
    <w:rsid w:val="00AA509E"/>
    <w:pPr>
      <w:tabs>
        <w:tab w:val="left" w:pos="567"/>
        <w:tab w:val="left" w:pos="1134"/>
      </w:tabs>
      <w:ind w:left="1134" w:hanging="567"/>
    </w:pPr>
    <w:rPr>
      <w:rFonts w:ascii="Arial" w:hAnsi="Arial"/>
      <w:sz w:val="18"/>
      <w:lang w:val="en-GB" w:eastAsia="de-DE"/>
    </w:rPr>
  </w:style>
  <w:style w:type="paragraph" w:customStyle="1" w:styleId="1Einrckung">
    <w:name w:val="1. Einrückung"/>
    <w:basedOn w:val="Normal"/>
    <w:uiPriority w:val="99"/>
    <w:semiHidden/>
    <w:qFormat/>
    <w:rsid w:val="00AA509E"/>
    <w:pPr>
      <w:tabs>
        <w:tab w:val="left" w:pos="567"/>
      </w:tabs>
      <w:ind w:left="567" w:hanging="567"/>
    </w:pPr>
    <w:rPr>
      <w:rFonts w:ascii="Arial" w:hAnsi="Arial"/>
      <w:sz w:val="18"/>
      <w:lang w:val="en-GB" w:eastAsia="de-DE"/>
    </w:rPr>
  </w:style>
  <w:style w:type="paragraph" w:customStyle="1" w:styleId="3Einrckung">
    <w:name w:val="3. Einrückung"/>
    <w:basedOn w:val="Normal"/>
    <w:uiPriority w:val="2"/>
    <w:semiHidden/>
    <w:qFormat/>
    <w:rsid w:val="00AA509E"/>
    <w:pPr>
      <w:tabs>
        <w:tab w:val="left" w:pos="567"/>
        <w:tab w:val="left" w:pos="1134"/>
        <w:tab w:val="left" w:pos="1701"/>
      </w:tabs>
      <w:ind w:left="1701" w:hanging="567"/>
    </w:pPr>
    <w:rPr>
      <w:rFonts w:ascii="Arial" w:hAnsi="Arial"/>
      <w:sz w:val="18"/>
      <w:lang w:val="en-GB" w:eastAsia="de-DE"/>
    </w:rPr>
  </w:style>
  <w:style w:type="character" w:customStyle="1" w:styleId="TabletextChar">
    <w:name w:val="Table text Char"/>
    <w:link w:val="Tabletext"/>
    <w:semiHidden/>
    <w:locked/>
    <w:rsid w:val="00AA509E"/>
    <w:rPr>
      <w:rFonts w:ascii="Arial" w:hAnsi="Arial" w:cs="Arial"/>
      <w:color w:val="616264"/>
    </w:rPr>
  </w:style>
  <w:style w:type="paragraph" w:customStyle="1" w:styleId="Tabletext">
    <w:name w:val="Table text"/>
    <w:basedOn w:val="Normal"/>
    <w:link w:val="TabletextChar"/>
    <w:semiHidden/>
    <w:qFormat/>
    <w:rsid w:val="00AA509E"/>
    <w:pPr>
      <w:jc w:val="center"/>
    </w:pPr>
    <w:rPr>
      <w:rFonts w:ascii="Arial" w:eastAsiaTheme="minorHAnsi" w:hAnsi="Arial" w:cs="Arial"/>
      <w:color w:val="616264"/>
      <w:sz w:val="22"/>
      <w:szCs w:val="22"/>
    </w:rPr>
  </w:style>
  <w:style w:type="character" w:customStyle="1" w:styleId="TableHeaderChar">
    <w:name w:val="Table Header Char"/>
    <w:basedOn w:val="TabletextChar"/>
    <w:link w:val="TableHeader"/>
    <w:semiHidden/>
    <w:locked/>
    <w:rsid w:val="00AA509E"/>
    <w:rPr>
      <w:rFonts w:ascii="Arial" w:hAnsi="Arial" w:cs="Arial"/>
      <w:color w:val="616264"/>
    </w:rPr>
  </w:style>
  <w:style w:type="paragraph" w:customStyle="1" w:styleId="TableHeader">
    <w:name w:val="Table Header"/>
    <w:basedOn w:val="Tabletext"/>
    <w:link w:val="TableHeaderChar"/>
    <w:semiHidden/>
    <w:qFormat/>
    <w:rsid w:val="00AA509E"/>
  </w:style>
  <w:style w:type="character" w:customStyle="1" w:styleId="TablefirstcolumnChar">
    <w:name w:val="Table first column Char"/>
    <w:link w:val="Tablefirstcolumn"/>
    <w:semiHidden/>
    <w:locked/>
    <w:rsid w:val="00AA509E"/>
    <w:rPr>
      <w:rFonts w:ascii="Arial" w:hAnsi="Arial" w:cs="Arial"/>
      <w:color w:val="4F81BD"/>
      <w:lang w:val="en-GB"/>
    </w:rPr>
  </w:style>
  <w:style w:type="paragraph" w:customStyle="1" w:styleId="Tablefirstcolumn">
    <w:name w:val="Table first column"/>
    <w:link w:val="TablefirstcolumnChar"/>
    <w:semiHidden/>
    <w:qFormat/>
    <w:rsid w:val="00AA509E"/>
    <w:pPr>
      <w:spacing w:after="0" w:line="240" w:lineRule="auto"/>
      <w:jc w:val="center"/>
    </w:pPr>
    <w:rPr>
      <w:rFonts w:ascii="Arial" w:hAnsi="Arial" w:cs="Arial"/>
      <w:color w:val="4F81BD"/>
      <w:lang w:val="en-GB"/>
    </w:rPr>
  </w:style>
  <w:style w:type="paragraph" w:customStyle="1" w:styleId="s9">
    <w:name w:val="s9"/>
    <w:basedOn w:val="Normal"/>
    <w:uiPriority w:val="99"/>
    <w:semiHidden/>
    <w:rsid w:val="00AA509E"/>
    <w:pPr>
      <w:spacing w:before="100" w:beforeAutospacing="1" w:after="100" w:afterAutospacing="1"/>
    </w:pPr>
    <w:rPr>
      <w:lang w:val="en-GB" w:eastAsia="en-GB"/>
    </w:rPr>
  </w:style>
  <w:style w:type="paragraph" w:customStyle="1" w:styleId="BVIfnrCarCarCarCarChar">
    <w:name w:val="BVI fnr Car Car Car Car Char"/>
    <w:basedOn w:val="Normal"/>
    <w:link w:val="FootnoteReference"/>
    <w:semiHidden/>
    <w:rsid w:val="00AA509E"/>
    <w:pPr>
      <w:spacing w:after="160" w:line="240" w:lineRule="exact"/>
    </w:pPr>
    <w:rPr>
      <w:rFonts w:asciiTheme="minorHAnsi" w:eastAsiaTheme="minorHAnsi" w:hAnsiTheme="minorHAnsi" w:cstheme="minorBidi"/>
      <w:sz w:val="22"/>
      <w:szCs w:val="22"/>
      <w:vertAlign w:val="superscript"/>
    </w:rPr>
  </w:style>
  <w:style w:type="paragraph" w:customStyle="1" w:styleId="AVTitleofAutor">
    <w:name w:val="AV Title of Autor"/>
    <w:basedOn w:val="Normal"/>
    <w:uiPriority w:val="99"/>
    <w:semiHidden/>
    <w:rsid w:val="00AA509E"/>
    <w:pPr>
      <w:spacing w:before="120" w:after="120" w:line="280" w:lineRule="atLeast"/>
    </w:pPr>
    <w:rPr>
      <w:rFonts w:ascii="Arial" w:hAnsi="Arial"/>
      <w:sz w:val="22"/>
      <w:szCs w:val="20"/>
      <w:lang w:val="en-GB"/>
    </w:rPr>
  </w:style>
  <w:style w:type="paragraph" w:customStyle="1" w:styleId="Standa2">
    <w:name w:val="Standa2"/>
    <w:uiPriority w:val="99"/>
    <w:semiHidden/>
    <w:rsid w:val="00AA509E"/>
    <w:pPr>
      <w:spacing w:after="0" w:line="240" w:lineRule="auto"/>
    </w:pPr>
    <w:rPr>
      <w:rFonts w:ascii="Times New Roman" w:eastAsia="Times New Roman" w:hAnsi="Times New Roman" w:cs="Times New Roman"/>
      <w:sz w:val="24"/>
      <w:szCs w:val="24"/>
      <w:lang w:val="de-DE" w:eastAsia="de-DE"/>
    </w:rPr>
  </w:style>
  <w:style w:type="paragraph" w:customStyle="1" w:styleId="Style16">
    <w:name w:val="Style16"/>
    <w:basedOn w:val="Normal"/>
    <w:uiPriority w:val="99"/>
    <w:semiHidden/>
    <w:rsid w:val="00AA509E"/>
    <w:pPr>
      <w:widowControl w:val="0"/>
      <w:autoSpaceDE w:val="0"/>
      <w:autoSpaceDN w:val="0"/>
      <w:adjustRightInd w:val="0"/>
      <w:spacing w:line="263" w:lineRule="exact"/>
      <w:jc w:val="both"/>
    </w:pPr>
    <w:rPr>
      <w:rFonts w:ascii="Arial" w:hAnsi="Arial" w:cs="Arial"/>
    </w:rPr>
  </w:style>
  <w:style w:type="paragraph" w:customStyle="1" w:styleId="Style17">
    <w:name w:val="Style17"/>
    <w:basedOn w:val="Normal"/>
    <w:uiPriority w:val="99"/>
    <w:semiHidden/>
    <w:rsid w:val="00AA509E"/>
    <w:pPr>
      <w:widowControl w:val="0"/>
      <w:autoSpaceDE w:val="0"/>
      <w:autoSpaceDN w:val="0"/>
      <w:adjustRightInd w:val="0"/>
      <w:spacing w:line="261" w:lineRule="exact"/>
      <w:ind w:firstLine="230"/>
      <w:jc w:val="both"/>
    </w:pPr>
    <w:rPr>
      <w:rFonts w:ascii="Arial" w:hAnsi="Arial" w:cs="Arial"/>
    </w:rPr>
  </w:style>
  <w:style w:type="paragraph" w:customStyle="1" w:styleId="Style18">
    <w:name w:val="Style18"/>
    <w:basedOn w:val="Normal"/>
    <w:uiPriority w:val="99"/>
    <w:semiHidden/>
    <w:rsid w:val="00AA509E"/>
    <w:pPr>
      <w:widowControl w:val="0"/>
      <w:autoSpaceDE w:val="0"/>
      <w:autoSpaceDN w:val="0"/>
      <w:adjustRightInd w:val="0"/>
      <w:spacing w:line="197" w:lineRule="exact"/>
      <w:ind w:hanging="235"/>
    </w:pPr>
    <w:rPr>
      <w:rFonts w:ascii="Arial" w:hAnsi="Arial" w:cs="Arial"/>
    </w:rPr>
  </w:style>
  <w:style w:type="paragraph" w:customStyle="1" w:styleId="Style4">
    <w:name w:val="Style4"/>
    <w:basedOn w:val="Normal"/>
    <w:uiPriority w:val="99"/>
    <w:semiHidden/>
    <w:rsid w:val="00AA509E"/>
    <w:pPr>
      <w:widowControl w:val="0"/>
      <w:autoSpaceDE w:val="0"/>
      <w:autoSpaceDN w:val="0"/>
      <w:adjustRightInd w:val="0"/>
      <w:spacing w:line="528" w:lineRule="exact"/>
      <w:jc w:val="both"/>
    </w:pPr>
    <w:rPr>
      <w:rFonts w:ascii="Arial Unicode MS" w:eastAsia="Arial Unicode MS" w:hAnsi="Calibri" w:cs="Arial Unicode MS"/>
    </w:rPr>
  </w:style>
  <w:style w:type="paragraph" w:customStyle="1" w:styleId="Style51">
    <w:name w:val="Style51"/>
    <w:basedOn w:val="Normal"/>
    <w:uiPriority w:val="99"/>
    <w:semiHidden/>
    <w:rsid w:val="00AA509E"/>
    <w:pPr>
      <w:widowControl w:val="0"/>
      <w:autoSpaceDE w:val="0"/>
      <w:autoSpaceDN w:val="0"/>
      <w:adjustRightInd w:val="0"/>
      <w:spacing w:line="226" w:lineRule="exact"/>
    </w:pPr>
    <w:rPr>
      <w:rFonts w:ascii="Arial Unicode MS" w:eastAsia="Arial Unicode MS" w:hAnsi="Calibri" w:cs="Arial Unicode MS"/>
    </w:rPr>
  </w:style>
  <w:style w:type="paragraph" w:customStyle="1" w:styleId="Style9">
    <w:name w:val="Style9"/>
    <w:basedOn w:val="Normal"/>
    <w:uiPriority w:val="99"/>
    <w:semiHidden/>
    <w:rsid w:val="00AA509E"/>
    <w:pPr>
      <w:widowControl w:val="0"/>
      <w:autoSpaceDE w:val="0"/>
      <w:autoSpaceDN w:val="0"/>
      <w:adjustRightInd w:val="0"/>
      <w:spacing w:line="251" w:lineRule="exact"/>
      <w:ind w:firstLine="634"/>
      <w:jc w:val="both"/>
    </w:pPr>
  </w:style>
  <w:style w:type="paragraph" w:customStyle="1" w:styleId="Style15">
    <w:name w:val="Style15"/>
    <w:basedOn w:val="Normal"/>
    <w:uiPriority w:val="99"/>
    <w:semiHidden/>
    <w:rsid w:val="00AA509E"/>
    <w:pPr>
      <w:widowControl w:val="0"/>
      <w:autoSpaceDE w:val="0"/>
      <w:autoSpaceDN w:val="0"/>
      <w:adjustRightInd w:val="0"/>
      <w:spacing w:line="290" w:lineRule="exact"/>
      <w:ind w:firstLine="696"/>
      <w:jc w:val="both"/>
    </w:pPr>
  </w:style>
  <w:style w:type="paragraph" w:customStyle="1" w:styleId="Style52">
    <w:name w:val="Style52"/>
    <w:basedOn w:val="Normal"/>
    <w:uiPriority w:val="99"/>
    <w:semiHidden/>
    <w:rsid w:val="00AA509E"/>
    <w:pPr>
      <w:widowControl w:val="0"/>
      <w:autoSpaceDE w:val="0"/>
      <w:autoSpaceDN w:val="0"/>
      <w:adjustRightInd w:val="0"/>
      <w:spacing w:line="230" w:lineRule="exact"/>
      <w:ind w:hanging="154"/>
    </w:pPr>
    <w:rPr>
      <w:rFonts w:ascii="Arial Unicode MS" w:eastAsia="Arial Unicode MS" w:hAnsi="Calibri" w:cs="Arial Unicode MS"/>
    </w:rPr>
  </w:style>
  <w:style w:type="paragraph" w:customStyle="1" w:styleId="Style70">
    <w:name w:val="Style70"/>
    <w:basedOn w:val="Normal"/>
    <w:uiPriority w:val="99"/>
    <w:semiHidden/>
    <w:rsid w:val="00AA509E"/>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Normal"/>
    <w:uiPriority w:val="99"/>
    <w:semiHidden/>
    <w:rsid w:val="00AA509E"/>
    <w:pPr>
      <w:widowControl w:val="0"/>
      <w:autoSpaceDE w:val="0"/>
      <w:autoSpaceDN w:val="0"/>
      <w:adjustRightInd w:val="0"/>
      <w:spacing w:line="210" w:lineRule="exact"/>
      <w:ind w:firstLine="283"/>
      <w:jc w:val="both"/>
    </w:pPr>
    <w:rPr>
      <w:rFonts w:ascii="Arial" w:hAnsi="Arial" w:cs="Arial"/>
    </w:rPr>
  </w:style>
  <w:style w:type="paragraph" w:customStyle="1" w:styleId="Style8">
    <w:name w:val="Style8"/>
    <w:basedOn w:val="Normal"/>
    <w:uiPriority w:val="99"/>
    <w:semiHidden/>
    <w:rsid w:val="00AA509E"/>
    <w:pPr>
      <w:widowControl w:val="0"/>
      <w:autoSpaceDE w:val="0"/>
      <w:autoSpaceDN w:val="0"/>
      <w:adjustRightInd w:val="0"/>
      <w:spacing w:line="278" w:lineRule="exact"/>
      <w:jc w:val="both"/>
    </w:pPr>
  </w:style>
  <w:style w:type="paragraph" w:customStyle="1" w:styleId="Style12">
    <w:name w:val="Style12"/>
    <w:basedOn w:val="Normal"/>
    <w:uiPriority w:val="99"/>
    <w:semiHidden/>
    <w:rsid w:val="00AA509E"/>
    <w:pPr>
      <w:widowControl w:val="0"/>
      <w:autoSpaceDE w:val="0"/>
      <w:autoSpaceDN w:val="0"/>
      <w:adjustRightInd w:val="0"/>
      <w:jc w:val="center"/>
    </w:pPr>
  </w:style>
  <w:style w:type="paragraph" w:customStyle="1" w:styleId="Style14">
    <w:name w:val="Style14"/>
    <w:basedOn w:val="Normal"/>
    <w:uiPriority w:val="99"/>
    <w:semiHidden/>
    <w:rsid w:val="00AA509E"/>
    <w:pPr>
      <w:widowControl w:val="0"/>
      <w:autoSpaceDE w:val="0"/>
      <w:autoSpaceDN w:val="0"/>
      <w:adjustRightInd w:val="0"/>
      <w:spacing w:line="230" w:lineRule="exact"/>
    </w:pPr>
  </w:style>
  <w:style w:type="paragraph" w:customStyle="1" w:styleId="Style29">
    <w:name w:val="Style29"/>
    <w:basedOn w:val="Normal"/>
    <w:uiPriority w:val="99"/>
    <w:semiHidden/>
    <w:rsid w:val="00AA509E"/>
    <w:pPr>
      <w:widowControl w:val="0"/>
      <w:autoSpaceDE w:val="0"/>
      <w:autoSpaceDN w:val="0"/>
      <w:adjustRightInd w:val="0"/>
      <w:spacing w:line="276" w:lineRule="exact"/>
      <w:jc w:val="both"/>
    </w:pPr>
  </w:style>
  <w:style w:type="paragraph" w:customStyle="1" w:styleId="Style63">
    <w:name w:val="Style63"/>
    <w:basedOn w:val="Normal"/>
    <w:uiPriority w:val="99"/>
    <w:semiHidden/>
    <w:rsid w:val="00AA509E"/>
    <w:pPr>
      <w:widowControl w:val="0"/>
      <w:autoSpaceDE w:val="0"/>
      <w:autoSpaceDN w:val="0"/>
      <w:adjustRightInd w:val="0"/>
      <w:spacing w:line="278" w:lineRule="exact"/>
      <w:ind w:hanging="355"/>
      <w:jc w:val="both"/>
    </w:pPr>
  </w:style>
  <w:style w:type="character" w:styleId="SubtleEmphasis">
    <w:name w:val="Subtle Emphasis"/>
    <w:uiPriority w:val="19"/>
    <w:qFormat/>
    <w:rsid w:val="00AA509E"/>
    <w:rPr>
      <w:i/>
      <w:iCs/>
      <w:color w:val="616264"/>
    </w:rPr>
  </w:style>
  <w:style w:type="character" w:styleId="IntenseEmphasis">
    <w:name w:val="Intense Emphasis"/>
    <w:uiPriority w:val="21"/>
    <w:qFormat/>
    <w:rsid w:val="00AA509E"/>
    <w:rPr>
      <w:b/>
      <w:bCs/>
      <w:i/>
      <w:iCs/>
      <w:color w:val="4F81BD"/>
    </w:rPr>
  </w:style>
  <w:style w:type="character" w:customStyle="1" w:styleId="ltsentence">
    <w:name w:val="ltsentence"/>
    <w:basedOn w:val="DefaultParagraphFont"/>
    <w:rsid w:val="00AA509E"/>
  </w:style>
  <w:style w:type="character" w:customStyle="1" w:styleId="actsdetails">
    <w:name w:val="actsdetails"/>
    <w:basedOn w:val="DefaultParagraphFont"/>
    <w:rsid w:val="00AA509E"/>
  </w:style>
  <w:style w:type="character" w:customStyle="1" w:styleId="hps">
    <w:name w:val="hps"/>
    <w:basedOn w:val="DefaultParagraphFont"/>
    <w:rsid w:val="00AA509E"/>
  </w:style>
  <w:style w:type="character" w:customStyle="1" w:styleId="s6">
    <w:name w:val="s6"/>
    <w:basedOn w:val="DefaultParagraphFont"/>
    <w:rsid w:val="00AA509E"/>
  </w:style>
  <w:style w:type="character" w:customStyle="1" w:styleId="s10">
    <w:name w:val="s10"/>
    <w:basedOn w:val="DefaultParagraphFont"/>
    <w:rsid w:val="00AA509E"/>
  </w:style>
  <w:style w:type="character" w:customStyle="1" w:styleId="s11">
    <w:name w:val="s11"/>
    <w:basedOn w:val="DefaultParagraphFont"/>
    <w:rsid w:val="00AA509E"/>
  </w:style>
  <w:style w:type="character" w:customStyle="1" w:styleId="shorttext">
    <w:name w:val="short_text"/>
    <w:basedOn w:val="DefaultParagraphFont"/>
    <w:rsid w:val="00AA509E"/>
  </w:style>
  <w:style w:type="character" w:customStyle="1" w:styleId="yiv0817687163">
    <w:name w:val="yiv0817687163"/>
    <w:basedOn w:val="DefaultParagraphFont"/>
    <w:rsid w:val="00AA509E"/>
  </w:style>
  <w:style w:type="character" w:customStyle="1" w:styleId="mediumtext1">
    <w:name w:val="medium_text1"/>
    <w:rsid w:val="00AA509E"/>
    <w:rPr>
      <w:sz w:val="24"/>
      <w:szCs w:val="24"/>
    </w:rPr>
  </w:style>
  <w:style w:type="character" w:customStyle="1" w:styleId="FontStyle125">
    <w:name w:val="Font Style125"/>
    <w:uiPriority w:val="99"/>
    <w:rsid w:val="00AA509E"/>
    <w:rPr>
      <w:rFonts w:ascii="Arial Unicode MS" w:eastAsia="Arial Unicode MS" w:hAnsi="Arial Unicode MS" w:cs="Arial Unicode MS" w:hint="eastAsia"/>
      <w:sz w:val="44"/>
      <w:szCs w:val="44"/>
    </w:rPr>
  </w:style>
  <w:style w:type="character" w:customStyle="1" w:styleId="FontStyle139">
    <w:name w:val="Font Style139"/>
    <w:uiPriority w:val="99"/>
    <w:rsid w:val="00AA509E"/>
    <w:rPr>
      <w:rFonts w:ascii="Arial Unicode MS" w:eastAsia="Arial Unicode MS" w:hAnsi="Arial Unicode MS" w:cs="Arial Unicode MS" w:hint="eastAsia"/>
      <w:sz w:val="18"/>
      <w:szCs w:val="18"/>
    </w:rPr>
  </w:style>
  <w:style w:type="character" w:customStyle="1" w:styleId="FontStyle138">
    <w:name w:val="Font Style138"/>
    <w:uiPriority w:val="99"/>
    <w:rsid w:val="00AA509E"/>
    <w:rPr>
      <w:rFonts w:ascii="Arial Unicode MS" w:eastAsia="Arial Unicode MS" w:hAnsi="Arial Unicode MS" w:cs="Arial Unicode MS" w:hint="eastAsia"/>
      <w:i/>
      <w:iCs/>
      <w:spacing w:val="10"/>
      <w:sz w:val="18"/>
      <w:szCs w:val="18"/>
    </w:rPr>
  </w:style>
  <w:style w:type="character" w:customStyle="1" w:styleId="FontStyle355">
    <w:name w:val="Font Style355"/>
    <w:uiPriority w:val="99"/>
    <w:rsid w:val="00AA509E"/>
    <w:rPr>
      <w:rFonts w:ascii="Arial Unicode MS" w:eastAsia="Arial Unicode MS" w:hAnsi="Arial Unicode MS" w:cs="Arial Unicode MS" w:hint="eastAsia"/>
      <w:sz w:val="46"/>
      <w:szCs w:val="46"/>
    </w:rPr>
  </w:style>
  <w:style w:type="character" w:customStyle="1" w:styleId="FontStyle400">
    <w:name w:val="Font Style400"/>
    <w:uiPriority w:val="99"/>
    <w:rsid w:val="00AA509E"/>
    <w:rPr>
      <w:rFonts w:ascii="Arial Unicode MS" w:eastAsia="Arial Unicode MS" w:hAnsi="Arial Unicode MS" w:cs="Arial Unicode MS" w:hint="eastAsia"/>
      <w:sz w:val="16"/>
      <w:szCs w:val="16"/>
    </w:rPr>
  </w:style>
  <w:style w:type="character" w:customStyle="1" w:styleId="FontStyle401">
    <w:name w:val="Font Style401"/>
    <w:uiPriority w:val="99"/>
    <w:rsid w:val="00AA509E"/>
    <w:rPr>
      <w:rFonts w:ascii="Arial Unicode MS" w:eastAsia="Arial Unicode MS" w:hAnsi="Arial Unicode MS" w:cs="Arial Unicode MS" w:hint="eastAsia"/>
      <w:i/>
      <w:iCs/>
      <w:spacing w:val="10"/>
      <w:sz w:val="16"/>
      <w:szCs w:val="16"/>
    </w:rPr>
  </w:style>
  <w:style w:type="character" w:customStyle="1" w:styleId="FontStyle46">
    <w:name w:val="Font Style46"/>
    <w:uiPriority w:val="99"/>
    <w:rsid w:val="00AA509E"/>
    <w:rPr>
      <w:rFonts w:ascii="Verdana" w:hAnsi="Verdana" w:cs="Verdana" w:hint="default"/>
      <w:sz w:val="20"/>
      <w:szCs w:val="20"/>
    </w:rPr>
  </w:style>
  <w:style w:type="character" w:customStyle="1" w:styleId="FontStyle50">
    <w:name w:val="Font Style50"/>
    <w:uiPriority w:val="99"/>
    <w:rsid w:val="00AA509E"/>
    <w:rPr>
      <w:rFonts w:ascii="Verdana" w:hAnsi="Verdana" w:cs="Verdana" w:hint="default"/>
      <w:b/>
      <w:bCs/>
      <w:sz w:val="22"/>
      <w:szCs w:val="22"/>
    </w:rPr>
  </w:style>
  <w:style w:type="character" w:customStyle="1" w:styleId="FontStyle51">
    <w:name w:val="Font Style51"/>
    <w:uiPriority w:val="99"/>
    <w:rsid w:val="00AA509E"/>
    <w:rPr>
      <w:rFonts w:ascii="Verdana" w:hAnsi="Verdana" w:cs="Verdana" w:hint="default"/>
      <w:sz w:val="22"/>
      <w:szCs w:val="22"/>
    </w:rPr>
  </w:style>
  <w:style w:type="character" w:customStyle="1" w:styleId="FontStyle60">
    <w:name w:val="Font Style60"/>
    <w:uiPriority w:val="99"/>
    <w:rsid w:val="00AA509E"/>
    <w:rPr>
      <w:rFonts w:ascii="Calibri" w:hAnsi="Calibri" w:cs="Calibri" w:hint="default"/>
      <w:b/>
      <w:bCs/>
      <w:sz w:val="20"/>
      <w:szCs w:val="20"/>
    </w:rPr>
  </w:style>
  <w:style w:type="character" w:customStyle="1" w:styleId="FontStyle62">
    <w:name w:val="Font Style62"/>
    <w:uiPriority w:val="99"/>
    <w:rsid w:val="00AA509E"/>
    <w:rPr>
      <w:rFonts w:ascii="Calibri" w:hAnsi="Calibri" w:cs="Calibri" w:hint="default"/>
      <w:sz w:val="20"/>
      <w:szCs w:val="20"/>
    </w:rPr>
  </w:style>
  <w:style w:type="character" w:customStyle="1" w:styleId="FontStyle64">
    <w:name w:val="Font Style64"/>
    <w:uiPriority w:val="99"/>
    <w:rsid w:val="00AA509E"/>
    <w:rPr>
      <w:rFonts w:ascii="Arial" w:hAnsi="Arial" w:cs="Arial" w:hint="default"/>
      <w:sz w:val="20"/>
      <w:szCs w:val="20"/>
    </w:rPr>
  </w:style>
  <w:style w:type="character" w:customStyle="1" w:styleId="atn">
    <w:name w:val="atn"/>
    <w:basedOn w:val="DefaultParagraphFont"/>
    <w:rsid w:val="00AA509E"/>
  </w:style>
  <w:style w:type="character" w:customStyle="1" w:styleId="FontStyle48">
    <w:name w:val="Font Style48"/>
    <w:uiPriority w:val="99"/>
    <w:rsid w:val="00AA509E"/>
    <w:rPr>
      <w:rFonts w:ascii="Sylfaen" w:hAnsi="Sylfaen" w:cs="Sylfaen" w:hint="default"/>
      <w:sz w:val="18"/>
      <w:szCs w:val="18"/>
    </w:rPr>
  </w:style>
  <w:style w:type="character" w:customStyle="1" w:styleId="FontStyle29">
    <w:name w:val="Font Style29"/>
    <w:uiPriority w:val="99"/>
    <w:rsid w:val="00AA509E"/>
    <w:rPr>
      <w:rFonts w:ascii="Tahoma" w:hAnsi="Tahoma" w:cs="Tahoma" w:hint="default"/>
      <w:sz w:val="20"/>
      <w:szCs w:val="20"/>
    </w:rPr>
  </w:style>
  <w:style w:type="character" w:customStyle="1" w:styleId="FontStyle186">
    <w:name w:val="Font Style186"/>
    <w:uiPriority w:val="99"/>
    <w:rsid w:val="00AA509E"/>
    <w:rPr>
      <w:rFonts w:ascii="Times New Roman" w:hAnsi="Times New Roman" w:cs="Times New Roman" w:hint="default"/>
      <w:b/>
      <w:bCs/>
      <w:sz w:val="22"/>
      <w:szCs w:val="22"/>
    </w:rPr>
  </w:style>
  <w:style w:type="character" w:customStyle="1" w:styleId="FontStyle190">
    <w:name w:val="Font Style190"/>
    <w:uiPriority w:val="99"/>
    <w:rsid w:val="00AA509E"/>
    <w:rPr>
      <w:rFonts w:ascii="Times New Roman" w:hAnsi="Times New Roman" w:cs="Times New Roman" w:hint="default"/>
      <w:sz w:val="22"/>
      <w:szCs w:val="22"/>
    </w:rPr>
  </w:style>
  <w:style w:type="character" w:customStyle="1" w:styleId="FontStyle162">
    <w:name w:val="Font Style162"/>
    <w:uiPriority w:val="99"/>
    <w:rsid w:val="00AA509E"/>
    <w:rPr>
      <w:rFonts w:ascii="Times New Roman" w:hAnsi="Times New Roman" w:cs="Times New Roman" w:hint="default"/>
      <w:b/>
      <w:bCs/>
      <w:i/>
      <w:iCs/>
      <w:sz w:val="22"/>
      <w:szCs w:val="22"/>
    </w:rPr>
  </w:style>
  <w:style w:type="character" w:customStyle="1" w:styleId="FontStyle189">
    <w:name w:val="Font Style189"/>
    <w:uiPriority w:val="99"/>
    <w:rsid w:val="00AA509E"/>
    <w:rPr>
      <w:rFonts w:ascii="Times New Roman" w:hAnsi="Times New Roman" w:cs="Times New Roman" w:hint="default"/>
      <w:i/>
      <w:iCs/>
      <w:sz w:val="22"/>
      <w:szCs w:val="22"/>
    </w:rPr>
  </w:style>
  <w:style w:type="character" w:customStyle="1" w:styleId="FontStyle144">
    <w:name w:val="Font Style144"/>
    <w:uiPriority w:val="99"/>
    <w:rsid w:val="00AA509E"/>
    <w:rPr>
      <w:rFonts w:ascii="Franklin Gothic Demi Cond" w:hAnsi="Franklin Gothic Demi Cond" w:cs="Franklin Gothic Demi Cond" w:hint="default"/>
      <w:i/>
      <w:iCs/>
      <w:spacing w:val="-10"/>
      <w:sz w:val="24"/>
      <w:szCs w:val="24"/>
    </w:rPr>
  </w:style>
  <w:style w:type="character" w:customStyle="1" w:styleId="FontStyle26">
    <w:name w:val="Font Style26"/>
    <w:uiPriority w:val="99"/>
    <w:rsid w:val="00AA509E"/>
    <w:rPr>
      <w:rFonts w:ascii="Arial" w:hAnsi="Arial" w:cs="Arial" w:hint="default"/>
      <w:sz w:val="18"/>
      <w:szCs w:val="18"/>
    </w:rPr>
  </w:style>
  <w:style w:type="character" w:customStyle="1" w:styleId="FontStyle25">
    <w:name w:val="Font Style25"/>
    <w:uiPriority w:val="99"/>
    <w:rsid w:val="00AA509E"/>
    <w:rPr>
      <w:rFonts w:ascii="Arial" w:hAnsi="Arial" w:cs="Arial" w:hint="default"/>
      <w:b/>
      <w:bCs/>
      <w:sz w:val="18"/>
      <w:szCs w:val="18"/>
    </w:rPr>
  </w:style>
  <w:style w:type="character" w:customStyle="1" w:styleId="FontStyle24">
    <w:name w:val="Font Style24"/>
    <w:uiPriority w:val="99"/>
    <w:rsid w:val="00AA509E"/>
    <w:rPr>
      <w:rFonts w:ascii="Arial" w:hAnsi="Arial" w:cs="Arial" w:hint="default"/>
      <w:i/>
      <w:iCs/>
      <w:sz w:val="18"/>
      <w:szCs w:val="18"/>
    </w:rPr>
  </w:style>
  <w:style w:type="character" w:customStyle="1" w:styleId="FontStyle27">
    <w:name w:val="Font Style27"/>
    <w:uiPriority w:val="99"/>
    <w:rsid w:val="00AA509E"/>
    <w:rPr>
      <w:rFonts w:ascii="Arial" w:hAnsi="Arial" w:cs="Arial" w:hint="default"/>
      <w:b/>
      <w:bCs/>
      <w:i/>
      <w:iCs/>
      <w:sz w:val="18"/>
      <w:szCs w:val="18"/>
    </w:rPr>
  </w:style>
  <w:style w:type="character" w:customStyle="1" w:styleId="FontStyle140">
    <w:name w:val="Font Style140"/>
    <w:uiPriority w:val="99"/>
    <w:rsid w:val="00AA509E"/>
    <w:rPr>
      <w:rFonts w:ascii="Arial Unicode MS" w:eastAsia="Arial Unicode MS" w:hAnsi="Arial Unicode MS" w:cs="Arial Unicode MS" w:hint="eastAsia"/>
      <w:b/>
      <w:bCs/>
      <w:sz w:val="18"/>
      <w:szCs w:val="18"/>
    </w:rPr>
  </w:style>
  <w:style w:type="table" w:customStyle="1" w:styleId="ETFTable">
    <w:name w:val="ETF Table"/>
    <w:basedOn w:val="TableNormal"/>
    <w:uiPriority w:val="99"/>
    <w:qFormat/>
    <w:rsid w:val="00AA509E"/>
    <w:pPr>
      <w:spacing w:after="0" w:line="240" w:lineRule="auto"/>
      <w:jc w:val="center"/>
    </w:pPr>
    <w:rPr>
      <w:rFonts w:ascii="Arial" w:eastAsia="Calibri" w:hAnsi="Arial" w:cs="Times New Roman"/>
      <w:color w:val="616264"/>
      <w:sz w:val="20"/>
      <w:szCs w:val="20"/>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cs="Arial" w:hint="default"/>
        <w:b w:val="0"/>
        <w:i w:val="0"/>
        <w:color w:val="FEFEFE"/>
        <w:sz w:val="22"/>
        <w:szCs w:val="22"/>
      </w:rPr>
      <w:tblPr/>
      <w:tcPr>
        <w:shd w:val="clear" w:color="auto" w:fill="4F81BD"/>
      </w:tcPr>
    </w:tblStylePr>
    <w:tblStylePr w:type="firstCol">
      <w:rPr>
        <w:color w:val="4F81BD"/>
      </w:rPr>
      <w:tblPr/>
      <w:tcPr>
        <w:shd w:val="clear" w:color="auto" w:fill="C9C9C9"/>
      </w:tcPr>
    </w:tblStylePr>
  </w:style>
  <w:style w:type="numbering" w:customStyle="1" w:styleId="Style1">
    <w:name w:val="Style1"/>
    <w:uiPriority w:val="99"/>
    <w:rsid w:val="00AA509E"/>
    <w:pPr>
      <w:numPr>
        <w:numId w:val="21"/>
      </w:numPr>
    </w:pPr>
  </w:style>
  <w:style w:type="numbering" w:customStyle="1" w:styleId="Style3">
    <w:name w:val="Style3"/>
    <w:uiPriority w:val="99"/>
    <w:rsid w:val="00AA509E"/>
    <w:pPr>
      <w:numPr>
        <w:numId w:val="22"/>
      </w:numPr>
    </w:pPr>
  </w:style>
  <w:style w:type="numbering" w:customStyle="1" w:styleId="Style2">
    <w:name w:val="Style2"/>
    <w:uiPriority w:val="99"/>
    <w:rsid w:val="00AA509E"/>
    <w:pPr>
      <w:numPr>
        <w:numId w:val="23"/>
      </w:numPr>
    </w:pPr>
  </w:style>
  <w:style w:type="paragraph" w:styleId="EndnoteText">
    <w:name w:val="endnote text"/>
    <w:basedOn w:val="Normal"/>
    <w:link w:val="EndnoteTextChar"/>
    <w:uiPriority w:val="99"/>
    <w:semiHidden/>
    <w:unhideWhenUsed/>
    <w:rsid w:val="001029B1"/>
    <w:rPr>
      <w:sz w:val="20"/>
      <w:szCs w:val="20"/>
    </w:rPr>
  </w:style>
  <w:style w:type="character" w:customStyle="1" w:styleId="EndnoteTextChar">
    <w:name w:val="Endnote Text Char"/>
    <w:basedOn w:val="DefaultParagraphFont"/>
    <w:link w:val="EndnoteText"/>
    <w:uiPriority w:val="99"/>
    <w:semiHidden/>
    <w:rsid w:val="001029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2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al/files/ligje%20etj/VKM%20Nr%20321.docx" TargetMode="External"/><Relationship Id="rId13" Type="http://schemas.openxmlformats.org/officeDocument/2006/relationships/hyperlink" Target="http://www.isha.gov.al" TargetMode="External"/><Relationship Id="rId18" Type="http://schemas.openxmlformats.org/officeDocument/2006/relationships/hyperlink" Target="http://www.akp.gov.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kk-ks.net/udhezues/sigurimi-i-cilesise" TargetMode="External"/><Relationship Id="rId17" Type="http://schemas.openxmlformats.org/officeDocument/2006/relationships/hyperlink" Target="http://www.akafp.gov.al" TargetMode="External"/><Relationship Id="rId2" Type="http://schemas.openxmlformats.org/officeDocument/2006/relationships/numbering" Target="numbering.xml"/><Relationship Id="rId16" Type="http://schemas.openxmlformats.org/officeDocument/2006/relationships/hyperlink" Target="http://www.mas.go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avet.eu/gns/what-we-do/implementing-the-framework/united-kingdom.aspx" TargetMode="External"/><Relationship Id="rId5" Type="http://schemas.openxmlformats.org/officeDocument/2006/relationships/webSettings" Target="webSettings.xml"/><Relationship Id="rId15" Type="http://schemas.openxmlformats.org/officeDocument/2006/relationships/hyperlink" Target="http://www.sociale.gov.al" TargetMode="External"/><Relationship Id="rId10" Type="http://schemas.openxmlformats.org/officeDocument/2006/relationships/hyperlink" Target="http://www.sici.eu" TargetMode="External"/><Relationship Id="rId19" Type="http://schemas.openxmlformats.org/officeDocument/2006/relationships/hyperlink" Target="http://www.ipa-hrd.al/Komponenti3/14-FS/Zbatimi-i-programeve-te-arsimit-dhe-formimit-profesional-post-sekondar-ne-Shqiperi.pdf" TargetMode="External"/><Relationship Id="rId4" Type="http://schemas.openxmlformats.org/officeDocument/2006/relationships/settings" Target="settings.xml"/><Relationship Id="rId9" Type="http://schemas.openxmlformats.org/officeDocument/2006/relationships/hyperlink" Target="http://www.vet.al/files/ligje%20etj/VKM%20Nr%20321.docx" TargetMode="External"/><Relationship Id="rId14" Type="http://schemas.openxmlformats.org/officeDocument/2006/relationships/hyperlink" Target="http://www.ascal.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900D-DD73-4029-AEE6-3D49D9A6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32078</Words>
  <Characters>182845</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rgjedia</dc:creator>
  <cp:lastModifiedBy>Sonila Limaj</cp:lastModifiedBy>
  <cp:revision>2</cp:revision>
  <cp:lastPrinted>2018-04-10T12:42:00Z</cp:lastPrinted>
  <dcterms:created xsi:type="dcterms:W3CDTF">2018-11-21T12:17:00Z</dcterms:created>
  <dcterms:modified xsi:type="dcterms:W3CDTF">2018-11-21T12:17:00Z</dcterms:modified>
</cp:coreProperties>
</file>