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FD" w:rsidRPr="00F44883" w:rsidRDefault="00AA75FD" w:rsidP="001348D6">
      <w:pPr>
        <w:contextualSpacing/>
        <w:jc w:val="center"/>
        <w:rPr>
          <w:color w:val="000000"/>
          <w:lang w:val="sq-AL"/>
        </w:rPr>
      </w:pPr>
      <w:r w:rsidRPr="00F44883">
        <w:rPr>
          <w:noProof/>
          <w:color w:val="000000"/>
          <w:lang w:val="en-GB" w:eastAsia="en-GB"/>
        </w:rPr>
        <w:drawing>
          <wp:inline distT="0" distB="0" distL="0" distR="0" wp14:anchorId="2E43A27F" wp14:editId="73BDA81E">
            <wp:extent cx="523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FD" w:rsidRPr="00F44883" w:rsidRDefault="00AA75FD" w:rsidP="001348D6">
      <w:pPr>
        <w:contextualSpacing/>
        <w:jc w:val="center"/>
        <w:rPr>
          <w:rFonts w:ascii="Book Antiqua" w:hAnsi="Book Antiqua"/>
          <w:color w:val="000000"/>
          <w:lang w:val="sq-AL"/>
        </w:rPr>
      </w:pPr>
      <w:r w:rsidRPr="00F44883">
        <w:rPr>
          <w:rFonts w:ascii="Book Antiqua" w:hAnsi="Book Antiqua"/>
          <w:b/>
          <w:color w:val="000000"/>
          <w:lang w:val="sq-AL"/>
        </w:rPr>
        <w:t>REPUBLIKA E SHQIPËRISË</w:t>
      </w:r>
    </w:p>
    <w:p w:rsidR="00AA75FD" w:rsidRPr="00F44883" w:rsidRDefault="00AA75FD" w:rsidP="001348D6">
      <w:pPr>
        <w:contextualSpacing/>
        <w:jc w:val="center"/>
        <w:rPr>
          <w:rFonts w:ascii="Book Antiqua" w:hAnsi="Book Antiqua"/>
          <w:b/>
          <w:color w:val="000000"/>
          <w:lang w:val="sq-AL"/>
        </w:rPr>
      </w:pPr>
      <w:r w:rsidRPr="00F44883">
        <w:rPr>
          <w:rFonts w:ascii="Book Antiqua" w:hAnsi="Book Antiqua"/>
          <w:b/>
          <w:color w:val="000000"/>
          <w:lang w:val="sq-AL"/>
        </w:rPr>
        <w:t>MINISTRIA E FINANCAVE DHE EKONOMISË</w:t>
      </w:r>
    </w:p>
    <w:p w:rsidR="00AA75FD" w:rsidRPr="00F44883" w:rsidRDefault="00AA75FD" w:rsidP="001348D6">
      <w:pPr>
        <w:tabs>
          <w:tab w:val="left" w:pos="2730"/>
        </w:tabs>
        <w:spacing w:before="200"/>
        <w:jc w:val="center"/>
        <w:rPr>
          <w:rFonts w:ascii="Book Antiqua" w:hAnsi="Book Antiqua"/>
          <w:b/>
          <w:lang w:val="sq-AL"/>
        </w:rPr>
      </w:pPr>
      <w:r w:rsidRPr="00F44883">
        <w:rPr>
          <w:rFonts w:ascii="Book Antiqua" w:hAnsi="Book Antiqua"/>
          <w:b/>
          <w:lang w:val="sq-AL"/>
        </w:rPr>
        <w:t>AGJENCIA KOMBËTARE E ARSIMIT, FORMIMIT PROFESIONAL DHE KUALIFIKIMEVE</w:t>
      </w: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041D2D" w:rsidRPr="00F44883" w:rsidRDefault="00AA75FD" w:rsidP="001348D6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44883">
        <w:rPr>
          <w:rFonts w:ascii="Book Antiqua" w:hAnsi="Book Antiqua"/>
          <w:b/>
          <w:sz w:val="32"/>
          <w:szCs w:val="32"/>
          <w:lang w:val="sq-AL"/>
        </w:rPr>
        <w:t xml:space="preserve">PROGRAM ORIENTUES PËR PROVIMIN E </w:t>
      </w:r>
    </w:p>
    <w:p w:rsidR="00AA75FD" w:rsidRPr="00F44883" w:rsidRDefault="00AA75FD" w:rsidP="001348D6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44883">
        <w:rPr>
          <w:rFonts w:ascii="Book Antiqua" w:hAnsi="Book Antiqua"/>
          <w:b/>
          <w:sz w:val="32"/>
          <w:szCs w:val="32"/>
          <w:lang w:val="sq-AL"/>
        </w:rPr>
        <w:t>MATURËS SHTETËRORE PROFESIONALE</w:t>
      </w:r>
    </w:p>
    <w:p w:rsidR="00AA75FD" w:rsidRPr="00F44883" w:rsidRDefault="00AA75FD" w:rsidP="001348D6">
      <w:pPr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:rsidR="00AA75FD" w:rsidRPr="00F44883" w:rsidRDefault="00AA75FD" w:rsidP="00F44883">
      <w:pPr>
        <w:rPr>
          <w:rFonts w:ascii="Book Antiqua" w:hAnsi="Book Antiqua"/>
          <w:b/>
          <w:sz w:val="32"/>
          <w:szCs w:val="32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44883">
        <w:rPr>
          <w:rFonts w:ascii="Book Antiqua" w:hAnsi="Book Antiqua"/>
          <w:b/>
          <w:sz w:val="32"/>
          <w:szCs w:val="32"/>
          <w:lang w:val="sq-AL"/>
        </w:rPr>
        <w:t>TEORIA PROFESIONALE E INTEGRUAR:</w:t>
      </w:r>
    </w:p>
    <w:p w:rsidR="00AA75FD" w:rsidRPr="00F44883" w:rsidRDefault="00F44883" w:rsidP="001348D6">
      <w:pPr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F44883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AA75FD" w:rsidRPr="00F44883">
        <w:rPr>
          <w:rFonts w:ascii="Book Antiqua" w:hAnsi="Book Antiqua"/>
          <w:b/>
          <w:sz w:val="32"/>
          <w:szCs w:val="32"/>
          <w:lang w:val="sq-AL"/>
        </w:rPr>
        <w:t>“</w:t>
      </w:r>
      <w:r w:rsidR="000A3FD6" w:rsidRPr="00F44883">
        <w:rPr>
          <w:rFonts w:ascii="Book Antiqua" w:hAnsi="Book Antiqua"/>
          <w:b/>
          <w:sz w:val="32"/>
          <w:szCs w:val="32"/>
          <w:lang w:val="sq-AL"/>
        </w:rPr>
        <w:t>NDËRTIM</w:t>
      </w:r>
      <w:r w:rsidR="00AA75FD" w:rsidRPr="00F44883">
        <w:rPr>
          <w:rFonts w:ascii="Book Antiqua" w:hAnsi="Book Antiqua"/>
          <w:b/>
          <w:sz w:val="28"/>
          <w:szCs w:val="28"/>
          <w:lang w:val="sq-AL"/>
        </w:rPr>
        <w:t>”</w:t>
      </w: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F44883" w:rsidRPr="00F44883" w:rsidRDefault="00F44883" w:rsidP="00F44883">
      <w:pPr>
        <w:jc w:val="center"/>
        <w:rPr>
          <w:rFonts w:ascii="Book Antiqua" w:hAnsi="Book Antiqua"/>
          <w:b/>
          <w:sz w:val="28"/>
          <w:szCs w:val="28"/>
        </w:rPr>
      </w:pPr>
      <w:r w:rsidRPr="00F44883">
        <w:rPr>
          <w:rFonts w:ascii="Book Antiqua" w:hAnsi="Book Antiqua"/>
          <w:b/>
          <w:sz w:val="28"/>
          <w:szCs w:val="28"/>
          <w:lang w:val="sq-AL"/>
        </w:rPr>
        <w:t>(Niveli IV në KSHK</w:t>
      </w:r>
      <w:r w:rsidRPr="00F44883">
        <w:rPr>
          <w:rFonts w:ascii="Book Antiqua" w:hAnsi="Book Antiqua"/>
          <w:b/>
          <w:sz w:val="28"/>
          <w:szCs w:val="28"/>
        </w:rPr>
        <w:t>)</w:t>
      </w: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AA75FD" w:rsidRPr="00F44883" w:rsidRDefault="00AA75FD" w:rsidP="001348D6">
      <w:pPr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F44883">
        <w:rPr>
          <w:rFonts w:ascii="Book Antiqua" w:hAnsi="Book Antiqua"/>
          <w:b/>
          <w:sz w:val="28"/>
          <w:szCs w:val="28"/>
          <w:lang w:val="sq-AL"/>
        </w:rPr>
        <w:t>Tiranë, 202</w:t>
      </w:r>
      <w:r w:rsidR="00E32BF2">
        <w:rPr>
          <w:rFonts w:ascii="Book Antiqua" w:hAnsi="Book Antiqua"/>
          <w:b/>
          <w:sz w:val="28"/>
          <w:szCs w:val="28"/>
          <w:lang w:val="sq-AL"/>
        </w:rPr>
        <w:t>3</w:t>
      </w:r>
    </w:p>
    <w:p w:rsidR="00AA75FD" w:rsidRPr="00F44883" w:rsidRDefault="00AA75FD" w:rsidP="001348D6">
      <w:pPr>
        <w:numPr>
          <w:ilvl w:val="0"/>
          <w:numId w:val="1"/>
        </w:numPr>
        <w:spacing w:after="0"/>
        <w:rPr>
          <w:rFonts w:ascii="Book Antiqua" w:hAnsi="Book Antiqua"/>
          <w:b/>
          <w:bCs/>
          <w:sz w:val="24"/>
          <w:szCs w:val="24"/>
          <w:lang w:val="sq-AL"/>
        </w:rPr>
      </w:pPr>
      <w:r w:rsidRPr="00F44883">
        <w:rPr>
          <w:rFonts w:ascii="Book Antiqua" w:hAnsi="Book Antiqua"/>
          <w:b/>
          <w:bCs/>
          <w:sz w:val="24"/>
          <w:szCs w:val="24"/>
          <w:lang w:val="sq-AL"/>
        </w:rPr>
        <w:lastRenderedPageBreak/>
        <w:t xml:space="preserve">Udhëzime të përgjithshme </w:t>
      </w:r>
    </w:p>
    <w:p w:rsidR="00F44883" w:rsidRPr="00F44883" w:rsidRDefault="00F44883" w:rsidP="00F44883">
      <w:pPr>
        <w:spacing w:after="0"/>
        <w:ind w:left="360"/>
        <w:rPr>
          <w:rFonts w:ascii="Book Antiqua" w:hAnsi="Book Antiqua"/>
          <w:b/>
          <w:bCs/>
          <w:sz w:val="24"/>
          <w:szCs w:val="24"/>
          <w:lang w:val="sq-AL"/>
        </w:rPr>
      </w:pP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Ky program orientues ndihmon në përgatitjen e nxënësve </w:t>
      </w:r>
      <w:r w:rsidR="00F44883" w:rsidRPr="00F44883">
        <w:rPr>
          <w:rFonts w:ascii="Book Antiqua" w:hAnsi="Book Antiqua"/>
          <w:lang w:val="sq-AL"/>
        </w:rPr>
        <w:t xml:space="preserve">për Kualifikimin Profesional </w:t>
      </w:r>
      <w:r w:rsidRPr="00F44883">
        <w:rPr>
          <w:rFonts w:ascii="Book Antiqua" w:hAnsi="Book Antiqua"/>
          <w:b/>
          <w:bCs/>
          <w:sz w:val="24"/>
          <w:szCs w:val="24"/>
          <w:lang w:val="sq-AL"/>
        </w:rPr>
        <w:t>“</w:t>
      </w:r>
      <w:r w:rsidR="000A3FD6" w:rsidRPr="00F44883">
        <w:rPr>
          <w:rFonts w:ascii="Book Antiqua" w:hAnsi="Book Antiqua"/>
          <w:b/>
          <w:bCs/>
          <w:sz w:val="24"/>
          <w:szCs w:val="24"/>
          <w:lang w:val="sq-AL"/>
        </w:rPr>
        <w:t>Ndërtim</w:t>
      </w:r>
      <w:r w:rsidRPr="00F44883">
        <w:rPr>
          <w:rFonts w:ascii="Book Antiqua" w:hAnsi="Book Antiqua"/>
          <w:bCs/>
          <w:sz w:val="24"/>
          <w:szCs w:val="24"/>
          <w:lang w:val="sq-AL"/>
        </w:rPr>
        <w:t>”</w:t>
      </w:r>
      <w:r w:rsidR="001348D6" w:rsidRPr="00F44883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me strukturë </w:t>
      </w:r>
      <w:r w:rsidR="000A3FD6" w:rsidRPr="00F44883">
        <w:rPr>
          <w:rFonts w:ascii="Book Antiqua" w:hAnsi="Book Antiqua"/>
          <w:bCs/>
          <w:sz w:val="24"/>
          <w:szCs w:val="24"/>
          <w:lang w:val="sq-AL"/>
        </w:rPr>
        <w:t>2+1+1</w:t>
      </w:r>
      <w:r w:rsidRPr="00F44883">
        <w:rPr>
          <w:rFonts w:ascii="Book Antiqua" w:hAnsi="Book Antiqua"/>
          <w:bCs/>
          <w:sz w:val="24"/>
          <w:szCs w:val="24"/>
          <w:lang w:val="sq-AL"/>
        </w:rPr>
        <w:t>, për provimin e detyruar “</w:t>
      </w:r>
      <w:r w:rsidRPr="00F44883">
        <w:rPr>
          <w:rFonts w:ascii="Book Antiqua" w:hAnsi="Book Antiqua"/>
          <w:b/>
          <w:bCs/>
          <w:sz w:val="24"/>
          <w:szCs w:val="24"/>
          <w:lang w:val="sq-AL"/>
        </w:rPr>
        <w:t>Teori profesionale e integruar</w:t>
      </w:r>
      <w:r w:rsidRPr="00F44883">
        <w:rPr>
          <w:rFonts w:ascii="Book Antiqua" w:hAnsi="Book Antiqua"/>
          <w:bCs/>
          <w:sz w:val="24"/>
          <w:szCs w:val="24"/>
          <w:lang w:val="sq-AL"/>
        </w:rPr>
        <w:t>” të Maturës Shtetërore Profesionale.  Ai synon orientimin e përgati</w:t>
      </w:r>
      <w:r w:rsidR="004375DD" w:rsidRPr="00F44883">
        <w:rPr>
          <w:rFonts w:ascii="Book Antiqua" w:hAnsi="Book Antiqua"/>
          <w:bCs/>
          <w:sz w:val="24"/>
          <w:szCs w:val="24"/>
          <w:lang w:val="sq-AL"/>
        </w:rPr>
        <w:t xml:space="preserve">tjes së nxënësve nëpërmjet </w:t>
      </w:r>
      <w:r w:rsidR="001348D6" w:rsidRPr="00F44883">
        <w:rPr>
          <w:rFonts w:ascii="Book Antiqua" w:hAnsi="Book Antiqua"/>
          <w:bCs/>
          <w:sz w:val="24"/>
          <w:szCs w:val="24"/>
          <w:lang w:val="sq-AL"/>
        </w:rPr>
        <w:t>përqendrimit</w:t>
      </w: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 në njohuritë dhe aftësitë më të rëndësishme të lëndëve teorike profesionale. Njëherazi, ndihmon edhe në verifikimin paraprak të përgatitjes përfundimtare të nxënësve sepse mundëson zhvillimin e testimeve përmbledhëse. Programi orientues për provimin e “</w:t>
      </w:r>
      <w:r w:rsidRPr="00F44883">
        <w:rPr>
          <w:rFonts w:ascii="Book Antiqua" w:hAnsi="Book Antiqua"/>
          <w:b/>
          <w:bCs/>
          <w:sz w:val="24"/>
          <w:szCs w:val="24"/>
          <w:lang w:val="sq-AL"/>
        </w:rPr>
        <w:t>Teorisë profesionale të integruar</w:t>
      </w:r>
      <w:r w:rsidRPr="00F44883">
        <w:rPr>
          <w:rFonts w:ascii="Book Antiqua" w:hAnsi="Book Antiqua"/>
          <w:bCs/>
          <w:sz w:val="24"/>
          <w:szCs w:val="24"/>
          <w:lang w:val="sq-AL"/>
        </w:rPr>
        <w:t>” bazohet në:</w:t>
      </w:r>
    </w:p>
    <w:p w:rsidR="000A3FD6" w:rsidRPr="00F44883" w:rsidRDefault="000A3FD6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0A3FD6" w:rsidRPr="00F44883" w:rsidRDefault="000A3FD6" w:rsidP="001348D6">
      <w:pPr>
        <w:pStyle w:val="Defaul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F44883">
        <w:rPr>
          <w:rFonts w:ascii="Book Antiqua" w:hAnsi="Book Antiqua"/>
          <w:color w:val="auto"/>
          <w:lang w:val="sq-AL"/>
        </w:rPr>
        <w:t xml:space="preserve">Programet e lëndëve teorike profesionale të </w:t>
      </w:r>
      <w:r w:rsidR="00F44883" w:rsidRPr="00F44883">
        <w:rPr>
          <w:rFonts w:ascii="Book Antiqua" w:hAnsi="Book Antiqua"/>
          <w:color w:val="auto"/>
          <w:lang w:val="sq-AL"/>
        </w:rPr>
        <w:t>Kualifikimit Profesional</w:t>
      </w:r>
      <w:r w:rsidRPr="00F44883">
        <w:rPr>
          <w:rFonts w:ascii="Book Antiqua" w:hAnsi="Book Antiqua"/>
          <w:color w:val="auto"/>
          <w:lang w:val="sq-AL"/>
        </w:rPr>
        <w:t xml:space="preserve"> “Ndërtim”, </w:t>
      </w:r>
      <w:r w:rsidR="00F44883" w:rsidRPr="00F44883">
        <w:rPr>
          <w:rFonts w:ascii="Book Antiqua" w:hAnsi="Book Antiqua"/>
          <w:color w:val="auto"/>
          <w:lang w:val="sq-AL"/>
        </w:rPr>
        <w:t>Niveli II i KSHK-së</w:t>
      </w:r>
      <w:r w:rsidRPr="00F44883">
        <w:rPr>
          <w:rFonts w:ascii="Book Antiqua" w:hAnsi="Book Antiqua"/>
          <w:color w:val="auto"/>
          <w:lang w:val="sq-AL"/>
        </w:rPr>
        <w:t xml:space="preserve"> (klasa 10-të dhe 11-të); </w:t>
      </w:r>
    </w:p>
    <w:p w:rsidR="000A3FD6" w:rsidRPr="00F44883" w:rsidRDefault="000A3FD6" w:rsidP="001348D6">
      <w:pPr>
        <w:pStyle w:val="Defaul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F44883">
        <w:rPr>
          <w:rFonts w:ascii="Book Antiqua" w:hAnsi="Book Antiqua"/>
          <w:color w:val="auto"/>
          <w:lang w:val="sq-AL"/>
        </w:rPr>
        <w:t xml:space="preserve">Programet e lëndëve teorike profesionale të </w:t>
      </w:r>
      <w:r w:rsidR="00F44883" w:rsidRPr="00F44883">
        <w:rPr>
          <w:rFonts w:ascii="Book Antiqua" w:hAnsi="Book Antiqua"/>
          <w:color w:val="auto"/>
          <w:lang w:val="sq-AL"/>
        </w:rPr>
        <w:t>Kualifikimit Profesional</w:t>
      </w:r>
      <w:r w:rsidRPr="00F44883">
        <w:rPr>
          <w:rFonts w:ascii="Book Antiqua" w:hAnsi="Book Antiqua"/>
          <w:color w:val="auto"/>
          <w:lang w:val="sq-AL"/>
        </w:rPr>
        <w:t xml:space="preserve"> “Ndërtim”, </w:t>
      </w:r>
      <w:r w:rsidR="00F44883" w:rsidRPr="00F44883">
        <w:rPr>
          <w:rFonts w:ascii="Book Antiqua" w:hAnsi="Book Antiqua"/>
          <w:color w:val="auto"/>
          <w:lang w:val="sq-AL"/>
        </w:rPr>
        <w:t xml:space="preserve">Niveli IV i KSHK-së </w:t>
      </w:r>
      <w:r w:rsidRPr="00F44883">
        <w:rPr>
          <w:rFonts w:ascii="Book Antiqua" w:hAnsi="Book Antiqua"/>
          <w:color w:val="auto"/>
          <w:lang w:val="sq-AL"/>
        </w:rPr>
        <w:t>(klasa e 13-të).</w:t>
      </w:r>
    </w:p>
    <w:p w:rsidR="00E32BF2" w:rsidRDefault="00E32BF2" w:rsidP="00E32BF2">
      <w:pPr>
        <w:pStyle w:val="Default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Book Antiqua" w:hAnsi="Book Antiqua"/>
          <w:color w:val="auto"/>
          <w:lang w:val="sq-AL"/>
        </w:rPr>
      </w:pPr>
      <w:proofErr w:type="spellStart"/>
      <w:r>
        <w:rPr>
          <w:rFonts w:ascii="Book Antiqua" w:hAnsi="Book Antiqua"/>
        </w:rPr>
        <w:t>Udhëzimin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përbashkët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MASR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MFE </w:t>
      </w:r>
      <w:proofErr w:type="spellStart"/>
      <w:r>
        <w:rPr>
          <w:rFonts w:ascii="Book Antiqua" w:hAnsi="Book Antiqua"/>
        </w:rPr>
        <w:t>nr</w:t>
      </w:r>
      <w:proofErr w:type="spellEnd"/>
      <w:r>
        <w:rPr>
          <w:rFonts w:ascii="Book Antiqua" w:hAnsi="Book Antiqua"/>
        </w:rPr>
        <w:t xml:space="preserve">. 32, </w:t>
      </w:r>
      <w:proofErr w:type="spellStart"/>
      <w:r>
        <w:rPr>
          <w:rFonts w:ascii="Book Antiqua" w:hAnsi="Book Antiqua"/>
        </w:rPr>
        <w:t>datë</w:t>
      </w:r>
      <w:proofErr w:type="spellEnd"/>
      <w:r>
        <w:rPr>
          <w:rFonts w:ascii="Book Antiqua" w:hAnsi="Book Antiqua"/>
        </w:rPr>
        <w:t xml:space="preserve"> 23.12.2022 “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organizimin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provimeve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Shtetërore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Shtetërore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Profesionale</w:t>
      </w:r>
      <w:proofErr w:type="spellEnd"/>
      <w:r>
        <w:rPr>
          <w:rFonts w:ascii="Book Antiqua" w:hAnsi="Book Antiqua"/>
        </w:rPr>
        <w:t xml:space="preserve"> 2023”.</w:t>
      </w:r>
    </w:p>
    <w:p w:rsidR="00AA75FD" w:rsidRPr="00F44883" w:rsidRDefault="00AA75FD" w:rsidP="001348D6">
      <w:pPr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  <w:bookmarkStart w:id="0" w:name="_GoBack"/>
      <w:bookmarkEnd w:id="0"/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F44883">
        <w:rPr>
          <w:rFonts w:ascii="Book Antiqua" w:hAnsi="Book Antiqua"/>
          <w:sz w:val="24"/>
          <w:szCs w:val="24"/>
          <w:lang w:val="sq-AL"/>
        </w:rPr>
        <w:t>Në të përfshihen njohuritë dhe aftësitë më të rëndësishme të këtyre  programeve dhe që janë në themel të formimit teorik profesional të nxënësit.</w:t>
      </w: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sz w:val="24"/>
          <w:szCs w:val="24"/>
          <w:lang w:val="sq-AL"/>
        </w:rPr>
      </w:pP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F44883">
        <w:rPr>
          <w:rFonts w:ascii="Book Antiqua" w:hAnsi="Book Antiqua"/>
          <w:b/>
          <w:bCs/>
          <w:sz w:val="24"/>
          <w:szCs w:val="24"/>
          <w:lang w:val="sq-AL"/>
        </w:rPr>
        <w:t>2. Udhëzime për zbatimin e programit</w:t>
      </w:r>
    </w:p>
    <w:p w:rsidR="00F44883" w:rsidRPr="00F44883" w:rsidRDefault="00F44883" w:rsidP="001348D6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Ky program duhet shqyrtuar me kujdes sepse evidenton dhe përforcon njohuritë teorike, por dhe aftësitë e nxënësve për aplikimin e njohurive në situata të njohura e të reja si dhe analizën dhe vlerësimin e këtyre situatave. Specialistët e përfshirë në hartimin e bankës së pyetjeve dhe tezës së </w:t>
      </w:r>
      <w:r w:rsidRPr="00F44883">
        <w:rPr>
          <w:rFonts w:ascii="Book Antiqua" w:hAnsi="Book Antiqua"/>
          <w:sz w:val="24"/>
          <w:szCs w:val="24"/>
          <w:lang w:val="sq-AL"/>
        </w:rPr>
        <w:t>provimit të “Teorisë profesionale të integruar”,</w:t>
      </w: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 nuk duhet të përfshijnë për vlerësim tema mësimore që nuk janë parashikuar në këtë program. Përgatitja e nxënësve për provim të bëhet në mënyrë të vazhdueshme dhe duke përdorur një larmi metodash dhe mjetesh. </w:t>
      </w: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Qëllimi i provimeve të Maturës Shtetërore Profesionale është vlerësimi i të nxënit dhe arritjeve si  dhe përzgjedhjen e nxënësve për arsimim të mëtejshëm. </w:t>
      </w: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F44883">
        <w:rPr>
          <w:rFonts w:ascii="Book Antiqua" w:hAnsi="Book Antiqua"/>
          <w:bCs/>
          <w:sz w:val="24"/>
          <w:szCs w:val="24"/>
          <w:lang w:val="sq-AL"/>
        </w:rPr>
        <w:t>Gjatë punës për përgatitjen e nxënësve për provimin e detyruar “</w:t>
      </w:r>
      <w:r w:rsidRPr="00F44883">
        <w:rPr>
          <w:rFonts w:ascii="Book Antiqua" w:hAnsi="Book Antiqua"/>
          <w:b/>
          <w:bCs/>
          <w:sz w:val="24"/>
          <w:szCs w:val="24"/>
          <w:lang w:val="sq-AL"/>
        </w:rPr>
        <w:t>Teori profesionale të integruar</w:t>
      </w:r>
      <w:r w:rsidRPr="00F44883">
        <w:rPr>
          <w:rFonts w:ascii="Book Antiqua" w:hAnsi="Book Antiqua"/>
          <w:bCs/>
          <w:sz w:val="24"/>
          <w:szCs w:val="24"/>
          <w:lang w:val="sq-AL"/>
        </w:rPr>
        <w:t>” të Maturës Shtetërore Profesionale</w:t>
      </w:r>
      <w:r w:rsidR="000A3FD6" w:rsidRPr="00F44883">
        <w:rPr>
          <w:rFonts w:ascii="Book Antiqua" w:hAnsi="Book Antiqua"/>
          <w:bCs/>
          <w:sz w:val="24"/>
          <w:szCs w:val="24"/>
          <w:lang w:val="sq-AL"/>
        </w:rPr>
        <w:t xml:space="preserve"> të </w:t>
      </w:r>
      <w:r w:rsidR="00F44883" w:rsidRPr="00F44883">
        <w:rPr>
          <w:rFonts w:ascii="Book Antiqua" w:hAnsi="Book Antiqua"/>
          <w:lang w:val="sq-AL"/>
        </w:rPr>
        <w:t>Kualifikimit Profesional</w:t>
      </w:r>
      <w:r w:rsidR="000A3FD6" w:rsidRPr="00F44883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0A3FD6" w:rsidRPr="00F44883">
        <w:rPr>
          <w:rFonts w:ascii="Book Antiqua" w:hAnsi="Book Antiqua"/>
          <w:b/>
          <w:bCs/>
          <w:sz w:val="24"/>
          <w:szCs w:val="24"/>
          <w:lang w:val="sq-AL"/>
        </w:rPr>
        <w:t>“Ndërtim</w:t>
      </w:r>
      <w:r w:rsidR="000A3FD6" w:rsidRPr="00F44883">
        <w:rPr>
          <w:rFonts w:ascii="Book Antiqua" w:hAnsi="Book Antiqua"/>
          <w:bCs/>
          <w:sz w:val="24"/>
          <w:szCs w:val="24"/>
          <w:lang w:val="sq-AL"/>
        </w:rPr>
        <w:t>”</w:t>
      </w:r>
      <w:r w:rsidRPr="00F44883">
        <w:rPr>
          <w:rFonts w:ascii="Book Antiqua" w:hAnsi="Book Antiqua"/>
          <w:bCs/>
          <w:sz w:val="24"/>
          <w:szCs w:val="24"/>
          <w:lang w:val="sq-AL"/>
        </w:rPr>
        <w:t xml:space="preserve">, është e rëndësishme që herë pas here mësuesi të zhvillojë testime të nxënësve të tij, me </w:t>
      </w:r>
      <w:r w:rsidRPr="00F44883">
        <w:rPr>
          <w:rFonts w:ascii="Book Antiqua" w:hAnsi="Book Antiqua"/>
          <w:bCs/>
          <w:sz w:val="24"/>
          <w:szCs w:val="24"/>
          <w:lang w:val="sq-AL"/>
        </w:rPr>
        <w:lastRenderedPageBreak/>
        <w:t xml:space="preserve">teste që mund t’i hartojë vetë duke u bazuar në modelet e mëparshme të testeve të Maturës Shtetërore për teorinë profesionale. </w:t>
      </w:r>
    </w:p>
    <w:p w:rsidR="00AA75FD" w:rsidRPr="00F44883" w:rsidRDefault="00AA75FD" w:rsidP="001348D6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AA75FD" w:rsidRPr="001348D6" w:rsidRDefault="00AA75FD" w:rsidP="001348D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  <w:r w:rsidRPr="00F44883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Testi për </w:t>
      </w:r>
      <w:r w:rsidR="00F44883" w:rsidRPr="00F44883">
        <w:rPr>
          <w:rFonts w:ascii="Book Antiqua" w:hAnsi="Book Antiqua"/>
          <w:sz w:val="24"/>
          <w:lang w:val="sq-AL"/>
        </w:rPr>
        <w:t xml:space="preserve">Kualifikimin Profesional </w:t>
      </w:r>
      <w:r w:rsidRPr="00F44883">
        <w:rPr>
          <w:rFonts w:ascii="Book Antiqua" w:eastAsia="Times New Roman" w:hAnsi="Book Antiqua" w:cs="Times New Roman"/>
          <w:b/>
          <w:sz w:val="24"/>
          <w:szCs w:val="24"/>
          <w:lang w:val="sq-AL"/>
        </w:rPr>
        <w:t>“</w:t>
      </w:r>
      <w:r w:rsidR="000A3FD6" w:rsidRPr="00F44883">
        <w:rPr>
          <w:rFonts w:ascii="Book Antiqua" w:hAnsi="Book Antiqua"/>
          <w:b/>
          <w:bCs/>
          <w:sz w:val="24"/>
          <w:szCs w:val="24"/>
          <w:lang w:val="sq-AL"/>
        </w:rPr>
        <w:t>Ndërtim</w:t>
      </w:r>
      <w:r w:rsidRPr="00F44883">
        <w:rPr>
          <w:rFonts w:ascii="Book Antiqua" w:eastAsia="Times New Roman" w:hAnsi="Book Antiqua" w:cs="Times New Roman"/>
          <w:b/>
          <w:sz w:val="24"/>
          <w:szCs w:val="24"/>
          <w:lang w:val="sq-AL"/>
        </w:rPr>
        <w:t>”</w:t>
      </w:r>
      <w:r w:rsidRPr="00F44883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 do të ndërtohet në mënyrë të tillë ku të jenë të përfshira të tri nivelet e vështirësisë: niveli bazë, niveli mesatar dhe niveli i lartë. Njëkohësisht, edhe shpërndarja e pikëve në test do të jetë në varësi të përqindjeve që zë çdo nivel. Gjatë hartimit të njësive të testit duhet të mbahen parasysh synimet e përgjithshme, në </w:t>
      </w:r>
      <w:proofErr w:type="spellStart"/>
      <w:r w:rsidRPr="00F44883">
        <w:rPr>
          <w:rFonts w:ascii="Book Antiqua" w:eastAsia="Times New Roman" w:hAnsi="Book Antiqua" w:cs="Times New Roman"/>
          <w:sz w:val="24"/>
          <w:szCs w:val="24"/>
          <w:lang w:val="sq-AL"/>
        </w:rPr>
        <w:t>skeletkurrikulat</w:t>
      </w:r>
      <w:proofErr w:type="spellEnd"/>
      <w:r w:rsidRPr="00F44883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 përkatëse</w:t>
      </w:r>
      <w:r w:rsidRPr="001348D6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, të temave të përzgjedhura në këtë program. </w:t>
      </w:r>
    </w:p>
    <w:p w:rsidR="00AA75FD" w:rsidRPr="001348D6" w:rsidRDefault="00AA75FD" w:rsidP="001348D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3"/>
          <w:szCs w:val="23"/>
          <w:lang w:val="sq-AL"/>
        </w:rPr>
      </w:pPr>
    </w:p>
    <w:p w:rsidR="00AA75FD" w:rsidRPr="001348D6" w:rsidRDefault="00AA75FD" w:rsidP="001348D6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1348D6">
        <w:rPr>
          <w:rFonts w:ascii="Book Antiqua" w:hAnsi="Book Antiqua"/>
          <w:sz w:val="24"/>
          <w:szCs w:val="24"/>
          <w:lang w:val="sq-AL"/>
        </w:rPr>
        <w:t xml:space="preserve">Ky program përmban rreth 30% të vëllimit të përgjithshëm të lëndëve të kulturës profesionale. Në këtë program janë përfshirë ato lëndë, të cilat përbëjnë bazën kryesore dhe thelbësore për formimin profesional të nxënësve. </w:t>
      </w:r>
    </w:p>
    <w:p w:rsidR="00AA75FD" w:rsidRPr="001348D6" w:rsidRDefault="00AA75FD" w:rsidP="001348D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AA75FD" w:rsidRPr="001348D6" w:rsidRDefault="00AA75FD" w:rsidP="001348D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  <w:r w:rsidRPr="001348D6">
        <w:rPr>
          <w:rFonts w:ascii="Book Antiqua" w:eastAsia="Times New Roman" w:hAnsi="Book Antiqua" w:cs="Times New Roman"/>
          <w:sz w:val="24"/>
          <w:szCs w:val="24"/>
          <w:lang w:val="sq-AL"/>
        </w:rPr>
        <w:t>Nxënësit duhet të kenë parasysh se lënda, e cila ka peshën më të madhe në këtë program orientues të Maturës Shtetërore Profesionale, në test do të përfaqësohet nga një numër më i madh pyetjesh.</w:t>
      </w:r>
    </w:p>
    <w:p w:rsidR="00AA75FD" w:rsidRPr="001348D6" w:rsidRDefault="00AA75FD" w:rsidP="001348D6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AA75FD" w:rsidRPr="001348D6" w:rsidRDefault="00AA75FD" w:rsidP="001348D6">
      <w:pPr>
        <w:spacing w:after="0"/>
        <w:rPr>
          <w:rFonts w:ascii="Book Antiqua" w:hAnsi="Book Antiqua"/>
          <w:b/>
          <w:bCs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sz w:val="24"/>
          <w:szCs w:val="24"/>
          <w:lang w:val="sq-AL"/>
        </w:rPr>
        <w:t>3. Lëndët dhe temat përkatëse</w:t>
      </w:r>
    </w:p>
    <w:p w:rsidR="000A3FD6" w:rsidRPr="001348D6" w:rsidRDefault="000A3FD6" w:rsidP="001348D6">
      <w:pPr>
        <w:jc w:val="both"/>
        <w:rPr>
          <w:rFonts w:ascii="Book Antiqua" w:hAnsi="Book Antiqua"/>
          <w:b/>
          <w:bCs/>
          <w:sz w:val="32"/>
          <w:szCs w:val="32"/>
          <w:lang w:val="sq-AL"/>
        </w:rPr>
      </w:pPr>
      <w:r w:rsidRPr="001348D6">
        <w:rPr>
          <w:rFonts w:ascii="Book Antiqua" w:hAnsi="Book Antiqua"/>
          <w:bCs/>
          <w:sz w:val="24"/>
          <w:szCs w:val="24"/>
          <w:lang w:val="sq-AL"/>
        </w:rPr>
        <w:t>Në programin orientues të provimit të “</w:t>
      </w:r>
      <w:r w:rsidRPr="001348D6">
        <w:rPr>
          <w:rFonts w:ascii="Book Antiqua" w:hAnsi="Book Antiqua"/>
          <w:b/>
          <w:bCs/>
          <w:sz w:val="24"/>
          <w:szCs w:val="24"/>
          <w:lang w:val="sq-AL"/>
        </w:rPr>
        <w:t>Teorisë profesionale të integruar</w:t>
      </w:r>
      <w:r w:rsidRPr="001348D6">
        <w:rPr>
          <w:rFonts w:ascii="Book Antiqua" w:hAnsi="Book Antiqua"/>
          <w:bCs/>
          <w:sz w:val="24"/>
          <w:szCs w:val="24"/>
          <w:lang w:val="sq-AL"/>
        </w:rPr>
        <w:t>” në kuadrin e provimit të detyruar “</w:t>
      </w:r>
      <w:r w:rsidRPr="001348D6">
        <w:rPr>
          <w:rFonts w:ascii="Book Antiqua" w:hAnsi="Book Antiqua"/>
          <w:b/>
          <w:bCs/>
          <w:sz w:val="24"/>
          <w:szCs w:val="24"/>
          <w:lang w:val="sq-AL"/>
        </w:rPr>
        <w:t>Teori profesionale e integruar</w:t>
      </w:r>
      <w:r w:rsidRPr="001348D6">
        <w:rPr>
          <w:rFonts w:ascii="Book Antiqua" w:hAnsi="Book Antiqua"/>
          <w:bCs/>
          <w:sz w:val="24"/>
          <w:szCs w:val="24"/>
          <w:lang w:val="sq-AL"/>
        </w:rPr>
        <w:t xml:space="preserve">”, të Maturës Shtetërore Profesionale, për </w:t>
      </w:r>
      <w:r w:rsidR="00F44883" w:rsidRPr="00F44883">
        <w:rPr>
          <w:rFonts w:ascii="Book Antiqua" w:hAnsi="Book Antiqua"/>
          <w:bCs/>
          <w:sz w:val="24"/>
          <w:szCs w:val="24"/>
          <w:lang w:val="sq-AL"/>
        </w:rPr>
        <w:t xml:space="preserve">Kualifikimin Profesional </w:t>
      </w:r>
      <w:r w:rsidRPr="001348D6">
        <w:rPr>
          <w:rFonts w:ascii="Book Antiqua" w:hAnsi="Book Antiqua"/>
          <w:bCs/>
          <w:sz w:val="24"/>
          <w:szCs w:val="24"/>
          <w:lang w:val="sq-AL"/>
        </w:rPr>
        <w:t>“</w:t>
      </w:r>
      <w:r w:rsidRPr="001348D6">
        <w:rPr>
          <w:rFonts w:ascii="Book Antiqua" w:hAnsi="Book Antiqua"/>
          <w:b/>
          <w:bCs/>
          <w:sz w:val="24"/>
          <w:szCs w:val="24"/>
          <w:lang w:val="sq-AL"/>
        </w:rPr>
        <w:t>Ndërtim</w:t>
      </w:r>
      <w:r w:rsidRPr="001348D6">
        <w:rPr>
          <w:rFonts w:ascii="Book Antiqua" w:hAnsi="Book Antiqua"/>
          <w:bCs/>
          <w:sz w:val="24"/>
          <w:szCs w:val="24"/>
          <w:lang w:val="sq-AL"/>
        </w:rPr>
        <w:t>“, do të përfshihen programet e lëndëve profesionale të mëposhtme:</w:t>
      </w:r>
    </w:p>
    <w:p w:rsidR="000A3FD6" w:rsidRPr="001348D6" w:rsidRDefault="000A3FD6" w:rsidP="001348D6">
      <w:pPr>
        <w:numPr>
          <w:ilvl w:val="0"/>
          <w:numId w:val="4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Materiale ndërtimi,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. 10.                                  </w:t>
      </w:r>
    </w:p>
    <w:p w:rsidR="000A3FD6" w:rsidRPr="001348D6" w:rsidRDefault="000A3FD6" w:rsidP="001348D6">
      <w:pPr>
        <w:numPr>
          <w:ilvl w:val="0"/>
          <w:numId w:val="4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Teknikë ndërtimi,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. 10 dhe 11.                                   </w:t>
      </w:r>
    </w:p>
    <w:p w:rsidR="000A3FD6" w:rsidRPr="001348D6" w:rsidRDefault="000A3FD6" w:rsidP="001348D6">
      <w:pPr>
        <w:numPr>
          <w:ilvl w:val="0"/>
          <w:numId w:val="4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Konstruksione ndërtimi,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. 11.                         </w:t>
      </w:r>
    </w:p>
    <w:p w:rsidR="000A3FD6" w:rsidRPr="001348D6" w:rsidRDefault="000A3FD6" w:rsidP="001348D6">
      <w:pPr>
        <w:numPr>
          <w:ilvl w:val="0"/>
          <w:numId w:val="4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Ligjshmëria dhe organizimi në ndërtim,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. 13. </w:t>
      </w:r>
    </w:p>
    <w:p w:rsidR="000A3FD6" w:rsidRPr="001348D6" w:rsidRDefault="000A3FD6" w:rsidP="001348D6">
      <w:pPr>
        <w:numPr>
          <w:ilvl w:val="0"/>
          <w:numId w:val="4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Teknikë ndërtimi me elemente projekti,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. 13. </w:t>
      </w:r>
    </w:p>
    <w:p w:rsidR="000A3FD6" w:rsidRPr="001348D6" w:rsidRDefault="000A3FD6" w:rsidP="001348D6">
      <w:pPr>
        <w:tabs>
          <w:tab w:val="left" w:pos="720"/>
        </w:tabs>
        <w:spacing w:after="0"/>
        <w:ind w:left="720"/>
        <w:rPr>
          <w:rFonts w:ascii="Book Antiqua" w:hAnsi="Book Antiqua"/>
          <w:bCs/>
          <w:sz w:val="24"/>
          <w:szCs w:val="24"/>
          <w:lang w:val="sq-AL"/>
        </w:rPr>
      </w:pPr>
    </w:p>
    <w:p w:rsidR="000A3FD6" w:rsidRPr="001348D6" w:rsidRDefault="000A3FD6" w:rsidP="001348D6">
      <w:pPr>
        <w:rPr>
          <w:rFonts w:ascii="Book Antiqua" w:hAnsi="Book Antiqua"/>
          <w:bCs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sz w:val="24"/>
          <w:szCs w:val="24"/>
          <w:lang w:val="sq-AL"/>
        </w:rPr>
        <w:t>Tabela 1:</w:t>
      </w:r>
      <w:r w:rsidRPr="001348D6">
        <w:rPr>
          <w:rFonts w:ascii="Book Antiqua" w:hAnsi="Book Antiqua"/>
          <w:bCs/>
          <w:sz w:val="24"/>
          <w:szCs w:val="24"/>
          <w:lang w:val="sq-AL"/>
        </w:rPr>
        <w:t xml:space="preserve"> Lëndët profesionale të përfshira në programin orientues dhe peshat e tyre përkatëse janë si më poshtë, duke konsideruar vëllimin dhe rëndësinë e tyre në formimin profesional të nxënësve.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50"/>
        <w:gridCol w:w="1890"/>
        <w:gridCol w:w="1800"/>
      </w:tblGrid>
      <w:tr w:rsidR="000A3FD6" w:rsidRPr="001348D6" w:rsidTr="00084752">
        <w:trPr>
          <w:trHeight w:val="627"/>
        </w:trPr>
        <w:tc>
          <w:tcPr>
            <w:tcW w:w="72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proofErr w:type="spellStart"/>
            <w:r w:rsidRPr="001348D6">
              <w:rPr>
                <w:rFonts w:ascii="Book Antiqua" w:hAnsi="Book Antiqua"/>
                <w:bCs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495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sz w:val="24"/>
                <w:szCs w:val="24"/>
                <w:lang w:val="sq-AL"/>
              </w:rPr>
              <w:t>Lënda</w:t>
            </w:r>
          </w:p>
        </w:tc>
        <w:tc>
          <w:tcPr>
            <w:tcW w:w="189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sz w:val="24"/>
                <w:szCs w:val="24"/>
                <w:lang w:val="sq-AL"/>
              </w:rPr>
              <w:t xml:space="preserve">Vëllimi i orëve për çdo lëndë 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sz w:val="24"/>
                <w:szCs w:val="24"/>
                <w:lang w:val="sq-AL"/>
              </w:rPr>
              <w:t>Peshat</w:t>
            </w:r>
          </w:p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sz w:val="24"/>
                <w:szCs w:val="24"/>
                <w:lang w:val="sq-AL"/>
              </w:rPr>
              <w:t>në %</w:t>
            </w:r>
          </w:p>
        </w:tc>
      </w:tr>
      <w:tr w:rsidR="00BC6D68" w:rsidRPr="001348D6" w:rsidTr="00084752">
        <w:tc>
          <w:tcPr>
            <w:tcW w:w="720" w:type="dxa"/>
            <w:shd w:val="clear" w:color="auto" w:fill="auto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Materiale ndërtimi</w:t>
            </w:r>
          </w:p>
        </w:tc>
        <w:tc>
          <w:tcPr>
            <w:tcW w:w="1890" w:type="dxa"/>
            <w:shd w:val="clear" w:color="auto" w:fill="auto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30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12</w:t>
            </w:r>
          </w:p>
        </w:tc>
      </w:tr>
      <w:tr w:rsidR="00BC6D68" w:rsidRPr="001348D6" w:rsidTr="00084752">
        <w:tc>
          <w:tcPr>
            <w:tcW w:w="720" w:type="dxa"/>
            <w:shd w:val="clear" w:color="auto" w:fill="auto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lastRenderedPageBreak/>
              <w:t>2</w:t>
            </w:r>
          </w:p>
        </w:tc>
        <w:tc>
          <w:tcPr>
            <w:tcW w:w="4950" w:type="dxa"/>
            <w:shd w:val="clear" w:color="auto" w:fill="auto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Teknikë ndërtimi</w:t>
            </w:r>
          </w:p>
        </w:tc>
        <w:tc>
          <w:tcPr>
            <w:tcW w:w="1890" w:type="dxa"/>
            <w:shd w:val="clear" w:color="auto" w:fill="auto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134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53</w:t>
            </w:r>
          </w:p>
        </w:tc>
      </w:tr>
      <w:tr w:rsidR="00BC6D68" w:rsidRPr="001348D6" w:rsidTr="00084752">
        <w:tc>
          <w:tcPr>
            <w:tcW w:w="720" w:type="dxa"/>
            <w:shd w:val="clear" w:color="auto" w:fill="auto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  <w:lang w:val="sq-AL"/>
              </w:rPr>
              <w:t>Konstruksione ndërtimi</w:t>
            </w:r>
          </w:p>
        </w:tc>
        <w:tc>
          <w:tcPr>
            <w:tcW w:w="1890" w:type="dxa"/>
            <w:shd w:val="clear" w:color="auto" w:fill="auto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50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20</w:t>
            </w:r>
          </w:p>
        </w:tc>
      </w:tr>
      <w:tr w:rsidR="00BC6D68" w:rsidRPr="001348D6" w:rsidTr="00084752">
        <w:tc>
          <w:tcPr>
            <w:tcW w:w="72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495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Ligjshmëria dhe organizimi në ndërtim</w:t>
            </w:r>
          </w:p>
        </w:tc>
        <w:tc>
          <w:tcPr>
            <w:tcW w:w="189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12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</w:tr>
      <w:tr w:rsidR="00BC6D68" w:rsidRPr="001348D6" w:rsidTr="00084752">
        <w:tc>
          <w:tcPr>
            <w:tcW w:w="72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495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Teknikë ndërtimi me elemente projekti</w:t>
            </w:r>
            <w:r w:rsidRPr="001348D6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  <w:lang w:val="sq-AL"/>
              </w:rPr>
              <w:t xml:space="preserve">   </w:t>
            </w:r>
          </w:p>
        </w:tc>
        <w:tc>
          <w:tcPr>
            <w:tcW w:w="1890" w:type="dxa"/>
          </w:tcPr>
          <w:p w:rsidR="000A3FD6" w:rsidRPr="001348D6" w:rsidRDefault="00BC6D68" w:rsidP="001348D6">
            <w:pPr>
              <w:spacing w:after="0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  <w:t>24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  <w:lang w:val="sq-AL"/>
              </w:rPr>
              <w:t>10</w:t>
            </w:r>
          </w:p>
        </w:tc>
      </w:tr>
      <w:tr w:rsidR="000A3FD6" w:rsidRPr="001348D6" w:rsidTr="00084752">
        <w:tc>
          <w:tcPr>
            <w:tcW w:w="72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950" w:type="dxa"/>
          </w:tcPr>
          <w:p w:rsidR="000A3FD6" w:rsidRPr="001348D6" w:rsidRDefault="000A3FD6" w:rsidP="001348D6">
            <w:pPr>
              <w:spacing w:after="0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890" w:type="dxa"/>
          </w:tcPr>
          <w:p w:rsidR="000A3FD6" w:rsidRPr="001348D6" w:rsidRDefault="00BC6D68" w:rsidP="001348D6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250</w:t>
            </w:r>
          </w:p>
        </w:tc>
        <w:tc>
          <w:tcPr>
            <w:tcW w:w="1800" w:type="dxa"/>
          </w:tcPr>
          <w:p w:rsidR="000A3FD6" w:rsidRPr="001348D6" w:rsidRDefault="000A3FD6" w:rsidP="001348D6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1348D6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100%</w:t>
            </w:r>
          </w:p>
        </w:tc>
      </w:tr>
    </w:tbl>
    <w:p w:rsidR="001348D6" w:rsidRDefault="001348D6" w:rsidP="001348D6">
      <w:pPr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</w:p>
    <w:p w:rsidR="000A3FD6" w:rsidRPr="001348D6" w:rsidRDefault="000A3FD6" w:rsidP="001348D6">
      <w:pPr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Temat sipas lëndëve janë:</w:t>
      </w:r>
    </w:p>
    <w:p w:rsidR="000A3FD6" w:rsidRPr="001348D6" w:rsidRDefault="000A3FD6" w:rsidP="001348D6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 xml:space="preserve">“Materiale ndërtimi”, </w:t>
      </w:r>
      <w:proofErr w:type="spellStart"/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. 10:</w:t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>(30 orë)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Vetitë kryesore të materialeve të ndërtimit.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    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8 orë 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Materialet prej qeramike dhe teknologjia e prodhimit të tyre.             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6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orë               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Materialet lidhëse joorganike dhe teknologjia e prodhimit të tyre.      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6 orë</w:t>
      </w:r>
    </w:p>
    <w:p w:rsidR="00EA2560" w:rsidRPr="001348D6" w:rsidRDefault="00BC6D68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Betonet dhe elementët prej betoni të armuar të parapë</w:t>
      </w:r>
      <w:r w:rsidR="00EA2560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rgatitura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       </w:t>
      </w:r>
      <w:r w:rsidR="00EA2560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6 orë                                </w:t>
      </w:r>
    </w:p>
    <w:p w:rsidR="000A3FD6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Llaçet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e ndërtimit.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4 orë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</w:t>
      </w:r>
    </w:p>
    <w:p w:rsidR="000A3FD6" w:rsidRPr="001348D6" w:rsidRDefault="000A3FD6" w:rsidP="001348D6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 xml:space="preserve">“Teknikë ndërtimi”, </w:t>
      </w:r>
      <w:proofErr w:type="spellStart"/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. 10 dhe kl.11:</w:t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 xml:space="preserve">          </w:t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 xml:space="preserve">          (134 orë)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Bazamentet.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10 orë                                                                     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Themelet.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16 orë                                                                     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Muret.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16 orë                                                                  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Ndërkatet.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>10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Shkallët.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10 orë                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Çatitë.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18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Mbulesat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                                                                           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                             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10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Tarracat.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>16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Punime suvatimi tavanesh dhe muresh të brendshme e të jashtme.               14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Punime nivelimi dhe shtrimi dyshemesh.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>14 orë</w:t>
      </w:r>
    </w:p>
    <w:p w:rsidR="000A3FD6" w:rsidRPr="001348D6" w:rsidRDefault="000A3FD6" w:rsidP="001348D6">
      <w:pPr>
        <w:spacing w:after="0"/>
        <w:rPr>
          <w:rFonts w:ascii="Book Antiqua" w:hAnsi="Book Antiqua"/>
          <w:bCs/>
          <w:color w:val="000000" w:themeColor="text1"/>
          <w:sz w:val="24"/>
          <w:szCs w:val="24"/>
          <w:u w:val="single"/>
          <w:lang w:val="sq-AL"/>
        </w:rPr>
      </w:pPr>
    </w:p>
    <w:p w:rsidR="000A3FD6" w:rsidRPr="001348D6" w:rsidRDefault="000A3FD6" w:rsidP="001348D6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“Konstruk</w:t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 xml:space="preserve">sione ndërtimi”, </w:t>
      </w:r>
      <w:proofErr w:type="spellStart"/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kl</w:t>
      </w:r>
      <w:proofErr w:type="spellEnd"/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. 11:</w:t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>(50</w:t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 xml:space="preserve"> orë)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Njohuri për ngarkesat dhe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koeficientët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e mbingarkesës.                             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4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Njohuri për betonin dhe rezistencat e tij.                                                               4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Njohuri për armaturën e hekurit dhe përpunimi i saj.                                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4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Konstruimi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i pllakave prej betoni të armuar.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8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Konstruimi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i trarëve prej betoni të armuar.     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12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Konstruimi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i shtyllave dhe mureve prej betoni të armuar.  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                </w:t>
      </w:r>
      <w:r w:rsidR="00BC6D68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10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orë</w:t>
      </w:r>
    </w:p>
    <w:p w:rsidR="000A3FD6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Konstruimi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plintave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, trarëve të themelit të kryqëzuar dhe pllakës së themelit prej betoni të armuar.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</w:t>
      </w:r>
      <w:r w:rsidR="000A3FD6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8 orë</w:t>
      </w:r>
    </w:p>
    <w:p w:rsidR="000A3FD6" w:rsidRPr="001348D6" w:rsidRDefault="000A3FD6" w:rsidP="001348D6">
      <w:pPr>
        <w:spacing w:after="0"/>
        <w:rPr>
          <w:rFonts w:ascii="Book Antiqua" w:hAnsi="Book Antiqua"/>
          <w:bCs/>
          <w:color w:val="000000" w:themeColor="text1"/>
          <w:sz w:val="24"/>
          <w:szCs w:val="24"/>
          <w:u w:val="single"/>
          <w:lang w:val="sq-AL"/>
        </w:rPr>
      </w:pPr>
    </w:p>
    <w:p w:rsidR="000A3FD6" w:rsidRPr="001348D6" w:rsidRDefault="000A3FD6" w:rsidP="001348D6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lastRenderedPageBreak/>
        <w:t>“Ligjshmëria dhe organizimi në ndërtim”, kl.13:</w:t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>(12 orë)</w:t>
      </w:r>
    </w:p>
    <w:p w:rsidR="000A3FD6" w:rsidRPr="001348D6" w:rsidRDefault="000A3FD6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Njohuri për ligjet urbanistike dhe lejet për ndërtimin e objekteve.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4 orë</w:t>
      </w:r>
    </w:p>
    <w:p w:rsidR="000A3FD6" w:rsidRPr="001348D6" w:rsidRDefault="000A3FD6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Njohuri </w:t>
      </w:r>
      <w:r w:rsidR="001348D6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për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organizimin e punës.                                                                           4 orë</w:t>
      </w:r>
    </w:p>
    <w:p w:rsidR="000A3FD6" w:rsidRPr="001348D6" w:rsidRDefault="000A3FD6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Njohuri për ligjshmërinë në ndërtim për marrëdhëniet sipërmarrës-investitor-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supervizor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-</w:t>
      </w:r>
      <w:proofErr w:type="spellStart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nënkontraktor</w:t>
      </w:r>
      <w:proofErr w:type="spellEnd"/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                                                         4 orë</w:t>
      </w:r>
    </w:p>
    <w:p w:rsidR="000A3FD6" w:rsidRPr="001348D6" w:rsidRDefault="000A3FD6" w:rsidP="001348D6">
      <w:pPr>
        <w:pStyle w:val="ListParagraph"/>
        <w:spacing w:after="0"/>
        <w:ind w:left="360"/>
        <w:rPr>
          <w:rFonts w:ascii="Book Antiqua" w:hAnsi="Book Antiqua"/>
          <w:bCs/>
          <w:color w:val="000000" w:themeColor="text1"/>
          <w:sz w:val="24"/>
          <w:szCs w:val="24"/>
          <w:lang w:val="sq-AL"/>
        </w:rPr>
      </w:pPr>
    </w:p>
    <w:p w:rsidR="000A3FD6" w:rsidRPr="001348D6" w:rsidRDefault="000A3FD6" w:rsidP="001348D6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“Teknikë ndërtimi me elemente p</w:t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>rojekti”, kl.13:</w:t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 xml:space="preserve">          </w:t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</w:r>
      <w:r w:rsidR="00BC6D68"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ab/>
        <w:t>(24</w:t>
      </w:r>
      <w:r w:rsidRPr="001348D6">
        <w:rPr>
          <w:rFonts w:ascii="Book Antiqua" w:hAnsi="Book Antiqua"/>
          <w:b/>
          <w:bCs/>
          <w:color w:val="000000" w:themeColor="text1"/>
          <w:sz w:val="24"/>
          <w:szCs w:val="24"/>
          <w:lang w:val="sq-AL"/>
        </w:rPr>
        <w:t xml:space="preserve"> orë)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i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Njohuri për ndërtesat e banimit dhe pjesët përbërëse funksionale të tyre me elemente projekti arkitektonik.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                            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>10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i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Interpretimi i projekteve arkitektonike të ndërtesave të banimit.</w:t>
      </w:r>
      <w:r w:rsidRPr="001348D6">
        <w:rPr>
          <w:rFonts w:ascii="Book Antiqua" w:hAnsi="Book Antiqua"/>
          <w:bCs/>
          <w:iCs/>
          <w:color w:val="000000" w:themeColor="text1"/>
          <w:sz w:val="24"/>
          <w:szCs w:val="24"/>
          <w:lang w:val="sq-AL"/>
        </w:rPr>
        <w:t xml:space="preserve">         </w:t>
      </w:r>
      <w:r w:rsidRPr="001348D6">
        <w:rPr>
          <w:rFonts w:ascii="Book Antiqua" w:hAnsi="Book Antiqua"/>
          <w:bCs/>
          <w:iCs/>
          <w:color w:val="000000" w:themeColor="text1"/>
          <w:sz w:val="24"/>
          <w:szCs w:val="24"/>
          <w:lang w:val="sq-AL"/>
        </w:rPr>
        <w:tab/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12 orë</w:t>
      </w:r>
    </w:p>
    <w:p w:rsidR="00EA2560" w:rsidRPr="001348D6" w:rsidRDefault="00EA2560" w:rsidP="001348D6">
      <w:pPr>
        <w:numPr>
          <w:ilvl w:val="0"/>
          <w:numId w:val="3"/>
        </w:numPr>
        <w:spacing w:after="0"/>
        <w:rPr>
          <w:rFonts w:ascii="Book Antiqua" w:hAnsi="Book Antiqua"/>
          <w:bCs/>
          <w:iCs/>
          <w:color w:val="000000" w:themeColor="text1"/>
          <w:sz w:val="24"/>
          <w:szCs w:val="24"/>
          <w:lang w:val="sq-AL"/>
        </w:rPr>
      </w:pP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Njohuri për </w:t>
      </w:r>
      <w:r w:rsidR="001348D6"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>ujësjellësit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 xml:space="preserve"> dhe kanalizimet, rrugët, urat, veprat e artit dhe elementet përbërëse të tyre me elemente projekti.                                                      </w:t>
      </w:r>
      <w:r w:rsidRPr="001348D6">
        <w:rPr>
          <w:rFonts w:ascii="Book Antiqua" w:hAnsi="Book Antiqua"/>
          <w:bCs/>
          <w:color w:val="000000" w:themeColor="text1"/>
          <w:sz w:val="24"/>
          <w:szCs w:val="24"/>
          <w:lang w:val="sq-AL"/>
        </w:rPr>
        <w:tab/>
        <w:t xml:space="preserve">  4 orë</w:t>
      </w:r>
    </w:p>
    <w:p w:rsidR="007D5B95" w:rsidRPr="001348D6" w:rsidRDefault="007D5B95" w:rsidP="001348D6">
      <w:pPr>
        <w:rPr>
          <w:lang w:val="sq-AL"/>
        </w:rPr>
      </w:pPr>
    </w:p>
    <w:sectPr w:rsidR="007D5B95" w:rsidRPr="0013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ADA"/>
    <w:multiLevelType w:val="hybridMultilevel"/>
    <w:tmpl w:val="665EBC7C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808D0"/>
    <w:multiLevelType w:val="hybridMultilevel"/>
    <w:tmpl w:val="B1D84278"/>
    <w:lvl w:ilvl="0" w:tplc="6CFC6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F2427"/>
    <w:multiLevelType w:val="hybridMultilevel"/>
    <w:tmpl w:val="28A0D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174E8"/>
    <w:multiLevelType w:val="hybridMultilevel"/>
    <w:tmpl w:val="27D2F162"/>
    <w:lvl w:ilvl="0" w:tplc="BC1C2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C12EE"/>
    <w:multiLevelType w:val="hybridMultilevel"/>
    <w:tmpl w:val="B942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D304C"/>
    <w:multiLevelType w:val="hybridMultilevel"/>
    <w:tmpl w:val="1C101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8"/>
    <w:rsid w:val="00041D2D"/>
    <w:rsid w:val="000A3FD6"/>
    <w:rsid w:val="001348D6"/>
    <w:rsid w:val="004375DD"/>
    <w:rsid w:val="00702B4C"/>
    <w:rsid w:val="007D5B95"/>
    <w:rsid w:val="0089327C"/>
    <w:rsid w:val="008943E8"/>
    <w:rsid w:val="009D3611"/>
    <w:rsid w:val="00AA75FD"/>
    <w:rsid w:val="00BC6D68"/>
    <w:rsid w:val="00C25CA8"/>
    <w:rsid w:val="00E32BF2"/>
    <w:rsid w:val="00EA2560"/>
    <w:rsid w:val="00F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77D61-0BAF-47EE-80D8-3EC3A4C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FD6"/>
    <w:pPr>
      <w:ind w:left="720"/>
      <w:contextualSpacing/>
    </w:pPr>
  </w:style>
  <w:style w:type="paragraph" w:customStyle="1" w:styleId="Default">
    <w:name w:val="Default"/>
    <w:rsid w:val="000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ilir_brace@yahoo.com</dc:creator>
  <cp:lastModifiedBy>user1</cp:lastModifiedBy>
  <cp:revision>6</cp:revision>
  <dcterms:created xsi:type="dcterms:W3CDTF">2021-02-04T08:43:00Z</dcterms:created>
  <dcterms:modified xsi:type="dcterms:W3CDTF">2023-02-16T08:52:00Z</dcterms:modified>
</cp:coreProperties>
</file>