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27" w:rsidRDefault="00856727" w:rsidP="00856727">
      <w:pPr>
        <w:jc w:val="center"/>
        <w:rPr>
          <w:rFonts w:ascii="Book Antiqua" w:hAnsi="Book Antiqua"/>
          <w:color w:val="000000"/>
          <w:lang w:val="sq-AL"/>
        </w:rPr>
      </w:pPr>
      <w:r>
        <w:rPr>
          <w:rFonts w:ascii="Book Antiqua" w:hAnsi="Book Antiqua"/>
          <w:noProof/>
          <w:color w:val="000000"/>
        </w:rPr>
        <w:drawing>
          <wp:inline distT="0" distB="0" distL="0" distR="0">
            <wp:extent cx="524510" cy="620395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27" w:rsidRDefault="00856727" w:rsidP="00856727">
      <w:pPr>
        <w:jc w:val="center"/>
        <w:rPr>
          <w:rFonts w:ascii="Book Antiqua" w:hAnsi="Book Antiqua"/>
          <w:color w:val="000000"/>
          <w:lang w:val="sq-AL"/>
        </w:rPr>
      </w:pPr>
      <w:r>
        <w:rPr>
          <w:rFonts w:ascii="Book Antiqua" w:hAnsi="Book Antiqua"/>
          <w:b/>
          <w:color w:val="000000"/>
          <w:lang w:val="sq-AL"/>
        </w:rPr>
        <w:t>REPUBLIKA E SHQIPËRISË</w:t>
      </w:r>
    </w:p>
    <w:p w:rsidR="00856727" w:rsidRDefault="00856727" w:rsidP="00856727">
      <w:pPr>
        <w:jc w:val="center"/>
        <w:rPr>
          <w:rFonts w:ascii="Book Antiqua" w:hAnsi="Book Antiqua"/>
          <w:b/>
          <w:color w:val="000000"/>
          <w:lang w:val="sq-AL"/>
        </w:rPr>
      </w:pPr>
      <w:r>
        <w:rPr>
          <w:rFonts w:ascii="Book Antiqua" w:hAnsi="Book Antiqua"/>
          <w:b/>
          <w:color w:val="000000"/>
          <w:lang w:val="sq-AL"/>
        </w:rPr>
        <w:t>MINISTRIA E FINANCAVE DHE EKONOMISË</w:t>
      </w:r>
    </w:p>
    <w:p w:rsidR="00856727" w:rsidRDefault="00856727" w:rsidP="00856727">
      <w:pPr>
        <w:tabs>
          <w:tab w:val="left" w:pos="2730"/>
        </w:tabs>
        <w:spacing w:before="200"/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AGJENCIA KOMBËTARE E ARSIMIT, FORMIMIT PROFESIONAL DHE KUALIFIKIMEVE</w:t>
      </w:r>
    </w:p>
    <w:p w:rsidR="00856727" w:rsidRDefault="00856727" w:rsidP="00856727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CC22BD" w:rsidRPr="00E03879" w:rsidRDefault="00CC22BD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CC22BD" w:rsidRPr="00E03879" w:rsidRDefault="00CC22BD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:rsidR="00CC22BD" w:rsidRPr="00E03879" w:rsidRDefault="00CC22BD" w:rsidP="001136C8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:rsidR="005D5E32" w:rsidRPr="00401A80" w:rsidRDefault="00CC22BD" w:rsidP="001136C8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r w:rsidRPr="00E03879">
        <w:rPr>
          <w:rFonts w:ascii="Book Antiqua" w:hAnsi="Book Antiqua"/>
          <w:b/>
          <w:bCs/>
          <w:sz w:val="28"/>
          <w:szCs w:val="28"/>
          <w:lang w:val="sq-AL"/>
        </w:rPr>
        <w:t xml:space="preserve">PROGRAM ORIENTUES PËR </w:t>
      </w:r>
      <w:r w:rsidR="005D5E32" w:rsidRPr="00401A80">
        <w:rPr>
          <w:rFonts w:ascii="Book Antiqua" w:hAnsi="Book Antiqua"/>
          <w:b/>
          <w:bCs/>
          <w:sz w:val="28"/>
          <w:szCs w:val="28"/>
          <w:lang w:val="sq-AL"/>
        </w:rPr>
        <w:t>PROVIMET PËRFUNDIMTARE</w:t>
      </w:r>
    </w:p>
    <w:p w:rsidR="005D5E32" w:rsidRPr="00401A80" w:rsidRDefault="005D5E32" w:rsidP="001136C8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CC22BD" w:rsidRDefault="005D5E32" w:rsidP="001136C8">
      <w:pPr>
        <w:spacing w:line="276" w:lineRule="auto"/>
        <w:jc w:val="center"/>
        <w:rPr>
          <w:rFonts w:ascii="Book Antiqua" w:hAnsi="Book Antiqua"/>
          <w:b/>
          <w:bCs/>
          <w:color w:val="000000"/>
          <w:sz w:val="28"/>
          <w:szCs w:val="28"/>
          <w:lang w:val="sq-AL"/>
        </w:rPr>
      </w:pPr>
      <w:r w:rsidRPr="00401A80">
        <w:rPr>
          <w:rFonts w:ascii="Book Antiqua" w:hAnsi="Book Antiqua"/>
          <w:b/>
          <w:bCs/>
          <w:sz w:val="28"/>
          <w:szCs w:val="28"/>
          <w:lang w:val="sq-AL"/>
        </w:rPr>
        <w:t>KUALIFIKIMI PROFESIONAL</w:t>
      </w:r>
      <w:r w:rsidR="00CC22BD" w:rsidRPr="00E03879">
        <w:rPr>
          <w:rFonts w:ascii="Book Antiqua" w:hAnsi="Book Antiqua"/>
          <w:b/>
          <w:bCs/>
          <w:color w:val="000000"/>
          <w:sz w:val="28"/>
          <w:szCs w:val="28"/>
          <w:lang w:val="sq-AL"/>
        </w:rPr>
        <w:t xml:space="preserve"> “TREGTI”</w:t>
      </w:r>
    </w:p>
    <w:p w:rsidR="005D5E32" w:rsidRPr="00E03879" w:rsidRDefault="005D5E32" w:rsidP="001136C8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5D5E32" w:rsidRPr="00401A80" w:rsidRDefault="005D5E32" w:rsidP="001136C8">
      <w:pPr>
        <w:spacing w:line="276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401A80">
        <w:rPr>
          <w:rFonts w:ascii="Book Antiqua" w:hAnsi="Book Antiqua"/>
          <w:b/>
          <w:sz w:val="28"/>
          <w:szCs w:val="28"/>
          <w:lang w:val="sq-AL"/>
        </w:rPr>
        <w:t>(Niveli IV në KSHK)</w:t>
      </w:r>
    </w:p>
    <w:p w:rsidR="00CC22BD" w:rsidRPr="00E03879" w:rsidRDefault="00CC22BD" w:rsidP="001136C8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CC22BD" w:rsidRPr="00E03879" w:rsidRDefault="00CC22BD" w:rsidP="001136C8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CC22BD" w:rsidRPr="00E03879" w:rsidRDefault="00CC22BD" w:rsidP="001136C8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CC22BD" w:rsidRPr="00E03879" w:rsidRDefault="00CC22BD" w:rsidP="001136C8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CC22BD" w:rsidRPr="00E03879" w:rsidRDefault="00CC22BD" w:rsidP="00856727">
      <w:pPr>
        <w:spacing w:line="276" w:lineRule="auto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</w:p>
    <w:p w:rsidR="003F6D85" w:rsidRPr="00E03879" w:rsidRDefault="003F6D85" w:rsidP="001136C8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val="sq-AL"/>
        </w:rPr>
      </w:pPr>
      <w:bookmarkStart w:id="0" w:name="_GoBack"/>
      <w:bookmarkEnd w:id="0"/>
    </w:p>
    <w:p w:rsidR="00CC22BD" w:rsidRDefault="00CC22BD" w:rsidP="001136C8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D553D3" w:rsidRDefault="00D553D3" w:rsidP="001136C8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D553D3" w:rsidRPr="00E03879" w:rsidRDefault="00D553D3" w:rsidP="001136C8">
      <w:pPr>
        <w:spacing w:line="276" w:lineRule="auto"/>
        <w:jc w:val="center"/>
        <w:rPr>
          <w:rFonts w:ascii="Book Antiqua" w:hAnsi="Book Antiqua"/>
          <w:b/>
          <w:bCs/>
          <w:sz w:val="23"/>
          <w:szCs w:val="23"/>
          <w:lang w:val="sq-AL"/>
        </w:rPr>
      </w:pPr>
    </w:p>
    <w:p w:rsidR="00CC22BD" w:rsidRPr="00E03879" w:rsidRDefault="00CC22BD" w:rsidP="001136C8">
      <w:pPr>
        <w:spacing w:line="276" w:lineRule="auto"/>
        <w:jc w:val="center"/>
        <w:rPr>
          <w:rFonts w:ascii="Book Antiqua" w:hAnsi="Book Antiqua"/>
          <w:b/>
          <w:bCs/>
          <w:lang w:val="sq-AL"/>
        </w:rPr>
      </w:pPr>
      <w:r w:rsidRPr="00E03879">
        <w:rPr>
          <w:rFonts w:ascii="Book Antiqua" w:hAnsi="Book Antiqua"/>
          <w:b/>
          <w:bCs/>
          <w:lang w:val="sq-AL"/>
        </w:rPr>
        <w:t>TIRANË</w:t>
      </w:r>
      <w:r w:rsidRPr="005D5E32">
        <w:rPr>
          <w:rFonts w:ascii="Book Antiqua" w:hAnsi="Book Antiqua"/>
          <w:b/>
          <w:bCs/>
          <w:lang w:val="sq-AL"/>
        </w:rPr>
        <w:t>, 20</w:t>
      </w:r>
      <w:r w:rsidR="005D5E32" w:rsidRPr="005D5E32">
        <w:rPr>
          <w:rFonts w:ascii="Book Antiqua" w:hAnsi="Book Antiqua"/>
          <w:b/>
          <w:bCs/>
          <w:lang w:val="sq-AL"/>
        </w:rPr>
        <w:t>2</w:t>
      </w:r>
      <w:r w:rsidR="00856727">
        <w:rPr>
          <w:rFonts w:ascii="Book Antiqua" w:hAnsi="Book Antiqua"/>
          <w:b/>
          <w:bCs/>
          <w:lang w:val="sq-AL"/>
        </w:rPr>
        <w:t>2</w:t>
      </w:r>
    </w:p>
    <w:p w:rsidR="00CC22BD" w:rsidRPr="00E03879" w:rsidRDefault="00CC22BD" w:rsidP="001136C8">
      <w:pPr>
        <w:spacing w:line="276" w:lineRule="auto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b/>
          <w:lang w:val="sq-AL"/>
        </w:rPr>
        <w:lastRenderedPageBreak/>
        <w:t xml:space="preserve">Programi orientues </w:t>
      </w:r>
      <w:r w:rsidRPr="00E03879">
        <w:rPr>
          <w:rFonts w:ascii="Book Antiqua" w:hAnsi="Book Antiqua"/>
          <w:lang w:val="sq-AL"/>
        </w:rPr>
        <w:t>për provim</w:t>
      </w:r>
      <w:r w:rsidR="005D5E32">
        <w:rPr>
          <w:rFonts w:ascii="Book Antiqua" w:hAnsi="Book Antiqua"/>
          <w:lang w:val="sq-AL"/>
        </w:rPr>
        <w:t>et</w:t>
      </w:r>
      <w:r w:rsidRPr="00E03879">
        <w:rPr>
          <w:rFonts w:ascii="Book Antiqua" w:hAnsi="Book Antiqua"/>
          <w:lang w:val="sq-AL"/>
        </w:rPr>
        <w:t xml:space="preserve"> përfundimtar</w:t>
      </w:r>
      <w:r w:rsidR="005D5E32">
        <w:rPr>
          <w:rFonts w:ascii="Book Antiqua" w:hAnsi="Book Antiqua"/>
          <w:lang w:val="sq-AL"/>
        </w:rPr>
        <w:t>e</w:t>
      </w:r>
      <w:r w:rsidRPr="00E03879">
        <w:rPr>
          <w:rFonts w:ascii="Book Antiqua" w:hAnsi="Book Antiqua"/>
          <w:lang w:val="sq-AL"/>
        </w:rPr>
        <w:t xml:space="preserve"> </w:t>
      </w:r>
      <w:r w:rsidR="005D5E32" w:rsidRPr="00401A80">
        <w:rPr>
          <w:rFonts w:ascii="Book Antiqua" w:hAnsi="Book Antiqua"/>
          <w:lang w:val="sq-AL"/>
        </w:rPr>
        <w:t>për Kualifikimin Profesional</w:t>
      </w:r>
      <w:r w:rsidRPr="00E03879">
        <w:rPr>
          <w:rFonts w:ascii="Book Antiqua" w:hAnsi="Book Antiqua"/>
          <w:lang w:val="sq-AL"/>
        </w:rPr>
        <w:t xml:space="preserve"> </w:t>
      </w:r>
      <w:r w:rsidR="00E47FBC" w:rsidRPr="00E03879">
        <w:rPr>
          <w:rFonts w:ascii="Book Antiqua" w:hAnsi="Book Antiqua"/>
          <w:b/>
          <w:lang w:val="sq-AL"/>
        </w:rPr>
        <w:t>“Tregti”</w:t>
      </w:r>
      <w:r w:rsidRPr="00E03879">
        <w:rPr>
          <w:rFonts w:ascii="Book Antiqua" w:hAnsi="Book Antiqua"/>
          <w:b/>
          <w:lang w:val="sq-AL"/>
        </w:rPr>
        <w:t xml:space="preserve"> Niveli I</w:t>
      </w:r>
      <w:r w:rsidR="005D5E32">
        <w:rPr>
          <w:rFonts w:ascii="Book Antiqua" w:hAnsi="Book Antiqua"/>
          <w:b/>
          <w:lang w:val="sq-AL"/>
        </w:rPr>
        <w:t>V</w:t>
      </w:r>
      <w:r w:rsidR="00E47FBC" w:rsidRPr="00E03879">
        <w:rPr>
          <w:rFonts w:ascii="Book Antiqua" w:hAnsi="Book Antiqua"/>
          <w:b/>
          <w:lang w:val="sq-AL"/>
        </w:rPr>
        <w:t>,</w:t>
      </w:r>
      <w:r w:rsidRPr="00E03879">
        <w:rPr>
          <w:rFonts w:ascii="Book Antiqua" w:hAnsi="Book Antiqua"/>
          <w:b/>
          <w:lang w:val="sq-AL"/>
        </w:rPr>
        <w:t xml:space="preserve"> </w:t>
      </w:r>
      <w:r w:rsidRPr="00E03879">
        <w:rPr>
          <w:rFonts w:ascii="Book Antiqua" w:hAnsi="Book Antiqua"/>
          <w:lang w:val="sq-AL"/>
        </w:rPr>
        <w:t>përmban kompetencat më të rëndësishme dhe më përfaqësuese për këtë drejtim mësimor, të trajtuara në modulet e detyruara të praktikës profesionale në klasën e 12-të dhe të 13-të, që i përket këtij niveli</w:t>
      </w:r>
      <w:r w:rsidR="005D5E32" w:rsidRPr="005D5E32">
        <w:rPr>
          <w:rFonts w:ascii="Book Antiqua" w:hAnsi="Book Antiqua"/>
          <w:lang w:val="sq-AL"/>
        </w:rPr>
        <w:t xml:space="preserve"> </w:t>
      </w:r>
      <w:r w:rsidR="005D5E32" w:rsidRPr="00401A80">
        <w:rPr>
          <w:rFonts w:ascii="Book Antiqua" w:hAnsi="Book Antiqua"/>
          <w:lang w:val="sq-AL"/>
        </w:rPr>
        <w:t>sipas Skeletkurrikulit përkatës</w:t>
      </w:r>
      <w:r w:rsidRPr="00E03879">
        <w:rPr>
          <w:rFonts w:ascii="Book Antiqua" w:hAnsi="Book Antiqua"/>
          <w:lang w:val="sq-AL"/>
        </w:rPr>
        <w:t>.</w:t>
      </w:r>
    </w:p>
    <w:p w:rsidR="00CC22BD" w:rsidRPr="00E03879" w:rsidRDefault="00CC22BD" w:rsidP="001136C8">
      <w:pPr>
        <w:spacing w:line="276" w:lineRule="auto"/>
        <w:jc w:val="both"/>
        <w:rPr>
          <w:rFonts w:ascii="Book Antiqua" w:hAnsi="Book Antiqua"/>
          <w:lang w:val="sq-AL"/>
        </w:rPr>
      </w:pPr>
    </w:p>
    <w:p w:rsidR="00CC22BD" w:rsidRPr="00E03879" w:rsidRDefault="00CC22BD" w:rsidP="001136C8">
      <w:pPr>
        <w:spacing w:line="276" w:lineRule="auto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 xml:space="preserve">Ky program i ndihmon nxënësit të përqendrohen në ato kompetenca profesionalë që qëndrojnë në themel të profesionit për këtë nivel kualifikimi. Programi ndihmon, gjithashtu, edhe mësuesit për organizimin e punës për përsëritjen dhe kontrollin përfundimtar të arritjeve të nxënësve. </w:t>
      </w:r>
    </w:p>
    <w:p w:rsidR="00CC22BD" w:rsidRPr="00E03879" w:rsidRDefault="00CC22BD" w:rsidP="001136C8">
      <w:pPr>
        <w:pStyle w:val="Default"/>
        <w:spacing w:line="276" w:lineRule="auto"/>
        <w:jc w:val="both"/>
        <w:rPr>
          <w:rFonts w:ascii="Book Antiqua" w:hAnsi="Book Antiqua"/>
          <w:lang w:val="sq-AL"/>
        </w:rPr>
      </w:pPr>
    </w:p>
    <w:p w:rsidR="00CC22BD" w:rsidRPr="00E03879" w:rsidRDefault="00CC22BD" w:rsidP="001136C8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Gjatë punës me këtë program kujdes duhet t’i kushtohet përvetësimit të kompetencave themelore për këtë nivel kualifikimi, të cilat bëjnë të mundur integrimin e nxënësit/es në botën e punës.</w:t>
      </w:r>
    </w:p>
    <w:p w:rsidR="00CC22BD" w:rsidRPr="00E03879" w:rsidRDefault="00CC22BD" w:rsidP="001136C8">
      <w:pPr>
        <w:autoSpaceDE w:val="0"/>
        <w:autoSpaceDN w:val="0"/>
        <w:adjustRightInd w:val="0"/>
        <w:spacing w:line="276" w:lineRule="auto"/>
        <w:rPr>
          <w:rFonts w:ascii="Book Antiqua" w:hAnsi="Book Antiqua"/>
          <w:lang w:val="sq-AL"/>
        </w:rPr>
      </w:pPr>
    </w:p>
    <w:p w:rsidR="00CC22BD" w:rsidRPr="00E03879" w:rsidRDefault="00CC22BD" w:rsidP="001136C8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E03879">
        <w:rPr>
          <w:rFonts w:ascii="Book Antiqua" w:hAnsi="Book Antiqua"/>
          <w:lang w:val="sq-AL"/>
        </w:rPr>
        <w:t xml:space="preserve">Gjatë përgatitjes së nxënësve për provimin përfundimtar, është e rëndësishme që herë pas here instruktorët të zhvillojnë testime të nxënësve me teste praktik që mund t’i hartojnë vetë. Gjatë hartimit të përmbajtjes së tyre duhen mbajtur parasysh kompetencat e përfshira në këtë program, si </w:t>
      </w:r>
      <w:r w:rsidRPr="00E03879">
        <w:rPr>
          <w:rFonts w:ascii="Book Antiqua" w:hAnsi="Book Antiqua"/>
          <w:color w:val="auto"/>
          <w:lang w:val="sq-AL"/>
        </w:rPr>
        <w:t>edhe udhëzimet për vlerësimin e nxënësve.</w:t>
      </w:r>
    </w:p>
    <w:p w:rsidR="00CC22BD" w:rsidRPr="00E03879" w:rsidRDefault="00CC22BD" w:rsidP="001136C8">
      <w:pPr>
        <w:spacing w:line="276" w:lineRule="auto"/>
        <w:rPr>
          <w:rFonts w:ascii="Book Antiqua" w:hAnsi="Book Antiqua"/>
          <w:b/>
          <w:sz w:val="28"/>
          <w:szCs w:val="28"/>
          <w:lang w:val="sq-AL"/>
        </w:rPr>
      </w:pPr>
    </w:p>
    <w:p w:rsidR="00CC22BD" w:rsidRPr="00E03879" w:rsidRDefault="00CC22BD" w:rsidP="001136C8">
      <w:pPr>
        <w:spacing w:line="276" w:lineRule="auto"/>
        <w:jc w:val="both"/>
        <w:rPr>
          <w:rFonts w:ascii="Book Antiqua" w:hAnsi="Book Antiqua"/>
          <w:b/>
          <w:lang w:val="sq-AL"/>
        </w:rPr>
      </w:pPr>
      <w:r w:rsidRPr="00E03879">
        <w:rPr>
          <w:rFonts w:ascii="Book Antiqua" w:hAnsi="Book Antiqua"/>
          <w:b/>
          <w:lang w:val="sq-AL"/>
        </w:rPr>
        <w:t xml:space="preserve">a) Lista e kompetencave profesionale </w:t>
      </w:r>
      <w:r w:rsidRPr="00E03879">
        <w:rPr>
          <w:rFonts w:ascii="Book Antiqua" w:hAnsi="Book Antiqua"/>
          <w:lang w:val="sq-AL"/>
        </w:rPr>
        <w:t>për të cilat duhet të vlerësohen nxënësit</w:t>
      </w:r>
      <w:r w:rsidRPr="00E03879">
        <w:rPr>
          <w:rFonts w:ascii="Book Antiqua" w:hAnsi="Book Antiqua"/>
          <w:b/>
          <w:lang w:val="sq-AL"/>
        </w:rPr>
        <w:t xml:space="preserve">, detyrat e punës </w:t>
      </w:r>
      <w:r w:rsidRPr="00E03879">
        <w:rPr>
          <w:rFonts w:ascii="Book Antiqua" w:hAnsi="Book Antiqua"/>
          <w:lang w:val="sq-AL"/>
        </w:rPr>
        <w:t>dhe</w:t>
      </w:r>
      <w:r w:rsidRPr="00E03879">
        <w:rPr>
          <w:rFonts w:ascii="Book Antiqua" w:hAnsi="Book Antiqua"/>
          <w:b/>
          <w:lang w:val="sq-AL"/>
        </w:rPr>
        <w:t xml:space="preserve"> pikët </w:t>
      </w:r>
      <w:r w:rsidRPr="00E03879">
        <w:rPr>
          <w:rFonts w:ascii="Book Antiqua" w:hAnsi="Book Antiqua"/>
          <w:lang w:val="sq-AL"/>
        </w:rPr>
        <w:t>për secilën kompetencë:</w:t>
      </w:r>
    </w:p>
    <w:p w:rsidR="00CC22BD" w:rsidRPr="00E03879" w:rsidRDefault="00CC22BD" w:rsidP="001136C8">
      <w:pPr>
        <w:spacing w:line="276" w:lineRule="auto"/>
        <w:jc w:val="both"/>
        <w:rPr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10"/>
        <w:gridCol w:w="3600"/>
        <w:gridCol w:w="810"/>
      </w:tblGrid>
      <w:tr w:rsidR="00CC22BD" w:rsidRPr="00E03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Nr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Kompetencat profesionale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Detyrat e punës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Pikët</w:t>
            </w:r>
          </w:p>
        </w:tc>
      </w:tr>
      <w:tr w:rsidR="00CC22BD" w:rsidRPr="00E03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 w:rsidRPr="00E03879">
              <w:rPr>
                <w:rFonts w:ascii="Book Antiqua" w:hAnsi="Book Antiqua"/>
                <w:lang w:val="sq-AL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EF34C5" w:rsidP="001136C8">
            <w:pPr>
              <w:spacing w:line="276" w:lineRule="auto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Të plot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soj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</w:t>
            </w:r>
            <w:r w:rsidR="003F6D85" w:rsidRPr="00E03879">
              <w:rPr>
                <w:rFonts w:ascii="Book Antiqua" w:hAnsi="Book Antiqua"/>
                <w:lang w:val="sq-AL"/>
              </w:rPr>
              <w:t>dokumentet</w:t>
            </w:r>
            <w:r>
              <w:rPr>
                <w:rFonts w:ascii="Book Antiqua" w:hAnsi="Book Antiqua"/>
                <w:lang w:val="sq-AL"/>
              </w:rPr>
              <w:t xml:space="preserve"> baz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për krijimin dhe regjistrimin </w:t>
            </w:r>
            <w:r w:rsidR="003F6D85" w:rsidRPr="00E03879">
              <w:rPr>
                <w:rFonts w:ascii="Book Antiqua" w:hAnsi="Book Antiqua"/>
                <w:lang w:val="sq-AL"/>
              </w:rPr>
              <w:t xml:space="preserve"> e ndërmarrjes</w:t>
            </w:r>
            <w:r w:rsidR="00DD3C5A">
              <w:rPr>
                <w:rFonts w:ascii="Book Antiqua" w:hAnsi="Book Antiqua"/>
                <w:lang w:val="sq-AL"/>
              </w:rPr>
              <w:t xml:space="preserve"> tregtare n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 w:rsidR="00DD3C5A">
              <w:rPr>
                <w:rFonts w:ascii="Book Antiqua" w:hAnsi="Book Antiqua"/>
                <w:lang w:val="sq-AL"/>
              </w:rPr>
              <w:t xml:space="preserve"> QKB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 xml:space="preserve">Detyra 1: </w:t>
            </w:r>
            <w:r w:rsidR="00847F8D">
              <w:rPr>
                <w:rFonts w:ascii="Book Antiqua" w:hAnsi="Book Antiqua"/>
                <w:lang w:val="sq-AL"/>
              </w:rPr>
              <w:t>Krijimi dhe regjistri</w:t>
            </w:r>
            <w:r w:rsidR="001D0545">
              <w:rPr>
                <w:rFonts w:ascii="Book Antiqua" w:hAnsi="Book Antiqua"/>
                <w:lang w:val="sq-AL"/>
              </w:rPr>
              <w:t>mi i ndërmarrjes tregtar</w:t>
            </w:r>
            <w:r w:rsidR="007A42C2">
              <w:rPr>
                <w:rFonts w:ascii="Book Antiqua" w:hAnsi="Book Antiqua"/>
                <w:lang w:val="sq-AL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847F8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color w:val="000000"/>
                <w:lang w:val="sq-AL"/>
              </w:rPr>
            </w:pPr>
            <w:r>
              <w:rPr>
                <w:rFonts w:ascii="Book Antiqua" w:hAnsi="Book Antiqua"/>
                <w:color w:val="000000"/>
                <w:lang w:val="sq-AL"/>
              </w:rPr>
              <w:t>5</w:t>
            </w:r>
          </w:p>
        </w:tc>
      </w:tr>
      <w:tr w:rsidR="00AC0DCA" w:rsidRPr="00E03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AC0DCA" w:rsidRDefault="00AC0DCA" w:rsidP="001136C8">
            <w:pPr>
              <w:spacing w:line="276" w:lineRule="auto"/>
              <w:rPr>
                <w:rFonts w:ascii="Book Antiqua" w:hAnsi="Book Antiqua"/>
                <w:highlight w:val="yellow"/>
                <w:lang w:val="sq-AL"/>
              </w:rPr>
            </w:pPr>
            <w:r w:rsidRPr="00AC0DCA">
              <w:rPr>
                <w:rFonts w:ascii="Book Antiqua" w:eastAsia="Calibri" w:hAnsi="Book Antiqua"/>
                <w:bCs/>
                <w:lang w:val="sq-AL"/>
              </w:rPr>
              <w:t>Të komunikojë në mënyrë të efektshme për të realizuar shitje të suksesshme</w:t>
            </w:r>
            <w:r w:rsidRPr="00AC0DCA">
              <w:rPr>
                <w:rFonts w:ascii="Book Antiqua" w:hAnsi="Book Antiqua"/>
                <w:lang w:val="sq-AL"/>
              </w:rPr>
              <w:t xml:space="preserve"> dhe t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 w:rsidRPr="00AC0DCA">
              <w:rPr>
                <w:rFonts w:ascii="Book Antiqua" w:hAnsi="Book Antiqua"/>
                <w:lang w:val="sq-AL"/>
              </w:rPr>
              <w:t xml:space="preserve"> trajtoj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 w:rsidRPr="00AC0DCA">
              <w:rPr>
                <w:rFonts w:ascii="Book Antiqua" w:hAnsi="Book Antiqua"/>
                <w:lang w:val="sq-AL"/>
              </w:rPr>
              <w:t xml:space="preserve"> ankesat e klientëve.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 xml:space="preserve">Detyra </w:t>
            </w:r>
            <w:r>
              <w:rPr>
                <w:rFonts w:ascii="Book Antiqua" w:hAnsi="Book Antiqua"/>
                <w:b/>
                <w:lang w:val="sq-AL"/>
              </w:rPr>
              <w:t>2:</w:t>
            </w:r>
            <w:r w:rsidR="00972916">
              <w:rPr>
                <w:rFonts w:ascii="Book Antiqua" w:hAnsi="Book Antiqua"/>
                <w:b/>
                <w:lang w:val="sq-AL"/>
              </w:rPr>
              <w:t xml:space="preserve"> </w:t>
            </w:r>
            <w:r w:rsidRPr="00AC0DCA">
              <w:rPr>
                <w:rFonts w:ascii="Book Antiqua" w:hAnsi="Book Antiqua"/>
                <w:lang w:val="sq-AL"/>
              </w:rPr>
              <w:t>Komunikimi dhe kujdesi ndaj klientit n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b/>
                <w:lang w:val="sq-AL"/>
              </w:rPr>
              <w:t xml:space="preserve"> </w:t>
            </w:r>
            <w:r w:rsidRPr="00AC0DCA">
              <w:rPr>
                <w:rFonts w:ascii="Book Antiqua" w:hAnsi="Book Antiqua"/>
                <w:lang w:val="sq-AL"/>
              </w:rPr>
              <w:t>ndërmarrjen tregtare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847F8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color w:val="000000"/>
                <w:lang w:val="sq-AL"/>
              </w:rPr>
            </w:pPr>
            <w:r>
              <w:rPr>
                <w:rFonts w:ascii="Book Antiqua" w:hAnsi="Book Antiqua"/>
                <w:color w:val="000000"/>
                <w:lang w:val="sq-AL"/>
              </w:rPr>
              <w:t>15</w:t>
            </w:r>
          </w:p>
        </w:tc>
      </w:tr>
      <w:tr w:rsidR="00AC0DCA" w:rsidRPr="00E03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Default="00AC0DCA" w:rsidP="001136C8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AC0DCA" w:rsidRDefault="00EF34C5" w:rsidP="001136C8">
            <w:pPr>
              <w:spacing w:line="276" w:lineRule="auto"/>
              <w:rPr>
                <w:rFonts w:ascii="Book Antiqua" w:eastAsia="Calibri" w:hAnsi="Book Antiqua"/>
                <w:bCs/>
                <w:lang w:val="sq-AL"/>
              </w:rPr>
            </w:pPr>
            <w:r>
              <w:rPr>
                <w:rFonts w:ascii="Book Antiqua" w:eastAsia="Calibri" w:hAnsi="Book Antiqua"/>
                <w:bCs/>
                <w:lang w:val="sq-AL"/>
              </w:rPr>
              <w:t>T</w:t>
            </w:r>
            <w:r w:rsidR="00DB30CE">
              <w:rPr>
                <w:rFonts w:ascii="Book Antiqua" w:eastAsia="Calibri" w:hAnsi="Book Antiqua"/>
                <w:bCs/>
                <w:lang w:val="sq-AL"/>
              </w:rPr>
              <w:t>ë</w:t>
            </w:r>
            <w:r>
              <w:rPr>
                <w:rFonts w:ascii="Book Antiqua" w:eastAsia="Calibri" w:hAnsi="Book Antiqua"/>
                <w:bCs/>
                <w:lang w:val="sq-AL"/>
              </w:rPr>
              <w:t xml:space="preserve"> p</w:t>
            </w:r>
            <w:r w:rsidR="00DB30CE">
              <w:rPr>
                <w:rFonts w:ascii="Book Antiqua" w:eastAsia="Calibri" w:hAnsi="Book Antiqua"/>
                <w:bCs/>
                <w:lang w:val="sq-AL"/>
              </w:rPr>
              <w:t>ë</w:t>
            </w:r>
            <w:r>
              <w:rPr>
                <w:rFonts w:ascii="Book Antiqua" w:eastAsia="Calibri" w:hAnsi="Book Antiqua"/>
                <w:bCs/>
                <w:lang w:val="sq-AL"/>
              </w:rPr>
              <w:t>rdor</w:t>
            </w:r>
            <w:r w:rsidR="00DB30CE">
              <w:rPr>
                <w:rFonts w:ascii="Book Antiqua" w:eastAsia="Calibri" w:hAnsi="Book Antiqua"/>
                <w:bCs/>
                <w:lang w:val="sq-AL"/>
              </w:rPr>
              <w:t>ë</w:t>
            </w:r>
            <w:r>
              <w:rPr>
                <w:rFonts w:ascii="Book Antiqua" w:eastAsia="Calibri" w:hAnsi="Book Antiqua"/>
                <w:bCs/>
                <w:lang w:val="sq-AL"/>
              </w:rPr>
              <w:t xml:space="preserve"> n</w:t>
            </w:r>
            <w:r w:rsidR="00DB30CE">
              <w:rPr>
                <w:rFonts w:ascii="Book Antiqua" w:eastAsia="Calibri" w:hAnsi="Book Antiqua"/>
                <w:bCs/>
                <w:lang w:val="sq-AL"/>
              </w:rPr>
              <w:t>ë</w:t>
            </w:r>
            <w:r>
              <w:rPr>
                <w:rFonts w:ascii="Book Antiqua" w:eastAsia="Calibri" w:hAnsi="Book Antiqua"/>
                <w:bCs/>
                <w:lang w:val="sq-AL"/>
              </w:rPr>
              <w:t>p</w:t>
            </w:r>
            <w:r w:rsidR="00DB30CE">
              <w:rPr>
                <w:rFonts w:ascii="Book Antiqua" w:eastAsia="Calibri" w:hAnsi="Book Antiqua"/>
                <w:bCs/>
                <w:lang w:val="sq-AL"/>
              </w:rPr>
              <w:t>ë</w:t>
            </w:r>
            <w:r>
              <w:rPr>
                <w:rFonts w:ascii="Book Antiqua" w:eastAsia="Calibri" w:hAnsi="Book Antiqua"/>
                <w:bCs/>
                <w:lang w:val="sq-AL"/>
              </w:rPr>
              <w:t>rmjet  skem</w:t>
            </w:r>
            <w:r w:rsidR="00DB30CE">
              <w:rPr>
                <w:rFonts w:ascii="Book Antiqua" w:eastAsia="Calibri" w:hAnsi="Book Antiqua"/>
                <w:bCs/>
                <w:lang w:val="sq-AL"/>
              </w:rPr>
              <w:t>ë</w:t>
            </w:r>
            <w:r>
              <w:rPr>
                <w:rFonts w:ascii="Book Antiqua" w:eastAsia="Calibri" w:hAnsi="Book Antiqua"/>
                <w:bCs/>
                <w:lang w:val="sq-AL"/>
              </w:rPr>
              <w:t>s kas</w:t>
            </w:r>
            <w:r w:rsidR="00DB30CE">
              <w:rPr>
                <w:rFonts w:ascii="Book Antiqua" w:eastAsia="Calibri" w:hAnsi="Book Antiqua"/>
                <w:bCs/>
                <w:lang w:val="sq-AL"/>
              </w:rPr>
              <w:t>ë</w:t>
            </w:r>
            <w:r>
              <w:rPr>
                <w:rFonts w:ascii="Book Antiqua" w:eastAsia="Calibri" w:hAnsi="Book Antiqua"/>
                <w:bCs/>
                <w:lang w:val="sq-AL"/>
              </w:rPr>
              <w:t>n fiskale dhe POS terminalin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EF34C5" w:rsidP="001136C8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 xml:space="preserve">Detyra 3: </w:t>
            </w:r>
            <w:r w:rsidRPr="00EF34C5">
              <w:rPr>
                <w:rFonts w:ascii="Book Antiqua" w:hAnsi="Book Antiqua"/>
                <w:lang w:val="sq-AL"/>
              </w:rPr>
              <w:t>P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 w:rsidRPr="00EF34C5">
              <w:rPr>
                <w:rFonts w:ascii="Book Antiqua" w:hAnsi="Book Antiqua"/>
                <w:lang w:val="sq-AL"/>
              </w:rPr>
              <w:t>rdorimi n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 w:rsidRPr="00EF34C5">
              <w:rPr>
                <w:rFonts w:ascii="Book Antiqua" w:hAnsi="Book Antiqua"/>
                <w:lang w:val="sq-AL"/>
              </w:rPr>
              <w:t>p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 w:rsidRPr="00EF34C5">
              <w:rPr>
                <w:rFonts w:ascii="Book Antiqua" w:hAnsi="Book Antiqua"/>
                <w:lang w:val="sq-AL"/>
              </w:rPr>
              <w:t>rmjet skem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 w:rsidRPr="00EF34C5">
              <w:rPr>
                <w:rFonts w:ascii="Book Antiqua" w:hAnsi="Book Antiqua"/>
                <w:lang w:val="sq-AL"/>
              </w:rPr>
              <w:t>s i kas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 w:rsidRPr="00EF34C5">
              <w:rPr>
                <w:rFonts w:ascii="Book Antiqua" w:hAnsi="Book Antiqua"/>
                <w:lang w:val="sq-AL"/>
              </w:rPr>
              <w:t>s fiskale dhe i POS terminalit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847F8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color w:val="000000"/>
                <w:lang w:val="sq-AL"/>
              </w:rPr>
            </w:pPr>
            <w:r>
              <w:rPr>
                <w:rFonts w:ascii="Book Antiqua" w:hAnsi="Book Antiqua"/>
                <w:color w:val="000000"/>
                <w:lang w:val="sq-AL"/>
              </w:rPr>
              <w:t>10</w:t>
            </w:r>
          </w:p>
        </w:tc>
      </w:tr>
      <w:tr w:rsidR="00AC0DCA" w:rsidRPr="00E03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spacing w:line="276" w:lineRule="auto"/>
              <w:rPr>
                <w:rFonts w:ascii="Book Antiqua" w:hAnsi="Book Antiqua"/>
                <w:highlight w:val="yellow"/>
                <w:lang w:val="sq-AL"/>
              </w:rPr>
            </w:pPr>
            <w:r w:rsidRPr="00E03879">
              <w:rPr>
                <w:rFonts w:ascii="Book Antiqua" w:hAnsi="Book Antiqua"/>
                <w:lang w:val="sq-AL"/>
              </w:rPr>
              <w:t>Të kryejë procedurat e transportit të mallrave: rrugor,</w:t>
            </w:r>
            <w:r w:rsidR="005D5E32">
              <w:rPr>
                <w:rFonts w:ascii="Book Antiqua" w:hAnsi="Book Antiqua"/>
                <w:lang w:val="sq-AL"/>
              </w:rPr>
              <w:t xml:space="preserve"> </w:t>
            </w:r>
            <w:r w:rsidRPr="00E03879">
              <w:rPr>
                <w:rFonts w:ascii="Book Antiqua" w:hAnsi="Book Antiqua"/>
                <w:lang w:val="sq-AL"/>
              </w:rPr>
              <w:t>ajror,</w:t>
            </w:r>
            <w:r w:rsidR="005D5E32">
              <w:rPr>
                <w:rFonts w:ascii="Book Antiqua" w:hAnsi="Book Antiqua"/>
                <w:lang w:val="sq-AL"/>
              </w:rPr>
              <w:t xml:space="preserve"> </w:t>
            </w:r>
            <w:r w:rsidRPr="00E03879">
              <w:rPr>
                <w:rFonts w:ascii="Book Antiqua" w:hAnsi="Book Antiqua"/>
                <w:lang w:val="sq-AL"/>
              </w:rPr>
              <w:t xml:space="preserve">ujor dhe hekurudhor.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pStyle w:val="ListParagraph1"/>
              <w:spacing w:line="276" w:lineRule="auto"/>
              <w:ind w:left="0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 xml:space="preserve">Detyra </w:t>
            </w:r>
            <w:r w:rsidR="00972916">
              <w:rPr>
                <w:rFonts w:ascii="Book Antiqua" w:hAnsi="Book Antiqua"/>
                <w:b/>
                <w:lang w:val="sq-AL"/>
              </w:rPr>
              <w:t>4</w:t>
            </w:r>
            <w:r>
              <w:rPr>
                <w:rFonts w:ascii="Book Antiqua" w:hAnsi="Book Antiqua"/>
                <w:b/>
                <w:lang w:val="sq-AL"/>
              </w:rPr>
              <w:t>:</w:t>
            </w:r>
            <w:r w:rsidRPr="00E03879">
              <w:rPr>
                <w:rFonts w:ascii="Book Antiqua" w:hAnsi="Book Antiqua"/>
                <w:b/>
                <w:lang w:val="sq-AL"/>
              </w:rPr>
              <w:t xml:space="preserve"> </w:t>
            </w:r>
            <w:r w:rsidRPr="00E03879">
              <w:rPr>
                <w:rFonts w:ascii="Book Antiqua" w:eastAsia="Times New Roman" w:hAnsi="Book Antiqua"/>
                <w:lang w:val="sq-AL"/>
              </w:rPr>
              <w:t>“Procedurat në transportin e mallrave”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color w:val="000000"/>
                <w:lang w:val="sq-AL"/>
              </w:rPr>
            </w:pPr>
            <w:r w:rsidRPr="00E03879">
              <w:rPr>
                <w:rFonts w:ascii="Book Antiqua" w:hAnsi="Book Antiqua"/>
                <w:color w:val="000000"/>
                <w:lang w:val="sq-AL"/>
              </w:rPr>
              <w:t>10</w:t>
            </w:r>
          </w:p>
        </w:tc>
      </w:tr>
      <w:tr w:rsidR="00AC0DCA" w:rsidRPr="00E03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</w:t>
            </w:r>
            <w:r w:rsidRPr="00E03879">
              <w:rPr>
                <w:rFonts w:ascii="Book Antiqua" w:hAnsi="Book Antiqua"/>
                <w:lang w:val="sq-AL"/>
              </w:rPr>
              <w:t xml:space="preserve">.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spacing w:line="276" w:lineRule="auto"/>
              <w:rPr>
                <w:rFonts w:ascii="Book Antiqua" w:hAnsi="Book Antiqua"/>
                <w:highlight w:val="yellow"/>
                <w:lang w:val="sq-AL"/>
              </w:rPr>
            </w:pPr>
            <w:r w:rsidRPr="00E03879">
              <w:rPr>
                <w:rFonts w:ascii="Book Antiqua" w:hAnsi="Book Antiqua"/>
                <w:lang w:val="sq-AL"/>
              </w:rPr>
              <w:t>Të shqyrtojë dhe të plotësojë kontrata në ndërmarrjen tregtare.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pStyle w:val="ListParagraph1"/>
              <w:spacing w:line="276" w:lineRule="auto"/>
              <w:ind w:left="0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 xml:space="preserve">Detyra </w:t>
            </w:r>
            <w:r w:rsidR="00972916">
              <w:rPr>
                <w:rFonts w:ascii="Book Antiqua" w:hAnsi="Book Antiqua"/>
                <w:b/>
                <w:lang w:val="sq-AL"/>
              </w:rPr>
              <w:t>5</w:t>
            </w:r>
            <w:r w:rsidRPr="00E03879">
              <w:rPr>
                <w:rFonts w:ascii="Book Antiqua" w:hAnsi="Book Antiqua"/>
                <w:b/>
                <w:lang w:val="sq-AL"/>
              </w:rPr>
              <w:t xml:space="preserve">: </w:t>
            </w:r>
            <w:r w:rsidRPr="00E03879">
              <w:rPr>
                <w:rFonts w:ascii="Book Antiqua" w:eastAsia="Times New Roman" w:hAnsi="Book Antiqua"/>
                <w:lang w:val="sq-AL"/>
              </w:rPr>
              <w:t>“Hartimi i kontratave në ndërmarrjen tregtare”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color w:val="000000"/>
                <w:lang w:val="sq-AL"/>
              </w:rPr>
            </w:pPr>
            <w:r w:rsidRPr="00E03879">
              <w:rPr>
                <w:rFonts w:ascii="Book Antiqua" w:hAnsi="Book Antiqua"/>
                <w:color w:val="000000"/>
                <w:lang w:val="sq-AL"/>
              </w:rPr>
              <w:t>10</w:t>
            </w:r>
          </w:p>
        </w:tc>
      </w:tr>
      <w:tr w:rsidR="00AC0DCA" w:rsidRPr="00E03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6.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Default="00AC0DCA" w:rsidP="001136C8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E03879">
              <w:rPr>
                <w:rFonts w:ascii="Book Antiqua" w:hAnsi="Book Antiqua"/>
                <w:lang w:val="sq-AL"/>
              </w:rPr>
              <w:t>Të kryejë procedurat e blerjes dhe shitjes së produkteve për biznesin në tregun e brendshëm</w:t>
            </w:r>
            <w:r w:rsidR="00972916">
              <w:rPr>
                <w:rFonts w:ascii="Book Antiqua" w:hAnsi="Book Antiqua"/>
                <w:lang w:val="sq-AL"/>
              </w:rPr>
              <w:t>.</w:t>
            </w:r>
          </w:p>
          <w:p w:rsidR="00AC0DCA" w:rsidRDefault="00AC0DCA" w:rsidP="001136C8">
            <w:pPr>
              <w:spacing w:line="276" w:lineRule="auto"/>
              <w:rPr>
                <w:rFonts w:ascii="Book Antiqua" w:hAnsi="Book Antiqua"/>
                <w:lang w:val="sq-AL"/>
              </w:rPr>
            </w:pPr>
            <w:r w:rsidRPr="00E03879">
              <w:rPr>
                <w:rFonts w:ascii="Book Antiqua" w:hAnsi="Book Antiqua"/>
                <w:lang w:val="sq-AL"/>
              </w:rPr>
              <w:t>Të llogarisë kosto të produkteve dhe çmimet për nj</w:t>
            </w:r>
            <w:r>
              <w:rPr>
                <w:rFonts w:ascii="Book Antiqua" w:hAnsi="Book Antiqua"/>
                <w:lang w:val="sq-AL"/>
              </w:rPr>
              <w:t>ë</w:t>
            </w:r>
            <w:r w:rsidRPr="00E03879">
              <w:rPr>
                <w:rFonts w:ascii="Book Antiqua" w:hAnsi="Book Antiqua"/>
                <w:lang w:val="sq-AL"/>
              </w:rPr>
              <w:t>si në ndërmarrjet tregtare</w:t>
            </w:r>
            <w:r>
              <w:rPr>
                <w:rFonts w:ascii="Book Antiqua" w:hAnsi="Book Antiqua"/>
                <w:lang w:val="sq-AL"/>
              </w:rPr>
              <w:t>.</w:t>
            </w:r>
          </w:p>
          <w:p w:rsidR="00AC0DCA" w:rsidRPr="00E03879" w:rsidRDefault="00AC0DCA" w:rsidP="001136C8">
            <w:pPr>
              <w:spacing w:line="276" w:lineRule="auto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T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kryej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kontabilizimet e veprimeve t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kryera n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 xml:space="preserve"> nd</w:t>
            </w:r>
            <w:r w:rsidR="00DB30CE">
              <w:rPr>
                <w:rFonts w:ascii="Book Antiqua" w:hAnsi="Book Antiqua"/>
                <w:lang w:val="sq-AL"/>
              </w:rPr>
              <w:t>ë</w:t>
            </w:r>
            <w:r>
              <w:rPr>
                <w:rFonts w:ascii="Book Antiqua" w:hAnsi="Book Antiqua"/>
                <w:lang w:val="sq-AL"/>
              </w:rPr>
              <w:t>rmarrjen tregtare</w:t>
            </w:r>
            <w:r w:rsidR="00972916">
              <w:rPr>
                <w:rFonts w:ascii="Book Antiqua" w:hAnsi="Book Antiqua"/>
                <w:lang w:val="sq-AL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AC0DCA" w:rsidP="001136C8">
            <w:pPr>
              <w:pStyle w:val="ListParagraph1"/>
              <w:spacing w:line="276" w:lineRule="auto"/>
              <w:ind w:left="0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 xml:space="preserve">Detyra </w:t>
            </w:r>
            <w:r w:rsidR="00972916">
              <w:rPr>
                <w:rFonts w:ascii="Book Antiqua" w:hAnsi="Book Antiqua"/>
                <w:b/>
                <w:lang w:val="sq-AL"/>
              </w:rPr>
              <w:t>6</w:t>
            </w:r>
            <w:r w:rsidRPr="00E03879">
              <w:rPr>
                <w:rFonts w:ascii="Book Antiqua" w:hAnsi="Book Antiqua"/>
                <w:b/>
                <w:lang w:val="sq-AL"/>
              </w:rPr>
              <w:t>:</w:t>
            </w:r>
            <w:r w:rsidRPr="00E03879">
              <w:rPr>
                <w:rFonts w:ascii="Book Antiqua" w:hAnsi="Book Antiqua"/>
                <w:lang w:val="sq-AL"/>
              </w:rPr>
              <w:t xml:space="preserve"> </w:t>
            </w:r>
            <w:r>
              <w:rPr>
                <w:rFonts w:ascii="Book Antiqua" w:eastAsia="Times New Roman" w:hAnsi="Book Antiqua"/>
                <w:lang w:val="sq-AL"/>
              </w:rPr>
              <w:t>Veprime t</w:t>
            </w:r>
            <w:r w:rsidR="00DB30CE">
              <w:rPr>
                <w:rFonts w:ascii="Book Antiqua" w:eastAsia="Times New Roman" w:hAnsi="Book Antiqua"/>
                <w:lang w:val="sq-AL"/>
              </w:rPr>
              <w:t>ë</w:t>
            </w:r>
            <w:r>
              <w:rPr>
                <w:rFonts w:ascii="Book Antiqua" w:eastAsia="Times New Roman" w:hAnsi="Book Antiqua"/>
                <w:lang w:val="sq-AL"/>
              </w:rPr>
              <w:t xml:space="preserve"> pun</w:t>
            </w:r>
            <w:r w:rsidR="00DB30CE">
              <w:rPr>
                <w:rFonts w:ascii="Book Antiqua" w:eastAsia="Times New Roman" w:hAnsi="Book Antiqua"/>
                <w:lang w:val="sq-AL"/>
              </w:rPr>
              <w:t>ë</w:t>
            </w:r>
            <w:r>
              <w:rPr>
                <w:rFonts w:ascii="Book Antiqua" w:eastAsia="Times New Roman" w:hAnsi="Book Antiqua"/>
                <w:lang w:val="sq-AL"/>
              </w:rPr>
              <w:t>s n</w:t>
            </w:r>
            <w:r w:rsidR="00DB30CE">
              <w:rPr>
                <w:rFonts w:ascii="Book Antiqua" w:eastAsia="Times New Roman" w:hAnsi="Book Antiqua"/>
                <w:lang w:val="sq-AL"/>
              </w:rPr>
              <w:t>ë</w:t>
            </w:r>
            <w:r>
              <w:rPr>
                <w:rFonts w:ascii="Book Antiqua" w:eastAsia="Times New Roman" w:hAnsi="Book Antiqua"/>
                <w:lang w:val="sq-AL"/>
              </w:rPr>
              <w:t xml:space="preserve"> fush</w:t>
            </w:r>
            <w:r w:rsidR="00DB30CE">
              <w:rPr>
                <w:rFonts w:ascii="Book Antiqua" w:eastAsia="Times New Roman" w:hAnsi="Book Antiqua"/>
                <w:lang w:val="sq-AL"/>
              </w:rPr>
              <w:t>ë</w:t>
            </w:r>
            <w:r>
              <w:rPr>
                <w:rFonts w:ascii="Book Antiqua" w:eastAsia="Times New Roman" w:hAnsi="Book Antiqua"/>
                <w:lang w:val="sq-AL"/>
              </w:rPr>
              <w:t>n e kontabilitetit dhe rregullimi i marr</w:t>
            </w:r>
            <w:r w:rsidR="00DB30CE">
              <w:rPr>
                <w:rFonts w:ascii="Book Antiqua" w:eastAsia="Times New Roman" w:hAnsi="Book Antiqua"/>
                <w:lang w:val="sq-AL"/>
              </w:rPr>
              <w:t>ë</w:t>
            </w:r>
            <w:r>
              <w:rPr>
                <w:rFonts w:ascii="Book Antiqua" w:eastAsia="Times New Roman" w:hAnsi="Book Antiqua"/>
                <w:lang w:val="sq-AL"/>
              </w:rPr>
              <w:t>dh</w:t>
            </w:r>
            <w:r w:rsidR="00DB30CE">
              <w:rPr>
                <w:rFonts w:ascii="Book Antiqua" w:eastAsia="Times New Roman" w:hAnsi="Book Antiqua"/>
                <w:lang w:val="sq-AL"/>
              </w:rPr>
              <w:t>ë</w:t>
            </w:r>
            <w:r>
              <w:rPr>
                <w:rFonts w:ascii="Book Antiqua" w:eastAsia="Times New Roman" w:hAnsi="Book Antiqua"/>
                <w:lang w:val="sq-AL"/>
              </w:rPr>
              <w:t>nieve me shtetin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A" w:rsidRPr="00E03879" w:rsidRDefault="00847F8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color w:val="000000"/>
                <w:lang w:val="sq-AL"/>
              </w:rPr>
            </w:pPr>
            <w:r>
              <w:rPr>
                <w:rFonts w:ascii="Book Antiqua" w:hAnsi="Book Antiqua"/>
                <w:color w:val="000000"/>
                <w:lang w:val="sq-AL"/>
              </w:rPr>
              <w:t>50</w:t>
            </w:r>
          </w:p>
        </w:tc>
      </w:tr>
      <w:tr w:rsidR="00CC22BD" w:rsidRPr="00E03879"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spacing w:line="276" w:lineRule="auto"/>
              <w:jc w:val="right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Shuma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100</w:t>
            </w:r>
          </w:p>
        </w:tc>
      </w:tr>
    </w:tbl>
    <w:p w:rsidR="00CC22BD" w:rsidRPr="00E03879" w:rsidRDefault="00CC22BD" w:rsidP="001136C8">
      <w:pPr>
        <w:spacing w:line="276" w:lineRule="auto"/>
        <w:jc w:val="both"/>
        <w:rPr>
          <w:lang w:val="sq-AL"/>
        </w:rPr>
      </w:pPr>
    </w:p>
    <w:p w:rsidR="00CC22BD" w:rsidRDefault="00CC22BD" w:rsidP="001136C8">
      <w:pPr>
        <w:pStyle w:val="ListParagraph1"/>
        <w:spacing w:line="276" w:lineRule="auto"/>
        <w:ind w:left="0"/>
        <w:jc w:val="both"/>
        <w:rPr>
          <w:rFonts w:ascii="Book Antiqua" w:hAnsi="Book Antiqua"/>
          <w:b/>
          <w:lang w:val="sq-AL"/>
        </w:rPr>
      </w:pPr>
      <w:r w:rsidRPr="00E03879">
        <w:rPr>
          <w:rFonts w:ascii="Book Antiqua" w:hAnsi="Book Antiqua"/>
          <w:b/>
          <w:lang w:val="sq-AL"/>
        </w:rPr>
        <w:t>b) Skema e vlerësimit me nota:</w:t>
      </w:r>
    </w:p>
    <w:p w:rsidR="00392207" w:rsidRPr="00E03879" w:rsidRDefault="00392207" w:rsidP="001136C8">
      <w:pPr>
        <w:pStyle w:val="ListParagraph1"/>
        <w:spacing w:line="276" w:lineRule="auto"/>
        <w:ind w:left="0"/>
        <w:jc w:val="both"/>
        <w:rPr>
          <w:rFonts w:ascii="Book Antiqua" w:hAnsi="Book Antiqua"/>
          <w:b/>
          <w:lang w:val="sq-AL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040"/>
      </w:tblGrid>
      <w:tr w:rsidR="00CC22BD" w:rsidRPr="00E03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Pikët e fituara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Notat</w:t>
            </w:r>
          </w:p>
        </w:tc>
      </w:tr>
      <w:tr w:rsidR="00CC22BD" w:rsidRPr="00E03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0 - 40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4</w:t>
            </w:r>
          </w:p>
        </w:tc>
      </w:tr>
      <w:tr w:rsidR="00CC22BD" w:rsidRPr="00E03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41 - 50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5</w:t>
            </w:r>
          </w:p>
        </w:tc>
      </w:tr>
      <w:tr w:rsidR="00CC22BD" w:rsidRPr="00E03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51 - 60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6</w:t>
            </w:r>
          </w:p>
        </w:tc>
      </w:tr>
      <w:tr w:rsidR="00CC22BD" w:rsidRPr="00E03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61 - 70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7</w:t>
            </w:r>
          </w:p>
        </w:tc>
      </w:tr>
      <w:tr w:rsidR="00CC22BD" w:rsidRPr="00E03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71 - 80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8</w:t>
            </w:r>
          </w:p>
        </w:tc>
      </w:tr>
      <w:tr w:rsidR="00CC22BD" w:rsidRPr="00E03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81 - 90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9</w:t>
            </w:r>
          </w:p>
        </w:tc>
      </w:tr>
      <w:tr w:rsidR="00CC22BD" w:rsidRPr="00E0387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91 - 100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BD" w:rsidRPr="00E03879" w:rsidRDefault="00CC22BD" w:rsidP="001136C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E03879">
              <w:rPr>
                <w:rFonts w:ascii="Book Antiqua" w:hAnsi="Book Antiqua"/>
                <w:b/>
                <w:lang w:val="sq-AL"/>
              </w:rPr>
              <w:t>10</w:t>
            </w:r>
          </w:p>
        </w:tc>
      </w:tr>
    </w:tbl>
    <w:p w:rsidR="001136C8" w:rsidRDefault="001136C8" w:rsidP="001136C8">
      <w:pPr>
        <w:spacing w:line="276" w:lineRule="auto"/>
        <w:jc w:val="both"/>
        <w:rPr>
          <w:rFonts w:ascii="Book Antiqua" w:hAnsi="Book Antiqua"/>
          <w:b/>
          <w:u w:val="single"/>
          <w:lang w:val="sq-AL"/>
        </w:rPr>
      </w:pPr>
    </w:p>
    <w:p w:rsidR="00CC22BD" w:rsidRPr="00E03879" w:rsidRDefault="00CC22BD" w:rsidP="001136C8">
      <w:pPr>
        <w:spacing w:line="276" w:lineRule="auto"/>
        <w:jc w:val="both"/>
        <w:rPr>
          <w:rFonts w:ascii="Book Antiqua" w:hAnsi="Book Antiqua"/>
          <w:b/>
          <w:lang w:val="sq-AL"/>
        </w:rPr>
      </w:pPr>
      <w:r w:rsidRPr="00E03879">
        <w:rPr>
          <w:rFonts w:ascii="Book Antiqua" w:hAnsi="Book Antiqua"/>
          <w:b/>
          <w:u w:val="single"/>
          <w:lang w:val="sq-AL"/>
        </w:rPr>
        <w:t>Shënime</w:t>
      </w:r>
      <w:r w:rsidRPr="00E03879">
        <w:rPr>
          <w:rFonts w:ascii="Book Antiqua" w:hAnsi="Book Antiqua"/>
          <w:b/>
          <w:lang w:val="sq-AL"/>
        </w:rPr>
        <w:t>:</w:t>
      </w:r>
    </w:p>
    <w:p w:rsidR="00CC22BD" w:rsidRPr="00E03879" w:rsidRDefault="00CC22BD" w:rsidP="001136C8">
      <w:pPr>
        <w:pStyle w:val="ListParagraph1"/>
        <w:numPr>
          <w:ilvl w:val="0"/>
          <w:numId w:val="4"/>
        </w:numPr>
        <w:spacing w:line="276" w:lineRule="auto"/>
        <w:ind w:left="180" w:hanging="180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Provimi praktik do të realizohet me anë të metodës së vlerësimit të nxënësve me</w:t>
      </w:r>
      <w:r w:rsidRPr="00E03879">
        <w:rPr>
          <w:rFonts w:ascii="Book Antiqua" w:hAnsi="Book Antiqua"/>
          <w:b/>
          <w:lang w:val="sq-AL"/>
        </w:rPr>
        <w:t xml:space="preserve"> </w:t>
      </w:r>
      <w:r w:rsidRPr="00E03879">
        <w:rPr>
          <w:rFonts w:ascii="Book Antiqua" w:hAnsi="Book Antiqua"/>
          <w:lang w:val="sq-AL"/>
        </w:rPr>
        <w:t>“</w:t>
      </w:r>
      <w:r w:rsidRPr="00E03879">
        <w:rPr>
          <w:rFonts w:ascii="Book Antiqua" w:hAnsi="Book Antiqua"/>
          <w:b/>
          <w:i/>
          <w:lang w:val="sq-AL"/>
        </w:rPr>
        <w:t>detyra pune</w:t>
      </w:r>
      <w:r w:rsidRPr="00E03879">
        <w:rPr>
          <w:rFonts w:ascii="Book Antiqua" w:hAnsi="Book Antiqua"/>
          <w:lang w:val="sq-AL"/>
        </w:rPr>
        <w:t>”, në mjedise të simuluara në zyrën e firmës ushtrimore.</w:t>
      </w:r>
    </w:p>
    <w:p w:rsidR="00CC22BD" w:rsidRPr="00E03879" w:rsidRDefault="00CC22BD" w:rsidP="001136C8">
      <w:pPr>
        <w:pStyle w:val="ListParagraph"/>
        <w:numPr>
          <w:ilvl w:val="0"/>
          <w:numId w:val="1"/>
        </w:numPr>
        <w:spacing w:line="276" w:lineRule="auto"/>
        <w:ind w:left="180" w:hanging="180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 xml:space="preserve">Koha për realizimin e </w:t>
      </w:r>
      <w:r w:rsidRPr="00E03879">
        <w:rPr>
          <w:rFonts w:ascii="Book Antiqua" w:hAnsi="Book Antiqua"/>
          <w:b/>
          <w:lang w:val="sq-AL"/>
        </w:rPr>
        <w:t>të gjitha detyrave</w:t>
      </w:r>
      <w:r w:rsidRPr="00E03879">
        <w:rPr>
          <w:rFonts w:ascii="Book Antiqua" w:hAnsi="Book Antiqua"/>
          <w:lang w:val="sq-AL"/>
        </w:rPr>
        <w:t xml:space="preserve"> duhet të</w:t>
      </w:r>
      <w:r w:rsidR="00976177">
        <w:rPr>
          <w:rFonts w:ascii="Book Antiqua" w:hAnsi="Book Antiqua"/>
          <w:lang w:val="sq-AL"/>
        </w:rPr>
        <w:t xml:space="preserve"> jetë jo më shumë se 3</w:t>
      </w:r>
      <w:r w:rsidRPr="00E03879">
        <w:rPr>
          <w:rFonts w:ascii="Book Antiqua" w:hAnsi="Book Antiqua"/>
          <w:lang w:val="sq-AL"/>
        </w:rPr>
        <w:t xml:space="preserve"> orë, në përputhje kjo me Rregulloren e Zhvillimit të Provimeve Përfundimtare në fuqi.</w:t>
      </w:r>
    </w:p>
    <w:p w:rsidR="00CC22BD" w:rsidRPr="00E03879" w:rsidRDefault="00CC22BD" w:rsidP="001136C8">
      <w:pPr>
        <w:pStyle w:val="ListParagraph"/>
        <w:spacing w:line="276" w:lineRule="auto"/>
        <w:ind w:left="180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 xml:space="preserve"> </w:t>
      </w:r>
      <w:r w:rsidRPr="00E03879">
        <w:rPr>
          <w:rFonts w:ascii="Book Antiqua" w:hAnsi="Book Antiqua" w:cs="Segoe UI"/>
          <w:color w:val="000000"/>
          <w:shd w:val="clear" w:color="auto" w:fill="FFFFFF"/>
          <w:lang w:val="sq-AL"/>
        </w:rPr>
        <w:t>Në vlerësimin e kompetencave profesionale rekomandohet t’i lihet hapësirë për vlerësime dhe bashkëbisedimit profesional ndërmjet komisionit dhe nxënësit, pasi ai është element i rëndësishëm i secilës prej kompetencave të listuara.</w:t>
      </w:r>
      <w:r w:rsidRPr="00E03879">
        <w:rPr>
          <w:rFonts w:ascii="Book Antiqua" w:hAnsi="Book Antiqua"/>
          <w:lang w:val="sq-AL"/>
        </w:rPr>
        <w:t xml:space="preserve"> </w:t>
      </w:r>
      <w:r w:rsidRPr="00E03879">
        <w:rPr>
          <w:rFonts w:ascii="Book Antiqua" w:hAnsi="Book Antiqua" w:cs="Segoe UI"/>
          <w:color w:val="000000"/>
          <w:shd w:val="clear" w:color="auto" w:fill="FFFFFF"/>
          <w:lang w:val="sq-AL"/>
        </w:rPr>
        <w:t xml:space="preserve">Rekomandohet të përgatiten paraprakisht pyetje, të cilat mund të përdoren gjatë këtij bashkëbisedimi. </w:t>
      </w:r>
    </w:p>
    <w:p w:rsidR="00CC22BD" w:rsidRPr="00E03879" w:rsidRDefault="00CC22BD" w:rsidP="001136C8">
      <w:pPr>
        <w:pStyle w:val="ListParagraph"/>
        <w:numPr>
          <w:ilvl w:val="0"/>
          <w:numId w:val="2"/>
        </w:numPr>
        <w:spacing w:line="276" w:lineRule="auto"/>
        <w:ind w:left="180" w:hanging="180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 xml:space="preserve">Për çdo detyrë komisioni duhet të përgatisë udhëzuesin e përmbushjes për nxënësit, ku do të jepen hapat për realizimin e detyrave përkatëse. Vlerësimi të kryhet duke hartuar më parë një listë kontrolli, duke vendosur pikët në varësi të peshës (rëndësisë) për secilën kompetencë ose elementë të kompetencës profesionale. </w:t>
      </w:r>
    </w:p>
    <w:p w:rsidR="00CC22BD" w:rsidRPr="00E03879" w:rsidRDefault="00CC22BD" w:rsidP="001136C8">
      <w:pPr>
        <w:pStyle w:val="ListParagraph"/>
        <w:numPr>
          <w:ilvl w:val="0"/>
          <w:numId w:val="3"/>
        </w:numPr>
        <w:spacing w:line="276" w:lineRule="auto"/>
        <w:ind w:left="180" w:hanging="180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 xml:space="preserve">Për çdo detyrë, komisioni i vlerësimit duhet të përgatisë instrumentet përkatëse të vlerësimit sipas kompetencave profesionale. Instrumenti i vlerësimit për secilën detyrë duhet të përfshijë të gjitha hapat e realizimit të saj. </w:t>
      </w:r>
      <w:r w:rsidR="00F269EB">
        <w:rPr>
          <w:rFonts w:ascii="Book Antiqua" w:hAnsi="Book Antiqua"/>
          <w:lang w:val="sq-AL"/>
        </w:rPr>
        <w:t>Gjithashtu,</w:t>
      </w:r>
      <w:r w:rsidRPr="00E03879">
        <w:rPr>
          <w:rFonts w:ascii="Book Antiqua" w:hAnsi="Book Antiqua"/>
          <w:lang w:val="sq-AL"/>
        </w:rPr>
        <w:t xml:space="preserve"> duhet të </w:t>
      </w:r>
      <w:r w:rsidRPr="00E03879">
        <w:rPr>
          <w:rFonts w:ascii="Book Antiqua" w:hAnsi="Book Antiqua"/>
          <w:lang w:val="sq-AL"/>
        </w:rPr>
        <w:lastRenderedPageBreak/>
        <w:t xml:space="preserve">përfshijë në përmbajtjen e tij edhe kritere për vlerësimin e kompetencave kyçe profesionale si vetëkontrolli, përgjegjshmëria, manifestimi i guximit, angazhimi fizikisht, mendërisht dhe emocionalisht në kryerjen e detyrave të ndryshme. </w:t>
      </w:r>
    </w:p>
    <w:p w:rsidR="00CC22BD" w:rsidRPr="00E03879" w:rsidRDefault="00CC22BD" w:rsidP="001136C8">
      <w:pPr>
        <w:pStyle w:val="ListParagraph1"/>
        <w:spacing w:line="276" w:lineRule="auto"/>
        <w:jc w:val="both"/>
        <w:rPr>
          <w:rFonts w:ascii="Book Antiqua" w:hAnsi="Book Antiqua"/>
          <w:lang w:val="sq-AL"/>
        </w:rPr>
      </w:pPr>
    </w:p>
    <w:p w:rsidR="00CC22BD" w:rsidRPr="00E03879" w:rsidRDefault="007A42C2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b/>
          <w:lang w:val="sq-AL"/>
        </w:rPr>
      </w:pPr>
      <w:r>
        <w:rPr>
          <w:rFonts w:ascii="Book Antiqua" w:eastAsia="Times New Roman" w:hAnsi="Book Antiqua"/>
          <w:b/>
          <w:lang w:val="sq-AL"/>
        </w:rPr>
        <w:t>D</w:t>
      </w:r>
      <w:r w:rsidR="00CC22BD" w:rsidRPr="00E03879">
        <w:rPr>
          <w:rFonts w:ascii="Book Antiqua" w:eastAsia="Times New Roman" w:hAnsi="Book Antiqua"/>
          <w:b/>
          <w:lang w:val="sq-AL"/>
        </w:rPr>
        <w:t>et</w:t>
      </w:r>
      <w:r>
        <w:rPr>
          <w:rFonts w:ascii="Book Antiqua" w:eastAsia="Times New Roman" w:hAnsi="Book Antiqua"/>
          <w:b/>
          <w:lang w:val="sq-AL"/>
        </w:rPr>
        <w:t>yra</w:t>
      </w:r>
      <w:r w:rsidR="001D0545">
        <w:rPr>
          <w:rFonts w:ascii="Book Antiqua" w:eastAsia="Times New Roman" w:hAnsi="Book Antiqua"/>
          <w:b/>
          <w:lang w:val="sq-AL"/>
        </w:rPr>
        <w:t xml:space="preserve"> 1 – “Krijimi dhe regjistrimi</w:t>
      </w:r>
      <w:r w:rsidR="00CC22BD" w:rsidRPr="00E03879">
        <w:rPr>
          <w:rFonts w:ascii="Book Antiqua" w:eastAsia="Times New Roman" w:hAnsi="Book Antiqua"/>
          <w:b/>
          <w:lang w:val="sq-AL"/>
        </w:rPr>
        <w:t xml:space="preserve"> i ndërmarrjes tregtare”</w:t>
      </w:r>
    </w:p>
    <w:p w:rsidR="00DD3C5A" w:rsidRPr="00DD3C5A" w:rsidRDefault="00DD3C5A" w:rsidP="001136C8">
      <w:pPr>
        <w:spacing w:line="276" w:lineRule="auto"/>
        <w:jc w:val="both"/>
        <w:rPr>
          <w:rFonts w:ascii="Book Antiqua" w:hAnsi="Book Antiqua"/>
          <w:lang w:val="sq-AL"/>
        </w:rPr>
      </w:pPr>
      <w:r w:rsidRPr="00DD3C5A">
        <w:rPr>
          <w:rFonts w:ascii="Book Antiqua" w:hAnsi="Book Antiqua"/>
          <w:lang w:val="sq-AL"/>
        </w:rPr>
        <w:t xml:space="preserve">Kjo detyrë realizohet në mjediset e zyrave mësimore, ku </w:t>
      </w:r>
      <w:r w:rsidR="001136C8">
        <w:rPr>
          <w:rFonts w:ascii="Book Antiqua" w:hAnsi="Book Antiqua"/>
          <w:lang w:val="sq-AL"/>
        </w:rPr>
        <w:t>nx</w:t>
      </w:r>
      <w:r w:rsidRPr="00DD3C5A">
        <w:rPr>
          <w:rFonts w:ascii="Book Antiqua" w:hAnsi="Book Antiqua"/>
          <w:lang w:val="sq-AL"/>
        </w:rPr>
        <w:t>ënësit në mënyrë individuale pasi shohin të dhëna paraprake në lidhje me një ndërmarrje</w:t>
      </w:r>
      <w:r w:rsidR="001136C8">
        <w:rPr>
          <w:rFonts w:ascii="Book Antiqua" w:hAnsi="Book Antiqua"/>
          <w:lang w:val="sq-AL"/>
        </w:rPr>
        <w:t>,</w:t>
      </w:r>
      <w:r w:rsidRPr="00DD3C5A">
        <w:rPr>
          <w:rFonts w:ascii="Book Antiqua" w:hAnsi="Book Antiqua"/>
          <w:lang w:val="sq-AL"/>
        </w:rPr>
        <w:t xml:space="preserve"> </w:t>
      </w:r>
      <w:r w:rsidRPr="00DD3C5A">
        <w:rPr>
          <w:rFonts w:ascii="Book Antiqua" w:hAnsi="Book Antiqua"/>
          <w:iCs/>
          <w:lang w:val="sq-AL"/>
        </w:rPr>
        <w:t xml:space="preserve">plotësojnë dokumentet bazë për regjistrimin e </w:t>
      </w:r>
      <w:r w:rsidR="001136C8">
        <w:rPr>
          <w:rFonts w:ascii="Book Antiqua" w:hAnsi="Book Antiqua"/>
          <w:iCs/>
          <w:lang w:val="sq-AL"/>
        </w:rPr>
        <w:t xml:space="preserve">saj në QKB. Mësuesit përgatisin paraprakisht dosje individuale me dokumente të gatshme, si </w:t>
      </w:r>
      <w:r w:rsidR="001136C8" w:rsidRPr="00DD3C5A">
        <w:rPr>
          <w:rFonts w:ascii="Book Antiqua" w:hAnsi="Book Antiqua"/>
          <w:iCs/>
          <w:lang w:val="sq-AL"/>
        </w:rPr>
        <w:t>formularë të gatshëm të QKB</w:t>
      </w:r>
      <w:r w:rsidR="001136C8">
        <w:rPr>
          <w:rFonts w:ascii="Book Antiqua" w:hAnsi="Book Antiqua"/>
          <w:iCs/>
          <w:lang w:val="sq-AL"/>
        </w:rPr>
        <w:t xml:space="preserve"> etj, të cilat do të përdoren nga nxënësit në mënyrë të pavarur, për realizimin e detyrës.</w:t>
      </w:r>
      <w:r w:rsidRPr="00DD3C5A">
        <w:rPr>
          <w:rFonts w:ascii="Book Antiqua" w:hAnsi="Book Antiqua"/>
          <w:iCs/>
          <w:lang w:val="sq-AL"/>
        </w:rPr>
        <w:t>.</w:t>
      </w:r>
    </w:p>
    <w:p w:rsidR="00DD3C5A" w:rsidRPr="00DD3C5A" w:rsidRDefault="00DD3C5A" w:rsidP="001136C8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  <w:r w:rsidRPr="00DD3C5A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</w:p>
    <w:p w:rsidR="00DD3C5A" w:rsidRPr="00E03879" w:rsidRDefault="00DD3C5A" w:rsidP="001136C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lang w:val="sq-AL"/>
        </w:rPr>
      </w:pPr>
    </w:p>
    <w:p w:rsidR="001D0545" w:rsidRPr="00E03879" w:rsidRDefault="007A42C2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b/>
          <w:lang w:val="sq-AL"/>
        </w:rPr>
      </w:pPr>
      <w:r>
        <w:rPr>
          <w:rFonts w:ascii="Book Antiqua" w:eastAsia="Times New Roman" w:hAnsi="Book Antiqua"/>
          <w:b/>
          <w:lang w:val="sq-AL"/>
        </w:rPr>
        <w:t>Detyra</w:t>
      </w:r>
      <w:r w:rsidR="00CC22BD" w:rsidRPr="00E03879">
        <w:rPr>
          <w:rFonts w:ascii="Book Antiqua" w:eastAsia="Times New Roman" w:hAnsi="Book Antiqua"/>
          <w:b/>
          <w:lang w:val="sq-AL"/>
        </w:rPr>
        <w:t xml:space="preserve"> 2 – </w:t>
      </w:r>
      <w:r w:rsidR="001D0545" w:rsidRPr="00E03879">
        <w:rPr>
          <w:rFonts w:ascii="Book Antiqua" w:eastAsia="Times New Roman" w:hAnsi="Book Antiqua"/>
          <w:b/>
          <w:lang w:val="sq-AL"/>
        </w:rPr>
        <w:t>“Komunikim</w:t>
      </w:r>
      <w:r>
        <w:rPr>
          <w:rFonts w:ascii="Book Antiqua" w:eastAsia="Times New Roman" w:hAnsi="Book Antiqua"/>
          <w:b/>
          <w:lang w:val="sq-AL"/>
        </w:rPr>
        <w:t>i</w:t>
      </w:r>
      <w:r w:rsidR="001D0545" w:rsidRPr="001D0545">
        <w:rPr>
          <w:rFonts w:ascii="Book Antiqua" w:hAnsi="Book Antiqua"/>
          <w:lang w:val="sq-AL"/>
        </w:rPr>
        <w:t xml:space="preserve"> </w:t>
      </w:r>
      <w:r w:rsidR="001D0545" w:rsidRPr="001D0545">
        <w:rPr>
          <w:rFonts w:ascii="Book Antiqua" w:hAnsi="Book Antiqua"/>
          <w:b/>
          <w:lang w:val="sq-AL"/>
        </w:rPr>
        <w:t>dhe kujdesi ndaj klientit</w:t>
      </w:r>
      <w:r w:rsidR="001D0545">
        <w:rPr>
          <w:rFonts w:ascii="Book Antiqua" w:eastAsia="Times New Roman" w:hAnsi="Book Antiqua"/>
          <w:b/>
          <w:lang w:val="sq-AL"/>
        </w:rPr>
        <w:t xml:space="preserve"> </w:t>
      </w:r>
      <w:r w:rsidR="001D0545" w:rsidRPr="00E03879">
        <w:rPr>
          <w:rFonts w:ascii="Book Antiqua" w:eastAsia="Times New Roman" w:hAnsi="Book Antiqua"/>
          <w:b/>
          <w:lang w:val="sq-AL"/>
        </w:rPr>
        <w:t>në ndërmarrjen tregtare”</w:t>
      </w:r>
    </w:p>
    <w:p w:rsidR="001D0545" w:rsidRDefault="001D0545" w:rsidP="001136C8">
      <w:pPr>
        <w:spacing w:line="276" w:lineRule="auto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Kjo detyrë realizohet në mjedi</w:t>
      </w:r>
      <w:r>
        <w:rPr>
          <w:rFonts w:ascii="Book Antiqua" w:hAnsi="Book Antiqua"/>
          <w:lang w:val="sq-AL"/>
        </w:rPr>
        <w:t>set e zyrave mësimore</w:t>
      </w:r>
      <w:r w:rsidRPr="00E03879">
        <w:rPr>
          <w:rFonts w:ascii="Book Antiqua" w:hAnsi="Book Antiqua"/>
          <w:lang w:val="sq-AL"/>
        </w:rPr>
        <w:t>. Mësuesi përgatit para</w:t>
      </w:r>
      <w:r w:rsidR="007A42C2">
        <w:rPr>
          <w:rFonts w:ascii="Book Antiqua" w:hAnsi="Book Antiqua"/>
          <w:lang w:val="sq-AL"/>
        </w:rPr>
        <w:t>prakisht situata të ndryshme n</w:t>
      </w:r>
      <w:r w:rsidR="00DB30CE">
        <w:rPr>
          <w:rFonts w:ascii="Book Antiqua" w:hAnsi="Book Antiqua"/>
          <w:lang w:val="sq-AL"/>
        </w:rPr>
        <w:t>ë</w:t>
      </w:r>
      <w:r w:rsidRPr="00E03879">
        <w:rPr>
          <w:rFonts w:ascii="Book Antiqua" w:hAnsi="Book Antiqua"/>
          <w:lang w:val="sq-AL"/>
        </w:rPr>
        <w:t xml:space="preserve"> teza</w:t>
      </w:r>
      <w:r w:rsidR="007A42C2">
        <w:rPr>
          <w:rFonts w:ascii="Book Antiqua" w:hAnsi="Book Antiqua"/>
          <w:lang w:val="sq-AL"/>
        </w:rPr>
        <w:t xml:space="preserve"> si p</w:t>
      </w:r>
      <w:r w:rsidR="001136C8">
        <w:rPr>
          <w:rFonts w:ascii="Book Antiqua" w:hAnsi="Book Antiqua"/>
          <w:lang w:val="sq-AL"/>
        </w:rPr>
        <w:t>.</w:t>
      </w:r>
      <w:r w:rsidR="007A42C2">
        <w:rPr>
          <w:rFonts w:ascii="Book Antiqua" w:hAnsi="Book Antiqua"/>
          <w:lang w:val="sq-AL"/>
        </w:rPr>
        <w:t>sh: studim të rastit kur n</w:t>
      </w:r>
      <w:r w:rsidRPr="00E03879">
        <w:rPr>
          <w:rFonts w:ascii="Book Antiqua" w:hAnsi="Book Antiqua"/>
          <w:lang w:val="sq-AL"/>
        </w:rPr>
        <w:t>ë ndërmarrjen tregtare vjen një klient i zemëruar.</w:t>
      </w:r>
      <w:r>
        <w:rPr>
          <w:rFonts w:ascii="Book Antiqua" w:hAnsi="Book Antiqua"/>
          <w:lang w:val="sq-AL"/>
        </w:rPr>
        <w:t xml:space="preserve"> </w:t>
      </w:r>
      <w:r w:rsidRPr="00E03879">
        <w:rPr>
          <w:rFonts w:ascii="Book Antiqua" w:hAnsi="Book Antiqua"/>
          <w:lang w:val="sq-AL"/>
        </w:rPr>
        <w:t xml:space="preserve">Cili duhet të jetë </w:t>
      </w:r>
      <w:r>
        <w:rPr>
          <w:rFonts w:ascii="Book Antiqua" w:hAnsi="Book Antiqua"/>
          <w:lang w:val="sq-AL"/>
        </w:rPr>
        <w:t xml:space="preserve">komunikimi, </w:t>
      </w:r>
      <w:r w:rsidRPr="00E03879">
        <w:rPr>
          <w:rFonts w:ascii="Book Antiqua" w:hAnsi="Book Antiqua"/>
          <w:lang w:val="sq-AL"/>
        </w:rPr>
        <w:t>qëndrimi dhe kujdesi për të?</w:t>
      </w:r>
    </w:p>
    <w:p w:rsidR="001D0545" w:rsidRPr="00E03879" w:rsidRDefault="007A42C2" w:rsidP="001136C8">
      <w:pPr>
        <w:spacing w:line="276" w:lineRule="auto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Detyra mund t</w:t>
      </w:r>
      <w:r w:rsidR="00DB30CE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realizohet n</w:t>
      </w:r>
      <w:r w:rsidR="00DB30CE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form</w:t>
      </w:r>
      <w:r w:rsidR="00DB30CE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 e loj</w:t>
      </w:r>
      <w:r w:rsidR="00DB30CE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me role. </w:t>
      </w:r>
      <w:r w:rsidR="001D0545" w:rsidRPr="00E03879">
        <w:rPr>
          <w:rFonts w:ascii="Book Antiqua" w:hAnsi="Book Antiqua"/>
          <w:lang w:val="sq-AL"/>
        </w:rPr>
        <w:t>Në çdo rast, nxënësit do të jenë në rolin e punonjësit të ndërmarrjes tregtare dhe mësuesi/anëtari i komisionit në rolin e klientit</w:t>
      </w:r>
      <w:r w:rsidR="001D0545">
        <w:rPr>
          <w:rFonts w:ascii="Book Antiqua" w:hAnsi="Book Antiqua"/>
          <w:lang w:val="sq-AL"/>
        </w:rPr>
        <w:t>.</w:t>
      </w:r>
      <w:r w:rsidR="001D0545" w:rsidRPr="001D0545">
        <w:rPr>
          <w:rFonts w:ascii="Book Antiqua" w:hAnsi="Book Antiqua"/>
          <w:lang w:val="sq-AL"/>
        </w:rPr>
        <w:t xml:space="preserve"> </w:t>
      </w:r>
      <w:r w:rsidR="001D0545" w:rsidRPr="00E03879">
        <w:rPr>
          <w:rFonts w:ascii="Book Antiqua" w:hAnsi="Book Antiqua"/>
          <w:lang w:val="sq-AL"/>
        </w:rPr>
        <w:t xml:space="preserve">Rastet e ankesave të përgatitura paraprakisht </w:t>
      </w:r>
      <w:r>
        <w:rPr>
          <w:rFonts w:ascii="Book Antiqua" w:hAnsi="Book Antiqua"/>
          <w:lang w:val="sq-AL"/>
        </w:rPr>
        <w:t>duhet të jenë të ndryshme</w:t>
      </w:r>
      <w:r w:rsidR="001D0545" w:rsidRPr="00E03879">
        <w:rPr>
          <w:rFonts w:ascii="Book Antiqua" w:hAnsi="Book Antiqua"/>
          <w:lang w:val="sq-AL"/>
        </w:rPr>
        <w:t>.</w:t>
      </w:r>
    </w:p>
    <w:p w:rsidR="001D0545" w:rsidRPr="00E03879" w:rsidRDefault="001D0545" w:rsidP="001136C8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Nxënësit angazhohen në veprimtari konkrete në lidhje me proceset e punës gjatë komu</w:t>
      </w:r>
      <w:r>
        <w:rPr>
          <w:rFonts w:ascii="Book Antiqua" w:hAnsi="Book Antiqua"/>
          <w:lang w:val="sq-AL"/>
        </w:rPr>
        <w:t>nikimit në ndërmarrjen tregtare (</w:t>
      </w:r>
      <w:r w:rsidRPr="00E03879">
        <w:rPr>
          <w:rFonts w:ascii="Book Antiqua" w:hAnsi="Book Antiqua"/>
          <w:lang w:val="sq-AL"/>
        </w:rPr>
        <w:t xml:space="preserve">procedurat e pritjes së </w:t>
      </w:r>
      <w:r w:rsidR="007A42C2">
        <w:rPr>
          <w:rFonts w:ascii="Book Antiqua" w:hAnsi="Book Antiqua"/>
          <w:lang w:val="sq-AL"/>
        </w:rPr>
        <w:t>klientit</w:t>
      </w:r>
      <w:r w:rsidRPr="00E03879">
        <w:rPr>
          <w:rFonts w:ascii="Book Antiqua" w:hAnsi="Book Antiqua"/>
          <w:lang w:val="sq-AL"/>
        </w:rPr>
        <w:t xml:space="preserve">; </w:t>
      </w:r>
      <w:r>
        <w:rPr>
          <w:rFonts w:ascii="Book Antiqua" w:hAnsi="Book Antiqua"/>
          <w:lang w:val="sq-AL"/>
        </w:rPr>
        <w:t>plotësimin e dokument</w:t>
      </w:r>
      <w:r w:rsidR="001136C8">
        <w:rPr>
          <w:rFonts w:ascii="Book Antiqua" w:hAnsi="Book Antiqua"/>
          <w:lang w:val="sq-AL"/>
        </w:rPr>
        <w:t>e</w:t>
      </w:r>
      <w:r>
        <w:rPr>
          <w:rFonts w:ascii="Book Antiqua" w:hAnsi="Book Antiqua"/>
          <w:lang w:val="sq-AL"/>
        </w:rPr>
        <w:t>ve</w:t>
      </w:r>
      <w:r w:rsidRPr="00E03879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me të dhënat personale të klientit; pranimin e  kërkesave dhe zgjidhjen e ankesave t</w:t>
      </w:r>
      <w:r w:rsidR="00DB30CE">
        <w:rPr>
          <w:rFonts w:ascii="Book Antiqua" w:hAnsi="Book Antiqua"/>
          <w:lang w:val="sq-AL"/>
        </w:rPr>
        <w:t>ë</w:t>
      </w:r>
      <w:r w:rsidRPr="00E03879">
        <w:rPr>
          <w:rFonts w:ascii="Book Antiqua" w:hAnsi="Book Antiqua"/>
          <w:lang w:val="sq-AL"/>
        </w:rPr>
        <w:t xml:space="preserve"> </w:t>
      </w:r>
      <w:r w:rsidR="007A42C2">
        <w:rPr>
          <w:rFonts w:ascii="Book Antiqua" w:hAnsi="Book Antiqua"/>
          <w:lang w:val="sq-AL"/>
        </w:rPr>
        <w:t>klientit</w:t>
      </w:r>
      <w:r w:rsidRPr="00E03879">
        <w:rPr>
          <w:rFonts w:ascii="Book Antiqua" w:hAnsi="Book Antiqua"/>
          <w:lang w:val="sq-AL"/>
        </w:rPr>
        <w:t xml:space="preserve">; </w:t>
      </w:r>
      <w:r w:rsidR="007A42C2">
        <w:rPr>
          <w:rFonts w:ascii="Book Antiqua" w:hAnsi="Book Antiqua"/>
          <w:lang w:val="sq-AL"/>
        </w:rPr>
        <w:t>mund t</w:t>
      </w:r>
      <w:r w:rsidR="00DB30CE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</w:t>
      </w:r>
      <w:r w:rsidRPr="00E03879">
        <w:rPr>
          <w:rFonts w:ascii="Book Antiqua" w:hAnsi="Book Antiqua"/>
          <w:lang w:val="sq-AL"/>
        </w:rPr>
        <w:t>kryejnë veprime të kujdesit ndaj klientëve me aftësi të kufizuara dhe nevoja të veçanta.</w:t>
      </w:r>
    </w:p>
    <w:p w:rsidR="007A42C2" w:rsidRPr="00DD3C5A" w:rsidRDefault="007A42C2" w:rsidP="001136C8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  <w:r w:rsidRPr="00DD3C5A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</w:p>
    <w:p w:rsidR="001D0545" w:rsidRDefault="001D0545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b/>
          <w:lang w:val="sq-AL"/>
        </w:rPr>
      </w:pPr>
    </w:p>
    <w:p w:rsidR="007A42C2" w:rsidRPr="007A42C2" w:rsidRDefault="007A42C2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Detyra 3: - “</w:t>
      </w:r>
      <w:r w:rsidRPr="007A42C2">
        <w:rPr>
          <w:rFonts w:ascii="Book Antiqua" w:hAnsi="Book Antiqua"/>
          <w:b/>
          <w:lang w:val="sq-AL"/>
        </w:rPr>
        <w:t>P</w:t>
      </w:r>
      <w:r w:rsidR="00DB30CE">
        <w:rPr>
          <w:rFonts w:ascii="Book Antiqua" w:hAnsi="Book Antiqua"/>
          <w:b/>
          <w:lang w:val="sq-AL"/>
        </w:rPr>
        <w:t>ë</w:t>
      </w:r>
      <w:r w:rsidRPr="007A42C2">
        <w:rPr>
          <w:rFonts w:ascii="Book Antiqua" w:hAnsi="Book Antiqua"/>
          <w:b/>
          <w:lang w:val="sq-AL"/>
        </w:rPr>
        <w:t>rdorimi n</w:t>
      </w:r>
      <w:r w:rsidR="00DB30CE">
        <w:rPr>
          <w:rFonts w:ascii="Book Antiqua" w:hAnsi="Book Antiqua"/>
          <w:b/>
          <w:lang w:val="sq-AL"/>
        </w:rPr>
        <w:t>ë</w:t>
      </w:r>
      <w:r w:rsidRPr="007A42C2">
        <w:rPr>
          <w:rFonts w:ascii="Book Antiqua" w:hAnsi="Book Antiqua"/>
          <w:b/>
          <w:lang w:val="sq-AL"/>
        </w:rPr>
        <w:t>p</w:t>
      </w:r>
      <w:r w:rsidR="00DB30CE">
        <w:rPr>
          <w:rFonts w:ascii="Book Antiqua" w:hAnsi="Book Antiqua"/>
          <w:b/>
          <w:lang w:val="sq-AL"/>
        </w:rPr>
        <w:t>ë</w:t>
      </w:r>
      <w:r w:rsidRPr="007A42C2">
        <w:rPr>
          <w:rFonts w:ascii="Book Antiqua" w:hAnsi="Book Antiqua"/>
          <w:b/>
          <w:lang w:val="sq-AL"/>
        </w:rPr>
        <w:t>rmjet skem</w:t>
      </w:r>
      <w:r w:rsidR="00DB30CE">
        <w:rPr>
          <w:rFonts w:ascii="Book Antiqua" w:hAnsi="Book Antiqua"/>
          <w:b/>
          <w:lang w:val="sq-AL"/>
        </w:rPr>
        <w:t>ë</w:t>
      </w:r>
      <w:r w:rsidRPr="007A42C2">
        <w:rPr>
          <w:rFonts w:ascii="Book Antiqua" w:hAnsi="Book Antiqua"/>
          <w:b/>
          <w:lang w:val="sq-AL"/>
        </w:rPr>
        <w:t>s i kas</w:t>
      </w:r>
      <w:r w:rsidR="00DB30CE">
        <w:rPr>
          <w:rFonts w:ascii="Book Antiqua" w:hAnsi="Book Antiqua"/>
          <w:b/>
          <w:lang w:val="sq-AL"/>
        </w:rPr>
        <w:t>ë</w:t>
      </w:r>
      <w:r w:rsidRPr="007A42C2">
        <w:rPr>
          <w:rFonts w:ascii="Book Antiqua" w:hAnsi="Book Antiqua"/>
          <w:b/>
          <w:lang w:val="sq-AL"/>
        </w:rPr>
        <w:t>s fiskale dhe i POS terminalit”</w:t>
      </w:r>
    </w:p>
    <w:p w:rsidR="00CC22BD" w:rsidRPr="00E03879" w:rsidRDefault="00CC22BD" w:rsidP="001136C8">
      <w:pPr>
        <w:tabs>
          <w:tab w:val="left" w:pos="43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Kjo detyrë realizohet në mjediset e zyrave mësim</w:t>
      </w:r>
      <w:r w:rsidR="007A42C2">
        <w:rPr>
          <w:rFonts w:ascii="Book Antiqua" w:hAnsi="Book Antiqua"/>
          <w:lang w:val="sq-AL"/>
        </w:rPr>
        <w:t>ore dhe për realizimin e saj</w:t>
      </w:r>
      <w:r w:rsidRPr="00E03879">
        <w:rPr>
          <w:rFonts w:ascii="Book Antiqua" w:hAnsi="Book Antiqua"/>
          <w:lang w:val="sq-AL"/>
        </w:rPr>
        <w:t xml:space="preserve"> nxënësit punojnë duke përdorur </w:t>
      </w:r>
      <w:r w:rsidR="007A42C2">
        <w:rPr>
          <w:rFonts w:ascii="Book Antiqua" w:hAnsi="Book Antiqua"/>
          <w:lang w:val="sq-AL"/>
        </w:rPr>
        <w:t>skemat e kas</w:t>
      </w:r>
      <w:r w:rsidR="00DB30CE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s fiskale dhe t</w:t>
      </w:r>
      <w:r w:rsidR="00DB30CE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POS</w:t>
      </w:r>
      <w:r w:rsidR="00DB30CE">
        <w:rPr>
          <w:rFonts w:ascii="Book Antiqua" w:hAnsi="Book Antiqua"/>
          <w:lang w:val="sq-AL"/>
        </w:rPr>
        <w:t xml:space="preserve"> terminalit</w:t>
      </w:r>
      <w:r w:rsidR="007A42C2">
        <w:rPr>
          <w:rFonts w:ascii="Book Antiqua" w:hAnsi="Book Antiqua"/>
          <w:lang w:val="sq-AL"/>
        </w:rPr>
        <w:t xml:space="preserve"> q</w:t>
      </w:r>
      <w:r w:rsidR="00DB30CE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m</w:t>
      </w:r>
      <w:r w:rsidR="00DB30CE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>suesit duhet t</w:t>
      </w:r>
      <w:r w:rsidR="00DB30CE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vendosin paraprakisht n</w:t>
      </w:r>
      <w:r w:rsidR="00DB30CE">
        <w:rPr>
          <w:rFonts w:ascii="Book Antiqua" w:hAnsi="Book Antiqua"/>
          <w:lang w:val="sq-AL"/>
        </w:rPr>
        <w:t>ë</w:t>
      </w:r>
      <w:r w:rsidR="007A42C2">
        <w:rPr>
          <w:rFonts w:ascii="Book Antiqua" w:hAnsi="Book Antiqua"/>
          <w:lang w:val="sq-AL"/>
        </w:rPr>
        <w:t xml:space="preserve"> dosjet e tyre.</w:t>
      </w:r>
    </w:p>
    <w:p w:rsidR="00CC22BD" w:rsidRPr="00E03879" w:rsidRDefault="00CC22BD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lang w:val="sq-AL"/>
        </w:rPr>
      </w:pPr>
      <w:r w:rsidRPr="00E03879">
        <w:rPr>
          <w:rFonts w:ascii="Book Antiqua" w:eastAsia="Times New Roman" w:hAnsi="Book Antiqua"/>
          <w:lang w:val="sq-AL"/>
        </w:rPr>
        <w:lastRenderedPageBreak/>
        <w:t xml:space="preserve">Nxënësit </w:t>
      </w:r>
      <w:r w:rsidR="007A42C2" w:rsidRPr="00E03879">
        <w:rPr>
          <w:rFonts w:ascii="Book Antiqua" w:eastAsia="Times New Roman" w:hAnsi="Book Antiqua"/>
          <w:lang w:val="sq-AL"/>
        </w:rPr>
        <w:t xml:space="preserve">angazhohen në veprimtari konkrete pune </w:t>
      </w:r>
      <w:r w:rsidR="00DB30CE">
        <w:rPr>
          <w:rFonts w:ascii="Book Antiqua" w:eastAsia="Times New Roman" w:hAnsi="Book Antiqua"/>
          <w:lang w:val="sq-AL"/>
        </w:rPr>
        <w:t xml:space="preserve">duke identifikuar dhe respektuar </w:t>
      </w:r>
      <w:r w:rsidR="001136C8">
        <w:rPr>
          <w:rFonts w:ascii="Book Antiqua" w:eastAsia="Times New Roman" w:hAnsi="Book Antiqua"/>
          <w:lang w:val="sq-AL"/>
        </w:rPr>
        <w:t>r</w:t>
      </w:r>
      <w:r w:rsidR="007A42C2">
        <w:rPr>
          <w:rFonts w:ascii="Book Antiqua" w:eastAsia="Times New Roman" w:hAnsi="Book Antiqua"/>
          <w:lang w:val="sq-AL"/>
        </w:rPr>
        <w:t>adh</w:t>
      </w:r>
      <w:r w:rsidR="00DB30CE">
        <w:rPr>
          <w:rFonts w:ascii="Book Antiqua" w:eastAsia="Times New Roman" w:hAnsi="Book Antiqua"/>
          <w:lang w:val="sq-AL"/>
        </w:rPr>
        <w:t>ë</w:t>
      </w:r>
      <w:r w:rsidR="007A42C2">
        <w:rPr>
          <w:rFonts w:ascii="Book Antiqua" w:eastAsia="Times New Roman" w:hAnsi="Book Antiqua"/>
          <w:lang w:val="sq-AL"/>
        </w:rPr>
        <w:t>n e komandave p</w:t>
      </w:r>
      <w:r w:rsidR="00DB30CE">
        <w:rPr>
          <w:rFonts w:ascii="Book Antiqua" w:eastAsia="Times New Roman" w:hAnsi="Book Antiqua"/>
          <w:lang w:val="sq-AL"/>
        </w:rPr>
        <w:t>ë</w:t>
      </w:r>
      <w:r w:rsidR="007A42C2">
        <w:rPr>
          <w:rFonts w:ascii="Book Antiqua" w:eastAsia="Times New Roman" w:hAnsi="Book Antiqua"/>
          <w:lang w:val="sq-AL"/>
        </w:rPr>
        <w:t>r kryerjen e veprimeve n</w:t>
      </w:r>
      <w:r w:rsidR="00DB30CE">
        <w:rPr>
          <w:rFonts w:ascii="Book Antiqua" w:eastAsia="Times New Roman" w:hAnsi="Book Antiqua"/>
          <w:lang w:val="sq-AL"/>
        </w:rPr>
        <w:t>ë</w:t>
      </w:r>
      <w:r w:rsidR="007A42C2">
        <w:rPr>
          <w:rFonts w:ascii="Book Antiqua" w:eastAsia="Times New Roman" w:hAnsi="Book Antiqua"/>
          <w:lang w:val="sq-AL"/>
        </w:rPr>
        <w:t>p</w:t>
      </w:r>
      <w:r w:rsidR="00DB30CE">
        <w:rPr>
          <w:rFonts w:ascii="Book Antiqua" w:eastAsia="Times New Roman" w:hAnsi="Book Antiqua"/>
          <w:lang w:val="sq-AL"/>
        </w:rPr>
        <w:t>ë</w:t>
      </w:r>
      <w:r w:rsidR="007A42C2">
        <w:rPr>
          <w:rFonts w:ascii="Book Antiqua" w:eastAsia="Times New Roman" w:hAnsi="Book Antiqua"/>
          <w:lang w:val="sq-AL"/>
        </w:rPr>
        <w:t>r</w:t>
      </w:r>
      <w:r w:rsidR="00DB30CE">
        <w:rPr>
          <w:rFonts w:ascii="Book Antiqua" w:eastAsia="Times New Roman" w:hAnsi="Book Antiqua"/>
          <w:lang w:val="sq-AL"/>
        </w:rPr>
        <w:t xml:space="preserve">mjet </w:t>
      </w:r>
      <w:r w:rsidR="007A42C2">
        <w:rPr>
          <w:rFonts w:ascii="Book Antiqua" w:eastAsia="Times New Roman" w:hAnsi="Book Antiqua"/>
          <w:lang w:val="sq-AL"/>
        </w:rPr>
        <w:t>POS</w:t>
      </w:r>
      <w:r w:rsidR="00DB30CE">
        <w:rPr>
          <w:rFonts w:ascii="Book Antiqua" w:eastAsia="Times New Roman" w:hAnsi="Book Antiqua"/>
          <w:lang w:val="sq-AL"/>
        </w:rPr>
        <w:t xml:space="preserve"> terminalit</w:t>
      </w:r>
      <w:r w:rsidR="007A42C2">
        <w:rPr>
          <w:rFonts w:ascii="Book Antiqua" w:eastAsia="Times New Roman" w:hAnsi="Book Antiqua"/>
          <w:lang w:val="sq-AL"/>
        </w:rPr>
        <w:t xml:space="preserve"> apo kas</w:t>
      </w:r>
      <w:r w:rsidR="00DB30CE">
        <w:rPr>
          <w:rFonts w:ascii="Book Antiqua" w:eastAsia="Times New Roman" w:hAnsi="Book Antiqua"/>
          <w:lang w:val="sq-AL"/>
        </w:rPr>
        <w:t>ë</w:t>
      </w:r>
      <w:r w:rsidR="007A42C2">
        <w:rPr>
          <w:rFonts w:ascii="Book Antiqua" w:eastAsia="Times New Roman" w:hAnsi="Book Antiqua"/>
          <w:lang w:val="sq-AL"/>
        </w:rPr>
        <w:t>s fiskale</w:t>
      </w:r>
      <w:r w:rsidRPr="00E03879">
        <w:rPr>
          <w:rFonts w:ascii="Book Antiqua" w:eastAsia="Times New Roman" w:hAnsi="Book Antiqua"/>
          <w:lang w:val="sq-AL"/>
        </w:rPr>
        <w:t>.</w:t>
      </w:r>
    </w:p>
    <w:p w:rsidR="007A42C2" w:rsidRPr="00DD3C5A" w:rsidRDefault="007A42C2" w:rsidP="001136C8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  <w:r w:rsidRPr="00DD3C5A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</w:p>
    <w:p w:rsidR="00CC22BD" w:rsidRPr="00E03879" w:rsidRDefault="00CC22BD" w:rsidP="001136C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.</w:t>
      </w:r>
    </w:p>
    <w:p w:rsidR="00DB30CE" w:rsidRPr="00E03879" w:rsidRDefault="00DB30CE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b/>
          <w:lang w:val="sq-AL"/>
        </w:rPr>
      </w:pPr>
      <w:r>
        <w:rPr>
          <w:rFonts w:ascii="Book Antiqua" w:eastAsia="Times New Roman" w:hAnsi="Book Antiqua"/>
          <w:b/>
          <w:lang w:val="sq-AL"/>
        </w:rPr>
        <w:t>Detyra</w:t>
      </w:r>
      <w:r w:rsidRPr="00E03879">
        <w:rPr>
          <w:rFonts w:ascii="Book Antiqua" w:eastAsia="Times New Roman" w:hAnsi="Book Antiqua"/>
          <w:b/>
          <w:lang w:val="sq-AL"/>
        </w:rPr>
        <w:t xml:space="preserve"> </w:t>
      </w:r>
      <w:r>
        <w:rPr>
          <w:rFonts w:ascii="Book Antiqua" w:eastAsia="Times New Roman" w:hAnsi="Book Antiqua"/>
          <w:b/>
          <w:lang w:val="sq-AL"/>
        </w:rPr>
        <w:t>4</w:t>
      </w:r>
      <w:r w:rsidRPr="00E03879">
        <w:rPr>
          <w:rFonts w:ascii="Book Antiqua" w:eastAsia="Times New Roman" w:hAnsi="Book Antiqua"/>
          <w:b/>
          <w:lang w:val="sq-AL"/>
        </w:rPr>
        <w:t xml:space="preserve"> - “Procedurat në transportin e mallrave”</w:t>
      </w:r>
    </w:p>
    <w:p w:rsidR="00DB30CE" w:rsidRPr="00E03879" w:rsidRDefault="00DB30CE" w:rsidP="001136C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Edhe kjo detyrë realizohet në mjediset e zyrave mësimore, ku mësuesi përdor situata të simuluara në procedurat e organizimit të t</w:t>
      </w:r>
      <w:r>
        <w:rPr>
          <w:rFonts w:ascii="Book Antiqua" w:hAnsi="Book Antiqua"/>
          <w:lang w:val="sq-AL"/>
        </w:rPr>
        <w:t>ransportit të mallit nga një vend</w:t>
      </w:r>
      <w:r w:rsidRPr="00E03879">
        <w:rPr>
          <w:rFonts w:ascii="Book Antiqua" w:hAnsi="Book Antiqua"/>
          <w:lang w:val="sq-AL"/>
        </w:rPr>
        <w:t xml:space="preserve"> në një vend tjetër. Mësuesi duhet të ketë modele të deklaratës doganore dhe dokumente të tjera të rëndësishme të procedurave të transportit të mallrave, për t`ju vënë në dispozicion nxënësve.</w:t>
      </w:r>
    </w:p>
    <w:p w:rsidR="00DB30CE" w:rsidRPr="00E03879" w:rsidRDefault="00DB30CE" w:rsidP="001136C8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E03879">
        <w:rPr>
          <w:rFonts w:ascii="Book Antiqua" w:eastAsia="Times New Roman" w:hAnsi="Book Antiqua"/>
          <w:lang w:val="sq-AL"/>
        </w:rPr>
        <w:t xml:space="preserve">Nxënësit angazhohen në ndjekjen e procedurave në transportin rrugor të mallrave, në transportin hekurudhor të mallrave, </w:t>
      </w:r>
      <w:r w:rsidRPr="00E03879">
        <w:rPr>
          <w:rFonts w:ascii="Book Antiqua" w:hAnsi="Book Antiqua"/>
          <w:lang w:val="sq-AL"/>
        </w:rPr>
        <w:t>në transportin ujor të mallrave</w:t>
      </w:r>
      <w:r w:rsidRPr="00E03879">
        <w:rPr>
          <w:rFonts w:ascii="Book Antiqua" w:eastAsia="Times New Roman" w:hAnsi="Book Antiqua"/>
          <w:lang w:val="sq-AL"/>
        </w:rPr>
        <w:t xml:space="preserve"> dhe në transportin ajror të mallrave.</w:t>
      </w:r>
    </w:p>
    <w:p w:rsidR="00DB30CE" w:rsidRPr="00E03879" w:rsidRDefault="00DB30CE" w:rsidP="001136C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Nxënësit angazhohen në punë konkrete për përcjelljen e procedurave të transportit të mallit dhe të njihen me punët e doganës dhe të spedicionit si dhe pagesat.</w:t>
      </w:r>
    </w:p>
    <w:p w:rsidR="00DB30CE" w:rsidRPr="00E03879" w:rsidRDefault="00DB30CE" w:rsidP="001136C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Për realizimin e detyrës është e domosdoshme të sigurohen mjediset, pajisjet dhe materiale kancelarie. Dokumente të përshtatshme të transportit rrugor, hekurudhor, ujor dhe ajror të mallrave.</w:t>
      </w:r>
    </w:p>
    <w:p w:rsidR="00DB30CE" w:rsidRPr="00DD3C5A" w:rsidRDefault="00DB30CE" w:rsidP="001136C8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  <w:r w:rsidRPr="00DD3C5A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</w:p>
    <w:p w:rsidR="00CC22BD" w:rsidRPr="00E03879" w:rsidRDefault="00CC22BD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lang w:val="sq-AL"/>
        </w:rPr>
      </w:pPr>
    </w:p>
    <w:p w:rsidR="00DB30CE" w:rsidRPr="00E03879" w:rsidRDefault="00DB30CE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b/>
          <w:lang w:val="sq-AL"/>
        </w:rPr>
      </w:pPr>
      <w:r>
        <w:rPr>
          <w:rFonts w:ascii="Book Antiqua" w:eastAsia="Times New Roman" w:hAnsi="Book Antiqua"/>
          <w:b/>
          <w:lang w:val="sq-AL"/>
        </w:rPr>
        <w:t>Detyra 5</w:t>
      </w:r>
      <w:r w:rsidRPr="00E03879">
        <w:rPr>
          <w:rFonts w:ascii="Book Antiqua" w:eastAsia="Times New Roman" w:hAnsi="Book Antiqua"/>
          <w:b/>
          <w:lang w:val="sq-AL"/>
        </w:rPr>
        <w:t xml:space="preserve"> - “Hartimi i kontratave në ndërmarrjen tregtare”</w:t>
      </w:r>
    </w:p>
    <w:p w:rsidR="00DB30CE" w:rsidRPr="00E03879" w:rsidRDefault="00DB30CE" w:rsidP="001136C8">
      <w:pPr>
        <w:pStyle w:val="ListParagraph1"/>
        <w:spacing w:line="276" w:lineRule="auto"/>
        <w:ind w:left="0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>Kjo detyrë realizohet në mjediset e zyrave mësimore në shkollë dhe</w:t>
      </w:r>
      <w:r>
        <w:rPr>
          <w:rFonts w:ascii="Book Antiqua" w:hAnsi="Book Antiqua"/>
          <w:lang w:val="sq-AL"/>
        </w:rPr>
        <w:t xml:space="preserve"> </w:t>
      </w:r>
      <w:r w:rsidRPr="00E03879">
        <w:rPr>
          <w:rFonts w:ascii="Book Antiqua" w:hAnsi="Book Antiqua"/>
          <w:lang w:val="sq-AL"/>
        </w:rPr>
        <w:t>mësuesi përdor dokumente dhe shembuj konkretë për hartimin dhe plotësimin e kontratave të llojeve të ndryshme në nd</w:t>
      </w:r>
      <w:r>
        <w:rPr>
          <w:rFonts w:ascii="Book Antiqua" w:hAnsi="Book Antiqua"/>
          <w:lang w:val="sq-AL"/>
        </w:rPr>
        <w:t xml:space="preserve">ërmarrjen tregtare, </w:t>
      </w:r>
      <w:r w:rsidRPr="00E03879">
        <w:rPr>
          <w:rFonts w:ascii="Book Antiqua" w:hAnsi="Book Antiqua"/>
          <w:lang w:val="sq-AL"/>
        </w:rPr>
        <w:t>formularë të marrë nga njësitë tregtare apo dokumente të përgatitur paraprakisht prej tij.</w:t>
      </w:r>
    </w:p>
    <w:p w:rsidR="00DB30CE" w:rsidRPr="00E03879" w:rsidRDefault="00DB30CE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lang w:val="sq-AL"/>
        </w:rPr>
      </w:pPr>
      <w:r w:rsidRPr="00E03879">
        <w:rPr>
          <w:rFonts w:ascii="Book Antiqua" w:eastAsia="Times New Roman" w:hAnsi="Book Antiqua"/>
          <w:lang w:val="sq-AL"/>
        </w:rPr>
        <w:t xml:space="preserve">Nxënësit angazhohen në veprimtari konkrete pune </w:t>
      </w:r>
      <w:r w:rsidRPr="00E03879">
        <w:rPr>
          <w:rFonts w:ascii="Book Antiqua" w:hAnsi="Book Antiqua"/>
          <w:lang w:val="sq-AL"/>
        </w:rPr>
        <w:t>për hartimin dhe plotësimin e kontratave të llojeve të ndryshme në ndërmarrjen tregtare si : kont</w:t>
      </w:r>
      <w:r>
        <w:rPr>
          <w:rFonts w:ascii="Book Antiqua" w:hAnsi="Book Antiqua"/>
          <w:lang w:val="sq-AL"/>
        </w:rPr>
        <w:t xml:space="preserve">rata shitjeje apo </w:t>
      </w:r>
      <w:r w:rsidRPr="00E03879">
        <w:rPr>
          <w:rFonts w:ascii="Book Antiqua" w:hAnsi="Book Antiqua"/>
          <w:lang w:val="sq-AL"/>
        </w:rPr>
        <w:t>kontratave ekonomike.</w:t>
      </w:r>
    </w:p>
    <w:p w:rsidR="00DB30CE" w:rsidRPr="00E03879" w:rsidRDefault="00DB30CE" w:rsidP="001136C8">
      <w:pPr>
        <w:spacing w:line="276" w:lineRule="auto"/>
        <w:jc w:val="both"/>
        <w:rPr>
          <w:lang w:val="sq-AL"/>
        </w:rPr>
      </w:pPr>
      <w:r w:rsidRPr="00E03879">
        <w:rPr>
          <w:rFonts w:ascii="Book Antiqua" w:hAnsi="Book Antiqua"/>
          <w:lang w:val="sq-AL"/>
        </w:rPr>
        <w:t xml:space="preserve">Për realizimin e kësaj detyre është e domosdoshme të sigurohen mjediset, pajisjet dhe materialet si template të llojeve të ndryshme kontratash të ndërmarrjeve tregtare, </w:t>
      </w:r>
      <w:r w:rsidRPr="00E03879">
        <w:rPr>
          <w:rFonts w:ascii="Book Antiqua" w:hAnsi="Book Antiqua"/>
          <w:lang w:val="sq-AL"/>
        </w:rPr>
        <w:lastRenderedPageBreak/>
        <w:t>materiale kancelarie, informacione të shkruara, ose elektronike të siguruar nga burime të ndryshme, kompjuter me lidhje Interneti.</w:t>
      </w:r>
    </w:p>
    <w:p w:rsidR="00DB30CE" w:rsidRPr="00DD3C5A" w:rsidRDefault="00DB30CE" w:rsidP="001136C8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  <w:r w:rsidRPr="00DD3C5A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</w:p>
    <w:p w:rsidR="00CC22BD" w:rsidRPr="00E03879" w:rsidRDefault="00CC22BD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lang w:val="sq-AL"/>
        </w:rPr>
      </w:pPr>
    </w:p>
    <w:p w:rsidR="00CC22BD" w:rsidRPr="00E03879" w:rsidRDefault="00DB30CE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b/>
          <w:lang w:val="sq-AL"/>
        </w:rPr>
      </w:pPr>
      <w:r>
        <w:rPr>
          <w:rFonts w:ascii="Book Antiqua" w:eastAsia="Times New Roman" w:hAnsi="Book Antiqua"/>
          <w:b/>
          <w:lang w:val="sq-AL"/>
        </w:rPr>
        <w:t>Detyra 6</w:t>
      </w:r>
      <w:r w:rsidR="00CC22BD" w:rsidRPr="00E03879">
        <w:rPr>
          <w:rFonts w:ascii="Book Antiqua" w:eastAsia="Times New Roman" w:hAnsi="Book Antiqua"/>
          <w:b/>
          <w:lang w:val="sq-AL"/>
        </w:rPr>
        <w:t xml:space="preserve"> - “</w:t>
      </w:r>
      <w:r w:rsidRPr="00DB30CE">
        <w:rPr>
          <w:rFonts w:ascii="Book Antiqua" w:eastAsia="Times New Roman" w:hAnsi="Book Antiqua"/>
          <w:b/>
          <w:lang w:val="sq-AL"/>
        </w:rPr>
        <w:t>Veprime t</w:t>
      </w:r>
      <w:r>
        <w:rPr>
          <w:rFonts w:ascii="Book Antiqua" w:eastAsia="Times New Roman" w:hAnsi="Book Antiqua"/>
          <w:b/>
          <w:lang w:val="sq-AL"/>
        </w:rPr>
        <w:t>ë</w:t>
      </w:r>
      <w:r w:rsidRPr="00DB30CE">
        <w:rPr>
          <w:rFonts w:ascii="Book Antiqua" w:eastAsia="Times New Roman" w:hAnsi="Book Antiqua"/>
          <w:b/>
          <w:lang w:val="sq-AL"/>
        </w:rPr>
        <w:t xml:space="preserve"> pun</w:t>
      </w:r>
      <w:r>
        <w:rPr>
          <w:rFonts w:ascii="Book Antiqua" w:eastAsia="Times New Roman" w:hAnsi="Book Antiqua"/>
          <w:b/>
          <w:lang w:val="sq-AL"/>
        </w:rPr>
        <w:t>ë</w:t>
      </w:r>
      <w:r w:rsidRPr="00DB30CE">
        <w:rPr>
          <w:rFonts w:ascii="Book Antiqua" w:eastAsia="Times New Roman" w:hAnsi="Book Antiqua"/>
          <w:b/>
          <w:lang w:val="sq-AL"/>
        </w:rPr>
        <w:t>s n</w:t>
      </w:r>
      <w:r>
        <w:rPr>
          <w:rFonts w:ascii="Book Antiqua" w:eastAsia="Times New Roman" w:hAnsi="Book Antiqua"/>
          <w:b/>
          <w:lang w:val="sq-AL"/>
        </w:rPr>
        <w:t>ë</w:t>
      </w:r>
      <w:r w:rsidRPr="00DB30CE">
        <w:rPr>
          <w:rFonts w:ascii="Book Antiqua" w:eastAsia="Times New Roman" w:hAnsi="Book Antiqua"/>
          <w:b/>
          <w:lang w:val="sq-AL"/>
        </w:rPr>
        <w:t xml:space="preserve"> fush</w:t>
      </w:r>
      <w:r>
        <w:rPr>
          <w:rFonts w:ascii="Book Antiqua" w:eastAsia="Times New Roman" w:hAnsi="Book Antiqua"/>
          <w:b/>
          <w:lang w:val="sq-AL"/>
        </w:rPr>
        <w:t>ë</w:t>
      </w:r>
      <w:r w:rsidRPr="00DB30CE">
        <w:rPr>
          <w:rFonts w:ascii="Book Antiqua" w:eastAsia="Times New Roman" w:hAnsi="Book Antiqua"/>
          <w:b/>
          <w:lang w:val="sq-AL"/>
        </w:rPr>
        <w:t>n e kontabilitetit dhe rregullimi i marr</w:t>
      </w:r>
      <w:r>
        <w:rPr>
          <w:rFonts w:ascii="Book Antiqua" w:eastAsia="Times New Roman" w:hAnsi="Book Antiqua"/>
          <w:b/>
          <w:lang w:val="sq-AL"/>
        </w:rPr>
        <w:t>ë</w:t>
      </w:r>
      <w:r w:rsidRPr="00DB30CE">
        <w:rPr>
          <w:rFonts w:ascii="Book Antiqua" w:eastAsia="Times New Roman" w:hAnsi="Book Antiqua"/>
          <w:b/>
          <w:lang w:val="sq-AL"/>
        </w:rPr>
        <w:t>dh</w:t>
      </w:r>
      <w:r>
        <w:rPr>
          <w:rFonts w:ascii="Book Antiqua" w:eastAsia="Times New Roman" w:hAnsi="Book Antiqua"/>
          <w:b/>
          <w:lang w:val="sq-AL"/>
        </w:rPr>
        <w:t>ë</w:t>
      </w:r>
      <w:r w:rsidRPr="00DB30CE">
        <w:rPr>
          <w:rFonts w:ascii="Book Antiqua" w:eastAsia="Times New Roman" w:hAnsi="Book Antiqua"/>
          <w:b/>
          <w:lang w:val="sq-AL"/>
        </w:rPr>
        <w:t>nieve me shtetin</w:t>
      </w:r>
      <w:r w:rsidR="00CC22BD" w:rsidRPr="00E03879">
        <w:rPr>
          <w:rFonts w:ascii="Book Antiqua" w:eastAsia="Times New Roman" w:hAnsi="Book Antiqua"/>
          <w:b/>
          <w:lang w:val="sq-AL"/>
        </w:rPr>
        <w:t>”</w:t>
      </w:r>
    </w:p>
    <w:p w:rsidR="00CC22BD" w:rsidRPr="00E03879" w:rsidRDefault="00CC22BD" w:rsidP="00602286">
      <w:pPr>
        <w:spacing w:line="276" w:lineRule="auto"/>
        <w:jc w:val="both"/>
        <w:rPr>
          <w:rFonts w:ascii="Book Antiqua" w:hAnsi="Book Antiqua"/>
          <w:lang w:val="sq-AL"/>
        </w:rPr>
      </w:pPr>
      <w:r w:rsidRPr="00E03879">
        <w:rPr>
          <w:rFonts w:ascii="Book Antiqua" w:hAnsi="Book Antiqua"/>
          <w:lang w:val="sq-AL"/>
        </w:rPr>
        <w:t xml:space="preserve">Kjo detyrë realizohet në </w:t>
      </w:r>
      <w:r w:rsidR="00DB30CE" w:rsidRPr="00E03879">
        <w:rPr>
          <w:rFonts w:ascii="Book Antiqua" w:hAnsi="Book Antiqua"/>
          <w:lang w:val="sq-AL"/>
        </w:rPr>
        <w:t>mjediset e zyrave mësimore në shkollë</w:t>
      </w:r>
      <w:r w:rsidR="00DB30CE">
        <w:rPr>
          <w:rFonts w:ascii="Book Antiqua" w:hAnsi="Book Antiqua"/>
          <w:lang w:val="sq-AL"/>
        </w:rPr>
        <w:t xml:space="preserve"> dhe</w:t>
      </w:r>
      <w:r w:rsidRPr="00E03879">
        <w:rPr>
          <w:rFonts w:ascii="Book Antiqua" w:hAnsi="Book Antiqua"/>
          <w:lang w:val="sq-AL"/>
        </w:rPr>
        <w:t xml:space="preserve"> mësuesi duhet të ketë përgatitur paraprakisht </w:t>
      </w:r>
      <w:r w:rsidR="00DB30CE">
        <w:rPr>
          <w:rFonts w:ascii="Book Antiqua" w:hAnsi="Book Antiqua"/>
          <w:lang w:val="sq-AL"/>
        </w:rPr>
        <w:t>situata në formë ushtrimi përmbledhës. Për realizimin e plotë të detyrës duhet që për çdo nxënës të vihen në dispozicion dokument</w:t>
      </w:r>
      <w:r w:rsidR="00602286">
        <w:rPr>
          <w:rFonts w:ascii="Book Antiqua" w:hAnsi="Book Antiqua"/>
          <w:lang w:val="sq-AL"/>
        </w:rPr>
        <w:t>e</w:t>
      </w:r>
      <w:r w:rsidR="00DB30CE">
        <w:rPr>
          <w:rFonts w:ascii="Book Antiqua" w:hAnsi="Book Antiqua"/>
          <w:lang w:val="sq-AL"/>
        </w:rPr>
        <w:t xml:space="preserve"> me të dhëna për</w:t>
      </w:r>
      <w:r w:rsidRPr="00E03879">
        <w:rPr>
          <w:rFonts w:ascii="Book Antiqua" w:hAnsi="Book Antiqua"/>
          <w:lang w:val="sq-AL"/>
        </w:rPr>
        <w:t xml:space="preserve"> llogaritjen e kostove dhe çmimeve të pro</w:t>
      </w:r>
      <w:r w:rsidR="00DB30CE">
        <w:rPr>
          <w:rFonts w:ascii="Book Antiqua" w:hAnsi="Book Antiqua"/>
          <w:lang w:val="sq-AL"/>
        </w:rPr>
        <w:t>dukteve në ndërmarrjet  tregtare,</w:t>
      </w:r>
      <w:r w:rsidRPr="00E03879">
        <w:rPr>
          <w:rFonts w:ascii="Book Antiqua" w:hAnsi="Book Antiqua"/>
          <w:lang w:val="sq-AL"/>
        </w:rPr>
        <w:t xml:space="preserve"> </w:t>
      </w:r>
      <w:r w:rsidR="00DB30CE">
        <w:rPr>
          <w:rFonts w:ascii="Book Antiqua" w:hAnsi="Book Antiqua"/>
          <w:lang w:val="sq-AL"/>
        </w:rPr>
        <w:t>dokument</w:t>
      </w:r>
      <w:r w:rsidR="00602286">
        <w:rPr>
          <w:rFonts w:ascii="Book Antiqua" w:hAnsi="Book Antiqua"/>
          <w:lang w:val="sq-AL"/>
        </w:rPr>
        <w:t>e</w:t>
      </w:r>
      <w:r w:rsidR="00DB30CE">
        <w:rPr>
          <w:rFonts w:ascii="Book Antiqua" w:hAnsi="Book Antiqua"/>
          <w:lang w:val="sq-AL"/>
        </w:rPr>
        <w:t xml:space="preserve"> për blerjen dhe shitjen</w:t>
      </w:r>
      <w:r w:rsidR="00DB30CE" w:rsidRPr="00DB30CE">
        <w:rPr>
          <w:rFonts w:ascii="Book Antiqua" w:hAnsi="Book Antiqua"/>
          <w:lang w:val="sq-AL"/>
        </w:rPr>
        <w:t xml:space="preserve"> </w:t>
      </w:r>
      <w:r w:rsidR="00DB30CE">
        <w:rPr>
          <w:rFonts w:ascii="Book Antiqua" w:hAnsi="Book Antiqua"/>
          <w:lang w:val="sq-AL"/>
        </w:rPr>
        <w:t xml:space="preserve"> e produkteve</w:t>
      </w:r>
      <w:r w:rsidR="00DB30CE" w:rsidRPr="00E03879">
        <w:rPr>
          <w:rFonts w:ascii="Book Antiqua" w:hAnsi="Book Antiqua"/>
          <w:lang w:val="sq-AL"/>
        </w:rPr>
        <w:t xml:space="preserve"> në tregun e brendshëm</w:t>
      </w:r>
      <w:r w:rsidR="00DB30CE">
        <w:rPr>
          <w:rFonts w:ascii="Book Antiqua" w:hAnsi="Book Antiqua"/>
          <w:lang w:val="sq-AL"/>
        </w:rPr>
        <w:t>.</w:t>
      </w:r>
      <w:r w:rsidR="00DB30CE" w:rsidRPr="00DB30CE">
        <w:rPr>
          <w:rFonts w:ascii="Book Antiqua" w:hAnsi="Book Antiqua"/>
          <w:lang w:val="sq-AL"/>
        </w:rPr>
        <w:t xml:space="preserve"> Duke qenë se kjo detyrë do të përmbushë kompetencat profesionale në fushën e kontabilitetit, nxënësi duke shfrytëzuar dokument</w:t>
      </w:r>
      <w:r w:rsidR="00602286">
        <w:rPr>
          <w:rFonts w:ascii="Book Antiqua" w:hAnsi="Book Antiqua"/>
          <w:lang w:val="sq-AL"/>
        </w:rPr>
        <w:t>e</w:t>
      </w:r>
      <w:r w:rsidR="00DB30CE" w:rsidRPr="00DB30CE">
        <w:rPr>
          <w:rFonts w:ascii="Book Antiqua" w:hAnsi="Book Antiqua"/>
          <w:lang w:val="sq-AL"/>
        </w:rPr>
        <w:t>t e vëna në dispozicion nga  komisioni i praktikës</w:t>
      </w:r>
      <w:r w:rsidR="00DB30CE">
        <w:rPr>
          <w:rFonts w:ascii="Book Antiqua" w:hAnsi="Book Antiqua"/>
          <w:lang w:val="sq-AL"/>
        </w:rPr>
        <w:t xml:space="preserve"> (,fatura tatimore, </w:t>
      </w:r>
      <w:r w:rsidR="00DB30CE" w:rsidRPr="00E03879">
        <w:rPr>
          <w:rFonts w:ascii="Book Antiqua" w:hAnsi="Book Antiqua"/>
          <w:lang w:val="sq-AL"/>
        </w:rPr>
        <w:t>libra shitjeje dhe blerjeje, deklarata tatimore për TVSH</w:t>
      </w:r>
      <w:r w:rsidR="00DB30CE">
        <w:rPr>
          <w:rFonts w:ascii="Book Antiqua" w:hAnsi="Book Antiqua"/>
          <w:lang w:val="sq-AL"/>
        </w:rPr>
        <w:t xml:space="preserve"> ) duhet të kryejë kontabilizimet e veprimeve të kryera në ndërmarrjen tregtare si dhe të rregullojë marrëdhënien me shtetin për to.</w:t>
      </w:r>
    </w:p>
    <w:p w:rsidR="00CC22BD" w:rsidRPr="00E03879" w:rsidRDefault="00DB30CE" w:rsidP="006022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lang w:val="sq-AL"/>
        </w:rPr>
      </w:pPr>
      <w:r w:rsidRPr="00DB30CE">
        <w:rPr>
          <w:rFonts w:ascii="Book Antiqua" w:hAnsi="Book Antiqua"/>
          <w:lang w:val="sq-AL"/>
        </w:rPr>
        <w:t>Duke qenë se kjo detyrë përmban më shumë kompetenca duhet të ketë peshën më të madhe të pikëve</w:t>
      </w:r>
      <w:r w:rsidR="00CC22BD" w:rsidRPr="00E03879">
        <w:rPr>
          <w:rFonts w:ascii="Book Antiqua" w:hAnsi="Book Antiqua"/>
          <w:lang w:val="sq-AL"/>
        </w:rPr>
        <w:t>.</w:t>
      </w:r>
    </w:p>
    <w:p w:rsidR="00CC22BD" w:rsidRPr="00E03879" w:rsidRDefault="00CC22BD" w:rsidP="00602286">
      <w:pPr>
        <w:widowControl w:val="0"/>
        <w:tabs>
          <w:tab w:val="left" w:pos="342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  <w:lang w:val="sq-AL"/>
        </w:rPr>
      </w:pPr>
      <w:r w:rsidRPr="00E03879">
        <w:rPr>
          <w:rFonts w:ascii="Book Antiqua" w:hAnsi="Book Antiqua"/>
          <w:lang w:val="sq-AL"/>
        </w:rPr>
        <w:t xml:space="preserve">Gjatë vlerësimit të nxënësve duhet të mbahen në konsideratë arritjet e shprehive praktike në të gjitha hapat e punës për </w:t>
      </w:r>
      <w:r w:rsidR="00DB30CE">
        <w:rPr>
          <w:rFonts w:ascii="Book Antiqua" w:hAnsi="Book Antiqua"/>
          <w:lang w:val="sq-AL"/>
        </w:rPr>
        <w:t>realizimin e detyrës</w:t>
      </w:r>
      <w:r w:rsidRPr="00E03879">
        <w:rPr>
          <w:rFonts w:ascii="Book Antiqua" w:eastAsia="Calibri" w:hAnsi="Book Antiqua"/>
          <w:lang w:val="sq-AL"/>
        </w:rPr>
        <w:t>.</w:t>
      </w:r>
    </w:p>
    <w:p w:rsidR="00DB30CE" w:rsidRPr="00DD3C5A" w:rsidRDefault="00DB30CE" w:rsidP="00602286">
      <w:pPr>
        <w:spacing w:line="276" w:lineRule="auto"/>
        <w:jc w:val="both"/>
        <w:rPr>
          <w:rFonts w:ascii="Book Antiqua" w:hAnsi="Book Antiqua"/>
          <w:color w:val="FF0000"/>
          <w:lang w:val="sq-AL"/>
        </w:rPr>
      </w:pPr>
      <w:r w:rsidRPr="00DD3C5A">
        <w:rPr>
          <w:rFonts w:ascii="Book Antiqua" w:hAnsi="Book Antiqua"/>
          <w:lang w:val="sq-AL"/>
        </w:rPr>
        <w:t>Nxënësit vlerësohen me listë kontrolli e cila hartohet nga komisioni i provimit dhe duhet të përmbajë të gjitha hapat e procedurës së realizimit të kësaj detyre. Kjo listë kontrolli mund të përmbajë edhe kritere për vlerësimin e kompetencave kyçe profesionale</w:t>
      </w:r>
    </w:p>
    <w:p w:rsidR="00CC22BD" w:rsidRPr="00E03879" w:rsidRDefault="00CC22BD" w:rsidP="001136C8">
      <w:pPr>
        <w:pStyle w:val="ListParagraph1"/>
        <w:spacing w:line="276" w:lineRule="auto"/>
        <w:ind w:left="0"/>
        <w:jc w:val="both"/>
        <w:rPr>
          <w:rFonts w:ascii="Book Antiqua" w:eastAsia="Times New Roman" w:hAnsi="Book Antiqua"/>
          <w:lang w:val="sq-AL"/>
        </w:rPr>
      </w:pPr>
    </w:p>
    <w:p w:rsidR="00CC22BD" w:rsidRPr="00E03879" w:rsidRDefault="00CC22BD" w:rsidP="001136C8">
      <w:pPr>
        <w:spacing w:line="276" w:lineRule="auto"/>
        <w:jc w:val="both"/>
        <w:rPr>
          <w:rFonts w:ascii="Book Antiqua" w:hAnsi="Book Antiqua"/>
          <w:lang w:val="sq-AL"/>
        </w:rPr>
      </w:pPr>
    </w:p>
    <w:p w:rsidR="00CC22BD" w:rsidRPr="001C209C" w:rsidRDefault="00CC22BD" w:rsidP="001136C8">
      <w:pPr>
        <w:pStyle w:val="ListParagraph1"/>
        <w:spacing w:line="276" w:lineRule="auto"/>
        <w:ind w:left="0"/>
        <w:jc w:val="both"/>
        <w:rPr>
          <w:rFonts w:ascii="Book Antiqua" w:hAnsi="Book Antiqua"/>
          <w:i/>
          <w:lang w:val="sq-AL"/>
        </w:rPr>
      </w:pPr>
    </w:p>
    <w:sectPr w:rsidR="00CC22BD" w:rsidRPr="001C209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DF" w:rsidRDefault="00B765DF">
      <w:r>
        <w:separator/>
      </w:r>
    </w:p>
  </w:endnote>
  <w:endnote w:type="continuationSeparator" w:id="0">
    <w:p w:rsidR="00B765DF" w:rsidRDefault="00B7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BD" w:rsidRDefault="00856727" w:rsidP="00856727">
    <w:pPr>
      <w:pStyle w:val="Footer"/>
      <w:tabs>
        <w:tab w:val="left" w:pos="4545"/>
      </w:tabs>
    </w:pPr>
    <w:r>
      <w:tab/>
    </w:r>
    <w:r w:rsidR="00CC22BD">
      <w:fldChar w:fldCharType="begin"/>
    </w:r>
    <w:r w:rsidR="00CC22BD">
      <w:instrText xml:space="preserve"> PAGE   \* MERGEFORMAT </w:instrText>
    </w:r>
    <w:r w:rsidR="00CC22BD">
      <w:fldChar w:fldCharType="separate"/>
    </w:r>
    <w:r w:rsidRPr="00856727">
      <w:rPr>
        <w:noProof/>
        <w:lang w:val="en-US" w:eastAsia="en-US"/>
      </w:rPr>
      <w:t>2</w:t>
    </w:r>
    <w:r w:rsidR="00CC22BD">
      <w:fldChar w:fldCharType="end"/>
    </w:r>
  </w:p>
  <w:p w:rsidR="00CC22BD" w:rsidRDefault="00CC2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DF" w:rsidRDefault="00B765DF">
      <w:r>
        <w:separator/>
      </w:r>
    </w:p>
  </w:footnote>
  <w:footnote w:type="continuationSeparator" w:id="0">
    <w:p w:rsidR="00B765DF" w:rsidRDefault="00B7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5FF"/>
    <w:multiLevelType w:val="multilevel"/>
    <w:tmpl w:val="053315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24EBB"/>
    <w:multiLevelType w:val="hybridMultilevel"/>
    <w:tmpl w:val="6622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661B0"/>
    <w:multiLevelType w:val="multilevel"/>
    <w:tmpl w:val="39F661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89796C"/>
    <w:multiLevelType w:val="multilevel"/>
    <w:tmpl w:val="5E897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EF"/>
    <w:rsid w:val="00000D8F"/>
    <w:rsid w:val="0000639B"/>
    <w:rsid w:val="00010CDF"/>
    <w:rsid w:val="00031D53"/>
    <w:rsid w:val="000561DF"/>
    <w:rsid w:val="0007545C"/>
    <w:rsid w:val="00083424"/>
    <w:rsid w:val="000879A5"/>
    <w:rsid w:val="0009578A"/>
    <w:rsid w:val="000A177B"/>
    <w:rsid w:val="000A54DE"/>
    <w:rsid w:val="000C1272"/>
    <w:rsid w:val="000C12CE"/>
    <w:rsid w:val="000E5C8D"/>
    <w:rsid w:val="000F4824"/>
    <w:rsid w:val="00104A42"/>
    <w:rsid w:val="001136C8"/>
    <w:rsid w:val="00122777"/>
    <w:rsid w:val="00136A3A"/>
    <w:rsid w:val="0018719A"/>
    <w:rsid w:val="00193DA2"/>
    <w:rsid w:val="0019751C"/>
    <w:rsid w:val="001A4319"/>
    <w:rsid w:val="001B1612"/>
    <w:rsid w:val="001B3944"/>
    <w:rsid w:val="001C209C"/>
    <w:rsid w:val="001C3BB7"/>
    <w:rsid w:val="001C477F"/>
    <w:rsid w:val="001D0545"/>
    <w:rsid w:val="001D1975"/>
    <w:rsid w:val="001E5696"/>
    <w:rsid w:val="0023605B"/>
    <w:rsid w:val="0026112B"/>
    <w:rsid w:val="00263D6F"/>
    <w:rsid w:val="00282707"/>
    <w:rsid w:val="00285AFB"/>
    <w:rsid w:val="00295284"/>
    <w:rsid w:val="002A2153"/>
    <w:rsid w:val="002A3B4B"/>
    <w:rsid w:val="002C07EF"/>
    <w:rsid w:val="002C0BD3"/>
    <w:rsid w:val="002D577A"/>
    <w:rsid w:val="002E6C44"/>
    <w:rsid w:val="00303234"/>
    <w:rsid w:val="003231AD"/>
    <w:rsid w:val="00330B72"/>
    <w:rsid w:val="00331731"/>
    <w:rsid w:val="00334C64"/>
    <w:rsid w:val="00340390"/>
    <w:rsid w:val="00350327"/>
    <w:rsid w:val="0036119E"/>
    <w:rsid w:val="003643BF"/>
    <w:rsid w:val="00386EEE"/>
    <w:rsid w:val="0039178D"/>
    <w:rsid w:val="00392207"/>
    <w:rsid w:val="003A0DC1"/>
    <w:rsid w:val="003C0D01"/>
    <w:rsid w:val="003D2196"/>
    <w:rsid w:val="003D5AEF"/>
    <w:rsid w:val="003D7AA7"/>
    <w:rsid w:val="003E2019"/>
    <w:rsid w:val="003F0981"/>
    <w:rsid w:val="003F2870"/>
    <w:rsid w:val="003F6D85"/>
    <w:rsid w:val="004038D9"/>
    <w:rsid w:val="00420D76"/>
    <w:rsid w:val="00424486"/>
    <w:rsid w:val="00437326"/>
    <w:rsid w:val="00440EBA"/>
    <w:rsid w:val="004550E6"/>
    <w:rsid w:val="004A40C8"/>
    <w:rsid w:val="004C0D2A"/>
    <w:rsid w:val="004C63CB"/>
    <w:rsid w:val="00504DA4"/>
    <w:rsid w:val="00505D90"/>
    <w:rsid w:val="00513064"/>
    <w:rsid w:val="00543DF6"/>
    <w:rsid w:val="00564A47"/>
    <w:rsid w:val="00587E4E"/>
    <w:rsid w:val="005926F9"/>
    <w:rsid w:val="005C79E7"/>
    <w:rsid w:val="005D1E7F"/>
    <w:rsid w:val="005D5E32"/>
    <w:rsid w:val="005D7CC3"/>
    <w:rsid w:val="005E015D"/>
    <w:rsid w:val="00602286"/>
    <w:rsid w:val="0060449E"/>
    <w:rsid w:val="00606682"/>
    <w:rsid w:val="00610E50"/>
    <w:rsid w:val="00612823"/>
    <w:rsid w:val="006221BC"/>
    <w:rsid w:val="00633F89"/>
    <w:rsid w:val="006346A6"/>
    <w:rsid w:val="006348B8"/>
    <w:rsid w:val="00634F2A"/>
    <w:rsid w:val="00651543"/>
    <w:rsid w:val="00654318"/>
    <w:rsid w:val="0068658C"/>
    <w:rsid w:val="006A73F6"/>
    <w:rsid w:val="006A7826"/>
    <w:rsid w:val="006B3BC6"/>
    <w:rsid w:val="006F3367"/>
    <w:rsid w:val="0071368A"/>
    <w:rsid w:val="0071552B"/>
    <w:rsid w:val="00780D70"/>
    <w:rsid w:val="00785678"/>
    <w:rsid w:val="007A42C2"/>
    <w:rsid w:val="007A4DAF"/>
    <w:rsid w:val="007B2C74"/>
    <w:rsid w:val="007E016D"/>
    <w:rsid w:val="007F178D"/>
    <w:rsid w:val="007F3085"/>
    <w:rsid w:val="007F797D"/>
    <w:rsid w:val="00847D2D"/>
    <w:rsid w:val="00847F8D"/>
    <w:rsid w:val="00856727"/>
    <w:rsid w:val="00890B1E"/>
    <w:rsid w:val="008E641D"/>
    <w:rsid w:val="008E647A"/>
    <w:rsid w:val="00903DCA"/>
    <w:rsid w:val="00906E42"/>
    <w:rsid w:val="00921358"/>
    <w:rsid w:val="00933ABC"/>
    <w:rsid w:val="00935B6C"/>
    <w:rsid w:val="00950481"/>
    <w:rsid w:val="009552AC"/>
    <w:rsid w:val="00955C9A"/>
    <w:rsid w:val="00962C9E"/>
    <w:rsid w:val="00965EC9"/>
    <w:rsid w:val="00972916"/>
    <w:rsid w:val="0097380F"/>
    <w:rsid w:val="00976177"/>
    <w:rsid w:val="00980883"/>
    <w:rsid w:val="00986B39"/>
    <w:rsid w:val="0099376D"/>
    <w:rsid w:val="009A5CD7"/>
    <w:rsid w:val="009A706F"/>
    <w:rsid w:val="009B1755"/>
    <w:rsid w:val="009E081F"/>
    <w:rsid w:val="009E2C98"/>
    <w:rsid w:val="009E2E15"/>
    <w:rsid w:val="009E5A9D"/>
    <w:rsid w:val="00A062CA"/>
    <w:rsid w:val="00A14DE5"/>
    <w:rsid w:val="00A21651"/>
    <w:rsid w:val="00A532C4"/>
    <w:rsid w:val="00A65156"/>
    <w:rsid w:val="00A8557E"/>
    <w:rsid w:val="00AB2208"/>
    <w:rsid w:val="00AB3EB2"/>
    <w:rsid w:val="00AC0DCA"/>
    <w:rsid w:val="00AC1884"/>
    <w:rsid w:val="00AC6117"/>
    <w:rsid w:val="00AD4F06"/>
    <w:rsid w:val="00AE1571"/>
    <w:rsid w:val="00AF2178"/>
    <w:rsid w:val="00AF4018"/>
    <w:rsid w:val="00B17975"/>
    <w:rsid w:val="00B2574D"/>
    <w:rsid w:val="00B52867"/>
    <w:rsid w:val="00B54FAD"/>
    <w:rsid w:val="00B56965"/>
    <w:rsid w:val="00B6579D"/>
    <w:rsid w:val="00B745BD"/>
    <w:rsid w:val="00B765DF"/>
    <w:rsid w:val="00B82FF1"/>
    <w:rsid w:val="00B94B6C"/>
    <w:rsid w:val="00B94DD0"/>
    <w:rsid w:val="00BA6439"/>
    <w:rsid w:val="00BB4FB6"/>
    <w:rsid w:val="00BD0B38"/>
    <w:rsid w:val="00BD3D50"/>
    <w:rsid w:val="00BE2FD9"/>
    <w:rsid w:val="00BE5CF3"/>
    <w:rsid w:val="00BE6FF0"/>
    <w:rsid w:val="00BE74A3"/>
    <w:rsid w:val="00C100EA"/>
    <w:rsid w:val="00C10883"/>
    <w:rsid w:val="00C13B55"/>
    <w:rsid w:val="00C265E7"/>
    <w:rsid w:val="00C30983"/>
    <w:rsid w:val="00C46F8C"/>
    <w:rsid w:val="00C51854"/>
    <w:rsid w:val="00C7793D"/>
    <w:rsid w:val="00C84A86"/>
    <w:rsid w:val="00C91F70"/>
    <w:rsid w:val="00C96994"/>
    <w:rsid w:val="00CA150A"/>
    <w:rsid w:val="00CA1C12"/>
    <w:rsid w:val="00CA29B9"/>
    <w:rsid w:val="00CA30AA"/>
    <w:rsid w:val="00CC22BD"/>
    <w:rsid w:val="00D42EB5"/>
    <w:rsid w:val="00D50962"/>
    <w:rsid w:val="00D553D3"/>
    <w:rsid w:val="00D87C3B"/>
    <w:rsid w:val="00D96F2A"/>
    <w:rsid w:val="00DA4D3C"/>
    <w:rsid w:val="00DB135D"/>
    <w:rsid w:val="00DB30CE"/>
    <w:rsid w:val="00DB5E71"/>
    <w:rsid w:val="00DD02BE"/>
    <w:rsid w:val="00DD172C"/>
    <w:rsid w:val="00DD3C5A"/>
    <w:rsid w:val="00DE249C"/>
    <w:rsid w:val="00E02720"/>
    <w:rsid w:val="00E03879"/>
    <w:rsid w:val="00E04D55"/>
    <w:rsid w:val="00E05F12"/>
    <w:rsid w:val="00E10433"/>
    <w:rsid w:val="00E30C05"/>
    <w:rsid w:val="00E45F86"/>
    <w:rsid w:val="00E47FBC"/>
    <w:rsid w:val="00E52076"/>
    <w:rsid w:val="00E54B0D"/>
    <w:rsid w:val="00E577E7"/>
    <w:rsid w:val="00E7054A"/>
    <w:rsid w:val="00E81082"/>
    <w:rsid w:val="00E916A9"/>
    <w:rsid w:val="00EE3CFC"/>
    <w:rsid w:val="00EE4015"/>
    <w:rsid w:val="00EE79CA"/>
    <w:rsid w:val="00EE7AE6"/>
    <w:rsid w:val="00EF34C5"/>
    <w:rsid w:val="00F03541"/>
    <w:rsid w:val="00F05968"/>
    <w:rsid w:val="00F12160"/>
    <w:rsid w:val="00F20217"/>
    <w:rsid w:val="00F269EB"/>
    <w:rsid w:val="00F378E3"/>
    <w:rsid w:val="00F410BF"/>
    <w:rsid w:val="00F43621"/>
    <w:rsid w:val="00F47FE8"/>
    <w:rsid w:val="00F556A1"/>
    <w:rsid w:val="00F62052"/>
    <w:rsid w:val="00F62FF3"/>
    <w:rsid w:val="00F67FE0"/>
    <w:rsid w:val="00F80E1C"/>
    <w:rsid w:val="00F81960"/>
    <w:rsid w:val="00FA737D"/>
    <w:rsid w:val="00FB62DC"/>
    <w:rsid w:val="00FC7F94"/>
    <w:rsid w:val="00FE667B"/>
    <w:rsid w:val="02D96D38"/>
    <w:rsid w:val="0A4F4BC9"/>
    <w:rsid w:val="0F323AE9"/>
    <w:rsid w:val="10C42820"/>
    <w:rsid w:val="1BA25897"/>
    <w:rsid w:val="204448BA"/>
    <w:rsid w:val="30331F9B"/>
    <w:rsid w:val="346263C4"/>
    <w:rsid w:val="36EC7D5B"/>
    <w:rsid w:val="3DA40655"/>
    <w:rsid w:val="412013BF"/>
    <w:rsid w:val="457425AF"/>
    <w:rsid w:val="47760ABE"/>
    <w:rsid w:val="47765696"/>
    <w:rsid w:val="4DC64BAB"/>
    <w:rsid w:val="51EA6FB0"/>
    <w:rsid w:val="57107BBF"/>
    <w:rsid w:val="57625029"/>
    <w:rsid w:val="591C2BEA"/>
    <w:rsid w:val="5F792707"/>
    <w:rsid w:val="61B436F2"/>
    <w:rsid w:val="69B100D6"/>
    <w:rsid w:val="716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link w:val="Heading6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x-none" w:eastAsia="x-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ListParagraph1">
    <w:name w:val="List Paragraph1"/>
    <w:basedOn w:val="Normal"/>
    <w:qFormat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link w:val="Heading6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x-none" w:eastAsia="x-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ListParagraph1">
    <w:name w:val="List Paragraph1"/>
    <w:basedOn w:val="Normal"/>
    <w:qFormat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majlindalleshi@gmail.com</cp:lastModifiedBy>
  <cp:revision>2</cp:revision>
  <cp:lastPrinted>2017-03-17T12:40:00Z</cp:lastPrinted>
  <dcterms:created xsi:type="dcterms:W3CDTF">2022-02-28T09:18:00Z</dcterms:created>
  <dcterms:modified xsi:type="dcterms:W3CDTF">2022-02-28T09:18:00Z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