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AA" w:rsidRDefault="00BA53F3" w:rsidP="00FB4B2C">
      <w:pPr>
        <w:pStyle w:val="BodyText"/>
        <w:spacing w:before="74"/>
        <w:ind w:left="3745" w:right="3277"/>
      </w:pPr>
      <w:r>
        <w:t>Regjistri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kërkesave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përgjigjeve</w:t>
      </w:r>
      <w:r>
        <w:rPr>
          <w:spacing w:val="-57"/>
        </w:rPr>
        <w:t xml:space="preserve"> </w:t>
      </w:r>
      <w:r>
        <w:rPr>
          <w:spacing w:val="-5"/>
        </w:rPr>
        <w:t xml:space="preserve"> </w:t>
      </w:r>
      <w:r w:rsidR="007464D3">
        <w:rPr>
          <w:spacing w:val="-5"/>
        </w:rPr>
        <w:t xml:space="preserve"> </w:t>
      </w:r>
      <w:r w:rsidR="00822E01">
        <w:t>Mars</w:t>
      </w:r>
      <w:r w:rsidR="009F61CC">
        <w:t>-Qershor</w:t>
      </w:r>
      <w:r>
        <w:rPr>
          <w:spacing w:val="-7"/>
        </w:rPr>
        <w:t xml:space="preserve"> </w:t>
      </w:r>
      <w:r w:rsidR="00822E01">
        <w:t>2023</w:t>
      </w:r>
    </w:p>
    <w:p w:rsidR="00CE48AA" w:rsidRDefault="00CE48AA">
      <w:pPr>
        <w:pStyle w:val="BodyText"/>
        <w:spacing w:after="1"/>
        <w:ind w:firstLine="0"/>
        <w:rPr>
          <w:sz w:val="26"/>
        </w:rPr>
      </w:pPr>
    </w:p>
    <w:tbl>
      <w:tblPr>
        <w:tblW w:w="11463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601"/>
        <w:gridCol w:w="3619"/>
        <w:gridCol w:w="1260"/>
        <w:gridCol w:w="1530"/>
        <w:gridCol w:w="1620"/>
        <w:gridCol w:w="794"/>
        <w:gridCol w:w="27"/>
      </w:tblGrid>
      <w:tr w:rsidR="00514BD1" w:rsidTr="00080B59">
        <w:trPr>
          <w:trHeight w:val="1226"/>
          <w:jc w:val="center"/>
        </w:trPr>
        <w:tc>
          <w:tcPr>
            <w:tcW w:w="1012" w:type="dxa"/>
            <w:shd w:val="clear" w:color="auto" w:fill="8DB3E0"/>
          </w:tcPr>
          <w:p w:rsidR="003B7D63" w:rsidRDefault="003B7D63">
            <w:pPr>
              <w:pStyle w:val="TableParagraph"/>
              <w:spacing w:before="14"/>
              <w:ind w:left="113" w:right="104"/>
              <w:jc w:val="center"/>
              <w:rPr>
                <w:b/>
                <w:sz w:val="24"/>
              </w:rPr>
            </w:pPr>
          </w:p>
          <w:p w:rsidR="00CE48AA" w:rsidRDefault="00BA53F3">
            <w:pPr>
              <w:pStyle w:val="TableParagraph"/>
              <w:spacing w:before="14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CE48AA" w:rsidRDefault="00BA53F3">
            <w:pPr>
              <w:pStyle w:val="TableParagraph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Rendor</w:t>
            </w:r>
          </w:p>
        </w:tc>
        <w:tc>
          <w:tcPr>
            <w:tcW w:w="1601" w:type="dxa"/>
            <w:shd w:val="clear" w:color="auto" w:fill="8DB3E0"/>
          </w:tcPr>
          <w:p w:rsidR="003B7D63" w:rsidRDefault="003B7D63">
            <w:pPr>
              <w:pStyle w:val="TableParagraph"/>
              <w:spacing w:before="14"/>
              <w:ind w:left="203" w:right="203" w:firstLine="110"/>
              <w:rPr>
                <w:b/>
                <w:sz w:val="24"/>
              </w:rPr>
            </w:pPr>
          </w:p>
          <w:p w:rsidR="00CE48AA" w:rsidRDefault="00BA53F3">
            <w:pPr>
              <w:pStyle w:val="TableParagraph"/>
              <w:spacing w:before="14"/>
              <w:ind w:left="203" w:right="20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Data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kërkesës</w:t>
            </w:r>
          </w:p>
        </w:tc>
        <w:tc>
          <w:tcPr>
            <w:tcW w:w="3619" w:type="dxa"/>
            <w:shd w:val="clear" w:color="auto" w:fill="8DB3E0"/>
          </w:tcPr>
          <w:p w:rsidR="00E370C7" w:rsidRDefault="00E370C7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3B7D63" w:rsidRDefault="00E370C7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CE48AA" w:rsidRDefault="003B7D63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A53F3">
              <w:rPr>
                <w:b/>
                <w:sz w:val="24"/>
              </w:rPr>
              <w:t>Objekti i</w:t>
            </w:r>
            <w:r w:rsidR="00BA53F3">
              <w:rPr>
                <w:b/>
                <w:spacing w:val="-57"/>
                <w:sz w:val="24"/>
              </w:rPr>
              <w:t xml:space="preserve"> </w:t>
            </w:r>
            <w:r w:rsidR="00E370C7">
              <w:rPr>
                <w:b/>
                <w:spacing w:val="-57"/>
                <w:sz w:val="24"/>
              </w:rPr>
              <w:t xml:space="preserve">                   </w:t>
            </w:r>
            <w:r w:rsidR="00BA53F3">
              <w:rPr>
                <w:b/>
                <w:sz w:val="24"/>
              </w:rPr>
              <w:t>kërkesës</w:t>
            </w:r>
          </w:p>
        </w:tc>
        <w:tc>
          <w:tcPr>
            <w:tcW w:w="1260" w:type="dxa"/>
            <w:shd w:val="clear" w:color="auto" w:fill="8DB3E0"/>
          </w:tcPr>
          <w:p w:rsidR="003B7D63" w:rsidRDefault="003B7D63" w:rsidP="00E370C7">
            <w:pPr>
              <w:pStyle w:val="TableParagraph"/>
              <w:spacing w:before="14"/>
              <w:ind w:right="210"/>
              <w:jc w:val="center"/>
              <w:rPr>
                <w:b/>
                <w:sz w:val="24"/>
              </w:rPr>
            </w:pPr>
          </w:p>
          <w:p w:rsidR="00CE48AA" w:rsidRDefault="003B7D63" w:rsidP="00E370C7">
            <w:pPr>
              <w:pStyle w:val="TableParagraph"/>
              <w:spacing w:before="14"/>
              <w:ind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E370C7">
              <w:rPr>
                <w:b/>
                <w:sz w:val="24"/>
              </w:rPr>
              <w:t xml:space="preserve">Data </w:t>
            </w:r>
            <w:r w:rsidR="00BA53F3">
              <w:rPr>
                <w:b/>
                <w:sz w:val="24"/>
              </w:rPr>
              <w:t>e</w:t>
            </w:r>
            <w:r w:rsidR="00BA53F3">
              <w:rPr>
                <w:b/>
                <w:spacing w:val="1"/>
                <w:sz w:val="24"/>
              </w:rPr>
              <w:t xml:space="preserve"> </w:t>
            </w:r>
            <w:r w:rsidR="00E370C7">
              <w:rPr>
                <w:b/>
                <w:spacing w:val="1"/>
                <w:sz w:val="24"/>
              </w:rPr>
              <w:t xml:space="preserve">      </w:t>
            </w:r>
            <w:r>
              <w:rPr>
                <w:b/>
                <w:spacing w:val="1"/>
                <w:sz w:val="24"/>
              </w:rPr>
              <w:t xml:space="preserve">         </w:t>
            </w:r>
            <w:r w:rsidR="00E370C7">
              <w:rPr>
                <w:b/>
                <w:spacing w:val="-1"/>
                <w:sz w:val="24"/>
              </w:rPr>
              <w:t>përgjigj</w:t>
            </w:r>
            <w:r w:rsidR="00966C24">
              <w:rPr>
                <w:b/>
                <w:spacing w:val="-1"/>
                <w:sz w:val="24"/>
              </w:rPr>
              <w:t>es</w:t>
            </w:r>
          </w:p>
        </w:tc>
        <w:tc>
          <w:tcPr>
            <w:tcW w:w="1530" w:type="dxa"/>
            <w:shd w:val="clear" w:color="auto" w:fill="8DB3E0"/>
          </w:tcPr>
          <w:p w:rsidR="003B7D63" w:rsidRDefault="003B7D63" w:rsidP="004D0B1C">
            <w:pPr>
              <w:pStyle w:val="TableParagraph"/>
              <w:spacing w:before="151"/>
              <w:ind w:left="22"/>
              <w:jc w:val="center"/>
              <w:rPr>
                <w:b/>
                <w:sz w:val="24"/>
              </w:rPr>
            </w:pPr>
          </w:p>
          <w:p w:rsidR="00CE48AA" w:rsidRDefault="00BA53F3" w:rsidP="004D0B1C">
            <w:pPr>
              <w:pStyle w:val="TableParagraph"/>
              <w:spacing w:before="15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Përgjigje</w:t>
            </w:r>
            <w:r w:rsidR="003B7D63"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shd w:val="clear" w:color="auto" w:fill="8DB3E0"/>
          </w:tcPr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</w:p>
          <w:p w:rsidR="00CE48AA" w:rsidRDefault="004D0B1C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Mënyra</w:t>
            </w:r>
            <w:r w:rsidR="003B7D63">
              <w:rPr>
                <w:b/>
                <w:spacing w:val="-1"/>
                <w:sz w:val="24"/>
              </w:rPr>
              <w:t xml:space="preserve"> e</w:t>
            </w:r>
          </w:p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përfundimit të</w:t>
            </w:r>
          </w:p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kërkesës</w:t>
            </w:r>
          </w:p>
        </w:tc>
        <w:tc>
          <w:tcPr>
            <w:tcW w:w="821" w:type="dxa"/>
            <w:gridSpan w:val="2"/>
            <w:shd w:val="clear" w:color="auto" w:fill="8DB3E0"/>
          </w:tcPr>
          <w:p w:rsidR="003B7D63" w:rsidRDefault="003B7D63" w:rsidP="003B7D63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CE48AA" w:rsidRDefault="003B7D63" w:rsidP="003B7D63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A53F3">
              <w:rPr>
                <w:b/>
                <w:sz w:val="24"/>
              </w:rPr>
              <w:t>Tarifa</w:t>
            </w:r>
          </w:p>
        </w:tc>
      </w:tr>
      <w:tr w:rsidR="00CE48AA" w:rsidTr="00080B59">
        <w:trPr>
          <w:gridAfter w:val="1"/>
          <w:wAfter w:w="27" w:type="dxa"/>
          <w:trHeight w:val="1703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01" w:type="dxa"/>
          </w:tcPr>
          <w:p w:rsidR="00CE48AA" w:rsidRDefault="002841C5" w:rsidP="004739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10.3.2023</w:t>
            </w:r>
          </w:p>
        </w:tc>
        <w:tc>
          <w:tcPr>
            <w:tcW w:w="3619" w:type="dxa"/>
          </w:tcPr>
          <w:p w:rsidR="00CE48AA" w:rsidRDefault="003B7D63" w:rsidP="00E370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Kërkesë </w:t>
            </w:r>
            <w:r w:rsidR="002841C5">
              <w:rPr>
                <w:sz w:val="24"/>
              </w:rPr>
              <w:t>për informacion</w:t>
            </w:r>
            <w:r w:rsidR="004739BB">
              <w:rPr>
                <w:sz w:val="24"/>
              </w:rPr>
              <w:t xml:space="preserve"> nga Qendresa Qytetare për listën e targave të automjeteve ekzistuese në pronësi të institucionit</w:t>
            </w:r>
            <w:r w:rsidR="00D20E4B">
              <w:rPr>
                <w:sz w:val="24"/>
              </w:rPr>
              <w:t xml:space="preserve"> të </w:t>
            </w:r>
            <w:r w:rsidR="00514BD1">
              <w:rPr>
                <w:sz w:val="24"/>
              </w:rPr>
              <w:t xml:space="preserve">Agjencisë Kombëtare të Arsimit, </w:t>
            </w:r>
            <w:r w:rsidR="00D20E4B">
              <w:rPr>
                <w:sz w:val="24"/>
              </w:rPr>
              <w:t>Fomimit Profesional dhe Kualifikimeve</w:t>
            </w:r>
            <w:r w:rsidR="004739BB">
              <w:rPr>
                <w:sz w:val="24"/>
              </w:rPr>
              <w:t>.</w:t>
            </w:r>
          </w:p>
        </w:tc>
        <w:tc>
          <w:tcPr>
            <w:tcW w:w="1260" w:type="dxa"/>
          </w:tcPr>
          <w:p w:rsidR="00CE48AA" w:rsidRDefault="002841C5" w:rsidP="004739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14.3.2023</w:t>
            </w:r>
          </w:p>
        </w:tc>
        <w:tc>
          <w:tcPr>
            <w:tcW w:w="1530" w:type="dxa"/>
          </w:tcPr>
          <w:p w:rsidR="00CE48AA" w:rsidRDefault="00814986" w:rsidP="00B538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</w:t>
            </w:r>
            <w:r w:rsidR="004739BB">
              <w:rPr>
                <w:sz w:val="24"/>
              </w:rPr>
              <w:t xml:space="preserve"> kthye përgjigje me email zyrtar për informacionin e kërkuar</w:t>
            </w:r>
            <w:r w:rsidR="00121321"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E48AA" w:rsidRDefault="004739BB" w:rsidP="004739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 plotë</w:t>
            </w:r>
          </w:p>
        </w:tc>
        <w:tc>
          <w:tcPr>
            <w:tcW w:w="794" w:type="dxa"/>
          </w:tcPr>
          <w:p w:rsidR="00CE48AA" w:rsidRDefault="00BA53F3">
            <w:pPr>
              <w:pStyle w:val="TableParagraph"/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</w:tr>
      <w:tr w:rsidR="00CE48AA" w:rsidTr="00080B59">
        <w:trPr>
          <w:gridAfter w:val="1"/>
          <w:wAfter w:w="27" w:type="dxa"/>
          <w:trHeight w:val="556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2"/>
              <w:ind w:left="3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01" w:type="dxa"/>
          </w:tcPr>
          <w:p w:rsidR="00CE48AA" w:rsidRDefault="009F6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10.5.2023</w:t>
            </w:r>
          </w:p>
        </w:tc>
        <w:tc>
          <w:tcPr>
            <w:tcW w:w="3619" w:type="dxa"/>
          </w:tcPr>
          <w:p w:rsidR="00CE48AA" w:rsidRDefault="009F61CC" w:rsidP="00C55B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Kërkesë për informacion</w:t>
            </w:r>
            <w:r w:rsidR="00F230BA">
              <w:rPr>
                <w:sz w:val="24"/>
              </w:rPr>
              <w:t>;</w:t>
            </w:r>
          </w:p>
          <w:p w:rsidR="00F230BA" w:rsidRDefault="00F230BA" w:rsidP="00C55B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 Qendra Kombëtare e Urgjencës Mjekësore, Universiteti i Sporteve ka zhvilluar/ofruar programe/shërbime të arsimit dhe formimit profesional.</w:t>
            </w:r>
          </w:p>
          <w:p w:rsidR="00F230BA" w:rsidRDefault="00F230BA" w:rsidP="00C55B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Qendra Kombëtare e Urgjencës Mjekësore, Universiteti i Sporteve </w:t>
            </w:r>
            <w:r w:rsidR="00C55B26">
              <w:rPr>
                <w:sz w:val="24"/>
              </w:rPr>
              <w:t>është akredituar për zhvillimin/ofrimin e programeve/</w:t>
            </w:r>
            <w:r w:rsidR="00103B06">
              <w:rPr>
                <w:sz w:val="24"/>
              </w:rPr>
              <w:t>shërbimeve të arsimit dhe formimit profesional.</w:t>
            </w:r>
          </w:p>
        </w:tc>
        <w:tc>
          <w:tcPr>
            <w:tcW w:w="1260" w:type="dxa"/>
          </w:tcPr>
          <w:p w:rsidR="00CE48AA" w:rsidRDefault="009F6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16.5.2023</w:t>
            </w:r>
          </w:p>
        </w:tc>
        <w:tc>
          <w:tcPr>
            <w:tcW w:w="1530" w:type="dxa"/>
          </w:tcPr>
          <w:p w:rsidR="00CE48AA" w:rsidRDefault="009F6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 kthye përgjigje me email zyrtar për informacionin e kërkuar</w:t>
            </w:r>
          </w:p>
        </w:tc>
        <w:tc>
          <w:tcPr>
            <w:tcW w:w="1620" w:type="dxa"/>
          </w:tcPr>
          <w:p w:rsidR="00CE48AA" w:rsidRDefault="0067142E" w:rsidP="00671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Kërkesa u sh</w:t>
            </w:r>
            <w:r w:rsidR="00FB4AD4">
              <w:rPr>
                <w:sz w:val="24"/>
              </w:rPr>
              <w:t>q</w:t>
            </w:r>
            <w:r>
              <w:rPr>
                <w:sz w:val="24"/>
              </w:rPr>
              <w:t>yrtua</w:t>
            </w:r>
            <w:r w:rsidR="00CB5EA2">
              <w:rPr>
                <w:sz w:val="24"/>
              </w:rPr>
              <w:t xml:space="preserve"> u vu në dijeni kërkuesi </w:t>
            </w:r>
            <w:r>
              <w:rPr>
                <w:sz w:val="24"/>
              </w:rPr>
              <w:t>dhe në bazë të nenit 12</w:t>
            </w:r>
            <w:r w:rsidRPr="0067142E">
              <w:rPr>
                <w:sz w:val="24"/>
                <w:szCs w:val="24"/>
              </w:rPr>
              <w:t xml:space="preserve">, </w:t>
            </w:r>
            <w:r w:rsidRPr="0067142E">
              <w:rPr>
                <w:color w:val="000000"/>
                <w:sz w:val="24"/>
                <w:szCs w:val="24"/>
                <w:shd w:val="clear" w:color="auto" w:fill="FFFFFF"/>
              </w:rPr>
              <w:t xml:space="preserve"> pika 2 t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67142E">
              <w:rPr>
                <w:color w:val="000000"/>
                <w:sz w:val="24"/>
                <w:szCs w:val="24"/>
                <w:bdr w:val="none" w:sz="0" w:space="0" w:color="auto" w:frame="1"/>
              </w:rPr>
              <w:t>  ligjit nr. 119/2014 "Për të drejtën e informimit"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 iu dërgua Qendrës Kombëtare të Urgjencës Mjekësore dhe Universitetit të Sporteve</w:t>
            </w:r>
            <w:r w:rsidR="00CC115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94" w:type="dxa"/>
          </w:tcPr>
          <w:p w:rsidR="00CE48AA" w:rsidRDefault="009F6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Nuk ka</w:t>
            </w:r>
          </w:p>
        </w:tc>
      </w:tr>
      <w:tr w:rsidR="00CE48AA" w:rsidTr="00080B59">
        <w:trPr>
          <w:gridAfter w:val="1"/>
          <w:wAfter w:w="27" w:type="dxa"/>
          <w:trHeight w:val="553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01" w:type="dxa"/>
          </w:tcPr>
          <w:p w:rsidR="00CE48AA" w:rsidRDefault="009F6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10.5.2023</w:t>
            </w:r>
          </w:p>
        </w:tc>
        <w:tc>
          <w:tcPr>
            <w:tcW w:w="3619" w:type="dxa"/>
          </w:tcPr>
          <w:p w:rsidR="00CE48AA" w:rsidRDefault="009F61CC" w:rsidP="006D52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Kërkesë për informacion</w:t>
            </w:r>
            <w:r w:rsidR="00FB4AD4">
              <w:rPr>
                <w:sz w:val="24"/>
              </w:rPr>
              <w:t xml:space="preserve"> “Për </w:t>
            </w:r>
            <w:r w:rsidR="000872C2">
              <w:rPr>
                <w:sz w:val="24"/>
              </w:rPr>
              <w:t>sistemin e njohjes së të nxënit të mëparshëm joformal dhe informal</w:t>
            </w:r>
            <w:r w:rsidR="00FB4AD4">
              <w:rPr>
                <w:sz w:val="24"/>
              </w:rPr>
              <w:t>”, informacion mbi procesin e njohjes</w:t>
            </w:r>
            <w:r w:rsidR="006D52AD">
              <w:rPr>
                <w:sz w:val="24"/>
              </w:rPr>
              <w:t xml:space="preserve"> së një kualifikimi dhe procedurës që ndiqet.</w:t>
            </w:r>
            <w:r w:rsidR="00FB4AD4"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CE48AA" w:rsidRDefault="00966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18.5.2023</w:t>
            </w:r>
          </w:p>
        </w:tc>
        <w:tc>
          <w:tcPr>
            <w:tcW w:w="1530" w:type="dxa"/>
          </w:tcPr>
          <w:p w:rsidR="00CE48AA" w:rsidRDefault="00105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 kthye përgjigje me email zyrtar për informacionin e kërkuar</w:t>
            </w:r>
          </w:p>
        </w:tc>
        <w:tc>
          <w:tcPr>
            <w:tcW w:w="1620" w:type="dxa"/>
          </w:tcPr>
          <w:p w:rsidR="00CE48AA" w:rsidRDefault="000872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E plotë</w:t>
            </w:r>
          </w:p>
        </w:tc>
        <w:tc>
          <w:tcPr>
            <w:tcW w:w="794" w:type="dxa"/>
          </w:tcPr>
          <w:p w:rsidR="00CE48AA" w:rsidRDefault="008C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Nuk ka</w:t>
            </w:r>
          </w:p>
        </w:tc>
      </w:tr>
      <w:tr w:rsidR="00CE48AA" w:rsidTr="00080B59">
        <w:trPr>
          <w:gridAfter w:val="1"/>
          <w:wAfter w:w="27" w:type="dxa"/>
          <w:trHeight w:val="558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01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080B59">
        <w:trPr>
          <w:gridAfter w:val="1"/>
          <w:wAfter w:w="27" w:type="dxa"/>
          <w:trHeight w:val="556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01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080B59">
        <w:trPr>
          <w:gridAfter w:val="1"/>
          <w:wAfter w:w="27" w:type="dxa"/>
          <w:trHeight w:val="556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01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080B59">
        <w:trPr>
          <w:gridAfter w:val="1"/>
          <w:wAfter w:w="27" w:type="dxa"/>
          <w:trHeight w:val="558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01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080B59">
        <w:trPr>
          <w:gridAfter w:val="1"/>
          <w:wAfter w:w="27" w:type="dxa"/>
          <w:trHeight w:val="556"/>
          <w:jc w:val="center"/>
        </w:trPr>
        <w:tc>
          <w:tcPr>
            <w:tcW w:w="1012" w:type="dxa"/>
          </w:tcPr>
          <w:p w:rsidR="00CE48AA" w:rsidRDefault="00BA53F3">
            <w:pPr>
              <w:pStyle w:val="TableParagraph"/>
              <w:spacing w:before="122"/>
              <w:ind w:left="3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01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</w:tbl>
    <w:p w:rsidR="001E343B" w:rsidRDefault="001E343B" w:rsidP="001E343B">
      <w:pPr>
        <w:jc w:val="right"/>
        <w:rPr>
          <w:color w:val="000000"/>
          <w:shd w:val="clear" w:color="auto" w:fill="FFFFFF"/>
        </w:rPr>
      </w:pPr>
      <w:bookmarkStart w:id="0" w:name="_GoBack"/>
      <w:bookmarkEnd w:id="0"/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8716BD" w:rsidRDefault="008716BD" w:rsidP="00673D4A">
      <w:pPr>
        <w:rPr>
          <w:color w:val="000000"/>
          <w:shd w:val="clear" w:color="auto" w:fill="FFFFFF"/>
        </w:rPr>
      </w:pPr>
    </w:p>
    <w:p w:rsidR="001E343B" w:rsidRDefault="001E343B" w:rsidP="00673D4A">
      <w:pPr>
        <w:rPr>
          <w:color w:val="000000"/>
          <w:shd w:val="clear" w:color="auto" w:fill="FFFFFF"/>
        </w:rPr>
      </w:pPr>
    </w:p>
    <w:sectPr w:rsidR="001E343B">
      <w:type w:val="continuous"/>
      <w:pgSz w:w="12240" w:h="15840"/>
      <w:pgMar w:top="136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A"/>
    <w:rsid w:val="00021A31"/>
    <w:rsid w:val="00023F74"/>
    <w:rsid w:val="00080B59"/>
    <w:rsid w:val="000872C2"/>
    <w:rsid w:val="0009042F"/>
    <w:rsid w:val="000C1940"/>
    <w:rsid w:val="00103B06"/>
    <w:rsid w:val="00105B62"/>
    <w:rsid w:val="00121321"/>
    <w:rsid w:val="001448F9"/>
    <w:rsid w:val="001B07D9"/>
    <w:rsid w:val="001C3556"/>
    <w:rsid w:val="001E343B"/>
    <w:rsid w:val="001F0A22"/>
    <w:rsid w:val="002841C5"/>
    <w:rsid w:val="002F4E4A"/>
    <w:rsid w:val="00306076"/>
    <w:rsid w:val="003B7D63"/>
    <w:rsid w:val="003C12CD"/>
    <w:rsid w:val="00430429"/>
    <w:rsid w:val="004739BB"/>
    <w:rsid w:val="00486DD3"/>
    <w:rsid w:val="004D0B1C"/>
    <w:rsid w:val="004D1542"/>
    <w:rsid w:val="00514BD1"/>
    <w:rsid w:val="00540B63"/>
    <w:rsid w:val="00665C6D"/>
    <w:rsid w:val="0067142E"/>
    <w:rsid w:val="00673D4A"/>
    <w:rsid w:val="0068287D"/>
    <w:rsid w:val="006B67DB"/>
    <w:rsid w:val="006D52AD"/>
    <w:rsid w:val="007464D3"/>
    <w:rsid w:val="007E20BC"/>
    <w:rsid w:val="00814986"/>
    <w:rsid w:val="00822E01"/>
    <w:rsid w:val="008716BD"/>
    <w:rsid w:val="008C721B"/>
    <w:rsid w:val="00954BE9"/>
    <w:rsid w:val="00966C24"/>
    <w:rsid w:val="009F61CC"/>
    <w:rsid w:val="00A13870"/>
    <w:rsid w:val="00A331F7"/>
    <w:rsid w:val="00B32C7B"/>
    <w:rsid w:val="00B53812"/>
    <w:rsid w:val="00B821D1"/>
    <w:rsid w:val="00BA53F3"/>
    <w:rsid w:val="00C55B26"/>
    <w:rsid w:val="00C57F92"/>
    <w:rsid w:val="00C76867"/>
    <w:rsid w:val="00CB5EA2"/>
    <w:rsid w:val="00CC115C"/>
    <w:rsid w:val="00CE48AA"/>
    <w:rsid w:val="00D20E4B"/>
    <w:rsid w:val="00E370C7"/>
    <w:rsid w:val="00F230BA"/>
    <w:rsid w:val="00FB3612"/>
    <w:rsid w:val="00FB4AD4"/>
    <w:rsid w:val="00FB4B2C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76AB8-95D8-47B6-B0FF-AD84EE5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hanging="7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teutabraco@gmail.com</dc:creator>
  <cp:lastModifiedBy>Aida Tiko</cp:lastModifiedBy>
  <cp:revision>2</cp:revision>
  <dcterms:created xsi:type="dcterms:W3CDTF">2023-06-16T08:36:00Z</dcterms:created>
  <dcterms:modified xsi:type="dcterms:W3CDTF">2023-06-16T08:36:00Z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