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9DF1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UDHËZIM </w:t>
      </w:r>
    </w:p>
    <w:p w14:paraId="3B712D5B" w14:textId="593E8B16"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Nr. 14, datë 27.5.2021</w:t>
      </w:r>
    </w:p>
    <w:p w14:paraId="6E16BD5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969D338" w14:textId="5B50CE41"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PËR MËNYRËN E OR</w:t>
      </w:r>
      <w:r w:rsidR="00672EC3" w:rsidRPr="00643084">
        <w:rPr>
          <w:rFonts w:ascii="Garamond" w:hAnsi="Garamond"/>
          <w:b/>
          <w:bCs/>
          <w:sz w:val="24"/>
          <w:szCs w:val="24"/>
          <w:lang w:eastAsia="en-GB"/>
        </w:rPr>
        <w:t>GANIZIMIT DHE VEPRIMTARISË SË</w:t>
      </w:r>
      <w:r w:rsidRPr="00643084">
        <w:rPr>
          <w:rFonts w:ascii="Garamond" w:hAnsi="Garamond"/>
          <w:b/>
          <w:bCs/>
          <w:sz w:val="24"/>
          <w:szCs w:val="24"/>
          <w:lang w:eastAsia="en-GB"/>
        </w:rPr>
        <w:t xml:space="preserve"> INSTITUCIONEVE TË ARSIMIT DHE FORMIMIT PROFESIONAL, SI DHE ASPEKTET E MENAXHIMIT TË BURIMEVE NJERËZORE, PËRBËRJES SË NJËSISË SË ZHVILLIMIT TË OFRUESVE TË ARSIMIT DHE FORMIMIT PROFESIONAL DHE ZHVILLIMIT TË VAZHDUAR PROFESIONAL TË PERSONELIT”</w:t>
      </w:r>
    </w:p>
    <w:p w14:paraId="6BD902DA" w14:textId="5C4FA710" w:rsidR="00AB3180" w:rsidRPr="00643084" w:rsidRDefault="009A7C83" w:rsidP="009A7C83">
      <w:pPr>
        <w:autoSpaceDE w:val="0"/>
        <w:autoSpaceDN w:val="0"/>
        <w:adjustRightInd w:val="0"/>
        <w:spacing w:after="0" w:line="240" w:lineRule="auto"/>
        <w:ind w:firstLine="284"/>
        <w:jc w:val="center"/>
        <w:rPr>
          <w:rFonts w:ascii="Garamond" w:hAnsi="Garamond"/>
          <w:i/>
          <w:sz w:val="24"/>
          <w:szCs w:val="24"/>
          <w:lang w:eastAsia="en-GB"/>
        </w:rPr>
      </w:pPr>
      <w:r w:rsidRPr="00643084">
        <w:rPr>
          <w:rFonts w:ascii="Garamond" w:hAnsi="Garamond"/>
          <w:i/>
          <w:sz w:val="24"/>
          <w:szCs w:val="24"/>
          <w:lang w:eastAsia="en-GB"/>
        </w:rPr>
        <w:t>(ndryshuar me udhëzimin nr. 10, datë 31.3.2023</w:t>
      </w:r>
      <w:r w:rsidR="00496E44">
        <w:rPr>
          <w:rFonts w:ascii="Garamond" w:hAnsi="Garamond"/>
          <w:i/>
          <w:sz w:val="24"/>
          <w:szCs w:val="24"/>
          <w:lang w:eastAsia="en-GB"/>
        </w:rPr>
        <w:t>, n</w:t>
      </w:r>
      <w:r w:rsidR="00496E44" w:rsidRPr="00496E44">
        <w:rPr>
          <w:rFonts w:ascii="Garamond" w:hAnsi="Garamond"/>
          <w:i/>
          <w:sz w:val="24"/>
          <w:szCs w:val="24"/>
          <w:lang w:eastAsia="en-GB"/>
        </w:rPr>
        <w:t>r. 24, datë 4.8.2023</w:t>
      </w:r>
      <w:r w:rsidRPr="00643084">
        <w:rPr>
          <w:rFonts w:ascii="Garamond" w:hAnsi="Garamond"/>
          <w:i/>
          <w:sz w:val="24"/>
          <w:szCs w:val="24"/>
          <w:lang w:eastAsia="en-GB"/>
        </w:rPr>
        <w:t>)</w:t>
      </w:r>
    </w:p>
    <w:p w14:paraId="130953F2" w14:textId="40192853" w:rsidR="009A7C83" w:rsidRPr="00643084" w:rsidRDefault="009A7C83" w:rsidP="009A7C83">
      <w:pPr>
        <w:autoSpaceDE w:val="0"/>
        <w:autoSpaceDN w:val="0"/>
        <w:adjustRightInd w:val="0"/>
        <w:spacing w:after="0" w:line="240" w:lineRule="auto"/>
        <w:ind w:firstLine="284"/>
        <w:jc w:val="right"/>
        <w:rPr>
          <w:rFonts w:ascii="Garamond" w:hAnsi="Garamond"/>
          <w:sz w:val="24"/>
          <w:szCs w:val="24"/>
          <w:lang w:eastAsia="en-GB"/>
        </w:rPr>
      </w:pPr>
      <w:r w:rsidRPr="00643084">
        <w:rPr>
          <w:rFonts w:ascii="Garamond" w:hAnsi="Garamond"/>
          <w:i/>
          <w:sz w:val="24"/>
          <w:szCs w:val="24"/>
          <w:lang w:eastAsia="en-GB"/>
        </w:rPr>
        <w:t>(i përditësuar)</w:t>
      </w:r>
    </w:p>
    <w:p w14:paraId="22C0B450" w14:textId="77777777" w:rsidR="009A7C83" w:rsidRPr="00643084" w:rsidRDefault="009A7C83" w:rsidP="00AB3180">
      <w:pPr>
        <w:autoSpaceDE w:val="0"/>
        <w:autoSpaceDN w:val="0"/>
        <w:adjustRightInd w:val="0"/>
        <w:spacing w:after="0" w:line="240" w:lineRule="auto"/>
        <w:ind w:firstLine="284"/>
        <w:jc w:val="both"/>
        <w:rPr>
          <w:rFonts w:ascii="Garamond" w:hAnsi="Garamond"/>
          <w:sz w:val="24"/>
          <w:szCs w:val="24"/>
          <w:lang w:eastAsia="en-GB"/>
        </w:rPr>
      </w:pPr>
    </w:p>
    <w:p w14:paraId="0688C7A7" w14:textId="1491D95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Në mbështetje të pikës 4, neni 102, të Kushtetutës së Shqipërisë</w:t>
      </w:r>
      <w:r w:rsidR="008A21B9" w:rsidRPr="00643084">
        <w:rPr>
          <w:rFonts w:ascii="Garamond" w:hAnsi="Garamond"/>
          <w:sz w:val="24"/>
          <w:szCs w:val="24"/>
          <w:lang w:eastAsia="en-GB"/>
        </w:rPr>
        <w:t>;</w:t>
      </w:r>
      <w:r w:rsidRPr="00643084">
        <w:rPr>
          <w:rFonts w:ascii="Garamond" w:hAnsi="Garamond"/>
          <w:sz w:val="24"/>
          <w:szCs w:val="24"/>
          <w:lang w:eastAsia="en-GB"/>
        </w:rPr>
        <w:t xml:space="preserve"> të nenit</w:t>
      </w:r>
      <w:r w:rsidR="008A21B9" w:rsidRPr="00643084">
        <w:rPr>
          <w:rFonts w:ascii="Garamond" w:hAnsi="Garamond"/>
          <w:sz w:val="24"/>
          <w:szCs w:val="24"/>
          <w:lang w:eastAsia="en-GB"/>
        </w:rPr>
        <w:t xml:space="preserve"> </w:t>
      </w:r>
      <w:r w:rsidRPr="00643084">
        <w:rPr>
          <w:rFonts w:ascii="Garamond" w:hAnsi="Garamond"/>
          <w:sz w:val="24"/>
          <w:szCs w:val="24"/>
          <w:lang w:eastAsia="en-GB"/>
        </w:rPr>
        <w:t xml:space="preserve">12, pika 4 dhe </w:t>
      </w:r>
      <w:r w:rsidR="007878FB" w:rsidRPr="00643084">
        <w:rPr>
          <w:rFonts w:ascii="Garamond" w:hAnsi="Garamond"/>
          <w:sz w:val="24"/>
          <w:szCs w:val="24"/>
          <w:lang w:eastAsia="en-GB"/>
        </w:rPr>
        <w:t xml:space="preserve">të </w:t>
      </w:r>
      <w:r w:rsidRPr="00643084">
        <w:rPr>
          <w:rFonts w:ascii="Garamond" w:hAnsi="Garamond"/>
          <w:sz w:val="24"/>
          <w:szCs w:val="24"/>
          <w:lang w:eastAsia="en-GB"/>
        </w:rPr>
        <w:t xml:space="preserve">nenit 15, pika 3, të </w:t>
      </w:r>
      <w:r w:rsidR="008A21B9" w:rsidRPr="00643084">
        <w:rPr>
          <w:rFonts w:ascii="Garamond" w:hAnsi="Garamond"/>
          <w:sz w:val="24"/>
          <w:szCs w:val="24"/>
          <w:lang w:eastAsia="en-GB"/>
        </w:rPr>
        <w:t>l</w:t>
      </w:r>
      <w:r w:rsidRPr="00643084">
        <w:rPr>
          <w:rFonts w:ascii="Garamond" w:hAnsi="Garamond"/>
          <w:sz w:val="24"/>
          <w:szCs w:val="24"/>
          <w:lang w:eastAsia="en-GB"/>
        </w:rPr>
        <w:t>igjit nr. 15/2017, datë 16.2.2017</w:t>
      </w:r>
      <w:r w:rsidR="008A21B9" w:rsidRPr="00643084">
        <w:rPr>
          <w:rFonts w:ascii="Garamond" w:hAnsi="Garamond"/>
          <w:sz w:val="24"/>
          <w:szCs w:val="24"/>
          <w:lang w:eastAsia="en-GB"/>
        </w:rPr>
        <w:t>,</w:t>
      </w:r>
      <w:r w:rsidRPr="00643084">
        <w:rPr>
          <w:rFonts w:ascii="Garamond" w:hAnsi="Garamond"/>
          <w:sz w:val="24"/>
          <w:szCs w:val="24"/>
          <w:lang w:eastAsia="en-GB"/>
        </w:rPr>
        <w:t xml:space="preserve"> “Për arsimin dhe formimin profesional në Republikën e Shqipërisë”,</w:t>
      </w:r>
    </w:p>
    <w:p w14:paraId="48601328"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2A0F417B" w14:textId="4387458D"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UDHËZOJ</w:t>
      </w:r>
      <w:r w:rsidR="008A21B9" w:rsidRPr="00643084">
        <w:rPr>
          <w:rFonts w:ascii="Garamond" w:hAnsi="Garamond"/>
          <w:sz w:val="24"/>
          <w:szCs w:val="24"/>
          <w:lang w:eastAsia="en-GB"/>
        </w:rPr>
        <w:t>:</w:t>
      </w:r>
    </w:p>
    <w:p w14:paraId="554E9A6E" w14:textId="77777777" w:rsidR="008A21B9" w:rsidRPr="00643084" w:rsidRDefault="008A21B9" w:rsidP="00AB3180">
      <w:pPr>
        <w:autoSpaceDE w:val="0"/>
        <w:autoSpaceDN w:val="0"/>
        <w:adjustRightInd w:val="0"/>
        <w:spacing w:after="0" w:line="240" w:lineRule="auto"/>
        <w:ind w:firstLine="284"/>
        <w:jc w:val="center"/>
        <w:rPr>
          <w:rFonts w:ascii="Garamond" w:hAnsi="Garamond"/>
          <w:sz w:val="24"/>
          <w:szCs w:val="24"/>
          <w:lang w:eastAsia="en-GB"/>
        </w:rPr>
      </w:pPr>
    </w:p>
    <w:p w14:paraId="28E0C3C4" w14:textId="77777777" w:rsidR="00AB3180" w:rsidRPr="00643084" w:rsidRDefault="00AB3180" w:rsidP="00AB3180">
      <w:pPr>
        <w:keepNext/>
        <w:keepLines/>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KREU I</w:t>
      </w:r>
    </w:p>
    <w:p w14:paraId="51C2F5BE" w14:textId="77777777" w:rsidR="00AB3180" w:rsidRPr="00643084" w:rsidRDefault="00AB3180" w:rsidP="00AB3180">
      <w:pPr>
        <w:keepNext/>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DISPOZITA TË PËRGJITHSHME</w:t>
      </w:r>
    </w:p>
    <w:p w14:paraId="3F5A5510"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077E14E4"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w:t>
      </w:r>
    </w:p>
    <w:p w14:paraId="0AF42CA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Fusha e zbatimit dhe qëllimi i udhëzimit</w:t>
      </w:r>
    </w:p>
    <w:p w14:paraId="37841906" w14:textId="77777777" w:rsidR="008A21B9" w:rsidRPr="00643084" w:rsidRDefault="008A21B9" w:rsidP="00AB3180">
      <w:pPr>
        <w:autoSpaceDE w:val="0"/>
        <w:autoSpaceDN w:val="0"/>
        <w:adjustRightInd w:val="0"/>
        <w:spacing w:after="0" w:line="240" w:lineRule="auto"/>
        <w:ind w:firstLine="284"/>
        <w:jc w:val="center"/>
        <w:rPr>
          <w:rFonts w:ascii="Garamond" w:hAnsi="Garamond"/>
          <w:b/>
          <w:bCs/>
          <w:sz w:val="24"/>
          <w:szCs w:val="24"/>
          <w:lang w:eastAsia="en-GB"/>
        </w:rPr>
      </w:pPr>
    </w:p>
    <w:p w14:paraId="7BF9D915" w14:textId="799C6B6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 Fusha e zbatimit të këtij udhëzimi është përcaktimi i rregullave për mënyrën e organizimit dhe veprimtarisë së institucioneve të arsimit dhe formimit profesional, si dhe aspektet e menaxhimit të burimeve njerëzore, përbërjes së njësive të zhvillimit të ofruesve të arsimit dhe formimit profesional dhe zhvillimit të vazhdueshëm profesional të personelit.</w:t>
      </w:r>
    </w:p>
    <w:p w14:paraId="7D2C131A"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Pr="00643084">
        <w:rPr>
          <w:rFonts w:ascii="Garamond" w:hAnsi="Garamond"/>
          <w:sz w:val="24"/>
          <w:szCs w:val="24"/>
          <w:lang w:eastAsia="en-GB"/>
        </w:rPr>
        <w:tab/>
        <w:t xml:space="preserve">Ky udhëzim përcakton rregullat dhe procedurat e detyrueshme për zbatim nga ofruesit e AFP-së, si dhe punonjësit e tyre në sistemin e arsimit dhe formimit profesional. </w:t>
      </w:r>
    </w:p>
    <w:p w14:paraId="1EE5CB4D"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70B51060"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6D42370C"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w:t>
      </w:r>
    </w:p>
    <w:p w14:paraId="2046B11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Shkurtime</w:t>
      </w:r>
    </w:p>
    <w:p w14:paraId="530457D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4AA37AA"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AFP</w:t>
      </w:r>
      <w:r w:rsidRPr="00643084">
        <w:rPr>
          <w:rFonts w:ascii="Garamond" w:hAnsi="Garamond"/>
          <w:b/>
          <w:bCs/>
          <w:sz w:val="24"/>
          <w:szCs w:val="24"/>
          <w:lang w:eastAsia="en-GB"/>
        </w:rPr>
        <w:tab/>
      </w:r>
      <w:r w:rsidRPr="00643084">
        <w:rPr>
          <w:rFonts w:ascii="Garamond" w:hAnsi="Garamond"/>
          <w:sz w:val="24"/>
          <w:szCs w:val="24"/>
          <w:lang w:eastAsia="en-GB"/>
        </w:rPr>
        <w:t>Arsim dhe formim profesional</w:t>
      </w:r>
    </w:p>
    <w:p w14:paraId="3126471B"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AK</w:t>
      </w:r>
      <w:r w:rsidRPr="00643084">
        <w:rPr>
          <w:rFonts w:ascii="Garamond" w:hAnsi="Garamond"/>
          <w:b/>
          <w:bCs/>
          <w:sz w:val="24"/>
          <w:szCs w:val="24"/>
          <w:lang w:eastAsia="en-GB"/>
        </w:rPr>
        <w:tab/>
      </w:r>
      <w:r w:rsidRPr="00643084">
        <w:rPr>
          <w:rFonts w:ascii="Garamond" w:hAnsi="Garamond"/>
          <w:sz w:val="24"/>
          <w:szCs w:val="24"/>
          <w:lang w:eastAsia="en-GB"/>
        </w:rPr>
        <w:t>Aftësi e kufizuar</w:t>
      </w:r>
    </w:p>
    <w:p w14:paraId="2482A230"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AKAFPK</w:t>
      </w:r>
      <w:r w:rsidRPr="00643084">
        <w:rPr>
          <w:rFonts w:ascii="Garamond" w:hAnsi="Garamond"/>
          <w:b/>
          <w:bCs/>
          <w:sz w:val="24"/>
          <w:szCs w:val="24"/>
          <w:lang w:eastAsia="en-GB"/>
        </w:rPr>
        <w:tab/>
      </w:r>
      <w:r w:rsidRPr="00643084">
        <w:rPr>
          <w:rFonts w:ascii="Garamond" w:hAnsi="Garamond"/>
          <w:sz w:val="24"/>
          <w:szCs w:val="24"/>
          <w:lang w:eastAsia="en-GB"/>
        </w:rPr>
        <w:t>Agjencia Kombëtare e Arsimit, Formimit Profesional dhe Kualifikimeve</w:t>
      </w:r>
    </w:p>
    <w:p w14:paraId="4294DAF0"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AKPA</w:t>
      </w:r>
      <w:r w:rsidRPr="00643084">
        <w:rPr>
          <w:rFonts w:ascii="Garamond" w:hAnsi="Garamond"/>
          <w:b/>
          <w:bCs/>
          <w:sz w:val="24"/>
          <w:szCs w:val="24"/>
          <w:lang w:eastAsia="en-GB"/>
        </w:rPr>
        <w:tab/>
      </w:r>
      <w:r w:rsidRPr="00643084">
        <w:rPr>
          <w:rFonts w:ascii="Garamond" w:hAnsi="Garamond"/>
          <w:sz w:val="24"/>
          <w:szCs w:val="24"/>
          <w:lang w:eastAsia="en-GB"/>
        </w:rPr>
        <w:t>Agjencia Kombëtare e Punësimit dhe Aftësive</w:t>
      </w:r>
    </w:p>
    <w:p w14:paraId="639FF84F"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AMP</w:t>
      </w:r>
      <w:r w:rsidRPr="00643084">
        <w:rPr>
          <w:rFonts w:ascii="Garamond" w:hAnsi="Garamond"/>
          <w:b/>
          <w:bCs/>
          <w:sz w:val="24"/>
          <w:szCs w:val="24"/>
          <w:lang w:eastAsia="en-GB"/>
        </w:rPr>
        <w:tab/>
      </w:r>
      <w:r w:rsidRPr="00643084">
        <w:rPr>
          <w:rFonts w:ascii="Garamond" w:hAnsi="Garamond"/>
          <w:sz w:val="24"/>
          <w:szCs w:val="24"/>
          <w:lang w:eastAsia="en-GB"/>
        </w:rPr>
        <w:t>Arsim i Mesëm Profesional</w:t>
      </w:r>
    </w:p>
    <w:p w14:paraId="0B05E7B6"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ASCAP</w:t>
      </w:r>
      <w:r w:rsidRPr="00643084">
        <w:rPr>
          <w:rFonts w:ascii="Garamond" w:hAnsi="Garamond"/>
          <w:b/>
          <w:bCs/>
          <w:sz w:val="24"/>
          <w:szCs w:val="24"/>
          <w:lang w:eastAsia="en-GB"/>
        </w:rPr>
        <w:tab/>
      </w:r>
      <w:r w:rsidRPr="00643084">
        <w:rPr>
          <w:rFonts w:ascii="Garamond" w:hAnsi="Garamond"/>
          <w:sz w:val="24"/>
          <w:szCs w:val="24"/>
          <w:lang w:eastAsia="en-GB"/>
        </w:rPr>
        <w:t>Agjencia e Sigurimit të Cilësisë në Arsimin Parauniversitar</w:t>
      </w:r>
    </w:p>
    <w:p w14:paraId="7C96F200"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DRAP</w:t>
      </w:r>
      <w:r w:rsidRPr="00643084">
        <w:rPr>
          <w:rFonts w:ascii="Garamond" w:hAnsi="Garamond"/>
          <w:b/>
          <w:bCs/>
          <w:sz w:val="24"/>
          <w:szCs w:val="24"/>
          <w:lang w:eastAsia="en-GB"/>
        </w:rPr>
        <w:tab/>
      </w:r>
      <w:r w:rsidRPr="00643084">
        <w:rPr>
          <w:rFonts w:ascii="Garamond" w:hAnsi="Garamond"/>
          <w:sz w:val="24"/>
          <w:szCs w:val="24"/>
          <w:lang w:eastAsia="en-GB"/>
        </w:rPr>
        <w:t>Drejtoria Rajonale e Arsimit Parauniversitar</w:t>
      </w:r>
    </w:p>
    <w:p w14:paraId="45CEF5BE"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FPP</w:t>
      </w:r>
      <w:r w:rsidRPr="00643084">
        <w:rPr>
          <w:rFonts w:ascii="Garamond" w:hAnsi="Garamond"/>
          <w:b/>
          <w:bCs/>
          <w:sz w:val="24"/>
          <w:szCs w:val="24"/>
          <w:lang w:eastAsia="en-GB"/>
        </w:rPr>
        <w:tab/>
      </w:r>
      <w:r w:rsidRPr="00643084">
        <w:rPr>
          <w:rFonts w:ascii="Garamond" w:hAnsi="Garamond"/>
          <w:sz w:val="24"/>
          <w:szCs w:val="24"/>
          <w:lang w:eastAsia="en-GB"/>
        </w:rPr>
        <w:t>Formimi Profesional Publik</w:t>
      </w:r>
    </w:p>
    <w:p w14:paraId="2FB64AB9"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KSHK</w:t>
      </w:r>
      <w:r w:rsidRPr="00643084">
        <w:rPr>
          <w:rFonts w:ascii="Garamond" w:hAnsi="Garamond"/>
          <w:b/>
          <w:bCs/>
          <w:sz w:val="24"/>
          <w:szCs w:val="24"/>
          <w:lang w:eastAsia="en-GB"/>
        </w:rPr>
        <w:tab/>
      </w:r>
      <w:r w:rsidRPr="00643084">
        <w:rPr>
          <w:rFonts w:ascii="Garamond" w:hAnsi="Garamond"/>
          <w:sz w:val="24"/>
          <w:szCs w:val="24"/>
          <w:lang w:eastAsia="en-GB"/>
        </w:rPr>
        <w:t>Korniza Shqiptare e Kualifikimeve</w:t>
      </w:r>
    </w:p>
    <w:p w14:paraId="7F5D66BB"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MASR</w:t>
      </w:r>
      <w:r w:rsidRPr="00643084">
        <w:rPr>
          <w:rFonts w:ascii="Garamond" w:hAnsi="Garamond"/>
          <w:b/>
          <w:bCs/>
          <w:sz w:val="24"/>
          <w:szCs w:val="24"/>
          <w:lang w:eastAsia="en-GB"/>
        </w:rPr>
        <w:tab/>
      </w:r>
      <w:r w:rsidRPr="00643084">
        <w:rPr>
          <w:rFonts w:ascii="Garamond" w:hAnsi="Garamond"/>
          <w:sz w:val="24"/>
          <w:szCs w:val="24"/>
          <w:lang w:eastAsia="en-GB"/>
        </w:rPr>
        <w:t>Ministria e Arsimit, Sportit dhe Rinisë</w:t>
      </w:r>
    </w:p>
    <w:p w14:paraId="3D3B17BC"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MFE</w:t>
      </w:r>
      <w:r w:rsidRPr="00643084">
        <w:rPr>
          <w:rFonts w:ascii="Garamond" w:hAnsi="Garamond"/>
          <w:b/>
          <w:bCs/>
          <w:sz w:val="24"/>
          <w:szCs w:val="24"/>
          <w:lang w:eastAsia="en-GB"/>
        </w:rPr>
        <w:tab/>
      </w:r>
      <w:r w:rsidRPr="00643084">
        <w:rPr>
          <w:rFonts w:ascii="Garamond" w:hAnsi="Garamond"/>
          <w:sz w:val="24"/>
          <w:szCs w:val="24"/>
          <w:lang w:eastAsia="en-GB"/>
        </w:rPr>
        <w:t>Ministria e Financave dhe Ekonomisë</w:t>
      </w:r>
    </w:p>
    <w:p w14:paraId="1F0A4E42"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MFK</w:t>
      </w:r>
      <w:r w:rsidRPr="00643084">
        <w:rPr>
          <w:rFonts w:ascii="Garamond" w:hAnsi="Garamond"/>
          <w:b/>
          <w:bCs/>
          <w:sz w:val="24"/>
          <w:szCs w:val="24"/>
          <w:lang w:eastAsia="en-GB"/>
        </w:rPr>
        <w:tab/>
      </w:r>
      <w:r w:rsidRPr="00643084">
        <w:rPr>
          <w:rFonts w:ascii="Garamond" w:hAnsi="Garamond"/>
          <w:sz w:val="24"/>
          <w:szCs w:val="24"/>
          <w:lang w:eastAsia="en-GB"/>
        </w:rPr>
        <w:t>Menaxhimi financiar dhe kontrolli</w:t>
      </w:r>
    </w:p>
    <w:p w14:paraId="6968EDF9"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MSHP</w:t>
      </w:r>
      <w:r w:rsidRPr="00643084">
        <w:rPr>
          <w:rFonts w:ascii="Garamond" w:hAnsi="Garamond"/>
          <w:b/>
          <w:bCs/>
          <w:sz w:val="24"/>
          <w:szCs w:val="24"/>
          <w:lang w:eastAsia="en-GB"/>
        </w:rPr>
        <w:tab/>
      </w:r>
      <w:r w:rsidRPr="00643084">
        <w:rPr>
          <w:rFonts w:ascii="Garamond" w:hAnsi="Garamond"/>
          <w:sz w:val="24"/>
          <w:szCs w:val="24"/>
          <w:lang w:eastAsia="en-GB"/>
        </w:rPr>
        <w:t>Matura Shtetërore Profesionale</w:t>
      </w:r>
    </w:p>
    <w:p w14:paraId="797E6BE7" w14:textId="11228099"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NJS</w:t>
      </w:r>
      <w:r w:rsidR="004136DA" w:rsidRPr="00643084">
        <w:rPr>
          <w:rFonts w:ascii="Garamond" w:hAnsi="Garamond"/>
          <w:b/>
          <w:bCs/>
          <w:sz w:val="24"/>
          <w:szCs w:val="24"/>
          <w:lang w:eastAsia="en-GB"/>
        </w:rPr>
        <w:t>h</w:t>
      </w:r>
      <w:r w:rsidRPr="00643084">
        <w:rPr>
          <w:rFonts w:ascii="Garamond" w:hAnsi="Garamond"/>
          <w:b/>
          <w:bCs/>
          <w:sz w:val="24"/>
          <w:szCs w:val="24"/>
          <w:lang w:eastAsia="en-GB"/>
        </w:rPr>
        <w:t>PS</w:t>
      </w:r>
      <w:r w:rsidRPr="00643084">
        <w:rPr>
          <w:rFonts w:ascii="Garamond" w:hAnsi="Garamond"/>
          <w:b/>
          <w:bCs/>
          <w:sz w:val="24"/>
          <w:szCs w:val="24"/>
          <w:lang w:eastAsia="en-GB"/>
        </w:rPr>
        <w:tab/>
      </w:r>
      <w:r w:rsidR="007878FB" w:rsidRPr="00643084">
        <w:rPr>
          <w:rFonts w:ascii="Garamond" w:hAnsi="Garamond"/>
          <w:sz w:val="24"/>
          <w:szCs w:val="24"/>
          <w:lang w:eastAsia="en-GB"/>
        </w:rPr>
        <w:t xml:space="preserve">Njësia e </w:t>
      </w:r>
      <w:r w:rsidR="00472F2B" w:rsidRPr="00643084">
        <w:rPr>
          <w:rFonts w:ascii="Garamond" w:hAnsi="Garamond"/>
          <w:sz w:val="24"/>
          <w:szCs w:val="24"/>
          <w:lang w:eastAsia="en-GB"/>
        </w:rPr>
        <w:t>S</w:t>
      </w:r>
      <w:r w:rsidR="007878FB" w:rsidRPr="00643084">
        <w:rPr>
          <w:rFonts w:ascii="Garamond" w:hAnsi="Garamond"/>
          <w:sz w:val="24"/>
          <w:szCs w:val="24"/>
          <w:lang w:eastAsia="en-GB"/>
        </w:rPr>
        <w:t xml:space="preserve">hërbimit </w:t>
      </w:r>
      <w:r w:rsidR="00472F2B" w:rsidRPr="00643084">
        <w:rPr>
          <w:rFonts w:ascii="Garamond" w:hAnsi="Garamond"/>
          <w:sz w:val="24"/>
          <w:szCs w:val="24"/>
          <w:lang w:eastAsia="en-GB"/>
        </w:rPr>
        <w:t>P</w:t>
      </w:r>
      <w:r w:rsidR="007878FB" w:rsidRPr="00643084">
        <w:rPr>
          <w:rFonts w:ascii="Garamond" w:hAnsi="Garamond"/>
          <w:sz w:val="24"/>
          <w:szCs w:val="24"/>
          <w:lang w:eastAsia="en-GB"/>
        </w:rPr>
        <w:t>siko</w:t>
      </w:r>
      <w:r w:rsidRPr="00643084">
        <w:rPr>
          <w:rFonts w:ascii="Garamond" w:hAnsi="Garamond"/>
          <w:sz w:val="24"/>
          <w:szCs w:val="24"/>
          <w:lang w:eastAsia="en-GB"/>
        </w:rPr>
        <w:t>social</w:t>
      </w:r>
    </w:p>
    <w:p w14:paraId="01FE8631" w14:textId="600741E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NjZH</w:t>
      </w:r>
      <w:r w:rsidRPr="00643084">
        <w:rPr>
          <w:rFonts w:ascii="Garamond" w:hAnsi="Garamond"/>
          <w:b/>
          <w:bCs/>
          <w:sz w:val="24"/>
          <w:szCs w:val="24"/>
          <w:lang w:eastAsia="en-GB"/>
        </w:rPr>
        <w:tab/>
      </w:r>
      <w:r w:rsidRPr="00643084">
        <w:rPr>
          <w:rFonts w:ascii="Garamond" w:hAnsi="Garamond"/>
          <w:sz w:val="24"/>
          <w:szCs w:val="24"/>
          <w:lang w:eastAsia="en-GB"/>
        </w:rPr>
        <w:t xml:space="preserve">Njësia e </w:t>
      </w:r>
      <w:r w:rsidR="004136DA" w:rsidRPr="00643084">
        <w:rPr>
          <w:rFonts w:ascii="Garamond" w:hAnsi="Garamond"/>
          <w:sz w:val="24"/>
          <w:szCs w:val="24"/>
          <w:lang w:eastAsia="en-GB"/>
        </w:rPr>
        <w:t>z</w:t>
      </w:r>
      <w:r w:rsidRPr="00643084">
        <w:rPr>
          <w:rFonts w:ascii="Garamond" w:hAnsi="Garamond"/>
          <w:sz w:val="24"/>
          <w:szCs w:val="24"/>
          <w:lang w:eastAsia="en-GB"/>
        </w:rPr>
        <w:t>hvillimit</w:t>
      </w:r>
    </w:p>
    <w:p w14:paraId="1C6EB04A"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RN</w:t>
      </w:r>
      <w:r w:rsidRPr="00643084">
        <w:rPr>
          <w:rFonts w:ascii="Garamond" w:hAnsi="Garamond"/>
          <w:b/>
          <w:bCs/>
          <w:sz w:val="24"/>
          <w:szCs w:val="24"/>
          <w:lang w:eastAsia="en-GB"/>
        </w:rPr>
        <w:tab/>
      </w:r>
      <w:r w:rsidRPr="00643084">
        <w:rPr>
          <w:rFonts w:ascii="Garamond" w:hAnsi="Garamond"/>
          <w:sz w:val="24"/>
          <w:szCs w:val="24"/>
          <w:lang w:eastAsia="en-GB"/>
        </w:rPr>
        <w:t>Rezultat i të nxënit</w:t>
      </w:r>
    </w:p>
    <w:p w14:paraId="5D6DB9FC"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OJF</w:t>
      </w:r>
      <w:r w:rsidRPr="00643084">
        <w:rPr>
          <w:rFonts w:ascii="Garamond" w:hAnsi="Garamond"/>
          <w:b/>
          <w:bCs/>
          <w:sz w:val="24"/>
          <w:szCs w:val="24"/>
          <w:lang w:eastAsia="en-GB"/>
        </w:rPr>
        <w:tab/>
      </w:r>
      <w:r w:rsidRPr="00643084">
        <w:rPr>
          <w:rFonts w:ascii="Garamond" w:hAnsi="Garamond"/>
          <w:sz w:val="24"/>
          <w:szCs w:val="24"/>
          <w:lang w:eastAsia="en-GB"/>
        </w:rPr>
        <w:t>Organizata jofitimprurëse</w:t>
      </w:r>
    </w:p>
    <w:p w14:paraId="5584E4BE"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PEI</w:t>
      </w:r>
      <w:r w:rsidRPr="00643084">
        <w:rPr>
          <w:rFonts w:ascii="Garamond" w:hAnsi="Garamond"/>
          <w:b/>
          <w:bCs/>
          <w:sz w:val="24"/>
          <w:szCs w:val="24"/>
          <w:lang w:eastAsia="en-GB"/>
        </w:rPr>
        <w:tab/>
      </w:r>
      <w:r w:rsidRPr="00643084">
        <w:rPr>
          <w:rFonts w:ascii="Garamond" w:hAnsi="Garamond"/>
          <w:sz w:val="24"/>
          <w:szCs w:val="24"/>
          <w:lang w:eastAsia="en-GB"/>
        </w:rPr>
        <w:t>Plan edukativ individual</w:t>
      </w:r>
    </w:p>
    <w:p w14:paraId="664831F3"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lastRenderedPageBreak/>
        <w:t>PK</w:t>
      </w:r>
      <w:r w:rsidRPr="00643084">
        <w:rPr>
          <w:rFonts w:ascii="Garamond" w:hAnsi="Garamond"/>
          <w:b/>
          <w:bCs/>
          <w:sz w:val="24"/>
          <w:szCs w:val="24"/>
          <w:lang w:eastAsia="en-GB"/>
        </w:rPr>
        <w:tab/>
      </w:r>
      <w:r w:rsidRPr="00643084">
        <w:rPr>
          <w:rFonts w:ascii="Garamond" w:hAnsi="Garamond"/>
          <w:sz w:val="24"/>
          <w:szCs w:val="24"/>
          <w:lang w:eastAsia="en-GB"/>
        </w:rPr>
        <w:t xml:space="preserve">I paklasifikuar </w:t>
      </w:r>
    </w:p>
    <w:p w14:paraId="7AB12AD0"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SC</w:t>
      </w:r>
      <w:r w:rsidRPr="00643084">
        <w:rPr>
          <w:rFonts w:ascii="Garamond" w:hAnsi="Garamond"/>
          <w:b/>
          <w:bCs/>
          <w:sz w:val="24"/>
          <w:szCs w:val="24"/>
          <w:lang w:eastAsia="en-GB"/>
        </w:rPr>
        <w:tab/>
      </w:r>
      <w:r w:rsidRPr="00643084">
        <w:rPr>
          <w:rFonts w:ascii="Garamond" w:hAnsi="Garamond"/>
          <w:sz w:val="24"/>
          <w:szCs w:val="24"/>
          <w:lang w:eastAsia="en-GB"/>
        </w:rPr>
        <w:t>Sigurimi i cilësisë</w:t>
      </w:r>
    </w:p>
    <w:p w14:paraId="79C47135" w14:textId="6BC87BE4"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ZVA</w:t>
      </w:r>
      <w:r w:rsidRPr="00643084">
        <w:rPr>
          <w:rFonts w:ascii="Garamond" w:hAnsi="Garamond"/>
          <w:b/>
          <w:bCs/>
          <w:sz w:val="24"/>
          <w:szCs w:val="24"/>
          <w:lang w:eastAsia="en-GB"/>
        </w:rPr>
        <w:tab/>
      </w:r>
      <w:r w:rsidRPr="00643084">
        <w:rPr>
          <w:rFonts w:ascii="Garamond" w:hAnsi="Garamond"/>
          <w:sz w:val="24"/>
          <w:szCs w:val="24"/>
          <w:lang w:eastAsia="en-GB"/>
        </w:rPr>
        <w:t xml:space="preserve">Zyra </w:t>
      </w:r>
      <w:r w:rsidR="004136DA" w:rsidRPr="00643084">
        <w:rPr>
          <w:rFonts w:ascii="Garamond" w:hAnsi="Garamond"/>
          <w:sz w:val="24"/>
          <w:szCs w:val="24"/>
          <w:lang w:eastAsia="en-GB"/>
        </w:rPr>
        <w:t>vendore arsimore</w:t>
      </w:r>
    </w:p>
    <w:p w14:paraId="00380401" w14:textId="44271E3A"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b/>
          <w:bCs/>
          <w:sz w:val="24"/>
          <w:szCs w:val="24"/>
          <w:lang w:eastAsia="en-GB"/>
        </w:rPr>
        <w:t>Z</w:t>
      </w:r>
      <w:r w:rsidR="004136DA" w:rsidRPr="00643084">
        <w:rPr>
          <w:rFonts w:ascii="Garamond" w:hAnsi="Garamond"/>
          <w:b/>
          <w:bCs/>
          <w:sz w:val="24"/>
          <w:szCs w:val="24"/>
          <w:lang w:eastAsia="en-GB"/>
        </w:rPr>
        <w:t>h</w:t>
      </w:r>
      <w:r w:rsidRPr="00643084">
        <w:rPr>
          <w:rFonts w:ascii="Garamond" w:hAnsi="Garamond"/>
          <w:b/>
          <w:bCs/>
          <w:sz w:val="24"/>
          <w:szCs w:val="24"/>
          <w:lang w:eastAsia="en-GB"/>
        </w:rPr>
        <w:t>VP</w:t>
      </w:r>
      <w:r w:rsidRPr="00643084">
        <w:rPr>
          <w:rFonts w:ascii="Garamond" w:hAnsi="Garamond"/>
          <w:b/>
          <w:bCs/>
          <w:sz w:val="24"/>
          <w:szCs w:val="24"/>
          <w:lang w:eastAsia="en-GB"/>
        </w:rPr>
        <w:tab/>
      </w:r>
      <w:r w:rsidRPr="00643084">
        <w:rPr>
          <w:rFonts w:ascii="Garamond" w:hAnsi="Garamond"/>
          <w:sz w:val="24"/>
          <w:szCs w:val="24"/>
          <w:lang w:eastAsia="en-GB"/>
        </w:rPr>
        <w:t xml:space="preserve">Zhvillimi i </w:t>
      </w:r>
      <w:r w:rsidR="004136DA" w:rsidRPr="00643084">
        <w:rPr>
          <w:rFonts w:ascii="Garamond" w:hAnsi="Garamond"/>
          <w:sz w:val="24"/>
          <w:szCs w:val="24"/>
          <w:lang w:eastAsia="en-GB"/>
        </w:rPr>
        <w:t>vazhduar profesional</w:t>
      </w:r>
    </w:p>
    <w:p w14:paraId="33B7F3D7" w14:textId="77777777" w:rsidR="00AB3180" w:rsidRPr="00643084" w:rsidRDefault="00AB3180" w:rsidP="00AB3180">
      <w:pPr>
        <w:tabs>
          <w:tab w:val="left" w:pos="1706"/>
          <w:tab w:val="left" w:pos="9101"/>
        </w:tabs>
        <w:autoSpaceDE w:val="0"/>
        <w:autoSpaceDN w:val="0"/>
        <w:adjustRightInd w:val="0"/>
        <w:spacing w:after="0" w:line="240" w:lineRule="auto"/>
        <w:ind w:firstLine="284"/>
        <w:rPr>
          <w:rFonts w:ascii="Garamond" w:hAnsi="Garamond"/>
          <w:sz w:val="24"/>
          <w:szCs w:val="24"/>
          <w:lang w:eastAsia="en-GB"/>
        </w:rPr>
      </w:pPr>
    </w:p>
    <w:p w14:paraId="33123E9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Cs/>
          <w:sz w:val="24"/>
          <w:szCs w:val="24"/>
          <w:lang w:eastAsia="en-GB"/>
        </w:rPr>
        <w:t>Neni 3</w:t>
      </w:r>
    </w:p>
    <w:p w14:paraId="5DF73B1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Përkufizime</w:t>
      </w:r>
    </w:p>
    <w:p w14:paraId="61C0DD1C" w14:textId="77777777" w:rsidR="008A21B9" w:rsidRPr="00643084" w:rsidRDefault="008A21B9" w:rsidP="00AB3180">
      <w:pPr>
        <w:autoSpaceDE w:val="0"/>
        <w:autoSpaceDN w:val="0"/>
        <w:adjustRightInd w:val="0"/>
        <w:spacing w:after="0" w:line="240" w:lineRule="auto"/>
        <w:ind w:firstLine="284"/>
        <w:jc w:val="center"/>
        <w:rPr>
          <w:rFonts w:ascii="Garamond" w:hAnsi="Garamond"/>
          <w:b/>
          <w:bCs/>
          <w:sz w:val="24"/>
          <w:szCs w:val="24"/>
          <w:lang w:eastAsia="en-GB"/>
        </w:rPr>
      </w:pPr>
    </w:p>
    <w:p w14:paraId="01960CC7" w14:textId="2B14367C" w:rsidR="00AB3180" w:rsidRPr="00643084" w:rsidRDefault="00AB3180" w:rsidP="00AB3180">
      <w:pPr>
        <w:pStyle w:val="TEXXXXX"/>
        <w:rPr>
          <w:lang w:val="sq-AL"/>
        </w:rPr>
      </w:pPr>
      <w:r w:rsidRPr="00643084">
        <w:rPr>
          <w:lang w:val="sq-AL"/>
        </w:rPr>
        <w:t>1. Termat e përdorur në këtë udhëzim do të kenë kuptimin që kanë në legjislacionin për AFP-në, legjislacionin për sistemin arsimor parauniversi</w:t>
      </w:r>
      <w:r w:rsidR="008A21B9" w:rsidRPr="00643084">
        <w:rPr>
          <w:lang w:val="sq-AL"/>
        </w:rPr>
        <w:t>t</w:t>
      </w:r>
      <w:r w:rsidRPr="00643084">
        <w:rPr>
          <w:lang w:val="sq-AL"/>
        </w:rPr>
        <w:t>ar dhe legjislacionin për Kornizën Shqiptare të Kualifikimeve, si dhe në legjislacionin tjetër në fuqi, në bazë të të cilit ushtrojnë veprimtarinë ofruesit e AFP-së.</w:t>
      </w:r>
    </w:p>
    <w:p w14:paraId="5E302861"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788A05F9"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w:t>
      </w:r>
    </w:p>
    <w:p w14:paraId="6214218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Himni dhe flamuri kombëtar</w:t>
      </w:r>
    </w:p>
    <w:p w14:paraId="3956626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F083C5A" w14:textId="2E7D662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 Himni kombëtar këndohet nga nxënësit në ofruesit e AFP-së</w:t>
      </w:r>
      <w:r w:rsidR="00C04E15" w:rsidRPr="00643084">
        <w:rPr>
          <w:rFonts w:ascii="Garamond" w:hAnsi="Garamond"/>
          <w:sz w:val="24"/>
          <w:szCs w:val="24"/>
          <w:lang w:eastAsia="en-GB"/>
        </w:rPr>
        <w:t>,</w:t>
      </w:r>
      <w:r w:rsidRPr="00643084">
        <w:rPr>
          <w:rFonts w:ascii="Garamond" w:hAnsi="Garamond"/>
          <w:sz w:val="24"/>
          <w:szCs w:val="24"/>
          <w:lang w:eastAsia="en-GB"/>
        </w:rPr>
        <w:t xml:space="preserve"> në arsimin e mesëm profesional</w:t>
      </w:r>
      <w:r w:rsidR="00C04E15" w:rsidRPr="00643084">
        <w:rPr>
          <w:rFonts w:ascii="Garamond" w:hAnsi="Garamond"/>
          <w:sz w:val="24"/>
          <w:szCs w:val="24"/>
          <w:lang w:eastAsia="en-GB"/>
        </w:rPr>
        <w:t>,</w:t>
      </w:r>
      <w:r w:rsidRPr="00643084">
        <w:rPr>
          <w:rFonts w:ascii="Garamond" w:hAnsi="Garamond"/>
          <w:sz w:val="24"/>
          <w:szCs w:val="24"/>
          <w:lang w:eastAsia="en-GB"/>
        </w:rPr>
        <w:t xml:space="preserve"> në Republikën e Shqipërisë</w:t>
      </w:r>
      <w:r w:rsidR="00C04E15" w:rsidRPr="00643084">
        <w:rPr>
          <w:rFonts w:ascii="Garamond" w:hAnsi="Garamond"/>
          <w:sz w:val="24"/>
          <w:szCs w:val="24"/>
          <w:lang w:eastAsia="en-GB"/>
        </w:rPr>
        <w:t>,</w:t>
      </w:r>
      <w:r w:rsidRPr="00643084">
        <w:rPr>
          <w:rFonts w:ascii="Garamond" w:hAnsi="Garamond"/>
          <w:sz w:val="24"/>
          <w:szCs w:val="24"/>
          <w:lang w:eastAsia="en-GB"/>
        </w:rPr>
        <w:t xml:space="preserve"> të hënën e parë të çdo muaji</w:t>
      </w:r>
      <w:r w:rsidR="00C04E15" w:rsidRPr="00643084">
        <w:rPr>
          <w:rFonts w:ascii="Garamond" w:hAnsi="Garamond"/>
          <w:sz w:val="24"/>
          <w:szCs w:val="24"/>
          <w:lang w:eastAsia="en-GB"/>
        </w:rPr>
        <w:t>,</w:t>
      </w:r>
      <w:r w:rsidRPr="00643084">
        <w:rPr>
          <w:rFonts w:ascii="Garamond" w:hAnsi="Garamond"/>
          <w:sz w:val="24"/>
          <w:szCs w:val="24"/>
          <w:lang w:eastAsia="en-GB"/>
        </w:rPr>
        <w:t xml:space="preserve"> para fillimit të m</w:t>
      </w:r>
      <w:r w:rsidR="00C04E15" w:rsidRPr="00643084">
        <w:rPr>
          <w:rFonts w:ascii="Garamond" w:hAnsi="Garamond"/>
          <w:sz w:val="24"/>
          <w:szCs w:val="24"/>
          <w:lang w:eastAsia="en-GB"/>
        </w:rPr>
        <w:t>ësimit dhe në raste ceremonish.</w:t>
      </w:r>
    </w:p>
    <w:p w14:paraId="7A005555" w14:textId="4B255A5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2. Flamuri kombëtar i Republikës së Shqipërisë vendoset në çdo ofrues të arsimit dhe formimit profesional. </w:t>
      </w:r>
    </w:p>
    <w:p w14:paraId="162D645A"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666F7D93" w14:textId="77777777" w:rsidR="00AB3180" w:rsidRPr="00643084" w:rsidRDefault="00AB3180" w:rsidP="00AB3180">
      <w:pPr>
        <w:pStyle w:val="TEXXXXX"/>
        <w:jc w:val="center"/>
        <w:rPr>
          <w:lang w:val="sq-AL"/>
        </w:rPr>
      </w:pPr>
      <w:r w:rsidRPr="00643084">
        <w:rPr>
          <w:lang w:val="sq-AL"/>
        </w:rPr>
        <w:t>KREU II</w:t>
      </w:r>
    </w:p>
    <w:p w14:paraId="5E316909" w14:textId="77777777" w:rsidR="00AB3180" w:rsidRPr="00643084" w:rsidRDefault="00AB3180" w:rsidP="00AB3180">
      <w:pPr>
        <w:pStyle w:val="TEXXXXX"/>
        <w:jc w:val="center"/>
        <w:rPr>
          <w:lang w:val="sq-AL"/>
        </w:rPr>
      </w:pPr>
      <w:r w:rsidRPr="00643084">
        <w:rPr>
          <w:lang w:val="sq-AL"/>
        </w:rPr>
        <w:t>OFRUESIT PUBLIKË TË ARSIMIT DHE FORMIMIT PROFESIONAL</w:t>
      </w:r>
    </w:p>
    <w:p w14:paraId="2897690B" w14:textId="777777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p>
    <w:p w14:paraId="53A59E9D"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5</w:t>
      </w:r>
    </w:p>
    <w:p w14:paraId="13C2E22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Kuadri rregullator i ofruesve publikë të AFP-së</w:t>
      </w:r>
    </w:p>
    <w:p w14:paraId="366AA1F9"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51179976" w14:textId="1BC4CDD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 Ofruesit publikë të AFP-së veprojnë në përputhje me legjislacionin për arsimin e formimin profesional, legjislacionin për Kornizën Shqiptare të Kualifikimeve (KS</w:t>
      </w:r>
      <w:r w:rsidR="008A21B9" w:rsidRPr="00643084">
        <w:rPr>
          <w:rFonts w:ascii="Garamond" w:hAnsi="Garamond"/>
          <w:sz w:val="24"/>
          <w:szCs w:val="24"/>
          <w:lang w:eastAsia="en-GB"/>
        </w:rPr>
        <w:t>H</w:t>
      </w:r>
      <w:r w:rsidRPr="00643084">
        <w:rPr>
          <w:rFonts w:ascii="Garamond" w:hAnsi="Garamond"/>
          <w:sz w:val="24"/>
          <w:szCs w:val="24"/>
          <w:lang w:eastAsia="en-GB"/>
        </w:rPr>
        <w:t>K), legjislacionin për sistemin arsimor parauniversitar, si dhe legjislacionin tjetër në fuqi</w:t>
      </w:r>
      <w:r w:rsidR="00C04E15" w:rsidRPr="00643084">
        <w:rPr>
          <w:rFonts w:ascii="Garamond" w:hAnsi="Garamond"/>
          <w:sz w:val="24"/>
          <w:szCs w:val="24"/>
          <w:lang w:eastAsia="en-GB"/>
        </w:rPr>
        <w:t>,</w:t>
      </w:r>
      <w:r w:rsidRPr="00643084">
        <w:rPr>
          <w:rFonts w:ascii="Garamond" w:hAnsi="Garamond"/>
          <w:sz w:val="24"/>
          <w:szCs w:val="24"/>
          <w:lang w:eastAsia="en-GB"/>
        </w:rPr>
        <w:t xml:space="preserve"> që lidhet me veprimtarinë dhe funksionimin e tyre.</w:t>
      </w:r>
    </w:p>
    <w:p w14:paraId="1167346A" w14:textId="52D2812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 Ofruesit publikë të AFP-së funksionojnë sipas rregullores së brendshme, e cila hartohet mbi bazën e rregullores tip</w:t>
      </w:r>
      <w:r w:rsidR="00C04E15" w:rsidRPr="00643084">
        <w:rPr>
          <w:rFonts w:ascii="Garamond" w:hAnsi="Garamond"/>
          <w:sz w:val="24"/>
          <w:szCs w:val="24"/>
          <w:lang w:eastAsia="en-GB"/>
        </w:rPr>
        <w:t>,</w:t>
      </w:r>
      <w:r w:rsidRPr="00643084">
        <w:rPr>
          <w:rFonts w:ascii="Garamond" w:hAnsi="Garamond"/>
          <w:sz w:val="24"/>
          <w:szCs w:val="24"/>
          <w:lang w:eastAsia="en-GB"/>
        </w:rPr>
        <w:t xml:space="preserve"> në shtojcën 1 të këtij </w:t>
      </w:r>
      <w:r w:rsidR="00C04E15" w:rsidRPr="00643084">
        <w:rPr>
          <w:rFonts w:ascii="Garamond" w:hAnsi="Garamond"/>
          <w:sz w:val="24"/>
          <w:szCs w:val="24"/>
          <w:lang w:eastAsia="en-GB"/>
        </w:rPr>
        <w:t>u</w:t>
      </w:r>
      <w:r w:rsidRPr="00643084">
        <w:rPr>
          <w:rFonts w:ascii="Garamond" w:hAnsi="Garamond"/>
          <w:sz w:val="24"/>
          <w:szCs w:val="24"/>
          <w:lang w:eastAsia="en-GB"/>
        </w:rPr>
        <w:t>dhëzimi.</w:t>
      </w:r>
    </w:p>
    <w:p w14:paraId="3F52733E" w14:textId="64C5888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3. Rregullorja e brendshme hartohet nën drejtimin e drejtorit të ofruesit të AFP-së, me pjesëmarrjen e grupeve të punës dhe miratohet nga </w:t>
      </w:r>
      <w:r w:rsidR="00C04E15" w:rsidRPr="00643084">
        <w:rPr>
          <w:rFonts w:ascii="Garamond" w:hAnsi="Garamond"/>
          <w:sz w:val="24"/>
          <w:szCs w:val="24"/>
          <w:lang w:eastAsia="en-GB"/>
        </w:rPr>
        <w:t>b</w:t>
      </w:r>
      <w:r w:rsidRPr="00643084">
        <w:rPr>
          <w:rFonts w:ascii="Garamond" w:hAnsi="Garamond"/>
          <w:sz w:val="24"/>
          <w:szCs w:val="24"/>
          <w:lang w:eastAsia="en-GB"/>
        </w:rPr>
        <w:t>ordi drejtues i ofruesit.</w:t>
      </w:r>
    </w:p>
    <w:p w14:paraId="2F528C3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CD9E7AF"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w:t>
      </w:r>
    </w:p>
    <w:p w14:paraId="1E99E5EA" w14:textId="77777777" w:rsidR="00AB3180" w:rsidRPr="00643084" w:rsidRDefault="00AB3180" w:rsidP="00AB3180">
      <w:pPr>
        <w:pStyle w:val="TEXXXXX"/>
        <w:jc w:val="center"/>
        <w:rPr>
          <w:b/>
          <w:lang w:val="sq-AL"/>
        </w:rPr>
      </w:pPr>
      <w:r w:rsidRPr="00643084">
        <w:rPr>
          <w:b/>
          <w:lang w:val="sq-AL"/>
        </w:rPr>
        <w:t>Funksionet e ofruesve të AFP-së</w:t>
      </w:r>
    </w:p>
    <w:p w14:paraId="11160479"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489E23F4" w14:textId="69AB623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1. Ofruesit e AFP-së janë </w:t>
      </w:r>
      <w:r w:rsidR="008A21B9" w:rsidRPr="00643084">
        <w:rPr>
          <w:rFonts w:ascii="Garamond" w:hAnsi="Garamond"/>
          <w:sz w:val="24"/>
          <w:szCs w:val="24"/>
          <w:lang w:eastAsia="en-GB"/>
        </w:rPr>
        <w:t>institucione</w:t>
      </w:r>
      <w:r w:rsidRPr="00643084">
        <w:rPr>
          <w:rFonts w:ascii="Garamond" w:hAnsi="Garamond"/>
          <w:sz w:val="24"/>
          <w:szCs w:val="24"/>
          <w:lang w:eastAsia="en-GB"/>
        </w:rPr>
        <w:t xml:space="preserve"> publike dhe private, në varësi të </w:t>
      </w:r>
      <w:r w:rsidR="00C04E15" w:rsidRPr="00643084">
        <w:rPr>
          <w:rFonts w:ascii="Garamond" w:hAnsi="Garamond"/>
          <w:sz w:val="24"/>
          <w:szCs w:val="24"/>
          <w:lang w:eastAsia="en-GB"/>
        </w:rPr>
        <w:t>m</w:t>
      </w:r>
      <w:r w:rsidRPr="00643084">
        <w:rPr>
          <w:rFonts w:ascii="Garamond" w:hAnsi="Garamond"/>
          <w:sz w:val="24"/>
          <w:szCs w:val="24"/>
          <w:lang w:eastAsia="en-GB"/>
        </w:rPr>
        <w:t>inistrisë përgjegjëse për AFP-në, në menaxhimin e Agjencisë Kombëtare të Punësimit dhe Aftësive (AKPA).</w:t>
      </w:r>
    </w:p>
    <w:p w14:paraId="75D62812" w14:textId="29E103F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 Ofruesit e AFP-së organizohen në formën e shkollave të mesme profesionale, qendrave të formimit profesional ose qendrave shumëfunksionale të AFP-së.</w:t>
      </w:r>
    </w:p>
    <w:p w14:paraId="33CC31FA" w14:textId="7A3EA1C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 Ofruesit e AFP-së ushtrojnë funksionet e mëposhtme:</w:t>
      </w:r>
    </w:p>
    <w:p w14:paraId="3BA60BFA" w14:textId="33EB6EF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 of</w:t>
      </w:r>
      <w:r w:rsidR="00C04E15" w:rsidRPr="00643084">
        <w:rPr>
          <w:rFonts w:ascii="Garamond" w:hAnsi="Garamond"/>
          <w:sz w:val="24"/>
          <w:szCs w:val="24"/>
          <w:lang w:eastAsia="en-GB"/>
        </w:rPr>
        <w:t>rojnë programe 2+2, 2+1+</w:t>
      </w:r>
      <w:r w:rsidRPr="00643084">
        <w:rPr>
          <w:rFonts w:ascii="Garamond" w:hAnsi="Garamond"/>
          <w:sz w:val="24"/>
          <w:szCs w:val="24"/>
          <w:lang w:eastAsia="en-GB"/>
        </w:rPr>
        <w:t>1 dhe 4-vjeçare bllok, programe të arsimit profesional pas të mesëm, kurse të shkurtra për kualifikime sipas niveleve 2</w:t>
      </w:r>
      <w:r w:rsidR="00C04E15" w:rsidRPr="00643084">
        <w:rPr>
          <w:rFonts w:ascii="Garamond" w:hAnsi="Garamond"/>
          <w:sz w:val="24"/>
          <w:szCs w:val="24"/>
          <w:lang w:eastAsia="en-GB"/>
        </w:rPr>
        <w:t>–</w:t>
      </w:r>
      <w:r w:rsidRPr="00643084">
        <w:rPr>
          <w:rFonts w:ascii="Garamond" w:hAnsi="Garamond"/>
          <w:sz w:val="24"/>
          <w:szCs w:val="24"/>
          <w:lang w:eastAsia="en-GB"/>
        </w:rPr>
        <w:t>5 të KSHK-së, kurse afatshkurtra për të rinj dhe të rritur, si dhe kurse specifike sipas kërkesave të ndërmarrjeve;</w:t>
      </w:r>
    </w:p>
    <w:p w14:paraId="6C264C96" w14:textId="6A0C072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Pr="00643084">
        <w:rPr>
          <w:rFonts w:ascii="Garamond" w:hAnsi="Garamond"/>
          <w:sz w:val="24"/>
          <w:szCs w:val="24"/>
          <w:lang w:eastAsia="en-GB"/>
        </w:rPr>
        <w:tab/>
        <w:t>kryejnë procedurat për vlerësimin dhe aftësitë e njohjes së të nxënit të mëparshëm</w:t>
      </w:r>
      <w:r w:rsidR="00C04E15" w:rsidRPr="00643084">
        <w:rPr>
          <w:rFonts w:ascii="Garamond" w:hAnsi="Garamond"/>
          <w:sz w:val="24"/>
          <w:szCs w:val="24"/>
          <w:lang w:eastAsia="en-GB"/>
        </w:rPr>
        <w:t>,</w:t>
      </w:r>
      <w:r w:rsidRPr="00643084">
        <w:rPr>
          <w:rFonts w:ascii="Garamond" w:hAnsi="Garamond"/>
          <w:sz w:val="24"/>
          <w:szCs w:val="24"/>
          <w:lang w:eastAsia="en-GB"/>
        </w:rPr>
        <w:t xml:space="preserve"> sipas procedurave dhe formateve të ofruara nga Agjencia Kombëtare e Arsimit, Formimit Profesional dhe Kualifikimeve (AKAFPK), pas akreditimit si qendra vlerësimi nga kjo agjenci;</w:t>
      </w:r>
    </w:p>
    <w:p w14:paraId="1454FD5F" w14:textId="27AF0EC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 ofrojnë kualifikime profesionale të niveleve 2</w:t>
      </w:r>
      <w:r w:rsidR="00C04E15" w:rsidRPr="00643084">
        <w:rPr>
          <w:rFonts w:ascii="Garamond" w:hAnsi="Garamond"/>
          <w:sz w:val="24"/>
          <w:szCs w:val="24"/>
          <w:lang w:eastAsia="en-GB"/>
        </w:rPr>
        <w:t>–</w:t>
      </w:r>
      <w:r w:rsidRPr="00643084">
        <w:rPr>
          <w:rFonts w:ascii="Garamond" w:hAnsi="Garamond"/>
          <w:sz w:val="24"/>
          <w:szCs w:val="24"/>
          <w:lang w:eastAsia="en-GB"/>
        </w:rPr>
        <w:t>5 të KSHK-së, sipas formës së dyfishtë të AFP-së;</w:t>
      </w:r>
    </w:p>
    <w:p w14:paraId="1B88E820" w14:textId="01D6C44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d) ofrojnë programe për aftësitë bazë, trajnim për kompetencat specifike kyçe</w:t>
      </w:r>
      <w:r w:rsidR="00C04E15" w:rsidRPr="00643084">
        <w:rPr>
          <w:rFonts w:ascii="Garamond" w:hAnsi="Garamond"/>
          <w:sz w:val="24"/>
          <w:szCs w:val="24"/>
          <w:lang w:eastAsia="en-GB"/>
        </w:rPr>
        <w:t>,</w:t>
      </w:r>
      <w:r w:rsidRPr="00643084">
        <w:rPr>
          <w:rFonts w:ascii="Garamond" w:hAnsi="Garamond"/>
          <w:sz w:val="24"/>
          <w:szCs w:val="24"/>
          <w:lang w:eastAsia="en-GB"/>
        </w:rPr>
        <w:t xml:space="preserve"> për individët të cilët nuk kanë arritur të kryejnë arsimin bazë të detyrueshëm apo lëndët individuale, ose që dëshirojnë të arrijnë nivele më të larta të njohurive në fusha apo lëndë të caktuara;</w:t>
      </w:r>
    </w:p>
    <w:p w14:paraId="6E3DD975" w14:textId="541E126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 ofrojnë trajnime në fush</w:t>
      </w:r>
      <w:r w:rsidR="00C04E15" w:rsidRPr="00643084">
        <w:rPr>
          <w:rFonts w:ascii="Garamond" w:hAnsi="Garamond"/>
          <w:sz w:val="24"/>
          <w:szCs w:val="24"/>
          <w:lang w:eastAsia="en-GB"/>
        </w:rPr>
        <w:t>at në të cilat ofruesi i AFP-së</w:t>
      </w:r>
      <w:r w:rsidRPr="00643084">
        <w:rPr>
          <w:rFonts w:ascii="Garamond" w:hAnsi="Garamond"/>
          <w:sz w:val="24"/>
          <w:szCs w:val="24"/>
          <w:lang w:eastAsia="en-GB"/>
        </w:rPr>
        <w:t xml:space="preserve"> ka më shumë eksperiencë, për mësuesit ose trajnerët që vijnë nga ofrues të tjerë të AFP-së ose institucione të tjera përkatëse dhe shërbime të tjera të kësaj natyre në mbështetje të veprimtarisë së ofruesit;</w:t>
      </w:r>
    </w:p>
    <w:p w14:paraId="55CC426E" w14:textId="3D0A153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f) ofrojnë programe afatshkurtra trajnimi </w:t>
      </w:r>
      <w:r w:rsidRPr="00643084">
        <w:rPr>
          <w:rFonts w:ascii="Garamond" w:hAnsi="Garamond"/>
          <w:i/>
          <w:sz w:val="24"/>
          <w:szCs w:val="24"/>
          <w:lang w:eastAsia="en-GB"/>
        </w:rPr>
        <w:t>online</w:t>
      </w:r>
      <w:r w:rsidRPr="00643084">
        <w:rPr>
          <w:rFonts w:ascii="Garamond" w:hAnsi="Garamond"/>
          <w:sz w:val="24"/>
          <w:szCs w:val="24"/>
          <w:lang w:eastAsia="en-GB"/>
        </w:rPr>
        <w:t>, si dhe mundësinë e mësimit në distancë për programe të arsimit dhe formimit profesional;</w:t>
      </w:r>
    </w:p>
    <w:p w14:paraId="181D6994" w14:textId="6305731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g)</w:t>
      </w:r>
      <w:r w:rsidR="008E2B58" w:rsidRPr="00643084">
        <w:rPr>
          <w:rFonts w:ascii="Garamond" w:hAnsi="Garamond"/>
          <w:sz w:val="24"/>
          <w:szCs w:val="24"/>
          <w:lang w:eastAsia="en-GB"/>
        </w:rPr>
        <w:t xml:space="preserve"> </w:t>
      </w:r>
      <w:r w:rsidRPr="00643084">
        <w:rPr>
          <w:rFonts w:ascii="Garamond" w:hAnsi="Garamond"/>
          <w:sz w:val="24"/>
          <w:szCs w:val="24"/>
          <w:lang w:eastAsia="en-GB"/>
        </w:rPr>
        <w:t>ofrojnë shërbime për udhëzimin, këshillimin e karrierës së nxënësve dhe kursantëve, me qëllim lehtësimin e punësimit të tyre ose vijimësinë në arsimin e mëtejshëm;</w:t>
      </w:r>
    </w:p>
    <w:p w14:paraId="3B6810A8" w14:textId="310F904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h)</w:t>
      </w:r>
      <w:r w:rsidR="008E2B58" w:rsidRPr="00643084">
        <w:rPr>
          <w:rFonts w:ascii="Garamond" w:hAnsi="Garamond"/>
          <w:sz w:val="24"/>
          <w:szCs w:val="24"/>
          <w:lang w:eastAsia="en-GB"/>
        </w:rPr>
        <w:t xml:space="preserve"> </w:t>
      </w:r>
      <w:r w:rsidRPr="00643084">
        <w:rPr>
          <w:rFonts w:ascii="Garamond" w:hAnsi="Garamond"/>
          <w:sz w:val="24"/>
          <w:szCs w:val="24"/>
          <w:lang w:eastAsia="en-GB"/>
        </w:rPr>
        <w:t>gjenerojn</w:t>
      </w:r>
      <w:r w:rsidR="008A21B9" w:rsidRPr="00643084">
        <w:rPr>
          <w:rFonts w:ascii="Garamond" w:hAnsi="Garamond"/>
          <w:sz w:val="24"/>
          <w:szCs w:val="24"/>
          <w:lang w:eastAsia="en-GB"/>
        </w:rPr>
        <w:t>ë</w:t>
      </w:r>
      <w:r w:rsidRPr="00643084">
        <w:rPr>
          <w:rFonts w:ascii="Garamond" w:hAnsi="Garamond"/>
          <w:sz w:val="24"/>
          <w:szCs w:val="24"/>
          <w:lang w:eastAsia="en-GB"/>
        </w:rPr>
        <w:t xml:space="preserve"> të ardhura, të cilat mund t’i përdorin në masën 100%, sipas nenit 30, pika 3</w:t>
      </w:r>
      <w:r w:rsidR="00C04E15" w:rsidRPr="00643084">
        <w:rPr>
          <w:rFonts w:ascii="Garamond" w:hAnsi="Garamond"/>
          <w:sz w:val="24"/>
          <w:szCs w:val="24"/>
          <w:lang w:eastAsia="en-GB"/>
        </w:rPr>
        <w:t>,</w:t>
      </w:r>
      <w:r w:rsidRPr="00643084">
        <w:rPr>
          <w:rFonts w:ascii="Garamond" w:hAnsi="Garamond"/>
          <w:sz w:val="24"/>
          <w:szCs w:val="24"/>
          <w:lang w:eastAsia="en-GB"/>
        </w:rPr>
        <w:t xml:space="preserve"> të </w:t>
      </w:r>
      <w:r w:rsidR="00C04E15" w:rsidRPr="00643084">
        <w:rPr>
          <w:rFonts w:ascii="Garamond" w:hAnsi="Garamond"/>
          <w:sz w:val="24"/>
          <w:szCs w:val="24"/>
          <w:lang w:eastAsia="en-GB"/>
        </w:rPr>
        <w:t>l</w:t>
      </w:r>
      <w:r w:rsidRPr="00643084">
        <w:rPr>
          <w:rFonts w:ascii="Garamond" w:hAnsi="Garamond"/>
          <w:sz w:val="24"/>
          <w:szCs w:val="24"/>
          <w:lang w:eastAsia="en-GB"/>
        </w:rPr>
        <w:t>igjit nr. 15/2017, datë 16.2.2017</w:t>
      </w:r>
      <w:r w:rsidR="00C04E15" w:rsidRPr="00643084">
        <w:rPr>
          <w:rFonts w:ascii="Garamond" w:hAnsi="Garamond"/>
          <w:sz w:val="24"/>
          <w:szCs w:val="24"/>
          <w:lang w:eastAsia="en-GB"/>
        </w:rPr>
        <w:t>,</w:t>
      </w:r>
      <w:r w:rsidRPr="00643084">
        <w:rPr>
          <w:rFonts w:ascii="Garamond" w:hAnsi="Garamond"/>
          <w:sz w:val="24"/>
          <w:szCs w:val="24"/>
          <w:lang w:eastAsia="en-GB"/>
        </w:rPr>
        <w:t xml:space="preserve"> “Për arsimin dhe formimin profesional në Republikën e Shqipërisë”;</w:t>
      </w:r>
    </w:p>
    <w:p w14:paraId="2253D839" w14:textId="46A5A77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8E2B58" w:rsidRPr="00643084">
        <w:rPr>
          <w:rFonts w:ascii="Garamond" w:hAnsi="Garamond"/>
          <w:sz w:val="24"/>
          <w:szCs w:val="24"/>
          <w:lang w:eastAsia="en-GB"/>
        </w:rPr>
        <w:t xml:space="preserve"> </w:t>
      </w:r>
      <w:r w:rsidRPr="00643084">
        <w:rPr>
          <w:rFonts w:ascii="Garamond" w:hAnsi="Garamond"/>
          <w:sz w:val="24"/>
          <w:szCs w:val="24"/>
          <w:lang w:eastAsia="en-GB"/>
        </w:rPr>
        <w:t>sigurojnë statistika në nivel ofruesi sipas kuadrit përkatës rregullator në fuqi;</w:t>
      </w:r>
    </w:p>
    <w:p w14:paraId="5E5E9981" w14:textId="05DFBF6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j)</w:t>
      </w:r>
      <w:r w:rsidR="008E2B58" w:rsidRPr="00643084">
        <w:rPr>
          <w:rFonts w:ascii="Garamond" w:hAnsi="Garamond"/>
          <w:sz w:val="24"/>
          <w:szCs w:val="24"/>
          <w:lang w:eastAsia="en-GB"/>
        </w:rPr>
        <w:t xml:space="preserve"> </w:t>
      </w:r>
      <w:r w:rsidR="007878FB" w:rsidRPr="00643084">
        <w:rPr>
          <w:rFonts w:ascii="Garamond" w:hAnsi="Garamond"/>
          <w:sz w:val="24"/>
          <w:szCs w:val="24"/>
          <w:lang w:eastAsia="en-GB"/>
        </w:rPr>
        <w:t>sigurojnë mbështetje psiko</w:t>
      </w:r>
      <w:r w:rsidRPr="00643084">
        <w:rPr>
          <w:rFonts w:ascii="Garamond" w:hAnsi="Garamond"/>
          <w:sz w:val="24"/>
          <w:szCs w:val="24"/>
          <w:lang w:eastAsia="en-GB"/>
        </w:rPr>
        <w:t>sociale dhe garantojnë mbështetje për nxënësit me aftësi të kufizuara.</w:t>
      </w:r>
    </w:p>
    <w:p w14:paraId="6E33DF2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43EC7D2F"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7</w:t>
      </w:r>
    </w:p>
    <w:p w14:paraId="628B585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Detyrat e ofruesve të AFP-së</w:t>
      </w:r>
    </w:p>
    <w:p w14:paraId="16C869B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18BFA68"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Në zbatim të funksioneve të tyre, ofruesit e AFP-së kryejnë detyrat e mëposhtme:</w:t>
      </w:r>
    </w:p>
    <w:p w14:paraId="2D2316E7" w14:textId="517C570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008A21B9" w:rsidRPr="00643084">
        <w:rPr>
          <w:rFonts w:ascii="Garamond" w:hAnsi="Garamond"/>
          <w:sz w:val="24"/>
          <w:szCs w:val="24"/>
          <w:lang w:eastAsia="en-GB"/>
        </w:rPr>
        <w:t>ërshtatin</w:t>
      </w:r>
      <w:r w:rsidRPr="00643084">
        <w:rPr>
          <w:rFonts w:ascii="Garamond" w:hAnsi="Garamond"/>
          <w:sz w:val="24"/>
          <w:szCs w:val="24"/>
          <w:lang w:eastAsia="en-GB"/>
        </w:rPr>
        <w:t xml:space="preserve"> përmbajtjen e kurrikulës kombëtare me kushtet lokale dhe hartojnë planet e mësimdhënies teorike dhe/ose praktike e zhvillojnë materiale mësimore dhe të të nxënit, sipas udhëzimeve dhe trajnimeve të ofruara nga Agjencia Kombëtare e Arsimit, Formimit</w:t>
      </w:r>
      <w:r w:rsidR="008A21B9" w:rsidRPr="00643084">
        <w:rPr>
          <w:rFonts w:ascii="Garamond" w:hAnsi="Garamond"/>
          <w:sz w:val="24"/>
          <w:szCs w:val="24"/>
          <w:lang w:eastAsia="en-GB"/>
        </w:rPr>
        <w:t xml:space="preserve"> </w:t>
      </w:r>
      <w:r w:rsidRPr="00643084">
        <w:rPr>
          <w:rFonts w:ascii="Garamond" w:hAnsi="Garamond"/>
          <w:sz w:val="24"/>
          <w:szCs w:val="24"/>
          <w:lang w:eastAsia="en-GB"/>
        </w:rPr>
        <w:t>Profesional</w:t>
      </w:r>
      <w:r w:rsidR="008A21B9" w:rsidRPr="00643084">
        <w:rPr>
          <w:rFonts w:ascii="Garamond" w:hAnsi="Garamond"/>
          <w:sz w:val="24"/>
          <w:szCs w:val="24"/>
          <w:lang w:eastAsia="en-GB"/>
        </w:rPr>
        <w:t xml:space="preserve"> </w:t>
      </w:r>
      <w:r w:rsidRPr="00643084">
        <w:rPr>
          <w:rFonts w:ascii="Garamond" w:hAnsi="Garamond"/>
          <w:sz w:val="24"/>
          <w:szCs w:val="24"/>
          <w:lang w:eastAsia="en-GB"/>
        </w:rPr>
        <w:t>dhe Kualifikimeve (AKAFPK);</w:t>
      </w:r>
    </w:p>
    <w:p w14:paraId="36327229" w14:textId="368AEC9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I</w:t>
      </w:r>
      <w:r w:rsidRPr="00643084">
        <w:rPr>
          <w:rFonts w:ascii="Garamond" w:hAnsi="Garamond"/>
          <w:sz w:val="24"/>
          <w:szCs w:val="24"/>
          <w:lang w:eastAsia="en-GB"/>
        </w:rPr>
        <w:t>dentifikojnë kërkesat për aftësi, nevojat për kualifikime dhe kurse ose lloje të tjera trajnimesh nga bizneset, tregu i punës dhe grupe të veçanta individësh;</w:t>
      </w:r>
    </w:p>
    <w:p w14:paraId="48526B5B" w14:textId="4EC4633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lanifikojnë, organizojnë dhe mbikëqyrin të gjithë proceset e mësimdhënies teorike dhe praktike që zhvillohen në ofruesit e AFP-së; planifikojnë dhe organizojnë në bashkëpunim me bizneset pjesëmarrëse praktikat profesionale në biznes, si dhe mbikëqyrin zbatimin e tyre;</w:t>
      </w:r>
    </w:p>
    <w:p w14:paraId="1CED6172" w14:textId="3DEA762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N</w:t>
      </w:r>
      <w:r w:rsidRPr="00643084">
        <w:rPr>
          <w:rFonts w:ascii="Garamond" w:hAnsi="Garamond"/>
          <w:sz w:val="24"/>
          <w:szCs w:val="24"/>
          <w:lang w:eastAsia="en-GB"/>
        </w:rPr>
        <w:t>ënshkruajnë marrëveshje bashkëpunimi me bizneset dhe mundësojnë kryerjen e praktikës në mjediset e bizneseve për nxënësit/kursantët, si dhe për mësuesit për qëllime trajnimi dhe mësimi;</w:t>
      </w:r>
    </w:p>
    <w:p w14:paraId="59C00EA8" w14:textId="32373DE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K</w:t>
      </w:r>
      <w:r w:rsidRPr="00643084">
        <w:rPr>
          <w:rFonts w:ascii="Garamond" w:hAnsi="Garamond"/>
          <w:sz w:val="24"/>
          <w:szCs w:val="24"/>
          <w:lang w:eastAsia="en-GB"/>
        </w:rPr>
        <w:t>ryejnë vlerësime të rregullta të njohurive dhe aftësive të nxënësve/kursantëve që ndjekin AFP-në</w:t>
      </w:r>
      <w:r w:rsidR="008A21B9" w:rsidRPr="00643084">
        <w:rPr>
          <w:rFonts w:ascii="Garamond" w:hAnsi="Garamond"/>
          <w:sz w:val="24"/>
          <w:szCs w:val="24"/>
          <w:lang w:eastAsia="en-GB"/>
        </w:rPr>
        <w:t xml:space="preserve"> </w:t>
      </w:r>
      <w:r w:rsidRPr="00643084">
        <w:rPr>
          <w:rFonts w:ascii="Garamond" w:hAnsi="Garamond"/>
          <w:sz w:val="24"/>
          <w:szCs w:val="24"/>
          <w:lang w:eastAsia="en-GB"/>
        </w:rPr>
        <w:t>dhe</w:t>
      </w:r>
      <w:r w:rsidR="008A21B9" w:rsidRPr="00643084">
        <w:rPr>
          <w:rFonts w:ascii="Garamond" w:hAnsi="Garamond"/>
          <w:sz w:val="24"/>
          <w:szCs w:val="24"/>
          <w:lang w:eastAsia="en-GB"/>
        </w:rPr>
        <w:t xml:space="preserve"> </w:t>
      </w:r>
      <w:r w:rsidRPr="00643084">
        <w:rPr>
          <w:rFonts w:ascii="Garamond" w:hAnsi="Garamond"/>
          <w:sz w:val="24"/>
          <w:szCs w:val="24"/>
          <w:lang w:eastAsia="en-GB"/>
        </w:rPr>
        <w:t>kryejnë</w:t>
      </w:r>
      <w:r w:rsidR="008A21B9" w:rsidRPr="00643084">
        <w:rPr>
          <w:rFonts w:ascii="Garamond" w:hAnsi="Garamond"/>
          <w:sz w:val="24"/>
          <w:szCs w:val="24"/>
          <w:lang w:eastAsia="en-GB"/>
        </w:rPr>
        <w:t xml:space="preserve"> </w:t>
      </w:r>
      <w:r w:rsidRPr="00643084">
        <w:rPr>
          <w:rFonts w:ascii="Garamond" w:hAnsi="Garamond"/>
          <w:sz w:val="24"/>
          <w:szCs w:val="24"/>
          <w:lang w:eastAsia="en-GB"/>
        </w:rPr>
        <w:t>testime</w:t>
      </w:r>
      <w:r w:rsidR="007878FB" w:rsidRPr="00643084">
        <w:rPr>
          <w:rFonts w:ascii="Garamond" w:hAnsi="Garamond"/>
          <w:sz w:val="24"/>
          <w:szCs w:val="24"/>
          <w:lang w:eastAsia="en-GB"/>
        </w:rPr>
        <w:t>,</w:t>
      </w:r>
      <w:r w:rsidR="008A21B9" w:rsidRPr="00643084">
        <w:rPr>
          <w:rFonts w:ascii="Garamond" w:hAnsi="Garamond"/>
          <w:sz w:val="24"/>
          <w:szCs w:val="24"/>
          <w:lang w:eastAsia="en-GB"/>
        </w:rPr>
        <w:t xml:space="preserve"> </w:t>
      </w:r>
      <w:r w:rsidRPr="00643084">
        <w:rPr>
          <w:rFonts w:ascii="Garamond" w:hAnsi="Garamond"/>
          <w:sz w:val="24"/>
          <w:szCs w:val="24"/>
          <w:lang w:eastAsia="en-GB"/>
        </w:rPr>
        <w:t>si</w:t>
      </w:r>
      <w:r w:rsidR="008A21B9" w:rsidRPr="00643084">
        <w:rPr>
          <w:rFonts w:ascii="Garamond" w:hAnsi="Garamond"/>
          <w:sz w:val="24"/>
          <w:szCs w:val="24"/>
          <w:lang w:eastAsia="en-GB"/>
        </w:rPr>
        <w:t xml:space="preserve"> </w:t>
      </w:r>
      <w:r w:rsidRPr="00643084">
        <w:rPr>
          <w:rFonts w:ascii="Garamond" w:hAnsi="Garamond"/>
          <w:sz w:val="24"/>
          <w:szCs w:val="24"/>
          <w:lang w:eastAsia="en-GB"/>
        </w:rPr>
        <w:t>dhe</w:t>
      </w:r>
      <w:r w:rsidR="008A21B9" w:rsidRPr="00643084">
        <w:rPr>
          <w:rFonts w:ascii="Garamond" w:hAnsi="Garamond"/>
          <w:sz w:val="24"/>
          <w:szCs w:val="24"/>
          <w:lang w:eastAsia="en-GB"/>
        </w:rPr>
        <w:t xml:space="preserve"> </w:t>
      </w:r>
      <w:r w:rsidRPr="00643084">
        <w:rPr>
          <w:rFonts w:ascii="Garamond" w:hAnsi="Garamond"/>
          <w:sz w:val="24"/>
          <w:szCs w:val="24"/>
          <w:lang w:eastAsia="en-GB"/>
        </w:rPr>
        <w:t>provime</w:t>
      </w:r>
      <w:r w:rsidR="008A21B9" w:rsidRPr="00643084">
        <w:rPr>
          <w:rFonts w:ascii="Garamond" w:hAnsi="Garamond"/>
          <w:sz w:val="24"/>
          <w:szCs w:val="24"/>
          <w:lang w:eastAsia="en-GB"/>
        </w:rPr>
        <w:t xml:space="preserve"> </w:t>
      </w:r>
      <w:r w:rsidRPr="00643084">
        <w:rPr>
          <w:rFonts w:ascii="Garamond" w:hAnsi="Garamond"/>
          <w:sz w:val="24"/>
          <w:szCs w:val="24"/>
          <w:lang w:eastAsia="en-GB"/>
        </w:rPr>
        <w:t>përfundimtare</w:t>
      </w:r>
      <w:r w:rsidR="008A21B9" w:rsidRPr="00643084">
        <w:rPr>
          <w:rFonts w:ascii="Garamond" w:hAnsi="Garamond"/>
          <w:sz w:val="24"/>
          <w:szCs w:val="24"/>
          <w:lang w:eastAsia="en-GB"/>
        </w:rPr>
        <w:t xml:space="preserve"> </w:t>
      </w:r>
      <w:r w:rsidRPr="00643084">
        <w:rPr>
          <w:rFonts w:ascii="Garamond" w:hAnsi="Garamond"/>
          <w:sz w:val="24"/>
          <w:szCs w:val="24"/>
          <w:lang w:eastAsia="en-GB"/>
        </w:rPr>
        <w:t>në</w:t>
      </w:r>
      <w:r w:rsidR="008A21B9" w:rsidRPr="00643084">
        <w:rPr>
          <w:rFonts w:ascii="Garamond" w:hAnsi="Garamond"/>
          <w:sz w:val="24"/>
          <w:szCs w:val="24"/>
          <w:lang w:eastAsia="en-GB"/>
        </w:rPr>
        <w:t xml:space="preserve"> </w:t>
      </w:r>
      <w:r w:rsidRPr="00643084">
        <w:rPr>
          <w:rFonts w:ascii="Garamond" w:hAnsi="Garamond"/>
          <w:sz w:val="24"/>
          <w:szCs w:val="24"/>
          <w:lang w:eastAsia="en-GB"/>
        </w:rPr>
        <w:t>bashkëpunim</w:t>
      </w:r>
      <w:r w:rsidR="008A21B9" w:rsidRPr="00643084">
        <w:rPr>
          <w:rFonts w:ascii="Garamond" w:hAnsi="Garamond"/>
          <w:sz w:val="24"/>
          <w:szCs w:val="24"/>
          <w:lang w:eastAsia="en-GB"/>
        </w:rPr>
        <w:t xml:space="preserve"> </w:t>
      </w:r>
      <w:r w:rsidRPr="00643084">
        <w:rPr>
          <w:rFonts w:ascii="Garamond" w:hAnsi="Garamond"/>
          <w:sz w:val="24"/>
          <w:szCs w:val="24"/>
          <w:lang w:eastAsia="en-GB"/>
        </w:rPr>
        <w:t>me</w:t>
      </w:r>
      <w:r w:rsidR="008A21B9" w:rsidRPr="00643084">
        <w:rPr>
          <w:rFonts w:ascii="Garamond" w:hAnsi="Garamond"/>
          <w:sz w:val="24"/>
          <w:szCs w:val="24"/>
          <w:lang w:eastAsia="en-GB"/>
        </w:rPr>
        <w:t xml:space="preserve"> </w:t>
      </w:r>
      <w:r w:rsidRPr="00643084">
        <w:rPr>
          <w:rFonts w:ascii="Garamond" w:hAnsi="Garamond"/>
          <w:sz w:val="24"/>
          <w:szCs w:val="24"/>
          <w:lang w:eastAsia="en-GB"/>
        </w:rPr>
        <w:t>partnerët përkatës të biznesit, sipas udhëzimit përkatës;</w:t>
      </w:r>
    </w:p>
    <w:p w14:paraId="37FF1E5F" w14:textId="749D06C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L</w:t>
      </w:r>
      <w:r w:rsidRPr="00643084">
        <w:rPr>
          <w:rFonts w:ascii="Garamond" w:hAnsi="Garamond"/>
          <w:sz w:val="24"/>
          <w:szCs w:val="24"/>
          <w:lang w:eastAsia="en-GB"/>
        </w:rPr>
        <w:t>ëshojnë dokumente certifikimi për nxënësit/kursantët që ndjekin AFP-në, në përputhje me udhëzimin përkatës të ministrit përgjegjës për AFP-në, sipas pikës 4</w:t>
      </w:r>
      <w:r w:rsidR="008A21B9" w:rsidRPr="00643084">
        <w:rPr>
          <w:rFonts w:ascii="Garamond" w:hAnsi="Garamond"/>
          <w:sz w:val="24"/>
          <w:szCs w:val="24"/>
          <w:lang w:eastAsia="en-GB"/>
        </w:rPr>
        <w:t>,</w:t>
      </w:r>
      <w:r w:rsidRPr="00643084">
        <w:rPr>
          <w:rFonts w:ascii="Garamond" w:hAnsi="Garamond"/>
          <w:sz w:val="24"/>
          <w:szCs w:val="24"/>
          <w:lang w:eastAsia="en-GB"/>
        </w:rPr>
        <w:t xml:space="preserve"> të nenit 29</w:t>
      </w:r>
      <w:r w:rsidR="008A21B9" w:rsidRPr="00643084">
        <w:rPr>
          <w:rFonts w:ascii="Garamond" w:hAnsi="Garamond"/>
          <w:sz w:val="24"/>
          <w:szCs w:val="24"/>
          <w:lang w:eastAsia="en-GB"/>
        </w:rPr>
        <w:t>,</w:t>
      </w:r>
      <w:r w:rsidRPr="00643084">
        <w:rPr>
          <w:rFonts w:ascii="Garamond" w:hAnsi="Garamond"/>
          <w:sz w:val="24"/>
          <w:szCs w:val="24"/>
          <w:lang w:eastAsia="en-GB"/>
        </w:rPr>
        <w:t xml:space="preserve"> të </w:t>
      </w:r>
      <w:r w:rsidR="008A21B9" w:rsidRPr="00643084">
        <w:rPr>
          <w:rFonts w:ascii="Garamond" w:hAnsi="Garamond"/>
          <w:sz w:val="24"/>
          <w:szCs w:val="24"/>
          <w:lang w:eastAsia="en-GB"/>
        </w:rPr>
        <w:t>l</w:t>
      </w:r>
      <w:r w:rsidRPr="00643084">
        <w:rPr>
          <w:rFonts w:ascii="Garamond" w:hAnsi="Garamond"/>
          <w:sz w:val="24"/>
          <w:szCs w:val="24"/>
          <w:lang w:eastAsia="en-GB"/>
        </w:rPr>
        <w:t>igjit nr. 15/2017</w:t>
      </w:r>
      <w:r w:rsidR="008A21B9" w:rsidRPr="00643084">
        <w:rPr>
          <w:rFonts w:ascii="Garamond" w:hAnsi="Garamond"/>
          <w:sz w:val="24"/>
          <w:szCs w:val="24"/>
          <w:lang w:eastAsia="en-GB"/>
        </w:rPr>
        <w:t>,</w:t>
      </w:r>
      <w:r w:rsidRPr="00643084">
        <w:rPr>
          <w:rFonts w:ascii="Garamond" w:hAnsi="Garamond"/>
          <w:sz w:val="24"/>
          <w:szCs w:val="24"/>
          <w:lang w:eastAsia="en-GB"/>
        </w:rPr>
        <w:t xml:space="preserve"> “Për arsimin dhe formimin profesional në Republikën e Shqipërisë”;</w:t>
      </w:r>
    </w:p>
    <w:p w14:paraId="513CE619" w14:textId="1373FD5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I</w:t>
      </w:r>
      <w:r w:rsidRPr="00643084">
        <w:rPr>
          <w:rFonts w:ascii="Garamond" w:hAnsi="Garamond"/>
          <w:sz w:val="24"/>
          <w:szCs w:val="24"/>
          <w:lang w:eastAsia="en-GB"/>
        </w:rPr>
        <w:t xml:space="preserve"> nënshtrohen procedurës </w:t>
      </w:r>
      <w:r w:rsidR="00C04E15" w:rsidRPr="00643084">
        <w:rPr>
          <w:rFonts w:ascii="Garamond" w:hAnsi="Garamond"/>
          <w:sz w:val="24"/>
          <w:szCs w:val="24"/>
          <w:lang w:eastAsia="en-GB"/>
        </w:rPr>
        <w:t>s</w:t>
      </w:r>
      <w:r w:rsidRPr="00643084">
        <w:rPr>
          <w:rFonts w:ascii="Garamond" w:hAnsi="Garamond"/>
          <w:sz w:val="24"/>
          <w:szCs w:val="24"/>
          <w:lang w:eastAsia="en-GB"/>
        </w:rPr>
        <w:t>ë vetëvlerësimit dhe akreditimit për të përmirësuar cilësinë e ofrimit të AFP-së;</w:t>
      </w:r>
    </w:p>
    <w:p w14:paraId="285420C7" w14:textId="44CEF2C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Si</w:t>
      </w:r>
      <w:r w:rsidRPr="00643084">
        <w:rPr>
          <w:rFonts w:ascii="Garamond" w:hAnsi="Garamond"/>
          <w:sz w:val="24"/>
          <w:szCs w:val="24"/>
          <w:lang w:eastAsia="en-GB"/>
        </w:rPr>
        <w:t>gurojnë një bashkëpunim të ngushtë me ofruesit e tjerë të AFP-së dhe koordinojnë ofrimin e AFP-së, për t’iu përgjigjur në mënyrë më efektive nevojave të tregut të punës dhe kërkesave individuale të nxënësve/kursantëve;</w:t>
      </w:r>
    </w:p>
    <w:p w14:paraId="3E7A4803" w14:textId="59506E4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B</w:t>
      </w:r>
      <w:r w:rsidRPr="00643084">
        <w:rPr>
          <w:rFonts w:ascii="Garamond" w:hAnsi="Garamond"/>
          <w:sz w:val="24"/>
          <w:szCs w:val="24"/>
          <w:lang w:eastAsia="en-GB"/>
        </w:rPr>
        <w:t>ashkëpunojnë me njësitë e vetëqeverisjes vendore, bizneset, strukturat rajonale të punësimit për të promovuar zhvillimin ekonomik, rritjen</w:t>
      </w:r>
      <w:r w:rsidR="00C04E15" w:rsidRPr="00643084">
        <w:rPr>
          <w:rFonts w:ascii="Garamond" w:hAnsi="Garamond"/>
          <w:sz w:val="24"/>
          <w:szCs w:val="24"/>
          <w:lang w:eastAsia="en-GB"/>
        </w:rPr>
        <w:t xml:space="preserve"> e punësimit dhe rolin e AFP-së</w:t>
      </w:r>
      <w:r w:rsidRPr="00643084">
        <w:rPr>
          <w:rFonts w:ascii="Garamond" w:hAnsi="Garamond"/>
          <w:sz w:val="24"/>
          <w:szCs w:val="24"/>
          <w:lang w:eastAsia="en-GB"/>
        </w:rPr>
        <w:t xml:space="preserve"> në këtë drejtim;</w:t>
      </w:r>
    </w:p>
    <w:p w14:paraId="74296D22" w14:textId="7C017F3F" w:rsidR="00AB3180" w:rsidRPr="00643084" w:rsidRDefault="00AB3180" w:rsidP="00C04E15">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B</w:t>
      </w:r>
      <w:r w:rsidRPr="00643084">
        <w:rPr>
          <w:rFonts w:ascii="Garamond" w:hAnsi="Garamond"/>
          <w:sz w:val="24"/>
          <w:szCs w:val="24"/>
          <w:lang w:eastAsia="en-GB"/>
        </w:rPr>
        <w:t>ashkëpunojnë dhe nënshkruajnë marrëveshje me të t</w:t>
      </w:r>
      <w:r w:rsidR="00C04E15" w:rsidRPr="00643084">
        <w:rPr>
          <w:rFonts w:ascii="Garamond" w:hAnsi="Garamond"/>
          <w:sz w:val="24"/>
          <w:szCs w:val="24"/>
          <w:lang w:eastAsia="en-GB"/>
        </w:rPr>
        <w:t xml:space="preserve">retët për ofrimin e programeve/ </w:t>
      </w:r>
      <w:r w:rsidRPr="00643084">
        <w:rPr>
          <w:rFonts w:ascii="Garamond" w:hAnsi="Garamond"/>
          <w:sz w:val="24"/>
          <w:szCs w:val="24"/>
          <w:lang w:eastAsia="en-GB"/>
        </w:rPr>
        <w:t>kurseve/trajnimeve të ofruara sipas përcaktimeve të këtij udhëzimi;</w:t>
      </w:r>
    </w:p>
    <w:p w14:paraId="744CAD94" w14:textId="5D78769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Ap</w:t>
      </w:r>
      <w:r w:rsidRPr="00643084">
        <w:rPr>
          <w:rFonts w:ascii="Garamond" w:hAnsi="Garamond"/>
          <w:sz w:val="24"/>
          <w:szCs w:val="24"/>
          <w:lang w:eastAsia="en-GB"/>
        </w:rPr>
        <w:t>likojnë për projekte në fushën e arsimit dhe formimit profesional dhe nënshkruajnë marrëveshje bashkëpunimi me të tretë, vend</w:t>
      </w:r>
      <w:r w:rsidR="00E86C45" w:rsidRPr="00643084">
        <w:rPr>
          <w:rFonts w:ascii="Garamond" w:hAnsi="Garamond"/>
          <w:sz w:val="24"/>
          <w:szCs w:val="24"/>
          <w:lang w:eastAsia="en-GB"/>
        </w:rPr>
        <w:t>ë</w:t>
      </w:r>
      <w:r w:rsidRPr="00643084">
        <w:rPr>
          <w:rFonts w:ascii="Garamond" w:hAnsi="Garamond"/>
          <w:sz w:val="24"/>
          <w:szCs w:val="24"/>
          <w:lang w:eastAsia="en-GB"/>
        </w:rPr>
        <w:t>s apo të huaj;</w:t>
      </w:r>
    </w:p>
    <w:p w14:paraId="3CAC0D43" w14:textId="7ECCA58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12.</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rokurojnë sipas legjislacionit përkatës në fuqi, materialet dhe pajisjet e nevojshme për të siguruar funksionimin e rregullt të ofruesit të AFP-së;</w:t>
      </w:r>
    </w:p>
    <w:p w14:paraId="2F859EFA" w14:textId="2764544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13.</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 xml:space="preserve">rodhojnë dhe shesin, bazuar në rregullat e procedurat e përcaktuara në udhëzimin përkatës të </w:t>
      </w:r>
      <w:r w:rsidR="00C04E15" w:rsidRPr="00643084">
        <w:rPr>
          <w:rFonts w:ascii="Garamond" w:hAnsi="Garamond"/>
          <w:sz w:val="24"/>
          <w:szCs w:val="24"/>
          <w:lang w:eastAsia="en-GB"/>
        </w:rPr>
        <w:t>m</w:t>
      </w:r>
      <w:r w:rsidRPr="00643084">
        <w:rPr>
          <w:rFonts w:ascii="Garamond" w:hAnsi="Garamond"/>
          <w:sz w:val="24"/>
          <w:szCs w:val="24"/>
          <w:lang w:eastAsia="en-GB"/>
        </w:rPr>
        <w:t xml:space="preserve">inistrit përgjegjës për AFP-në dhe </w:t>
      </w:r>
      <w:r w:rsidR="00C04E15" w:rsidRPr="00643084">
        <w:rPr>
          <w:rFonts w:ascii="Garamond" w:hAnsi="Garamond"/>
          <w:sz w:val="24"/>
          <w:szCs w:val="24"/>
          <w:lang w:eastAsia="en-GB"/>
        </w:rPr>
        <w:t>m</w:t>
      </w:r>
      <w:r w:rsidRPr="00643084">
        <w:rPr>
          <w:rFonts w:ascii="Garamond" w:hAnsi="Garamond"/>
          <w:sz w:val="24"/>
          <w:szCs w:val="24"/>
          <w:lang w:eastAsia="en-GB"/>
        </w:rPr>
        <w:t>inistrit përgjegjës për Financat</w:t>
      </w:r>
      <w:r w:rsidR="00C04E15" w:rsidRPr="00643084">
        <w:rPr>
          <w:rFonts w:ascii="Garamond" w:hAnsi="Garamond"/>
          <w:sz w:val="24"/>
          <w:szCs w:val="24"/>
          <w:lang w:eastAsia="en-GB"/>
        </w:rPr>
        <w:t>,</w:t>
      </w:r>
      <w:r w:rsidRPr="00643084">
        <w:rPr>
          <w:rFonts w:ascii="Garamond" w:hAnsi="Garamond"/>
          <w:sz w:val="24"/>
          <w:szCs w:val="24"/>
          <w:lang w:eastAsia="en-GB"/>
        </w:rPr>
        <w:t xml:space="preserve"> për mënyrën e gjenerimit dhe </w:t>
      </w:r>
      <w:r w:rsidRPr="00643084">
        <w:rPr>
          <w:rFonts w:ascii="Garamond" w:hAnsi="Garamond"/>
          <w:sz w:val="24"/>
          <w:szCs w:val="24"/>
          <w:lang w:eastAsia="en-GB"/>
        </w:rPr>
        <w:lastRenderedPageBreak/>
        <w:t>shpenzimit të të ardhurave, sipas nenit 30</w:t>
      </w:r>
      <w:r w:rsidR="008A21B9" w:rsidRPr="00643084">
        <w:rPr>
          <w:rFonts w:ascii="Garamond" w:hAnsi="Garamond"/>
          <w:sz w:val="24"/>
          <w:szCs w:val="24"/>
          <w:lang w:eastAsia="en-GB"/>
        </w:rPr>
        <w:t>,</w:t>
      </w:r>
      <w:r w:rsidRPr="00643084">
        <w:rPr>
          <w:rFonts w:ascii="Garamond" w:hAnsi="Garamond"/>
          <w:sz w:val="24"/>
          <w:szCs w:val="24"/>
          <w:lang w:eastAsia="en-GB"/>
        </w:rPr>
        <w:t xml:space="preserve"> të </w:t>
      </w:r>
      <w:r w:rsidR="008A21B9" w:rsidRPr="00643084">
        <w:rPr>
          <w:rFonts w:ascii="Garamond" w:hAnsi="Garamond"/>
          <w:sz w:val="24"/>
          <w:szCs w:val="24"/>
          <w:lang w:eastAsia="en-GB"/>
        </w:rPr>
        <w:t>l</w:t>
      </w:r>
      <w:r w:rsidRPr="00643084">
        <w:rPr>
          <w:rFonts w:ascii="Garamond" w:hAnsi="Garamond"/>
          <w:sz w:val="24"/>
          <w:szCs w:val="24"/>
          <w:lang w:eastAsia="en-GB"/>
        </w:rPr>
        <w:t>igjit nr. 15/2017</w:t>
      </w:r>
      <w:r w:rsidR="008A21B9" w:rsidRPr="00643084">
        <w:rPr>
          <w:rFonts w:ascii="Garamond" w:hAnsi="Garamond"/>
          <w:sz w:val="24"/>
          <w:szCs w:val="24"/>
          <w:lang w:eastAsia="en-GB"/>
        </w:rPr>
        <w:t>,</w:t>
      </w:r>
      <w:r w:rsidRPr="00643084">
        <w:rPr>
          <w:rFonts w:ascii="Garamond" w:hAnsi="Garamond"/>
          <w:sz w:val="24"/>
          <w:szCs w:val="24"/>
          <w:lang w:eastAsia="en-GB"/>
        </w:rPr>
        <w:t xml:space="preserve"> “Për arsimin dhe formimin profesional në Republikën e Shqipërisë”;</w:t>
      </w:r>
    </w:p>
    <w:p w14:paraId="3430BC48" w14:textId="7226E47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14.</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J</w:t>
      </w:r>
      <w:r w:rsidRPr="00643084">
        <w:rPr>
          <w:rFonts w:ascii="Garamond" w:hAnsi="Garamond"/>
          <w:sz w:val="24"/>
          <w:szCs w:val="24"/>
          <w:lang w:eastAsia="en-GB"/>
        </w:rPr>
        <w:t>apin me qira për kohëzgjatje të caktuar mjedise apo pajisje, me anë të lidhjes së një kontrate qiraje me shkrim</w:t>
      </w:r>
      <w:r w:rsidR="00C04E15" w:rsidRPr="00643084">
        <w:rPr>
          <w:rFonts w:ascii="Garamond" w:hAnsi="Garamond"/>
          <w:sz w:val="24"/>
          <w:szCs w:val="24"/>
          <w:lang w:eastAsia="en-GB"/>
        </w:rPr>
        <w:t>,</w:t>
      </w:r>
      <w:r w:rsidRPr="00643084">
        <w:rPr>
          <w:rFonts w:ascii="Garamond" w:hAnsi="Garamond"/>
          <w:sz w:val="24"/>
          <w:szCs w:val="24"/>
          <w:lang w:eastAsia="en-GB"/>
        </w:rPr>
        <w:t xml:space="preserve"> sipas procedurave të përcaktuara në legjislacionin në fuqi;</w:t>
      </w:r>
    </w:p>
    <w:p w14:paraId="4CB3D95E" w14:textId="288E7E6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15.</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M</w:t>
      </w:r>
      <w:r w:rsidRPr="00643084">
        <w:rPr>
          <w:rFonts w:ascii="Garamond" w:hAnsi="Garamond"/>
          <w:sz w:val="24"/>
          <w:szCs w:val="24"/>
          <w:lang w:eastAsia="en-GB"/>
        </w:rPr>
        <w:t>bajnë dhe menaxhojnë një sistem kontabiliteti, sipas përcaktimeve të legjislacionit përkatës në fuqi;</w:t>
      </w:r>
    </w:p>
    <w:p w14:paraId="2AA6C25E" w14:textId="64A783A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16.</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lanifikojnë dhe organizojnë zhvillimin e vazhduar të personelit drejtues, personelit mësimdhënës dhe personelit mbështe</w:t>
      </w:r>
      <w:r w:rsidR="00C04E15" w:rsidRPr="00643084">
        <w:rPr>
          <w:rFonts w:ascii="Garamond" w:hAnsi="Garamond"/>
          <w:sz w:val="24"/>
          <w:szCs w:val="24"/>
          <w:lang w:eastAsia="en-GB"/>
        </w:rPr>
        <w:t>tës;</w:t>
      </w:r>
    </w:p>
    <w:p w14:paraId="5A7B541B" w14:textId="639DAC6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17.</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rotokollojnë dhe ruajnë dokumentacionin zyrtar të veprimtarisë së tyre, në përputhje me kuadrin ligjor për protokollin dhe arkivimin;</w:t>
      </w:r>
    </w:p>
    <w:p w14:paraId="48568658" w14:textId="35C8E1C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18.</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ërgatisin dhe mirëmbajnë inventarin e aseteve të ofruesit të AFP-së, duke përfshirë pajisjet, mallrat dhe materialet;</w:t>
      </w:r>
    </w:p>
    <w:p w14:paraId="3A6CC572" w14:textId="3E354B9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19.</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O</w:t>
      </w:r>
      <w:r w:rsidRPr="00643084">
        <w:rPr>
          <w:rFonts w:ascii="Garamond" w:hAnsi="Garamond"/>
          <w:sz w:val="24"/>
          <w:szCs w:val="24"/>
          <w:lang w:eastAsia="en-GB"/>
        </w:rPr>
        <w:t xml:space="preserve">rganizojnë dhe mbështesin veprimtarinë e </w:t>
      </w:r>
      <w:r w:rsidR="00C04E15" w:rsidRPr="00643084">
        <w:rPr>
          <w:rFonts w:ascii="Garamond" w:hAnsi="Garamond"/>
          <w:sz w:val="24"/>
          <w:szCs w:val="24"/>
          <w:lang w:eastAsia="en-GB"/>
        </w:rPr>
        <w:t>b</w:t>
      </w:r>
      <w:r w:rsidRPr="00643084">
        <w:rPr>
          <w:rFonts w:ascii="Garamond" w:hAnsi="Garamond"/>
          <w:sz w:val="24"/>
          <w:szCs w:val="24"/>
          <w:lang w:eastAsia="en-GB"/>
        </w:rPr>
        <w:t>ordit drejtues të ofruesit</w:t>
      </w:r>
      <w:r w:rsidR="00C04E15" w:rsidRPr="00643084">
        <w:rPr>
          <w:rFonts w:ascii="Garamond" w:hAnsi="Garamond"/>
          <w:sz w:val="24"/>
          <w:szCs w:val="24"/>
          <w:lang w:eastAsia="en-GB"/>
        </w:rPr>
        <w:t>,</w:t>
      </w:r>
      <w:r w:rsidRPr="00643084">
        <w:rPr>
          <w:rFonts w:ascii="Garamond" w:hAnsi="Garamond"/>
          <w:sz w:val="24"/>
          <w:szCs w:val="24"/>
          <w:lang w:eastAsia="en-GB"/>
        </w:rPr>
        <w:t xml:space="preserve"> në përputhje me udhëzimin përkatës për organizimin dhe veprimtarinë e </w:t>
      </w:r>
      <w:r w:rsidR="00C04E15" w:rsidRPr="00643084">
        <w:rPr>
          <w:rFonts w:ascii="Garamond" w:hAnsi="Garamond"/>
          <w:sz w:val="24"/>
          <w:szCs w:val="24"/>
          <w:lang w:eastAsia="en-GB"/>
        </w:rPr>
        <w:t>b</w:t>
      </w:r>
      <w:r w:rsidRPr="00643084">
        <w:rPr>
          <w:rFonts w:ascii="Garamond" w:hAnsi="Garamond"/>
          <w:sz w:val="24"/>
          <w:szCs w:val="24"/>
          <w:lang w:eastAsia="en-GB"/>
        </w:rPr>
        <w:t>ordit drejtues të ofruesve të AFP-së, sipas pikës 4</w:t>
      </w:r>
      <w:r w:rsidR="008A21B9" w:rsidRPr="00643084">
        <w:rPr>
          <w:rFonts w:ascii="Garamond" w:hAnsi="Garamond"/>
          <w:sz w:val="24"/>
          <w:szCs w:val="24"/>
          <w:lang w:eastAsia="en-GB"/>
        </w:rPr>
        <w:t>,</w:t>
      </w:r>
      <w:r w:rsidRPr="00643084">
        <w:rPr>
          <w:rFonts w:ascii="Garamond" w:hAnsi="Garamond"/>
          <w:sz w:val="24"/>
          <w:szCs w:val="24"/>
          <w:lang w:eastAsia="en-GB"/>
        </w:rPr>
        <w:t xml:space="preserve"> të nenit 13</w:t>
      </w:r>
      <w:r w:rsidR="008A21B9" w:rsidRPr="00643084">
        <w:rPr>
          <w:rFonts w:ascii="Garamond" w:hAnsi="Garamond"/>
          <w:sz w:val="24"/>
          <w:szCs w:val="24"/>
          <w:lang w:eastAsia="en-GB"/>
        </w:rPr>
        <w:t>,</w:t>
      </w:r>
      <w:r w:rsidRPr="00643084">
        <w:rPr>
          <w:rFonts w:ascii="Garamond" w:hAnsi="Garamond"/>
          <w:sz w:val="24"/>
          <w:szCs w:val="24"/>
          <w:lang w:eastAsia="en-GB"/>
        </w:rPr>
        <w:t xml:space="preserve"> të </w:t>
      </w:r>
      <w:r w:rsidR="008A21B9" w:rsidRPr="00643084">
        <w:rPr>
          <w:rFonts w:ascii="Garamond" w:hAnsi="Garamond"/>
          <w:sz w:val="24"/>
          <w:szCs w:val="24"/>
          <w:lang w:eastAsia="en-GB"/>
        </w:rPr>
        <w:t>l</w:t>
      </w:r>
      <w:r w:rsidRPr="00643084">
        <w:rPr>
          <w:rFonts w:ascii="Garamond" w:hAnsi="Garamond"/>
          <w:sz w:val="24"/>
          <w:szCs w:val="24"/>
          <w:lang w:eastAsia="en-GB"/>
        </w:rPr>
        <w:t>igjit nr. 15/2017</w:t>
      </w:r>
      <w:r w:rsidR="008A21B9" w:rsidRPr="00643084">
        <w:rPr>
          <w:rFonts w:ascii="Garamond" w:hAnsi="Garamond"/>
          <w:sz w:val="24"/>
          <w:szCs w:val="24"/>
          <w:lang w:eastAsia="en-GB"/>
        </w:rPr>
        <w:t>,</w:t>
      </w:r>
      <w:r w:rsidRPr="00643084">
        <w:rPr>
          <w:rFonts w:ascii="Garamond" w:hAnsi="Garamond"/>
          <w:sz w:val="24"/>
          <w:szCs w:val="24"/>
          <w:lang w:eastAsia="en-GB"/>
        </w:rPr>
        <w:t xml:space="preserve"> “Për arsimin dhe formimin profesional në Republikën e Shqipërisë”;</w:t>
      </w:r>
    </w:p>
    <w:p w14:paraId="79DF7A55" w14:textId="2298F7B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20.</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rodhojnë dhe përpunojnë statistikat administrative në nivel ofruesi të AFP-së dhe raportojnë rregullisht në Drejtorinë Qendrore të AKPA-së;</w:t>
      </w:r>
    </w:p>
    <w:p w14:paraId="0D64F981" w14:textId="7F682DA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21.</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M</w:t>
      </w:r>
      <w:r w:rsidRPr="00643084">
        <w:rPr>
          <w:rFonts w:ascii="Garamond" w:hAnsi="Garamond"/>
          <w:sz w:val="24"/>
          <w:szCs w:val="24"/>
          <w:lang w:eastAsia="en-GB"/>
        </w:rPr>
        <w:t xml:space="preserve">bledhin të dhëna të gjurmimit në nivel ofruesi dhe raportojnë në mënyre periodike në Drejtorinë Qendrore të AKPA-së. </w:t>
      </w:r>
    </w:p>
    <w:p w14:paraId="6B73568A" w14:textId="37B247C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22.</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romovojnë aktivitetet e ofruesit të AFP-së, përmes kanaleve të ndryshme në mënyrë të përshtatshme.</w:t>
      </w:r>
    </w:p>
    <w:p w14:paraId="2164F161"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88CC7D7"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8</w:t>
      </w:r>
    </w:p>
    <w:p w14:paraId="0BDB666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Struktura bazë e ofruesve të AFP-së</w:t>
      </w:r>
    </w:p>
    <w:p w14:paraId="7AF3B14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115CA2C" w14:textId="3D4F862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Ofruesi i AFP-së organizohet sipas një strukture tip të miratuar nga </w:t>
      </w:r>
      <w:r w:rsidR="00C04E15" w:rsidRPr="00643084">
        <w:rPr>
          <w:rFonts w:ascii="Garamond" w:hAnsi="Garamond"/>
          <w:sz w:val="24"/>
          <w:szCs w:val="24"/>
          <w:lang w:eastAsia="en-GB"/>
        </w:rPr>
        <w:t>ministri përgjegjës për AFP-</w:t>
      </w:r>
      <w:r w:rsidRPr="00643084">
        <w:rPr>
          <w:rFonts w:ascii="Garamond" w:hAnsi="Garamond"/>
          <w:sz w:val="24"/>
          <w:szCs w:val="24"/>
          <w:lang w:eastAsia="en-GB"/>
        </w:rPr>
        <w:t xml:space="preserve">në, sipas shtojcës 2 të këtij udhëzimi. </w:t>
      </w:r>
    </w:p>
    <w:p w14:paraId="5BF9B3F7" w14:textId="11F757E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Struktura bazë përbëhet nga: </w:t>
      </w:r>
    </w:p>
    <w:p w14:paraId="1579EFD0" w14:textId="076A65D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ersoneli drejtues;</w:t>
      </w:r>
    </w:p>
    <w:p w14:paraId="01F1B351" w14:textId="4A8B403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C04E15" w:rsidRPr="00643084">
        <w:rPr>
          <w:rFonts w:ascii="Garamond" w:hAnsi="Garamond"/>
          <w:sz w:val="24"/>
          <w:szCs w:val="24"/>
          <w:lang w:eastAsia="en-GB"/>
        </w:rPr>
        <w:t>) p</w:t>
      </w:r>
      <w:r w:rsidRPr="00643084">
        <w:rPr>
          <w:rFonts w:ascii="Garamond" w:hAnsi="Garamond"/>
          <w:sz w:val="24"/>
          <w:szCs w:val="24"/>
          <w:lang w:eastAsia="en-GB"/>
        </w:rPr>
        <w:t>ersoneli mësimdhënës, përfshirë rolet e departamenteve mësimore;</w:t>
      </w:r>
    </w:p>
    <w:p w14:paraId="3078D91B" w14:textId="05FE997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n</w:t>
      </w:r>
      <w:r w:rsidRPr="00643084">
        <w:rPr>
          <w:rFonts w:ascii="Garamond" w:hAnsi="Garamond"/>
          <w:sz w:val="24"/>
          <w:szCs w:val="24"/>
          <w:lang w:eastAsia="en-GB"/>
        </w:rPr>
        <w:t>jësia e zhvillimit;</w:t>
      </w:r>
    </w:p>
    <w:p w14:paraId="272DC0DF" w14:textId="5230F6C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w:t>
      </w:r>
      <w:r w:rsidRPr="00643084">
        <w:rPr>
          <w:rFonts w:ascii="Garamond" w:hAnsi="Garamond"/>
          <w:sz w:val="24"/>
          <w:szCs w:val="24"/>
          <w:lang w:eastAsia="en-GB"/>
        </w:rPr>
        <w:t>ersoneli i financës;</w:t>
      </w:r>
    </w:p>
    <w:p w14:paraId="214CF03F" w14:textId="5D93A74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w:t>
      </w:r>
      <w:r w:rsidR="008E2B58" w:rsidRPr="00643084">
        <w:rPr>
          <w:rFonts w:ascii="Garamond" w:hAnsi="Garamond"/>
          <w:sz w:val="24"/>
          <w:szCs w:val="24"/>
          <w:lang w:eastAsia="en-GB"/>
        </w:rPr>
        <w:t xml:space="preserve"> </w:t>
      </w:r>
      <w:r w:rsidR="00C04E15" w:rsidRPr="00643084">
        <w:rPr>
          <w:rFonts w:ascii="Garamond" w:hAnsi="Garamond"/>
          <w:sz w:val="24"/>
          <w:szCs w:val="24"/>
          <w:lang w:eastAsia="en-GB"/>
        </w:rPr>
        <w:t>personeli mbështetës.</w:t>
      </w:r>
    </w:p>
    <w:p w14:paraId="36FA0DCE" w14:textId="71497016" w:rsidR="00AB3180" w:rsidRPr="00643084" w:rsidRDefault="00AB3180" w:rsidP="008E2B58">
      <w:pPr>
        <w:pStyle w:val="TEXXXXX"/>
        <w:rPr>
          <w:lang w:val="sq-AL"/>
        </w:rPr>
      </w:pPr>
      <w:r w:rsidRPr="00643084">
        <w:rPr>
          <w:lang w:val="sq-AL"/>
        </w:rPr>
        <w:t>3.</w:t>
      </w:r>
      <w:r w:rsidR="008E2B58" w:rsidRPr="00643084">
        <w:rPr>
          <w:lang w:val="sq-AL"/>
        </w:rPr>
        <w:t xml:space="preserve"> </w:t>
      </w:r>
      <w:r w:rsidRPr="00643084">
        <w:rPr>
          <w:lang w:val="sq-AL"/>
        </w:rPr>
        <w:t xml:space="preserve">Organika e çdo ofruesi, e cila përmban ndarjen e roleve dhe detyrave, miratohet me urdhër të </w:t>
      </w:r>
      <w:r w:rsidR="00C04E15" w:rsidRPr="00643084">
        <w:rPr>
          <w:lang w:val="sq-AL"/>
        </w:rPr>
        <w:t>m</w:t>
      </w:r>
      <w:r w:rsidRPr="00643084">
        <w:rPr>
          <w:lang w:val="sq-AL"/>
        </w:rPr>
        <w:t>inistrit përgjegjës për AFP-në.</w:t>
      </w:r>
    </w:p>
    <w:p w14:paraId="5BE0049D" w14:textId="77777777" w:rsidR="008E2B58" w:rsidRPr="00643084" w:rsidRDefault="008E2B58" w:rsidP="008E2B58">
      <w:pPr>
        <w:pStyle w:val="TEXXXXX"/>
        <w:rPr>
          <w:lang w:val="sq-AL"/>
        </w:rPr>
      </w:pPr>
    </w:p>
    <w:p w14:paraId="39D2C141" w14:textId="77777777" w:rsidR="00AB3180" w:rsidRPr="00643084" w:rsidRDefault="00AB3180" w:rsidP="008E2B58">
      <w:pPr>
        <w:pStyle w:val="TEXXXXX"/>
        <w:jc w:val="center"/>
        <w:rPr>
          <w:lang w:val="sq-AL"/>
        </w:rPr>
      </w:pPr>
      <w:r w:rsidRPr="00643084">
        <w:rPr>
          <w:lang w:val="sq-AL"/>
        </w:rPr>
        <w:t>KREU III</w:t>
      </w:r>
    </w:p>
    <w:p w14:paraId="654C9ECC" w14:textId="77777777" w:rsidR="00AB3180" w:rsidRPr="00643084" w:rsidRDefault="00AB3180" w:rsidP="008E2B58">
      <w:pPr>
        <w:pStyle w:val="TEXXXXX"/>
        <w:jc w:val="center"/>
        <w:rPr>
          <w:lang w:val="sq-AL"/>
        </w:rPr>
      </w:pPr>
      <w:r w:rsidRPr="00643084">
        <w:rPr>
          <w:lang w:val="sq-AL"/>
        </w:rPr>
        <w:t>PLANIFIKIMI, MONITORIMI DHE SIGURIMI I CILËSISË</w:t>
      </w:r>
    </w:p>
    <w:p w14:paraId="4774DD30" w14:textId="77777777" w:rsidR="00AB3180" w:rsidRPr="00643084" w:rsidRDefault="00AB3180" w:rsidP="008E2B58">
      <w:pPr>
        <w:pStyle w:val="TEXXXXX"/>
        <w:jc w:val="center"/>
        <w:rPr>
          <w:b/>
          <w:lang w:val="sq-AL"/>
        </w:rPr>
      </w:pPr>
    </w:p>
    <w:p w14:paraId="6956558C"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9</w:t>
      </w:r>
    </w:p>
    <w:p w14:paraId="301CD74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Planifikimi afatmesëm</w:t>
      </w:r>
    </w:p>
    <w:p w14:paraId="5D7B2BC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03BFA9C" w14:textId="147BA91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Plani afatmesëm i ofruesve të AFP-së hartohet për katër vite në bazë të formatit tip, sipas shtojcës 3 të këtij </w:t>
      </w:r>
      <w:r w:rsidR="00C04E15" w:rsidRPr="00643084">
        <w:rPr>
          <w:rFonts w:ascii="Garamond" w:hAnsi="Garamond"/>
          <w:sz w:val="24"/>
          <w:szCs w:val="24"/>
          <w:lang w:eastAsia="en-GB"/>
        </w:rPr>
        <w:t>u</w:t>
      </w:r>
      <w:r w:rsidRPr="00643084">
        <w:rPr>
          <w:rFonts w:ascii="Garamond" w:hAnsi="Garamond"/>
          <w:sz w:val="24"/>
          <w:szCs w:val="24"/>
          <w:lang w:eastAsia="en-GB"/>
        </w:rPr>
        <w:t>dhëzimi. Ky plan mbështetet në prioritetet strategjike dhe në planifikimin afatmesëm të institucioneve qendrore përgjegjëse për AFP-në.</w:t>
      </w:r>
    </w:p>
    <w:p w14:paraId="080A0F96" w14:textId="0E8D68B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ngre grupin e planifikimit dhe monitorimit me detyrë hartimi, monitorimin e zbatimit dhe raportimin mbi ecurinë e zbatimit të planit afatmesëm.</w:t>
      </w:r>
    </w:p>
    <w:p w14:paraId="0504A9F7" w14:textId="5392E8B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Grupi i planifikimit dhe monitorimit ka në përbërje të tij: drejtorin, nëndrejtorët, përgjegjësin e njësisë së zhvillimit dhe cilësisë, përgjegjësit e departamenteve, përgjegjësin e sektorit të financës, përgjegjësin e burimeve njerëzore dhe informacionit apo personat që ushtrojnë detyrat e përcaktuara për këto role.</w:t>
      </w:r>
    </w:p>
    <w:p w14:paraId="1EF90C40" w14:textId="07EDB84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Grupi i planifikimit:</w:t>
      </w:r>
    </w:p>
    <w:p w14:paraId="5357AA79" w14:textId="6A9A556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a)</w:t>
      </w:r>
      <w:r w:rsidR="008E2B58" w:rsidRPr="00643084">
        <w:rPr>
          <w:rFonts w:ascii="Garamond" w:hAnsi="Garamond"/>
          <w:sz w:val="24"/>
          <w:szCs w:val="24"/>
          <w:lang w:eastAsia="en-GB"/>
        </w:rPr>
        <w:t xml:space="preserve"> </w:t>
      </w:r>
      <w:r w:rsidR="00F717D6" w:rsidRPr="00643084">
        <w:rPr>
          <w:rFonts w:ascii="Garamond" w:hAnsi="Garamond"/>
          <w:sz w:val="24"/>
          <w:szCs w:val="24"/>
          <w:lang w:eastAsia="en-GB"/>
        </w:rPr>
        <w:t>z</w:t>
      </w:r>
      <w:r w:rsidRPr="00643084">
        <w:rPr>
          <w:rFonts w:ascii="Garamond" w:hAnsi="Garamond"/>
          <w:sz w:val="24"/>
          <w:szCs w:val="24"/>
          <w:lang w:eastAsia="en-GB"/>
        </w:rPr>
        <w:t>bërthen në nivel ofruesi objektivat dhe aktivitetet e planifikuara në fushën e AFP-së</w:t>
      </w:r>
      <w:r w:rsidR="00F717D6" w:rsidRPr="00643084">
        <w:rPr>
          <w:rFonts w:ascii="Garamond" w:hAnsi="Garamond"/>
          <w:sz w:val="24"/>
          <w:szCs w:val="24"/>
          <w:lang w:eastAsia="en-GB"/>
        </w:rPr>
        <w:t>,</w:t>
      </w:r>
      <w:r w:rsidRPr="00643084">
        <w:rPr>
          <w:rFonts w:ascii="Garamond" w:hAnsi="Garamond"/>
          <w:sz w:val="24"/>
          <w:szCs w:val="24"/>
          <w:lang w:eastAsia="en-GB"/>
        </w:rPr>
        <w:t xml:space="preserve"> sipas prioriteteve strategjike dhe planifikimit afatmesëm të institucioneve </w:t>
      </w:r>
      <w:r w:rsidR="00F717D6" w:rsidRPr="00643084">
        <w:rPr>
          <w:rFonts w:ascii="Garamond" w:hAnsi="Garamond"/>
          <w:sz w:val="24"/>
          <w:szCs w:val="24"/>
          <w:lang w:eastAsia="en-GB"/>
        </w:rPr>
        <w:t>qendrore përgjegjëse për AFP-në;</w:t>
      </w:r>
    </w:p>
    <w:p w14:paraId="6533B8C6" w14:textId="2C5C282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00F717D6" w:rsidRPr="00643084">
        <w:rPr>
          <w:rFonts w:ascii="Garamond" w:hAnsi="Garamond"/>
          <w:sz w:val="24"/>
          <w:szCs w:val="24"/>
          <w:lang w:eastAsia="en-GB"/>
        </w:rPr>
        <w:t>o</w:t>
      </w:r>
      <w:r w:rsidRPr="00643084">
        <w:rPr>
          <w:rFonts w:ascii="Garamond" w:hAnsi="Garamond"/>
          <w:sz w:val="24"/>
          <w:szCs w:val="24"/>
          <w:lang w:eastAsia="en-GB"/>
        </w:rPr>
        <w:t>rganizon dhe dokumenton takime e diskutime me personelin mësimdhënës dhe mbështetës, nxënës/kursantë, prindër, bordin drejtues, përfaqësues të biznesit dhe grupe të tjera të interesit, me qëllim analizën gjithëpërfshirëse të rezultateve të arritura, mundësive dhe sfidave për vitet në vijim</w:t>
      </w:r>
      <w:r w:rsidR="00F717D6" w:rsidRPr="00643084">
        <w:rPr>
          <w:rFonts w:ascii="Garamond" w:hAnsi="Garamond"/>
          <w:sz w:val="24"/>
          <w:szCs w:val="24"/>
          <w:lang w:eastAsia="en-GB"/>
        </w:rPr>
        <w:t>;</w:t>
      </w:r>
    </w:p>
    <w:p w14:paraId="0C447573" w14:textId="7B360E7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00F717D6" w:rsidRPr="00643084">
        <w:rPr>
          <w:rFonts w:ascii="Garamond" w:hAnsi="Garamond"/>
          <w:sz w:val="24"/>
          <w:szCs w:val="24"/>
          <w:lang w:eastAsia="en-GB"/>
        </w:rPr>
        <w:t>g</w:t>
      </w:r>
      <w:r w:rsidRPr="00643084">
        <w:rPr>
          <w:rFonts w:ascii="Garamond" w:hAnsi="Garamond"/>
          <w:sz w:val="24"/>
          <w:szCs w:val="24"/>
          <w:lang w:eastAsia="en-GB"/>
        </w:rPr>
        <w:t xml:space="preserve">rumbullon evidenca të brendshme në bazë të rezultateve të vetëvlerësimit të ofruesit të AFP-së dhe evidenca të zhvillimit rajonal në aspektin ekonomik, </w:t>
      </w:r>
      <w:r w:rsidR="00F717D6" w:rsidRPr="00643084">
        <w:rPr>
          <w:rFonts w:ascii="Garamond" w:hAnsi="Garamond"/>
          <w:sz w:val="24"/>
          <w:szCs w:val="24"/>
          <w:lang w:eastAsia="en-GB"/>
        </w:rPr>
        <w:t>demografik, social, teknologjik;</w:t>
      </w:r>
    </w:p>
    <w:p w14:paraId="395A775F" w14:textId="277985E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E2B58" w:rsidRPr="00643084">
        <w:rPr>
          <w:rFonts w:ascii="Garamond" w:hAnsi="Garamond"/>
          <w:sz w:val="24"/>
          <w:szCs w:val="24"/>
          <w:lang w:eastAsia="en-GB"/>
        </w:rPr>
        <w:t xml:space="preserve"> </w:t>
      </w:r>
      <w:r w:rsidR="00F717D6" w:rsidRPr="00643084">
        <w:rPr>
          <w:rFonts w:ascii="Garamond" w:hAnsi="Garamond"/>
          <w:sz w:val="24"/>
          <w:szCs w:val="24"/>
          <w:lang w:eastAsia="en-GB"/>
        </w:rPr>
        <w:t>propozon draft</w:t>
      </w:r>
      <w:r w:rsidRPr="00643084">
        <w:rPr>
          <w:rFonts w:ascii="Garamond" w:hAnsi="Garamond"/>
          <w:sz w:val="24"/>
          <w:szCs w:val="24"/>
          <w:lang w:eastAsia="en-GB"/>
        </w:rPr>
        <w:t>planin afatmesëm, bazuar në informacionin e grumbulluar më sipër (pika</w:t>
      </w:r>
      <w:r w:rsidR="00F717D6" w:rsidRPr="00643084">
        <w:rPr>
          <w:rFonts w:ascii="Garamond" w:hAnsi="Garamond"/>
          <w:sz w:val="24"/>
          <w:szCs w:val="24"/>
          <w:lang w:eastAsia="en-GB"/>
        </w:rPr>
        <w:t>t:</w:t>
      </w:r>
      <w:r w:rsidRPr="00643084">
        <w:rPr>
          <w:rFonts w:ascii="Garamond" w:hAnsi="Garamond"/>
          <w:sz w:val="24"/>
          <w:szCs w:val="24"/>
          <w:lang w:eastAsia="en-GB"/>
        </w:rPr>
        <w:t xml:space="preserve"> </w:t>
      </w:r>
      <w:r w:rsidR="00F717D6" w:rsidRPr="00643084">
        <w:rPr>
          <w:rFonts w:ascii="Garamond" w:hAnsi="Garamond"/>
          <w:sz w:val="24"/>
          <w:szCs w:val="24"/>
          <w:lang w:eastAsia="en-GB"/>
        </w:rPr>
        <w:t>“</w:t>
      </w:r>
      <w:r w:rsidRPr="00643084">
        <w:rPr>
          <w:rFonts w:ascii="Garamond" w:hAnsi="Garamond"/>
          <w:sz w:val="24"/>
          <w:szCs w:val="24"/>
          <w:lang w:eastAsia="en-GB"/>
        </w:rPr>
        <w:t>a</w:t>
      </w:r>
      <w:r w:rsidR="00F717D6" w:rsidRPr="00643084">
        <w:rPr>
          <w:rFonts w:ascii="Garamond" w:hAnsi="Garamond"/>
          <w:sz w:val="24"/>
          <w:szCs w:val="24"/>
          <w:lang w:eastAsia="en-GB"/>
        </w:rPr>
        <w:t>”</w:t>
      </w:r>
      <w:r w:rsidRPr="00643084">
        <w:rPr>
          <w:rFonts w:ascii="Garamond" w:hAnsi="Garamond"/>
          <w:sz w:val="24"/>
          <w:szCs w:val="24"/>
          <w:lang w:eastAsia="en-GB"/>
        </w:rPr>
        <w:t xml:space="preserve">, </w:t>
      </w:r>
      <w:r w:rsidR="00F717D6" w:rsidRPr="00643084">
        <w:rPr>
          <w:rFonts w:ascii="Garamond" w:hAnsi="Garamond"/>
          <w:sz w:val="24"/>
          <w:szCs w:val="24"/>
          <w:lang w:eastAsia="en-GB"/>
        </w:rPr>
        <w:t>“</w:t>
      </w:r>
      <w:r w:rsidRPr="00643084">
        <w:rPr>
          <w:rFonts w:ascii="Garamond" w:hAnsi="Garamond"/>
          <w:sz w:val="24"/>
          <w:szCs w:val="24"/>
          <w:lang w:eastAsia="en-GB"/>
        </w:rPr>
        <w:t>b</w:t>
      </w:r>
      <w:r w:rsidR="00F717D6" w:rsidRPr="00643084">
        <w:rPr>
          <w:rFonts w:ascii="Garamond" w:hAnsi="Garamond"/>
          <w:sz w:val="24"/>
          <w:szCs w:val="24"/>
          <w:lang w:eastAsia="en-GB"/>
        </w:rPr>
        <w:t>”</w:t>
      </w:r>
      <w:r w:rsidRPr="00643084">
        <w:rPr>
          <w:rFonts w:ascii="Garamond" w:hAnsi="Garamond"/>
          <w:sz w:val="24"/>
          <w:szCs w:val="24"/>
          <w:lang w:eastAsia="en-GB"/>
        </w:rPr>
        <w:t xml:space="preserve">, </w:t>
      </w:r>
      <w:r w:rsidR="00F717D6" w:rsidRPr="00643084">
        <w:rPr>
          <w:rFonts w:ascii="Garamond" w:hAnsi="Garamond"/>
          <w:sz w:val="24"/>
          <w:szCs w:val="24"/>
          <w:lang w:eastAsia="en-GB"/>
        </w:rPr>
        <w:t>“</w:t>
      </w:r>
      <w:r w:rsidRPr="00643084">
        <w:rPr>
          <w:rFonts w:ascii="Garamond" w:hAnsi="Garamond"/>
          <w:sz w:val="24"/>
          <w:szCs w:val="24"/>
          <w:lang w:eastAsia="en-GB"/>
        </w:rPr>
        <w:t>c</w:t>
      </w:r>
      <w:r w:rsidR="00F717D6" w:rsidRPr="00643084">
        <w:rPr>
          <w:rFonts w:ascii="Garamond" w:hAnsi="Garamond"/>
          <w:sz w:val="24"/>
          <w:szCs w:val="24"/>
          <w:lang w:eastAsia="en-GB"/>
        </w:rPr>
        <w:t>”</w:t>
      </w:r>
      <w:r w:rsidRPr="00643084">
        <w:rPr>
          <w:rFonts w:ascii="Garamond" w:hAnsi="Garamond"/>
          <w:sz w:val="24"/>
          <w:szCs w:val="24"/>
          <w:lang w:eastAsia="en-GB"/>
        </w:rPr>
        <w:t xml:space="preserve"> dhe </w:t>
      </w:r>
      <w:r w:rsidR="00F717D6" w:rsidRPr="00643084">
        <w:rPr>
          <w:rFonts w:ascii="Garamond" w:hAnsi="Garamond"/>
          <w:sz w:val="24"/>
          <w:szCs w:val="24"/>
          <w:lang w:eastAsia="en-GB"/>
        </w:rPr>
        <w:t>“</w:t>
      </w:r>
      <w:r w:rsidRPr="00643084">
        <w:rPr>
          <w:rFonts w:ascii="Garamond" w:hAnsi="Garamond"/>
          <w:sz w:val="24"/>
          <w:szCs w:val="24"/>
          <w:lang w:eastAsia="en-GB"/>
        </w:rPr>
        <w:t>d</w:t>
      </w:r>
      <w:r w:rsidR="00F717D6" w:rsidRPr="00643084">
        <w:rPr>
          <w:rFonts w:ascii="Garamond" w:hAnsi="Garamond"/>
          <w:sz w:val="24"/>
          <w:szCs w:val="24"/>
          <w:lang w:eastAsia="en-GB"/>
        </w:rPr>
        <w:t>”</w:t>
      </w:r>
      <w:r w:rsidRPr="00643084">
        <w:rPr>
          <w:rFonts w:ascii="Garamond" w:hAnsi="Garamond"/>
          <w:sz w:val="24"/>
          <w:szCs w:val="24"/>
          <w:lang w:eastAsia="en-GB"/>
        </w:rPr>
        <w:t>).</w:t>
      </w:r>
    </w:p>
    <w:p w14:paraId="5EA252FF" w14:textId="10AB2C4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Në ofruesit e AFP-së, të cilët j</w:t>
      </w:r>
      <w:r w:rsidR="00F717D6" w:rsidRPr="00643084">
        <w:rPr>
          <w:rFonts w:ascii="Garamond" w:hAnsi="Garamond"/>
          <w:sz w:val="24"/>
          <w:szCs w:val="24"/>
          <w:lang w:eastAsia="en-GB"/>
        </w:rPr>
        <w:t>anë shkolla profesionale, draft</w:t>
      </w:r>
      <w:r w:rsidRPr="00643084">
        <w:rPr>
          <w:rFonts w:ascii="Garamond" w:hAnsi="Garamond"/>
          <w:sz w:val="24"/>
          <w:szCs w:val="24"/>
          <w:lang w:eastAsia="en-GB"/>
        </w:rPr>
        <w:t>plani afatmesëm diskutohet në këshillin e mësuesve, këshillin e prindërve, qeverinë e nxënësve, komunitetin e biznesit dhe me përfaqësues të tjerë të komunitetit të shkollës.</w:t>
      </w:r>
    </w:p>
    <w:p w14:paraId="1456F886" w14:textId="7CF8584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i paraqet për diskutim e miratim bordit drejtues planin afatmesëm, jo më vonë se data 15 prill në vitin e caktuar shkollor për shkollat e qendrat shumëfunksionale dhe jo më vonë se data 15 nëntor e atij viti për qendrat e formimit profesional. Pas miratimit, plani afatmesëm nënshkruhet nga drejtori dhe kryetari i bordit.</w:t>
      </w:r>
    </w:p>
    <w:p w14:paraId="6788F821" w14:textId="7652FB6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Pr="00643084">
        <w:rPr>
          <w:rFonts w:ascii="Garamond" w:hAnsi="Garamond"/>
          <w:sz w:val="24"/>
          <w:szCs w:val="24"/>
          <w:lang w:eastAsia="en-GB"/>
        </w:rPr>
        <w:t>Plani afatmesëm i ofruesit të AFP-së</w:t>
      </w:r>
      <w:r w:rsidR="00F717D6" w:rsidRPr="00643084">
        <w:rPr>
          <w:rFonts w:ascii="Garamond" w:hAnsi="Garamond"/>
          <w:sz w:val="24"/>
          <w:szCs w:val="24"/>
          <w:lang w:eastAsia="en-GB"/>
        </w:rPr>
        <w:t>,</w:t>
      </w:r>
      <w:r w:rsidRPr="00643084">
        <w:rPr>
          <w:rFonts w:ascii="Garamond" w:hAnsi="Garamond"/>
          <w:sz w:val="24"/>
          <w:szCs w:val="24"/>
          <w:lang w:eastAsia="en-GB"/>
        </w:rPr>
        <w:t xml:space="preserve"> i miratuar nga </w:t>
      </w:r>
      <w:r w:rsidR="00F717D6" w:rsidRPr="00643084">
        <w:rPr>
          <w:rFonts w:ascii="Garamond" w:hAnsi="Garamond"/>
          <w:sz w:val="24"/>
          <w:szCs w:val="24"/>
          <w:lang w:eastAsia="en-GB"/>
        </w:rPr>
        <w:t>b</w:t>
      </w:r>
      <w:r w:rsidRPr="00643084">
        <w:rPr>
          <w:rFonts w:ascii="Garamond" w:hAnsi="Garamond"/>
          <w:sz w:val="24"/>
          <w:szCs w:val="24"/>
          <w:lang w:eastAsia="en-GB"/>
        </w:rPr>
        <w:t>ordi drejtues dhe i nënshkruar nga drejtori dhe kryetari i bordit drejtues</w:t>
      </w:r>
      <w:r w:rsidR="00F717D6" w:rsidRPr="00643084">
        <w:rPr>
          <w:rFonts w:ascii="Garamond" w:hAnsi="Garamond"/>
          <w:sz w:val="24"/>
          <w:szCs w:val="24"/>
          <w:lang w:eastAsia="en-GB"/>
        </w:rPr>
        <w:t>,</w:t>
      </w:r>
      <w:r w:rsidRPr="00643084">
        <w:rPr>
          <w:rFonts w:ascii="Garamond" w:hAnsi="Garamond"/>
          <w:sz w:val="24"/>
          <w:szCs w:val="24"/>
          <w:lang w:eastAsia="en-GB"/>
        </w:rPr>
        <w:t xml:space="preserve"> dërgohet në Drejtorinë Qendrore të AKPA-së jo më vonë se data 15 maj</w:t>
      </w:r>
      <w:r w:rsidR="00F717D6" w:rsidRPr="00643084">
        <w:rPr>
          <w:rFonts w:ascii="Garamond" w:hAnsi="Garamond"/>
          <w:sz w:val="24"/>
          <w:szCs w:val="24"/>
          <w:lang w:eastAsia="en-GB"/>
        </w:rPr>
        <w:t>i</w:t>
      </w:r>
      <w:r w:rsidRPr="00643084">
        <w:rPr>
          <w:rFonts w:ascii="Garamond" w:hAnsi="Garamond"/>
          <w:sz w:val="24"/>
          <w:szCs w:val="24"/>
          <w:lang w:eastAsia="en-GB"/>
        </w:rPr>
        <w:t xml:space="preserve"> </w:t>
      </w:r>
      <w:r w:rsidR="00F717D6" w:rsidRPr="00643084">
        <w:rPr>
          <w:rFonts w:ascii="Garamond" w:hAnsi="Garamond"/>
          <w:sz w:val="24"/>
          <w:szCs w:val="24"/>
          <w:lang w:eastAsia="en-GB"/>
        </w:rPr>
        <w:t>i</w:t>
      </w:r>
      <w:r w:rsidRPr="00643084">
        <w:rPr>
          <w:rFonts w:ascii="Garamond" w:hAnsi="Garamond"/>
          <w:sz w:val="24"/>
          <w:szCs w:val="24"/>
          <w:lang w:eastAsia="en-GB"/>
        </w:rPr>
        <w:t xml:space="preserve"> atij viti shkollor për shkollat dhe qendrat shumëfunksionale dhe jo më vonë se data 30 nëntor</w:t>
      </w:r>
      <w:r w:rsidR="00F717D6" w:rsidRPr="00643084">
        <w:rPr>
          <w:rFonts w:ascii="Garamond" w:hAnsi="Garamond"/>
          <w:sz w:val="24"/>
          <w:szCs w:val="24"/>
          <w:lang w:eastAsia="en-GB"/>
        </w:rPr>
        <w:t>i</w:t>
      </w:r>
      <w:r w:rsidRPr="00643084">
        <w:rPr>
          <w:rFonts w:ascii="Garamond" w:hAnsi="Garamond"/>
          <w:sz w:val="24"/>
          <w:szCs w:val="24"/>
          <w:lang w:eastAsia="en-GB"/>
        </w:rPr>
        <w:t xml:space="preserve"> </w:t>
      </w:r>
      <w:r w:rsidR="00F717D6" w:rsidRPr="00643084">
        <w:rPr>
          <w:rFonts w:ascii="Garamond" w:hAnsi="Garamond"/>
          <w:sz w:val="24"/>
          <w:szCs w:val="24"/>
          <w:lang w:eastAsia="en-GB"/>
        </w:rPr>
        <w:t>i</w:t>
      </w:r>
      <w:r w:rsidRPr="00643084">
        <w:rPr>
          <w:rFonts w:ascii="Garamond" w:hAnsi="Garamond"/>
          <w:sz w:val="24"/>
          <w:szCs w:val="24"/>
          <w:lang w:eastAsia="en-GB"/>
        </w:rPr>
        <w:t xml:space="preserve"> atij viti kalendarik për qendrat e formimit profesional.</w:t>
      </w:r>
    </w:p>
    <w:p w14:paraId="0CA406D3" w14:textId="24DF92B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Drejtori i raporton bordit drejtues </w:t>
      </w:r>
      <w:r w:rsidR="00323B64" w:rsidRPr="00643084">
        <w:rPr>
          <w:rFonts w:ascii="Garamond" w:hAnsi="Garamond"/>
          <w:sz w:val="24"/>
          <w:szCs w:val="24"/>
          <w:lang w:eastAsia="en-GB"/>
        </w:rPr>
        <w:t>të</w:t>
      </w:r>
      <w:r w:rsidRPr="00643084">
        <w:rPr>
          <w:rFonts w:ascii="Garamond" w:hAnsi="Garamond"/>
          <w:sz w:val="24"/>
          <w:szCs w:val="24"/>
          <w:lang w:eastAsia="en-GB"/>
        </w:rPr>
        <w:t xml:space="preserve"> ofruesit të AFP-së</w:t>
      </w:r>
      <w:r w:rsidR="00323B64" w:rsidRPr="00643084">
        <w:rPr>
          <w:rFonts w:ascii="Garamond" w:hAnsi="Garamond"/>
          <w:sz w:val="24"/>
          <w:szCs w:val="24"/>
          <w:lang w:eastAsia="en-GB"/>
        </w:rPr>
        <w:t>,</w:t>
      </w:r>
      <w:r w:rsidRPr="00643084">
        <w:rPr>
          <w:rFonts w:ascii="Garamond" w:hAnsi="Garamond"/>
          <w:sz w:val="24"/>
          <w:szCs w:val="24"/>
          <w:lang w:eastAsia="en-GB"/>
        </w:rPr>
        <w:t xml:space="preserve"> një herë në vit</w:t>
      </w:r>
      <w:r w:rsidR="00323B64" w:rsidRPr="00643084">
        <w:rPr>
          <w:rFonts w:ascii="Garamond" w:hAnsi="Garamond"/>
          <w:sz w:val="24"/>
          <w:szCs w:val="24"/>
          <w:lang w:eastAsia="en-GB"/>
        </w:rPr>
        <w:t>,</w:t>
      </w:r>
      <w:r w:rsidRPr="00643084">
        <w:rPr>
          <w:rFonts w:ascii="Garamond" w:hAnsi="Garamond"/>
          <w:sz w:val="24"/>
          <w:szCs w:val="24"/>
          <w:lang w:eastAsia="en-GB"/>
        </w:rPr>
        <w:t xml:space="preserve"> mbi ecurinë e zbatimit të planit afatmesëm.</w:t>
      </w:r>
    </w:p>
    <w:p w14:paraId="0BA6714C" w14:textId="4262D18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8E2B58" w:rsidRPr="00643084">
        <w:rPr>
          <w:rFonts w:ascii="Garamond" w:hAnsi="Garamond"/>
          <w:sz w:val="24"/>
          <w:szCs w:val="24"/>
          <w:lang w:eastAsia="en-GB"/>
        </w:rPr>
        <w:t xml:space="preserve"> </w:t>
      </w:r>
      <w:r w:rsidRPr="00643084">
        <w:rPr>
          <w:rFonts w:ascii="Garamond" w:hAnsi="Garamond"/>
          <w:sz w:val="24"/>
          <w:szCs w:val="24"/>
          <w:lang w:eastAsia="en-GB"/>
        </w:rPr>
        <w:t>Çdo vit, brenda muajit maj</w:t>
      </w:r>
      <w:r w:rsidR="00323B64" w:rsidRPr="00643084">
        <w:rPr>
          <w:rFonts w:ascii="Garamond" w:hAnsi="Garamond"/>
          <w:sz w:val="24"/>
          <w:szCs w:val="24"/>
          <w:lang w:eastAsia="en-GB"/>
        </w:rPr>
        <w:t>,</w:t>
      </w:r>
      <w:r w:rsidRPr="00643084">
        <w:rPr>
          <w:rFonts w:ascii="Garamond" w:hAnsi="Garamond"/>
          <w:sz w:val="24"/>
          <w:szCs w:val="24"/>
          <w:lang w:eastAsia="en-GB"/>
        </w:rPr>
        <w:t xml:space="preserve"> për ofruesit e AFP-së që ofrojnë arsim profesional</w:t>
      </w:r>
      <w:r w:rsidR="00323B64" w:rsidRPr="00643084">
        <w:rPr>
          <w:rFonts w:ascii="Garamond" w:hAnsi="Garamond"/>
          <w:sz w:val="24"/>
          <w:szCs w:val="24"/>
          <w:lang w:eastAsia="en-GB"/>
        </w:rPr>
        <w:t>,</w:t>
      </w:r>
      <w:r w:rsidRPr="00643084">
        <w:rPr>
          <w:rFonts w:ascii="Garamond" w:hAnsi="Garamond"/>
          <w:sz w:val="24"/>
          <w:szCs w:val="24"/>
          <w:lang w:eastAsia="en-GB"/>
        </w:rPr>
        <w:t xml:space="preserve"> dhe brenda muajit nëntor</w:t>
      </w:r>
      <w:r w:rsidR="00323B64" w:rsidRPr="00643084">
        <w:rPr>
          <w:rFonts w:ascii="Garamond" w:hAnsi="Garamond"/>
          <w:sz w:val="24"/>
          <w:szCs w:val="24"/>
          <w:lang w:eastAsia="en-GB"/>
        </w:rPr>
        <w:t>,</w:t>
      </w:r>
      <w:r w:rsidRPr="00643084">
        <w:rPr>
          <w:rFonts w:ascii="Garamond" w:hAnsi="Garamond"/>
          <w:sz w:val="24"/>
          <w:szCs w:val="24"/>
          <w:lang w:eastAsia="en-GB"/>
        </w:rPr>
        <w:t xml:space="preserve"> në qendrat e formimit profesional, bëhet rishikimi i aktiviteteve t</w:t>
      </w:r>
      <w:r w:rsidR="007878FB" w:rsidRPr="00643084">
        <w:rPr>
          <w:rFonts w:ascii="Garamond" w:hAnsi="Garamond"/>
          <w:sz w:val="24"/>
          <w:szCs w:val="24"/>
          <w:lang w:eastAsia="en-GB"/>
        </w:rPr>
        <w:t>ë</w:t>
      </w:r>
      <w:r w:rsidRPr="00643084">
        <w:rPr>
          <w:rFonts w:ascii="Garamond" w:hAnsi="Garamond"/>
          <w:sz w:val="24"/>
          <w:szCs w:val="24"/>
          <w:lang w:eastAsia="en-GB"/>
        </w:rPr>
        <w:t xml:space="preserve"> planit afatmesëm, bazuar në ecurinë dhe ndryshimet e kontekstit.</w:t>
      </w:r>
    </w:p>
    <w:p w14:paraId="189CD64E" w14:textId="44B41ED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Plani </w:t>
      </w:r>
      <w:r w:rsidR="00323B64" w:rsidRPr="00643084">
        <w:rPr>
          <w:rFonts w:ascii="Garamond" w:hAnsi="Garamond"/>
          <w:sz w:val="24"/>
          <w:szCs w:val="24"/>
          <w:lang w:eastAsia="en-GB"/>
        </w:rPr>
        <w:t>afatmesëm është dokument publik</w:t>
      </w:r>
      <w:r w:rsidRPr="00643084">
        <w:rPr>
          <w:rFonts w:ascii="Garamond" w:hAnsi="Garamond"/>
          <w:sz w:val="24"/>
          <w:szCs w:val="24"/>
          <w:lang w:eastAsia="en-GB"/>
        </w:rPr>
        <w:t xml:space="preserve"> i cili vendoset në faqen e internetit të ofruesit të AFP-së (nëse ka). Pjesë të tij afishohen në vende të dukshme në institucion.</w:t>
      </w:r>
    </w:p>
    <w:p w14:paraId="59D04F3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77CD1E5"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10</w:t>
      </w:r>
    </w:p>
    <w:p w14:paraId="7A8D05E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Plani vjetor i ofruesit të AFP-së</w:t>
      </w:r>
    </w:p>
    <w:p w14:paraId="0F281BE1"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7B832056" w14:textId="51C5E01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Plani vjetor i ofruesit të AFP-së (në vijim “plani vjetor”) bazohet në planin afatmesëm dhe arritjet në vitin e kaluar mësimor dhe rezultatet e procesit të vetëvlerësimit.</w:t>
      </w:r>
    </w:p>
    <w:p w14:paraId="707C7535" w14:textId="721364A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Plani vjetor hartohet nga grupi i punës për planifikimin dhe monitorimin në bazë të formatit tip</w:t>
      </w:r>
      <w:r w:rsidR="00323B64" w:rsidRPr="00643084">
        <w:rPr>
          <w:rFonts w:ascii="Garamond" w:hAnsi="Garamond"/>
          <w:sz w:val="24"/>
          <w:szCs w:val="24"/>
          <w:lang w:eastAsia="en-GB"/>
        </w:rPr>
        <w:t>,</w:t>
      </w:r>
      <w:r w:rsidRPr="00643084">
        <w:rPr>
          <w:rFonts w:ascii="Garamond" w:hAnsi="Garamond"/>
          <w:sz w:val="24"/>
          <w:szCs w:val="24"/>
          <w:lang w:eastAsia="en-GB"/>
        </w:rPr>
        <w:t xml:space="preserve"> sipas shtojcës 4 të këtij </w:t>
      </w:r>
      <w:r w:rsidR="00323B64" w:rsidRPr="00643084">
        <w:rPr>
          <w:rFonts w:ascii="Garamond" w:hAnsi="Garamond"/>
          <w:sz w:val="24"/>
          <w:szCs w:val="24"/>
          <w:lang w:eastAsia="en-GB"/>
        </w:rPr>
        <w:t>u</w:t>
      </w:r>
      <w:r w:rsidRPr="00643084">
        <w:rPr>
          <w:rFonts w:ascii="Garamond" w:hAnsi="Garamond"/>
          <w:sz w:val="24"/>
          <w:szCs w:val="24"/>
          <w:lang w:eastAsia="en-GB"/>
        </w:rPr>
        <w:t>dhëzimi, në diskutim me grupet e interesit brenda dhe jashtë ofruesit të AFP-së.</w:t>
      </w:r>
    </w:p>
    <w:p w14:paraId="71A956BB" w14:textId="6D0A036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Planifikimi i procesit mësimor, si pjesë e planifikimit vjetor të ofruesit të AFP-së</w:t>
      </w:r>
      <w:r w:rsidR="00323B64" w:rsidRPr="00643084">
        <w:rPr>
          <w:rFonts w:ascii="Garamond" w:hAnsi="Garamond"/>
          <w:sz w:val="24"/>
          <w:szCs w:val="24"/>
          <w:lang w:eastAsia="en-GB"/>
        </w:rPr>
        <w:t>,</w:t>
      </w:r>
      <w:r w:rsidRPr="00643084">
        <w:rPr>
          <w:rFonts w:ascii="Garamond" w:hAnsi="Garamond"/>
          <w:sz w:val="24"/>
          <w:szCs w:val="24"/>
          <w:lang w:eastAsia="en-GB"/>
        </w:rPr>
        <w:t xml:space="preserve"> realizohet sipas udhëzimeve të posaçme dhe përfshin aspekte operative dhe tematike. Ky proces bazohet në dialog dhe feedback konstruktiv të dokumentuar dhe synon përmirësimin e vazhdueshëm të këtij procesi.</w:t>
      </w:r>
    </w:p>
    <w:p w14:paraId="0871341B" w14:textId="64E2771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Plani vjetor hartohet brenda muajit qershor të vitit shkollor paraardhës dhe finalizohet 15 ditë para fillimit të vitit shkollor. Në rastin e qendrave të formimit profesional, plani vjetor</w:t>
      </w:r>
      <w:r w:rsidR="008A21B9" w:rsidRPr="00643084">
        <w:rPr>
          <w:rFonts w:ascii="Garamond" w:hAnsi="Garamond"/>
          <w:sz w:val="24"/>
          <w:szCs w:val="24"/>
          <w:lang w:eastAsia="en-GB"/>
        </w:rPr>
        <w:t xml:space="preserve"> </w:t>
      </w:r>
      <w:r w:rsidRPr="00643084">
        <w:rPr>
          <w:rFonts w:ascii="Garamond" w:hAnsi="Garamond"/>
          <w:sz w:val="24"/>
          <w:szCs w:val="24"/>
          <w:lang w:eastAsia="en-GB"/>
        </w:rPr>
        <w:t>finalizohet brenda 15 dhjetorit.</w:t>
      </w:r>
    </w:p>
    <w:p w14:paraId="79E8A022" w14:textId="0A5BDDA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Në ofruesit e AFP-së, të cilët ofrojnë arsim të mesëm profesional, plani vjetor prezantohet dhe disk</w:t>
      </w:r>
      <w:r w:rsidR="00323B64" w:rsidRPr="00643084">
        <w:rPr>
          <w:rFonts w:ascii="Garamond" w:hAnsi="Garamond"/>
          <w:sz w:val="24"/>
          <w:szCs w:val="24"/>
          <w:lang w:eastAsia="en-GB"/>
        </w:rPr>
        <w:t>utohet në këshillin e mësuesve.</w:t>
      </w:r>
    </w:p>
    <w:p w14:paraId="6C543E9F" w14:textId="3513D0A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paraqet për diskutim e miratim bordit drejtues planin vjetor, jo më vonë se dita e parë e fillimit të vitit shkollor. Në rastin e qendrave të formimit profesional, ky plan miratohet brenda vitit kalendarik. Pas miratimit, plani nënshkruhet nga drejtori dhe kryetari i bordit.</w:t>
      </w:r>
    </w:p>
    <w:p w14:paraId="76F346C8" w14:textId="6B39957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Pr="00643084">
        <w:rPr>
          <w:rFonts w:ascii="Garamond" w:hAnsi="Garamond"/>
          <w:sz w:val="24"/>
          <w:szCs w:val="24"/>
          <w:lang w:eastAsia="en-GB"/>
        </w:rPr>
        <w:t>Plani vjetor duhet të jetë i gatshëm për t’u zbatuar që në ditën e parë të vitit shkollor apo kalendarik në rastin e qendrave të formimit profesional.</w:t>
      </w:r>
    </w:p>
    <w:p w14:paraId="6DEF4B95" w14:textId="4B9FA27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Pr="00643084">
        <w:rPr>
          <w:rFonts w:ascii="Garamond" w:hAnsi="Garamond"/>
          <w:sz w:val="24"/>
          <w:szCs w:val="24"/>
          <w:lang w:eastAsia="en-GB"/>
        </w:rPr>
        <w:t>Në ofruesit e AFP-së, të cilët ofrojnë arsim të mesëm profesional, plani vjetor i miratuar prezantohet dhe para komunitetit të prindërve, nxënësve/kur</w:t>
      </w:r>
      <w:r w:rsidR="008A21B9" w:rsidRPr="00643084">
        <w:rPr>
          <w:rFonts w:ascii="Garamond" w:hAnsi="Garamond"/>
          <w:sz w:val="24"/>
          <w:szCs w:val="24"/>
          <w:lang w:eastAsia="en-GB"/>
        </w:rPr>
        <w:t>s</w:t>
      </w:r>
      <w:r w:rsidRPr="00643084">
        <w:rPr>
          <w:rFonts w:ascii="Garamond" w:hAnsi="Garamond"/>
          <w:sz w:val="24"/>
          <w:szCs w:val="24"/>
          <w:lang w:eastAsia="en-GB"/>
        </w:rPr>
        <w:t>antëve, bizneseve dhe partnerëve të tjerë.</w:t>
      </w:r>
    </w:p>
    <w:p w14:paraId="103386BF" w14:textId="4D3F031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8E2B58" w:rsidRPr="00643084">
        <w:rPr>
          <w:rFonts w:ascii="Garamond" w:hAnsi="Garamond"/>
          <w:sz w:val="24"/>
          <w:szCs w:val="24"/>
          <w:lang w:eastAsia="en-GB"/>
        </w:rPr>
        <w:t xml:space="preserve"> </w:t>
      </w:r>
      <w:r w:rsidRPr="00643084">
        <w:rPr>
          <w:rFonts w:ascii="Garamond" w:hAnsi="Garamond"/>
          <w:sz w:val="24"/>
          <w:szCs w:val="24"/>
          <w:lang w:eastAsia="en-GB"/>
        </w:rPr>
        <w:t>Plani vjetor i miratuar i përcillet për informacion Drejtorisë Qendrore të AKPA-së.</w:t>
      </w:r>
    </w:p>
    <w:p w14:paraId="794405BA" w14:textId="652F084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10.</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Plani vjetor publikohet në faqen e internetit (nëse ka) të ofruesit të AFP-së dhe pjesë të tij afishohen në vende të dukshme të institucionit. </w:t>
      </w:r>
    </w:p>
    <w:p w14:paraId="2F93179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8FC61A2"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11</w:t>
      </w:r>
    </w:p>
    <w:p w14:paraId="453A47A9"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Propozimi për nevojat për kualifikime profesionale të reja</w:t>
      </w:r>
    </w:p>
    <w:p w14:paraId="67DC06F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8EDC39B" w14:textId="07B6AB9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 i AFP-së identifikon burimet për identifikimin e nevojave</w:t>
      </w:r>
      <w:r w:rsidR="008A21B9" w:rsidRPr="00643084">
        <w:rPr>
          <w:rFonts w:ascii="Garamond" w:hAnsi="Garamond"/>
          <w:sz w:val="24"/>
          <w:szCs w:val="24"/>
          <w:lang w:eastAsia="en-GB"/>
        </w:rPr>
        <w:t xml:space="preserve"> </w:t>
      </w:r>
      <w:r w:rsidRPr="00643084">
        <w:rPr>
          <w:rFonts w:ascii="Garamond" w:hAnsi="Garamond"/>
          <w:sz w:val="24"/>
          <w:szCs w:val="24"/>
          <w:lang w:eastAsia="en-GB"/>
        </w:rPr>
        <w:t>për kualifikime profesionale të reja, në bashkëpunim me strukturat përkatëse të punësimit dhe aktorë të tjerë të tregut të punës në zonë.</w:t>
      </w:r>
    </w:p>
    <w:p w14:paraId="7475C395" w14:textId="16240B8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Drejtuesi i ofruesit të AFP-së organizon periodikisht analiza rajonale të nevojave për aft</w:t>
      </w:r>
      <w:r w:rsidR="00323B64" w:rsidRPr="00643084">
        <w:rPr>
          <w:rFonts w:ascii="Garamond" w:hAnsi="Garamond"/>
          <w:sz w:val="24"/>
          <w:szCs w:val="24"/>
          <w:lang w:eastAsia="en-GB"/>
        </w:rPr>
        <w:t>ësi, si dhe konsulta rajonale/</w:t>
      </w:r>
      <w:r w:rsidRPr="00643084">
        <w:rPr>
          <w:rFonts w:ascii="Garamond" w:hAnsi="Garamond"/>
          <w:sz w:val="24"/>
          <w:szCs w:val="24"/>
          <w:lang w:eastAsia="en-GB"/>
        </w:rPr>
        <w:t>lokale për të identifikuar nevojat për kual</w:t>
      </w:r>
      <w:r w:rsidR="00323B64" w:rsidRPr="00643084">
        <w:rPr>
          <w:rFonts w:ascii="Garamond" w:hAnsi="Garamond"/>
          <w:sz w:val="24"/>
          <w:szCs w:val="24"/>
          <w:lang w:eastAsia="en-GB"/>
        </w:rPr>
        <w:t>ifikime profesionale të reja.</w:t>
      </w:r>
    </w:p>
    <w:p w14:paraId="2A95ACDE" w14:textId="4E12DC8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Drejtuesi i ofruesit të AFP-së, pas konsultimit me bordin drejtues, përcjell në AKAFPK, duke vënë në dijeni edhe Drejtorinë Qendrore të AKPA-së, kërkesën e argumentuar për hartimin e një kualifikimi të ri profesional.</w:t>
      </w:r>
    </w:p>
    <w:p w14:paraId="165324E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EBB84F1"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12</w:t>
      </w:r>
    </w:p>
    <w:p w14:paraId="4AE7CEE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Procesi i vetëvlerësimit të ofruesit të AFP-së</w:t>
      </w:r>
    </w:p>
    <w:p w14:paraId="39F9DE25"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34A51003" w14:textId="33073B9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Zhvillimi i cilësisë është një proces i vazhdueshëm, në të cilin përfshihet i gjithë stafi i ofruesit të AFP-së dhe bazohet në rrethin e cilësisë: planifiko </w:t>
      </w:r>
      <w:r w:rsidR="00323B64" w:rsidRPr="00643084">
        <w:rPr>
          <w:rFonts w:ascii="Garamond" w:hAnsi="Garamond"/>
          <w:sz w:val="24"/>
          <w:szCs w:val="24"/>
          <w:lang w:eastAsia="en-GB"/>
        </w:rPr>
        <w:t>–</w:t>
      </w:r>
      <w:r w:rsidRPr="00643084">
        <w:rPr>
          <w:rFonts w:ascii="Garamond" w:hAnsi="Garamond"/>
          <w:sz w:val="24"/>
          <w:szCs w:val="24"/>
          <w:lang w:eastAsia="en-GB"/>
        </w:rPr>
        <w:t xml:space="preserve"> bëj </w:t>
      </w:r>
      <w:r w:rsidR="00323B64" w:rsidRPr="00643084">
        <w:rPr>
          <w:rFonts w:ascii="Garamond" w:hAnsi="Garamond"/>
          <w:sz w:val="24"/>
          <w:szCs w:val="24"/>
          <w:lang w:eastAsia="en-GB"/>
        </w:rPr>
        <w:t>–</w:t>
      </w:r>
      <w:r w:rsidRPr="00643084">
        <w:rPr>
          <w:rFonts w:ascii="Garamond" w:hAnsi="Garamond"/>
          <w:sz w:val="24"/>
          <w:szCs w:val="24"/>
          <w:lang w:eastAsia="en-GB"/>
        </w:rPr>
        <w:t xml:space="preserve"> kontrollo </w:t>
      </w:r>
      <w:r w:rsidR="00323B64" w:rsidRPr="00643084">
        <w:rPr>
          <w:rFonts w:ascii="Garamond" w:hAnsi="Garamond"/>
          <w:sz w:val="24"/>
          <w:szCs w:val="24"/>
          <w:lang w:eastAsia="en-GB"/>
        </w:rPr>
        <w:t xml:space="preserve">– </w:t>
      </w:r>
      <w:r w:rsidRPr="00643084">
        <w:rPr>
          <w:rFonts w:ascii="Garamond" w:hAnsi="Garamond"/>
          <w:sz w:val="24"/>
          <w:szCs w:val="24"/>
          <w:lang w:eastAsia="en-GB"/>
        </w:rPr>
        <w:t>vepro.</w:t>
      </w:r>
    </w:p>
    <w:p w14:paraId="3B642253" w14:textId="10C7474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Procesi i vetëvlerësimit është kontrolli i planifikuar, sistematik i standardeve, i cili kryhet nga të gjithë ofruesit e AFP-së, për 5 (pesë) fushat e cilësisë, të përcaktuara me udhëzimin nr.</w:t>
      </w:r>
      <w:r w:rsidR="008A21B9" w:rsidRPr="00643084">
        <w:rPr>
          <w:rFonts w:ascii="Garamond" w:hAnsi="Garamond"/>
          <w:sz w:val="24"/>
          <w:szCs w:val="24"/>
          <w:lang w:eastAsia="en-GB"/>
        </w:rPr>
        <w:t xml:space="preserve"> </w:t>
      </w:r>
      <w:r w:rsidRPr="00643084">
        <w:rPr>
          <w:rFonts w:ascii="Garamond" w:hAnsi="Garamond"/>
          <w:sz w:val="24"/>
          <w:szCs w:val="24"/>
          <w:lang w:eastAsia="en-GB"/>
        </w:rPr>
        <w:t>16, datë 8.5.2018</w:t>
      </w:r>
      <w:r w:rsidR="008A21B9" w:rsidRPr="00643084">
        <w:rPr>
          <w:rFonts w:ascii="Garamond" w:hAnsi="Garamond"/>
          <w:sz w:val="24"/>
          <w:szCs w:val="24"/>
          <w:lang w:eastAsia="en-GB"/>
        </w:rPr>
        <w:t>,</w:t>
      </w:r>
      <w:r w:rsidRPr="00643084">
        <w:rPr>
          <w:rFonts w:ascii="Garamond" w:hAnsi="Garamond"/>
          <w:sz w:val="24"/>
          <w:szCs w:val="24"/>
          <w:lang w:eastAsia="en-GB"/>
        </w:rPr>
        <w:t xml:space="preserve"> “Për zhvillimin e vetëvlerësimit në institucionet ofruese të ar</w:t>
      </w:r>
      <w:r w:rsidR="00323B64" w:rsidRPr="00643084">
        <w:rPr>
          <w:rFonts w:ascii="Garamond" w:hAnsi="Garamond"/>
          <w:sz w:val="24"/>
          <w:szCs w:val="24"/>
          <w:lang w:eastAsia="en-GB"/>
        </w:rPr>
        <w:t>simit dhe formimit profesional”</w:t>
      </w:r>
      <w:r w:rsidRPr="00643084">
        <w:rPr>
          <w:rFonts w:ascii="Garamond" w:hAnsi="Garamond"/>
          <w:sz w:val="24"/>
          <w:szCs w:val="24"/>
          <w:lang w:eastAsia="en-GB"/>
        </w:rPr>
        <w:t>.</w:t>
      </w:r>
    </w:p>
    <w:p w14:paraId="0B859ED3" w14:textId="2C3FCB5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Rezultati i procesit të vetëvlerësimit shprehet në katër shkallë vlerësimi: shumë mirë, mirë, mjaftueshëm, dobët, të cilat janë të përshkruara në </w:t>
      </w:r>
      <w:r w:rsidR="00323B64" w:rsidRPr="00643084">
        <w:rPr>
          <w:rFonts w:ascii="Garamond" w:hAnsi="Garamond"/>
          <w:sz w:val="24"/>
          <w:szCs w:val="24"/>
          <w:lang w:eastAsia="en-GB"/>
        </w:rPr>
        <w:t>u</w:t>
      </w:r>
      <w:r w:rsidRPr="00643084">
        <w:rPr>
          <w:rFonts w:ascii="Garamond" w:hAnsi="Garamond"/>
          <w:sz w:val="24"/>
          <w:szCs w:val="24"/>
          <w:lang w:eastAsia="en-GB"/>
        </w:rPr>
        <w:t>dhëzuesin zyrtar të vetëvlerësimit të ofruesve të AFP-së.</w:t>
      </w:r>
      <w:r w:rsidR="008A21B9" w:rsidRPr="00643084">
        <w:rPr>
          <w:rFonts w:ascii="Garamond" w:hAnsi="Garamond"/>
          <w:sz w:val="24"/>
          <w:szCs w:val="24"/>
          <w:lang w:eastAsia="en-GB"/>
        </w:rPr>
        <w:t xml:space="preserve"> </w:t>
      </w:r>
    </w:p>
    <w:p w14:paraId="202AC1DF" w14:textId="24E089B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Zbatimi i procesit të vetëvlerësimit realizohet nga ekipi i vetëvlerësimit, i cili ngrihet me urdhër të drejtorit, në bashkëpunim me njësinë e zhvillimit. Mandati i ekipit të vetëvlerësimit fillon me hapjen e procesit të vetëvlerësimit dhe përfundon me miratimin e raportit të vetëvlerësimit nga drejtori i ofruesit të AFP-së.</w:t>
      </w:r>
    </w:p>
    <w:p w14:paraId="33E10A52" w14:textId="5CEF0D7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Raporti përfundimtar i procesit të vetëvlerësimit dërgohet zyrtarisht në AKAFPK dhe AKPA.</w:t>
      </w:r>
    </w:p>
    <w:p w14:paraId="5B55A9E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56E89BE"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13</w:t>
      </w:r>
    </w:p>
    <w:p w14:paraId="4CA6F4B9" w14:textId="142783E1"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Proceset </w:t>
      </w:r>
      <w:r w:rsidR="00323B64" w:rsidRPr="00643084">
        <w:rPr>
          <w:rFonts w:ascii="Garamond" w:hAnsi="Garamond"/>
          <w:b/>
          <w:bCs/>
          <w:sz w:val="24"/>
          <w:szCs w:val="24"/>
          <w:lang w:eastAsia="en-GB"/>
        </w:rPr>
        <w:t>e</w:t>
      </w:r>
      <w:r w:rsidRPr="00643084">
        <w:rPr>
          <w:rFonts w:ascii="Garamond" w:hAnsi="Garamond"/>
          <w:b/>
          <w:bCs/>
          <w:sz w:val="24"/>
          <w:szCs w:val="24"/>
          <w:lang w:eastAsia="en-GB"/>
        </w:rPr>
        <w:t xml:space="preserve"> vlerësimit të jashtëm të ofruesve të AFP-së</w:t>
      </w:r>
    </w:p>
    <w:p w14:paraId="3C0735FB"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23B9471E" w14:textId="4AFAFDC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Vlerësimi i jashtëm i ofruesve të AFP-së është kontrolli i planifikuar, sistematik i standardeve për të gjitha fushat e cilësisë</w:t>
      </w:r>
      <w:r w:rsidR="00323B64" w:rsidRPr="00643084">
        <w:rPr>
          <w:rFonts w:ascii="Garamond" w:hAnsi="Garamond"/>
          <w:sz w:val="24"/>
          <w:szCs w:val="24"/>
          <w:lang w:eastAsia="en-GB"/>
        </w:rPr>
        <w:t>,</w:t>
      </w:r>
      <w:r w:rsidRPr="00643084">
        <w:rPr>
          <w:rFonts w:ascii="Garamond" w:hAnsi="Garamond"/>
          <w:sz w:val="24"/>
          <w:szCs w:val="24"/>
          <w:lang w:eastAsia="en-GB"/>
        </w:rPr>
        <w:t xml:space="preserve"> të përcaktuara nga udhëzimet e posaçme për vlerësimin e jashtëm.</w:t>
      </w:r>
    </w:p>
    <w:p w14:paraId="15EA1B0C" w14:textId="65EA656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Çdo ofrues publik i AFP-së garanton burimet njerëzore, financiare dhe dokumentacionin e nevojshëm për procesin e vlerësimit të jashtëm.</w:t>
      </w:r>
    </w:p>
    <w:p w14:paraId="60C8D26B" w14:textId="555A7D8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Çdo ofrues publik i AFP-së koordinon punën me ekipet e vlerësimit të jashtëm dhe plotëson në k</w:t>
      </w:r>
      <w:r w:rsidR="00323B64" w:rsidRPr="00643084">
        <w:rPr>
          <w:rFonts w:ascii="Garamond" w:hAnsi="Garamond"/>
          <w:sz w:val="24"/>
          <w:szCs w:val="24"/>
          <w:lang w:eastAsia="en-GB"/>
        </w:rPr>
        <w:t>ohë të gjitha kërkesat e tyre.</w:t>
      </w:r>
    </w:p>
    <w:p w14:paraId="2C989769"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4F570D5"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14</w:t>
      </w:r>
    </w:p>
    <w:p w14:paraId="06F6857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Monitorimi dhe vlerësimi i performancës në ofruesit e AFP-së</w:t>
      </w:r>
    </w:p>
    <w:p w14:paraId="3A6B7AF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B048C21" w14:textId="55C1B9D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Monitorimi e vlerësimi i arritjeve ka për qëllim përmirësimin e cilësisë dhe mirëmenaxhimin e ofruesit të AFP-së dhe mbështet procesin e vlerësimit të brendshëm dhe të jashtëm.</w:t>
      </w:r>
    </w:p>
    <w:p w14:paraId="4880923F" w14:textId="00EBB34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Monitorimi i ofruesit të AFP-së përfshin të gjitha aspektet e funksionimit të institucionit dhe është i koordinuar me kornizën kombëtare të monitorimit e matjes së rezultateve në sektorin e punësimit e zhvillimit të aftësive, ku përshkruhen treguesit, procedura e mbledh</w:t>
      </w:r>
      <w:r w:rsidR="008A21B9" w:rsidRPr="00643084">
        <w:rPr>
          <w:rFonts w:ascii="Garamond" w:hAnsi="Garamond"/>
          <w:sz w:val="24"/>
          <w:szCs w:val="24"/>
          <w:lang w:eastAsia="en-GB"/>
        </w:rPr>
        <w:t>j</w:t>
      </w:r>
      <w:r w:rsidRPr="00643084">
        <w:rPr>
          <w:rFonts w:ascii="Garamond" w:hAnsi="Garamond"/>
          <w:sz w:val="24"/>
          <w:szCs w:val="24"/>
          <w:lang w:eastAsia="en-GB"/>
        </w:rPr>
        <w:t xml:space="preserve">es së të dhënave dhe përgjegjësitë sipas niveleve. </w:t>
      </w:r>
    </w:p>
    <w:p w14:paraId="077766F0" w14:textId="58739BD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3.</w:t>
      </w:r>
      <w:r w:rsidR="008E2B58" w:rsidRPr="00643084">
        <w:rPr>
          <w:rFonts w:ascii="Garamond" w:hAnsi="Garamond"/>
          <w:sz w:val="24"/>
          <w:szCs w:val="24"/>
          <w:lang w:eastAsia="en-GB"/>
        </w:rPr>
        <w:t xml:space="preserve"> </w:t>
      </w:r>
      <w:r w:rsidRPr="00643084">
        <w:rPr>
          <w:rFonts w:ascii="Garamond" w:hAnsi="Garamond"/>
          <w:sz w:val="24"/>
          <w:szCs w:val="24"/>
          <w:lang w:eastAsia="en-GB"/>
        </w:rPr>
        <w:t>Monitorimi dhe vlerësimi i arritjeve është në nivel ofruesi, njësie/departamenti dhe individual dhe bazohet në objektivat vjetor</w:t>
      </w:r>
      <w:r w:rsidR="00323B64" w:rsidRPr="00643084">
        <w:rPr>
          <w:rFonts w:ascii="Garamond" w:hAnsi="Garamond"/>
          <w:sz w:val="24"/>
          <w:szCs w:val="24"/>
          <w:lang w:eastAsia="en-GB"/>
        </w:rPr>
        <w:t>ë</w:t>
      </w:r>
      <w:r w:rsidRPr="00643084">
        <w:rPr>
          <w:rFonts w:ascii="Garamond" w:hAnsi="Garamond"/>
          <w:sz w:val="24"/>
          <w:szCs w:val="24"/>
          <w:lang w:eastAsia="en-GB"/>
        </w:rPr>
        <w:t>, mbi treguesit kryesorë të arritjeve, t</w:t>
      </w:r>
      <w:r w:rsidR="007878FB" w:rsidRPr="00643084">
        <w:rPr>
          <w:rFonts w:ascii="Garamond" w:hAnsi="Garamond"/>
          <w:sz w:val="24"/>
          <w:szCs w:val="24"/>
          <w:lang w:eastAsia="en-GB"/>
        </w:rPr>
        <w:t>ë</w:t>
      </w:r>
      <w:r w:rsidRPr="00643084">
        <w:rPr>
          <w:rFonts w:ascii="Garamond" w:hAnsi="Garamond"/>
          <w:sz w:val="24"/>
          <w:szCs w:val="24"/>
          <w:lang w:eastAsia="en-GB"/>
        </w:rPr>
        <w:t xml:space="preserve"> cilët shërbejnë për të kuptuar ecurinë e ofruesit të AFP-së në nivele e dimensione të ndryshme.</w:t>
      </w:r>
    </w:p>
    <w:p w14:paraId="0AB4B5D2" w14:textId="6064992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Monitorimi i procesit mësimor, si pjesë e monitorimit dhe vlerësimit të arritjeve realizohet sipas udhëzimeve të posaçme dhe përfshin aspekte operative dhe tematike. Ky proces bazohet në dialog dhe feedback konstruktiv të dokumentuar dhe synon përmirësimin e vazhdueshëm të këtij procesi.</w:t>
      </w:r>
    </w:p>
    <w:p w14:paraId="73D0DC3B" w14:textId="662DFA7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Monitorimi dhe vlerësimi i arritjes së ofruesit të AFP-së realizohet me pjesëmarrjen </w:t>
      </w:r>
      <w:r w:rsidR="00323B64" w:rsidRPr="00643084">
        <w:rPr>
          <w:rFonts w:ascii="Garamond" w:hAnsi="Garamond"/>
          <w:sz w:val="24"/>
          <w:szCs w:val="24"/>
          <w:lang w:eastAsia="en-GB"/>
        </w:rPr>
        <w:t xml:space="preserve">e </w:t>
      </w:r>
      <w:r w:rsidRPr="00643084">
        <w:rPr>
          <w:rFonts w:ascii="Garamond" w:hAnsi="Garamond"/>
          <w:sz w:val="24"/>
          <w:szCs w:val="24"/>
          <w:lang w:eastAsia="en-GB"/>
        </w:rPr>
        <w:t>stafit drejtues, stafit mësimdhënës, stafit mbështetës, nxënësve/kursantëve, komunitetit të prindërve, komunitetit të bizneseve dhe partnerëve të tjerë.</w:t>
      </w:r>
    </w:p>
    <w:p w14:paraId="3ACA040E" w14:textId="77777777" w:rsidR="00AB3180" w:rsidRPr="00643084" w:rsidRDefault="00AB3180" w:rsidP="008E2B58">
      <w:pPr>
        <w:pStyle w:val="TEXXXXX"/>
        <w:jc w:val="center"/>
        <w:rPr>
          <w:lang w:val="sq-AL"/>
        </w:rPr>
      </w:pPr>
    </w:p>
    <w:p w14:paraId="730A6307" w14:textId="77777777" w:rsidR="00AB3180" w:rsidRPr="00643084" w:rsidRDefault="00AB3180" w:rsidP="008E2B58">
      <w:pPr>
        <w:pStyle w:val="TEXXXXX"/>
        <w:jc w:val="center"/>
        <w:rPr>
          <w:lang w:val="sq-AL"/>
        </w:rPr>
      </w:pPr>
      <w:r w:rsidRPr="00643084">
        <w:rPr>
          <w:lang w:val="sq-AL"/>
        </w:rPr>
        <w:t>KREU IV</w:t>
      </w:r>
    </w:p>
    <w:p w14:paraId="7085EA7E" w14:textId="77777777" w:rsidR="00AB3180" w:rsidRPr="00643084" w:rsidRDefault="00AB3180" w:rsidP="008E2B58">
      <w:pPr>
        <w:pStyle w:val="TEXXXXX"/>
        <w:jc w:val="center"/>
        <w:rPr>
          <w:lang w:val="sq-AL"/>
        </w:rPr>
      </w:pPr>
      <w:r w:rsidRPr="00643084">
        <w:rPr>
          <w:lang w:val="sq-AL"/>
        </w:rPr>
        <w:t>MENAXHIMI FINANCIAR</w:t>
      </w:r>
    </w:p>
    <w:p w14:paraId="5C81D3CA" w14:textId="77777777" w:rsidR="00AB3180" w:rsidRPr="00643084" w:rsidRDefault="00AB3180" w:rsidP="008E2B58">
      <w:pPr>
        <w:pStyle w:val="TEXXXXX"/>
        <w:jc w:val="center"/>
        <w:rPr>
          <w:lang w:val="sq-AL"/>
        </w:rPr>
      </w:pPr>
    </w:p>
    <w:p w14:paraId="7BA6DB80"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15</w:t>
      </w:r>
    </w:p>
    <w:p w14:paraId="4B3FA5A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Menaxhimi financiar dhe kontrolli</w:t>
      </w:r>
    </w:p>
    <w:p w14:paraId="63C2BDB9"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40F55C0A" w14:textId="6D490EF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publikë të AFP-së</w:t>
      </w:r>
      <w:r w:rsidR="008A21B9" w:rsidRPr="00643084">
        <w:rPr>
          <w:rFonts w:ascii="Garamond" w:hAnsi="Garamond"/>
          <w:sz w:val="24"/>
          <w:szCs w:val="24"/>
          <w:lang w:eastAsia="en-GB"/>
        </w:rPr>
        <w:t xml:space="preserve"> </w:t>
      </w:r>
      <w:r w:rsidRPr="00643084">
        <w:rPr>
          <w:rFonts w:ascii="Garamond" w:hAnsi="Garamond"/>
          <w:sz w:val="24"/>
          <w:szCs w:val="24"/>
          <w:lang w:eastAsia="en-GB"/>
        </w:rPr>
        <w:t>janë njësi publike që shpenzojnë fonde publike dhe si të tilla janë të detyruara të zbatojnë legjislacionin përkatës për menaxhimin financiar dhe kontrollin (MFK) në Republikën e Shqipërisë, lidhur me parimet, rregullat, procedurat, st</w:t>
      </w:r>
      <w:r w:rsidR="008A21B9" w:rsidRPr="00643084">
        <w:rPr>
          <w:rFonts w:ascii="Garamond" w:hAnsi="Garamond"/>
          <w:sz w:val="24"/>
          <w:szCs w:val="24"/>
          <w:lang w:eastAsia="en-GB"/>
        </w:rPr>
        <w:t>r</w:t>
      </w:r>
      <w:r w:rsidRPr="00643084">
        <w:rPr>
          <w:rFonts w:ascii="Garamond" w:hAnsi="Garamond"/>
          <w:sz w:val="24"/>
          <w:szCs w:val="24"/>
          <w:lang w:eastAsia="en-GB"/>
        </w:rPr>
        <w:t>ukturat administrative, metodat, si dhe përgjegjësitë menaxheriale për planifikimin, zbatimin, kontrollin e buxhetit, kontabilitetit dhe raportimin.</w:t>
      </w:r>
    </w:p>
    <w:p w14:paraId="5C1C2D9C" w14:textId="77777777" w:rsidR="00AB3180" w:rsidRPr="00643084" w:rsidRDefault="00AB3180" w:rsidP="008E2B58">
      <w:pPr>
        <w:pStyle w:val="TEXXXXX"/>
        <w:jc w:val="center"/>
        <w:rPr>
          <w:b/>
          <w:lang w:val="sq-AL"/>
        </w:rPr>
      </w:pPr>
    </w:p>
    <w:p w14:paraId="400E8E6B" w14:textId="77777777" w:rsidR="00AB3180" w:rsidRPr="00643084" w:rsidRDefault="00AB3180" w:rsidP="008E2B58">
      <w:pPr>
        <w:pStyle w:val="TEXXXXX"/>
        <w:jc w:val="center"/>
        <w:rPr>
          <w:lang w:val="sq-AL"/>
        </w:rPr>
      </w:pPr>
      <w:r w:rsidRPr="00643084">
        <w:rPr>
          <w:lang w:val="sq-AL"/>
        </w:rPr>
        <w:t>KREU V</w:t>
      </w:r>
    </w:p>
    <w:p w14:paraId="35A2B2BD" w14:textId="77777777" w:rsidR="008E2B58" w:rsidRPr="00643084" w:rsidRDefault="00AB3180" w:rsidP="008E2B58">
      <w:pPr>
        <w:pStyle w:val="TEXXXXX"/>
        <w:jc w:val="center"/>
        <w:rPr>
          <w:lang w:val="sq-AL"/>
        </w:rPr>
      </w:pPr>
      <w:r w:rsidRPr="00643084">
        <w:rPr>
          <w:lang w:val="sq-AL"/>
        </w:rPr>
        <w:t xml:space="preserve">PRANIMI, PROCEDURAT E REGJISTRIMIT DHE TRANSFERIMIT </w:t>
      </w:r>
    </w:p>
    <w:p w14:paraId="097A630F" w14:textId="3DAFC2C2" w:rsidR="00AB3180" w:rsidRPr="00643084" w:rsidRDefault="00AB3180" w:rsidP="008E2B58">
      <w:pPr>
        <w:pStyle w:val="TEXXXXX"/>
        <w:jc w:val="center"/>
        <w:rPr>
          <w:lang w:val="sq-AL"/>
        </w:rPr>
      </w:pPr>
      <w:r w:rsidRPr="00643084">
        <w:rPr>
          <w:lang w:val="sq-AL"/>
        </w:rPr>
        <w:t>NË ARSIMIN E MESËM PROFESIONAL</w:t>
      </w:r>
    </w:p>
    <w:p w14:paraId="5268275F" w14:textId="777777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p>
    <w:p w14:paraId="00BB3C8F"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16</w:t>
      </w:r>
    </w:p>
    <w:p w14:paraId="2A0EF3A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Pranimet në arsimin e mesëm profesional</w:t>
      </w:r>
    </w:p>
    <w:p w14:paraId="1AA5D58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67103295" w14:textId="1E45094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e AFP-së, të cilët ofrojnë arsim të mesëm profesional, pranojnë nxënës nga të gjitha shkollat e arsimit bazë, pavarësisht zonës gjeografike.</w:t>
      </w:r>
    </w:p>
    <w:p w14:paraId="73715904" w14:textId="17C84C4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004B0FFA" w:rsidRPr="00643084">
        <w:rPr>
          <w:rFonts w:ascii="Garamond" w:hAnsi="Garamond"/>
          <w:sz w:val="24"/>
          <w:szCs w:val="24"/>
          <w:lang w:eastAsia="en-GB"/>
        </w:rPr>
        <w:t>Në ofruesin e AFP-së, në klasën e dhjetë</w:t>
      </w:r>
      <w:r w:rsidRPr="00643084">
        <w:rPr>
          <w:rFonts w:ascii="Garamond" w:hAnsi="Garamond"/>
          <w:sz w:val="24"/>
          <w:szCs w:val="24"/>
          <w:lang w:eastAsia="en-GB"/>
        </w:rPr>
        <w:t xml:space="preserve"> të arsimit të mesëm profesional pranohen nxënës të moshës jo më të madhe se 18 vjeç dhe lejohen të ndjekin shkollën deri në moshën 22 vjeç.</w:t>
      </w:r>
    </w:p>
    <w:p w14:paraId="5E70D4F4" w14:textId="2CB8109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Në arsimin e mesëm profesional nxënësit pranohen pa konkurs.</w:t>
      </w:r>
    </w:p>
    <w:p w14:paraId="29A68110" w14:textId="2FF64CBC"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Kur në një ofrues të AFP-së ka kërkesa më të mëdha se numri i nxënësve të planifikuar, nxënësit përzgjidhen sipas mesatares së notave të dëftesës së arsimit bazë, të rrumbullakosur me një shifër pas presjes dhjetore. Në raste të veçanta, drejtoria e ofruesit të AFP-së përcakton kuota bazuar në kritere të posaçme, në bazë të prioriteteve dhe objektivave të planit afatmesëm.</w:t>
      </w:r>
    </w:p>
    <w:p w14:paraId="36206CCC" w14:textId="2CAA0F69"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Për të përcaktuar kuotat brenda numrit të nxënësve të planifikuar për pranime në klasën e 10-të, drejtoria e ofruesit të AFP-së i konsulton dh</w:t>
      </w:r>
      <w:r w:rsidR="004B0FFA" w:rsidRPr="00643084">
        <w:rPr>
          <w:rFonts w:ascii="Garamond" w:hAnsi="Garamond"/>
          <w:sz w:val="24"/>
          <w:szCs w:val="24"/>
          <w:lang w:eastAsia="en-GB"/>
        </w:rPr>
        <w:t>e i miraton në bordin drejtues.</w:t>
      </w:r>
    </w:p>
    <w:p w14:paraId="6E07329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52C9782"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17</w:t>
      </w:r>
    </w:p>
    <w:p w14:paraId="3ABD292C"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Procedurat e regjistrimit në arsimin e mesëm profesional</w:t>
      </w:r>
    </w:p>
    <w:p w14:paraId="05E159C0" w14:textId="77777777" w:rsidR="00AB3180" w:rsidRPr="00643084" w:rsidRDefault="00AB3180" w:rsidP="00AB3180">
      <w:pPr>
        <w:autoSpaceDE w:val="0"/>
        <w:autoSpaceDN w:val="0"/>
        <w:adjustRightInd w:val="0"/>
        <w:spacing w:after="0" w:line="240" w:lineRule="auto"/>
        <w:ind w:firstLine="284"/>
        <w:rPr>
          <w:rFonts w:ascii="Garamond" w:hAnsi="Garamond"/>
          <w:b/>
          <w:bCs/>
          <w:sz w:val="24"/>
          <w:szCs w:val="24"/>
          <w:lang w:eastAsia="en-GB"/>
        </w:rPr>
      </w:pPr>
    </w:p>
    <w:p w14:paraId="4EFF8ECB" w14:textId="34A71B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e AFP-së publikojnë në mjediset e jashtme dhe në faqen e internetit, një muaj para fillimit të regjistrimeve, këto të dhëna:</w:t>
      </w:r>
    </w:p>
    <w:p w14:paraId="3D15E88C" w14:textId="5C66C053"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numrin e pranimeve të reja;</w:t>
      </w:r>
    </w:p>
    <w:p w14:paraId="0C8724CB" w14:textId="10890A80"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afatet për paraqitjen</w:t>
      </w:r>
      <w:r w:rsidR="008A21B9" w:rsidRPr="00643084">
        <w:rPr>
          <w:rFonts w:ascii="Garamond" w:hAnsi="Garamond"/>
          <w:sz w:val="24"/>
          <w:szCs w:val="24"/>
          <w:lang w:eastAsia="en-GB"/>
        </w:rPr>
        <w:t xml:space="preserve"> </w:t>
      </w:r>
      <w:r w:rsidRPr="00643084">
        <w:rPr>
          <w:rFonts w:ascii="Garamond" w:hAnsi="Garamond"/>
          <w:sz w:val="24"/>
          <w:szCs w:val="24"/>
          <w:lang w:eastAsia="en-GB"/>
        </w:rPr>
        <w:t>e kërkesës për regjistrim;</w:t>
      </w:r>
    </w:p>
    <w:p w14:paraId="379B42BC" w14:textId="2687128A"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Pr="00643084">
        <w:rPr>
          <w:rFonts w:ascii="Garamond" w:hAnsi="Garamond"/>
          <w:sz w:val="24"/>
          <w:szCs w:val="24"/>
          <w:lang w:eastAsia="en-GB"/>
        </w:rPr>
        <w:t>datat e regjistrimeve.</w:t>
      </w:r>
    </w:p>
    <w:p w14:paraId="5A5BE89B" w14:textId="62EFFF4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Regjistrimi i nxënësit në klasën e dhjetë të arsimit të mesëm profesional bëhet me deklaratën tip të plotësuar nga personi që ushtron përgjegjësinë prindërore</w:t>
      </w:r>
      <w:r w:rsidR="004B0FFA" w:rsidRPr="00643084">
        <w:rPr>
          <w:rFonts w:ascii="Garamond" w:hAnsi="Garamond"/>
          <w:sz w:val="24"/>
          <w:szCs w:val="24"/>
          <w:lang w:eastAsia="en-GB"/>
        </w:rPr>
        <w:t>,</w:t>
      </w:r>
      <w:r w:rsidRPr="00643084">
        <w:rPr>
          <w:rFonts w:ascii="Garamond" w:hAnsi="Garamond"/>
          <w:sz w:val="24"/>
          <w:szCs w:val="24"/>
          <w:lang w:eastAsia="en-GB"/>
        </w:rPr>
        <w:t xml:space="preserve"> sipas shtojcës 5 të këtij </w:t>
      </w:r>
      <w:r w:rsidR="004B0FFA" w:rsidRPr="00643084">
        <w:rPr>
          <w:rFonts w:ascii="Garamond" w:hAnsi="Garamond"/>
          <w:sz w:val="24"/>
          <w:szCs w:val="24"/>
          <w:lang w:eastAsia="en-GB"/>
        </w:rPr>
        <w:t>u</w:t>
      </w:r>
      <w:r w:rsidRPr="00643084">
        <w:rPr>
          <w:rFonts w:ascii="Garamond" w:hAnsi="Garamond"/>
          <w:sz w:val="24"/>
          <w:szCs w:val="24"/>
          <w:lang w:eastAsia="en-GB"/>
        </w:rPr>
        <w:t xml:space="preserve">dhëzimi. Kur një </w:t>
      </w:r>
      <w:r w:rsidRPr="00643084">
        <w:rPr>
          <w:rFonts w:ascii="Garamond" w:hAnsi="Garamond"/>
          <w:sz w:val="24"/>
          <w:szCs w:val="24"/>
          <w:lang w:eastAsia="en-GB"/>
        </w:rPr>
        <w:lastRenderedPageBreak/>
        <w:t>nxënës nuk paraqitet brenda 5 ditëve nga fillimi i vitit shkollor për shkaqe të pajustifikuara, nxënësi tjetër, sipas radhës në listë, gëzon të drejtën e regjistrimit.</w:t>
      </w:r>
    </w:p>
    <w:p w14:paraId="12F77900" w14:textId="0D12411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Dokumentacioni që duhet të paraqitet në sekretarinë e shkollës për regjistrim është:</w:t>
      </w:r>
    </w:p>
    <w:p w14:paraId="3AE99DB0" w14:textId="0363F49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fotokopje e noterizuar e dëftesës së arsimit bazë;</w:t>
      </w:r>
    </w:p>
    <w:p w14:paraId="2F53349E" w14:textId="625E77C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kërkesë me shkrim për drejtimin mësimor që do të ndjekë.</w:t>
      </w:r>
    </w:p>
    <w:p w14:paraId="30C1D6FC" w14:textId="136CD620"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Regjistrimi i nxënësit në nivelin arsimor pasardhës, brenda strukturës arsimore, bëhet nëpërmjet dokumentacionit bazë, që ofruesi i AFP-së disponon për këtë nxënës. </w:t>
      </w:r>
    </w:p>
    <w:p w14:paraId="09B17C8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90332A3"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18</w:t>
      </w:r>
    </w:p>
    <w:p w14:paraId="0ABA912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Transferimi nga një ofrues publik i AFP-së në tjetrin në arsimin e mesëm profesional</w:t>
      </w:r>
    </w:p>
    <w:p w14:paraId="325E407B" w14:textId="777777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p>
    <w:p w14:paraId="454D6643" w14:textId="5194B3A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Transferimi i nxënësit, si rregull, bëhet pas përfundimit të vitit shkollor, gjatë vitit shkollor, vetëm brenda të njëjtit drejtim mësimor.</w:t>
      </w:r>
    </w:p>
    <w:p w14:paraId="455903C9" w14:textId="57BF82D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Kërkesa për transferim formulohet me shkrim nga personi që ushtron përgjegjësinë prindërore të nxënësit dhe i drejtohet drejtorit të ofruesit të AFP-së ku nxënësi rezulton i regjistruar.</w:t>
      </w:r>
    </w:p>
    <w:p w14:paraId="02F321FF" w14:textId="0E7C85E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nënshkruan dhe vulos dokumentacionin e transferimit, ia dorëzon personit që ushtron përgjegjësinë prindërore të nxënësit, për ta dorëzuar në ofruesin pritës të AFP-së.</w:t>
      </w:r>
    </w:p>
    <w:p w14:paraId="446BDD4C" w14:textId="7EAB941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Dokumentacioni i transferimit përmban:</w:t>
      </w:r>
    </w:p>
    <w:p w14:paraId="79158626" w14:textId="62DF5DF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rezultatet e arritjeve të nxënësit/notat e marra gjatë vitit shkollor deri në çastin e transferimit;</w:t>
      </w:r>
    </w:p>
    <w:p w14:paraId="49C852F8" w14:textId="700BA52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numrin e mungesave të arsyetuara dhe të paarsyetuara;</w:t>
      </w:r>
    </w:p>
    <w:p w14:paraId="2523D4FA" w14:textId="51480F9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Pr="00643084">
        <w:rPr>
          <w:rFonts w:ascii="Garamond" w:hAnsi="Garamond"/>
          <w:sz w:val="24"/>
          <w:szCs w:val="24"/>
          <w:lang w:eastAsia="en-GB"/>
        </w:rPr>
        <w:t>nderimet ose/dhe masat disiplinore ndaj nxënësit.</w:t>
      </w:r>
    </w:p>
    <w:p w14:paraId="6AAE4F56" w14:textId="7749B47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ku nxënësi transferohet, njofton menjëherë</w:t>
      </w:r>
      <w:r w:rsidR="004B0FFA" w:rsidRPr="00643084">
        <w:rPr>
          <w:rFonts w:ascii="Garamond" w:hAnsi="Garamond"/>
          <w:sz w:val="24"/>
          <w:szCs w:val="24"/>
          <w:lang w:eastAsia="en-GB"/>
        </w:rPr>
        <w:t>,</w:t>
      </w:r>
      <w:r w:rsidRPr="00643084">
        <w:rPr>
          <w:rFonts w:ascii="Garamond" w:hAnsi="Garamond"/>
          <w:sz w:val="24"/>
          <w:szCs w:val="24"/>
          <w:lang w:eastAsia="en-GB"/>
        </w:rPr>
        <w:t xml:space="preserve"> zyrtarisht</w:t>
      </w:r>
      <w:r w:rsidR="004B0FFA" w:rsidRPr="00643084">
        <w:rPr>
          <w:rFonts w:ascii="Garamond" w:hAnsi="Garamond"/>
          <w:sz w:val="24"/>
          <w:szCs w:val="24"/>
          <w:lang w:eastAsia="en-GB"/>
        </w:rPr>
        <w:t>,</w:t>
      </w:r>
      <w:r w:rsidRPr="00643084">
        <w:rPr>
          <w:rFonts w:ascii="Garamond" w:hAnsi="Garamond"/>
          <w:sz w:val="24"/>
          <w:szCs w:val="24"/>
          <w:lang w:eastAsia="en-GB"/>
        </w:rPr>
        <w:t xml:space="preserve"> për regjistrimin drejtorin e shkollës nga nxënësi vjen. Drejtori i shkollës dërguese, pas këtij njoftimi, bën çregjistrimin e nxënësit. </w:t>
      </w:r>
    </w:p>
    <w:p w14:paraId="3C269240" w14:textId="7666BFA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Lëvizjet e nxënësve pasqyrohen në regjistrin e klasës dhe në amzën e shkollës. Procedurat e lëvizjes bëhen në përputhje me formatin në shtojcën 6 të këtij </w:t>
      </w:r>
      <w:r w:rsidR="004B0FFA" w:rsidRPr="00643084">
        <w:rPr>
          <w:rFonts w:ascii="Garamond" w:hAnsi="Garamond"/>
          <w:sz w:val="24"/>
          <w:szCs w:val="24"/>
          <w:lang w:eastAsia="en-GB"/>
        </w:rPr>
        <w:t>u</w:t>
      </w:r>
      <w:r w:rsidRPr="00643084">
        <w:rPr>
          <w:rFonts w:ascii="Garamond" w:hAnsi="Garamond"/>
          <w:sz w:val="24"/>
          <w:szCs w:val="24"/>
          <w:lang w:eastAsia="en-GB"/>
        </w:rPr>
        <w:t>dhëzimi.</w:t>
      </w:r>
    </w:p>
    <w:p w14:paraId="2EC56C54" w14:textId="6C63E64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 shlyen detyrimet që rrjedhin nga ndryshimet në planet mësimore dhe programet lëndore/modulare të shkollave, në përputhje me njëvlershmërinë e tyre. Drejtoria e ofruesit të AFP-së cakton datat e</w:t>
      </w:r>
      <w:r w:rsidR="004B0FFA" w:rsidRPr="00643084">
        <w:rPr>
          <w:rFonts w:ascii="Garamond" w:hAnsi="Garamond"/>
          <w:sz w:val="24"/>
          <w:szCs w:val="24"/>
          <w:lang w:eastAsia="en-GB"/>
        </w:rPr>
        <w:t xml:space="preserve"> provimeve për njëvlershmërinë.</w:t>
      </w:r>
    </w:p>
    <w:p w14:paraId="3AE8EDC1" w14:textId="6C74DBB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Për nxënësit shqiptarë ose të huaj, të cilët kërkojnë të transferojnë studimet nga shkollat profesionale jashtë shtetit në Shqipëri, për vitet e ndërmjetme, këto transferime bëhen me udhëzim të posaçëm të </w:t>
      </w:r>
      <w:r w:rsidR="004B0FFA" w:rsidRPr="00643084">
        <w:rPr>
          <w:rFonts w:ascii="Garamond" w:hAnsi="Garamond"/>
          <w:sz w:val="24"/>
          <w:szCs w:val="24"/>
          <w:lang w:eastAsia="en-GB"/>
        </w:rPr>
        <w:t>m</w:t>
      </w:r>
      <w:r w:rsidRPr="00643084">
        <w:rPr>
          <w:rFonts w:ascii="Garamond" w:hAnsi="Garamond"/>
          <w:sz w:val="24"/>
          <w:szCs w:val="24"/>
          <w:lang w:eastAsia="en-GB"/>
        </w:rPr>
        <w:t>inistrit përgjegjës për AFP-në.</w:t>
      </w:r>
    </w:p>
    <w:p w14:paraId="38E1380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32EDCAD"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19</w:t>
      </w:r>
    </w:p>
    <w:p w14:paraId="27D4AFE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Transferimi i nxënësve nga arsimi i përgjithshëm në arsimin e mesëm profesional dhe anasjelltas </w:t>
      </w:r>
    </w:p>
    <w:p w14:paraId="256D806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4E37B1B" w14:textId="74EE06FA"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 xml:space="preserve">Kushtet dhe procedurat për transferimin nga arsimi i mesëm i përgjithshëm në arsimin e mesëm profesional dhe anasjelltas rregullohet me udhëzim të përbashkët të </w:t>
      </w:r>
      <w:r w:rsidR="004B0FFA" w:rsidRPr="00643084">
        <w:rPr>
          <w:rFonts w:ascii="Garamond" w:hAnsi="Garamond"/>
          <w:sz w:val="24"/>
          <w:szCs w:val="24"/>
          <w:lang w:eastAsia="en-GB"/>
        </w:rPr>
        <w:t>m</w:t>
      </w:r>
      <w:r w:rsidRPr="00643084">
        <w:rPr>
          <w:rFonts w:ascii="Garamond" w:hAnsi="Garamond"/>
          <w:sz w:val="24"/>
          <w:szCs w:val="24"/>
          <w:lang w:eastAsia="en-GB"/>
        </w:rPr>
        <w:t xml:space="preserve">inistrit përgjegjës për arsimin dhe </w:t>
      </w:r>
      <w:r w:rsidR="004B0FFA" w:rsidRPr="00643084">
        <w:rPr>
          <w:rFonts w:ascii="Garamond" w:hAnsi="Garamond"/>
          <w:sz w:val="24"/>
          <w:szCs w:val="24"/>
          <w:lang w:eastAsia="en-GB"/>
        </w:rPr>
        <w:t>m</w:t>
      </w:r>
      <w:r w:rsidRPr="00643084">
        <w:rPr>
          <w:rFonts w:ascii="Garamond" w:hAnsi="Garamond"/>
          <w:sz w:val="24"/>
          <w:szCs w:val="24"/>
          <w:lang w:eastAsia="en-GB"/>
        </w:rPr>
        <w:t>inistrit përgjegjës për AFP-në, sipas nenit 20, pika 5</w:t>
      </w:r>
      <w:r w:rsidR="008A21B9" w:rsidRPr="00643084">
        <w:rPr>
          <w:rFonts w:ascii="Garamond" w:hAnsi="Garamond"/>
          <w:sz w:val="24"/>
          <w:szCs w:val="24"/>
          <w:lang w:eastAsia="en-GB"/>
        </w:rPr>
        <w:t>,</w:t>
      </w:r>
      <w:r w:rsidRPr="00643084">
        <w:rPr>
          <w:rFonts w:ascii="Garamond" w:hAnsi="Garamond"/>
          <w:sz w:val="24"/>
          <w:szCs w:val="24"/>
          <w:lang w:eastAsia="en-GB"/>
        </w:rPr>
        <w:t xml:space="preserve"> të </w:t>
      </w:r>
      <w:r w:rsidR="008A21B9" w:rsidRPr="00643084">
        <w:rPr>
          <w:rFonts w:ascii="Garamond" w:hAnsi="Garamond"/>
          <w:sz w:val="24"/>
          <w:szCs w:val="24"/>
          <w:lang w:eastAsia="en-GB"/>
        </w:rPr>
        <w:t>l</w:t>
      </w:r>
      <w:r w:rsidRPr="00643084">
        <w:rPr>
          <w:rFonts w:ascii="Garamond" w:hAnsi="Garamond"/>
          <w:sz w:val="24"/>
          <w:szCs w:val="24"/>
          <w:lang w:eastAsia="en-GB"/>
        </w:rPr>
        <w:t>igjit nr. 15/2017, datë 16.2.2017</w:t>
      </w:r>
      <w:r w:rsidR="008A21B9" w:rsidRPr="00643084">
        <w:rPr>
          <w:rFonts w:ascii="Garamond" w:hAnsi="Garamond"/>
          <w:sz w:val="24"/>
          <w:szCs w:val="24"/>
          <w:lang w:eastAsia="en-GB"/>
        </w:rPr>
        <w:t>,</w:t>
      </w:r>
      <w:r w:rsidRPr="00643084">
        <w:rPr>
          <w:rFonts w:ascii="Garamond" w:hAnsi="Garamond"/>
          <w:sz w:val="24"/>
          <w:szCs w:val="24"/>
          <w:lang w:eastAsia="en-GB"/>
        </w:rPr>
        <w:t xml:space="preserve"> “Për arsimin dhe formimin profesional në Republikën e Shqipërisë”. </w:t>
      </w:r>
    </w:p>
    <w:p w14:paraId="1D59D647" w14:textId="77777777" w:rsidR="00AB3180" w:rsidRPr="00643084" w:rsidRDefault="00AB3180" w:rsidP="008E2B58">
      <w:pPr>
        <w:pStyle w:val="TEXXXXX"/>
        <w:jc w:val="center"/>
        <w:rPr>
          <w:b/>
          <w:lang w:val="sq-AL"/>
        </w:rPr>
      </w:pPr>
    </w:p>
    <w:p w14:paraId="1A7E1FC3" w14:textId="77777777" w:rsidR="00AB3180" w:rsidRPr="00643084" w:rsidRDefault="00AB3180" w:rsidP="008E2B58">
      <w:pPr>
        <w:pStyle w:val="TEXXXXX"/>
        <w:jc w:val="center"/>
        <w:rPr>
          <w:lang w:val="sq-AL"/>
        </w:rPr>
      </w:pPr>
      <w:r w:rsidRPr="00643084">
        <w:rPr>
          <w:lang w:val="sq-AL"/>
        </w:rPr>
        <w:t>KREU VI</w:t>
      </w:r>
    </w:p>
    <w:p w14:paraId="739537A1" w14:textId="77777777" w:rsidR="00AB3180" w:rsidRPr="00643084" w:rsidRDefault="00AB3180" w:rsidP="008E2B58">
      <w:pPr>
        <w:pStyle w:val="TEXXXXX"/>
        <w:jc w:val="center"/>
        <w:rPr>
          <w:lang w:val="sq-AL"/>
        </w:rPr>
      </w:pPr>
      <w:r w:rsidRPr="00643084">
        <w:rPr>
          <w:lang w:val="sq-AL"/>
        </w:rPr>
        <w:t>PRANIMI, PROCEDURAT E REGJISTRIMIT DHE TRANSFERIMIT NË ARSIMIN PROFESIONAL PAS TË MESMES</w:t>
      </w:r>
    </w:p>
    <w:p w14:paraId="3E8419B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6CDC6A68"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20</w:t>
      </w:r>
    </w:p>
    <w:p w14:paraId="5EEB168F"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Pranimet në arsimin profesional pas të mesëm</w:t>
      </w:r>
    </w:p>
    <w:p w14:paraId="7BCD52AC"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6CB43737" w14:textId="6A8E9F1A" w:rsidR="00AB3180" w:rsidRPr="00643084" w:rsidRDefault="00AB3180" w:rsidP="00AB3180">
      <w:pPr>
        <w:tabs>
          <w:tab w:val="left" w:pos="26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Studimet pas të mesme në shkollat e arsimit të mesëm profesional i ndjekin të gjithë ata individë që kanë përfunduar me sukses arsimin e mesëm</w:t>
      </w:r>
      <w:r w:rsidR="004B0FFA" w:rsidRPr="00643084">
        <w:rPr>
          <w:rFonts w:ascii="Garamond" w:hAnsi="Garamond"/>
          <w:sz w:val="24"/>
          <w:szCs w:val="24"/>
          <w:lang w:eastAsia="en-GB"/>
        </w:rPr>
        <w:t>,</w:t>
      </w:r>
      <w:r w:rsidRPr="00643084">
        <w:rPr>
          <w:rFonts w:ascii="Garamond" w:hAnsi="Garamond"/>
          <w:sz w:val="24"/>
          <w:szCs w:val="24"/>
          <w:lang w:eastAsia="en-GB"/>
        </w:rPr>
        <w:t xml:space="preserve"> sipas kritereve të pranimit të përcaktuara në standardin përkatës të kualifikimit.</w:t>
      </w:r>
    </w:p>
    <w:p w14:paraId="318B9FD2" w14:textId="234864D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2.</w:t>
      </w:r>
      <w:r w:rsidR="008E2B58" w:rsidRPr="00643084">
        <w:rPr>
          <w:rFonts w:ascii="Garamond" w:hAnsi="Garamond"/>
          <w:sz w:val="24"/>
          <w:szCs w:val="24"/>
          <w:lang w:eastAsia="en-GB"/>
        </w:rPr>
        <w:t xml:space="preserve"> </w:t>
      </w:r>
      <w:r w:rsidRPr="00643084">
        <w:rPr>
          <w:rFonts w:ascii="Garamond" w:hAnsi="Garamond"/>
          <w:sz w:val="24"/>
          <w:szCs w:val="24"/>
          <w:lang w:eastAsia="en-GB"/>
        </w:rPr>
        <w:t>Në raste të veçanta</w:t>
      </w:r>
      <w:r w:rsidR="004B0FFA" w:rsidRPr="00643084">
        <w:rPr>
          <w:rFonts w:ascii="Garamond" w:hAnsi="Garamond"/>
          <w:sz w:val="24"/>
          <w:szCs w:val="24"/>
          <w:lang w:eastAsia="en-GB"/>
        </w:rPr>
        <w:t>,</w:t>
      </w:r>
      <w:r w:rsidRPr="00643084">
        <w:rPr>
          <w:rFonts w:ascii="Garamond" w:hAnsi="Garamond"/>
          <w:sz w:val="24"/>
          <w:szCs w:val="24"/>
          <w:lang w:eastAsia="en-GB"/>
        </w:rPr>
        <w:t xml:space="preserve"> kur kërkesat për të ndjekur këtë shkollim janë më të larta se kapacitet reale të ofruesve të arsimit dhe formimit profesional, atëherë, ministria përgjegjëse për AFP-në përgatit udhëzime të veçanta me kritere të posaçme</w:t>
      </w:r>
      <w:r w:rsidR="004B0FFA" w:rsidRPr="00643084">
        <w:rPr>
          <w:rFonts w:ascii="Garamond" w:hAnsi="Garamond"/>
          <w:sz w:val="24"/>
          <w:szCs w:val="24"/>
          <w:lang w:eastAsia="en-GB"/>
        </w:rPr>
        <w:t xml:space="preserve"> pranimi në këto kualifikime.</w:t>
      </w:r>
    </w:p>
    <w:p w14:paraId="28DC15DD"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E3F7D54"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21</w:t>
      </w:r>
    </w:p>
    <w:p w14:paraId="04B7C24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Procedurat e regjistrimit në arsimin profesional pas të mesëm</w:t>
      </w:r>
    </w:p>
    <w:p w14:paraId="18A4F191"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6BF3D7B9" w14:textId="6CB416B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Shkollat profesionale publikojnë në mjediset e jashtme dhe në faqen e internetit, një muaj para fillimit të regjistrimeve, këto të dhëna:</w:t>
      </w:r>
    </w:p>
    <w:p w14:paraId="04A7C713" w14:textId="05609E2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numrin e pranimeve për profilin mësimor pas të mesëm që ofrojnë;</w:t>
      </w:r>
    </w:p>
    <w:p w14:paraId="338CE8EA" w14:textId="0F8A81F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afatet për paraqitjen e kërkesës për regjistrim;</w:t>
      </w:r>
    </w:p>
    <w:p w14:paraId="3FD017A6" w14:textId="79AD51B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004B0FFA" w:rsidRPr="00643084">
        <w:rPr>
          <w:rFonts w:ascii="Garamond" w:hAnsi="Garamond"/>
          <w:sz w:val="24"/>
          <w:szCs w:val="24"/>
          <w:lang w:eastAsia="en-GB"/>
        </w:rPr>
        <w:t>datat e regjistrimeve.</w:t>
      </w:r>
    </w:p>
    <w:p w14:paraId="2D280F73" w14:textId="723538F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Regjistrimi i nxënësit në arsimin pas të mesëm bëhet me deklaratën tip të plotësuar nga personi i interesuar</w:t>
      </w:r>
      <w:r w:rsidR="004B0FFA" w:rsidRPr="00643084">
        <w:rPr>
          <w:rFonts w:ascii="Garamond" w:hAnsi="Garamond"/>
          <w:sz w:val="24"/>
          <w:szCs w:val="24"/>
          <w:lang w:eastAsia="en-GB"/>
        </w:rPr>
        <w:t>,</w:t>
      </w:r>
      <w:r w:rsidRPr="00643084">
        <w:rPr>
          <w:rFonts w:ascii="Garamond" w:hAnsi="Garamond"/>
          <w:sz w:val="24"/>
          <w:szCs w:val="24"/>
          <w:lang w:eastAsia="en-GB"/>
        </w:rPr>
        <w:t xml:space="preserve"> sipas shtojcës 7 të këtij </w:t>
      </w:r>
      <w:r w:rsidR="004B0FFA" w:rsidRPr="00643084">
        <w:rPr>
          <w:rFonts w:ascii="Garamond" w:hAnsi="Garamond"/>
          <w:sz w:val="24"/>
          <w:szCs w:val="24"/>
          <w:lang w:eastAsia="en-GB"/>
        </w:rPr>
        <w:t>u</w:t>
      </w:r>
      <w:r w:rsidRPr="00643084">
        <w:rPr>
          <w:rFonts w:ascii="Garamond" w:hAnsi="Garamond"/>
          <w:sz w:val="24"/>
          <w:szCs w:val="24"/>
          <w:lang w:eastAsia="en-GB"/>
        </w:rPr>
        <w:t>dhëzimi. Kur një nxënës nuk paraqitet në shkollë brenda 5 ditëve nga fillimi i vitit shkollor për shkaqe të pajustifikuara, nxënësi tjetër, sipas radhës në listë, gëzon të drejtën e regjistrimit në shkollë.</w:t>
      </w:r>
    </w:p>
    <w:p w14:paraId="74E587F0" w14:textId="59CD118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Dokumentacioni që duhet të paraqitet në sekretarinë e shkollës për regjistrim është:</w:t>
      </w:r>
    </w:p>
    <w:p w14:paraId="249D083C" w14:textId="0801FA3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fotokopje e noterizuar e diplomës së shkollimit të mëparshëm;</w:t>
      </w:r>
    </w:p>
    <w:p w14:paraId="132CAA16" w14:textId="6FF91F1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kërkesë me shkrim për profilin mësimor pas të mesëm që do të ndjekë.</w:t>
      </w:r>
    </w:p>
    <w:p w14:paraId="3385C24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73D98E3"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22</w:t>
      </w:r>
    </w:p>
    <w:p w14:paraId="111F352D"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Transferimi nga një ofrues në tjetrin në arsimin pas të mesëm profesional</w:t>
      </w:r>
    </w:p>
    <w:p w14:paraId="7547CACC"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5E3BF0F0" w14:textId="191D667B" w:rsidR="00AB3180" w:rsidRPr="00643084" w:rsidRDefault="00AB3180" w:rsidP="008E2B58">
      <w:pPr>
        <w:pStyle w:val="TEXXXXX"/>
        <w:rPr>
          <w:lang w:val="sq-AL"/>
        </w:rPr>
      </w:pPr>
      <w:r w:rsidRPr="00643084">
        <w:rPr>
          <w:lang w:val="sq-AL"/>
        </w:rPr>
        <w:t>Transferimi nga një ofrues i AP-së në tjetrin</w:t>
      </w:r>
      <w:r w:rsidR="004B0FFA" w:rsidRPr="00643084">
        <w:rPr>
          <w:lang w:val="sq-AL"/>
        </w:rPr>
        <w:t>,</w:t>
      </w:r>
      <w:r w:rsidRPr="00643084">
        <w:rPr>
          <w:lang w:val="sq-AL"/>
        </w:rPr>
        <w:t xml:space="preserve"> në arsimin pas të mesëm profesional</w:t>
      </w:r>
      <w:r w:rsidR="004B0FFA" w:rsidRPr="00643084">
        <w:rPr>
          <w:lang w:val="sq-AL"/>
        </w:rPr>
        <w:t>,</w:t>
      </w:r>
      <w:r w:rsidRPr="00643084">
        <w:rPr>
          <w:lang w:val="sq-AL"/>
        </w:rPr>
        <w:t xml:space="preserve"> si rregull, bëhet pas përfundimit të vitit shkollor, ose në raste të veçanta, gjatë vitit shkollor dhe ndiqen të njëjtat procedura për transferimin nga një ofrues i AP-së në tjetrin në arsimin e mesëm profesional</w:t>
      </w:r>
      <w:r w:rsidR="004B0FFA" w:rsidRPr="00643084">
        <w:rPr>
          <w:lang w:val="sq-AL"/>
        </w:rPr>
        <w:t>,</w:t>
      </w:r>
      <w:r w:rsidRPr="00643084">
        <w:rPr>
          <w:lang w:val="sq-AL"/>
        </w:rPr>
        <w:t xml:space="preserve"> si në </w:t>
      </w:r>
      <w:r w:rsidR="008A21B9" w:rsidRPr="00643084">
        <w:rPr>
          <w:lang w:val="sq-AL"/>
        </w:rPr>
        <w:t>k</w:t>
      </w:r>
      <w:r w:rsidRPr="00643084">
        <w:rPr>
          <w:lang w:val="sq-AL"/>
        </w:rPr>
        <w:t xml:space="preserve">reun V të këtij </w:t>
      </w:r>
      <w:r w:rsidR="008A21B9" w:rsidRPr="00643084">
        <w:rPr>
          <w:lang w:val="sq-AL"/>
        </w:rPr>
        <w:t>u</w:t>
      </w:r>
      <w:r w:rsidRPr="00643084">
        <w:rPr>
          <w:lang w:val="sq-AL"/>
        </w:rPr>
        <w:t xml:space="preserve">dhëzimi. </w:t>
      </w:r>
    </w:p>
    <w:p w14:paraId="0B9B925A" w14:textId="77777777" w:rsidR="00AB3180" w:rsidRPr="00643084" w:rsidRDefault="00AB3180" w:rsidP="008E2B58">
      <w:pPr>
        <w:pStyle w:val="TEXXXXX"/>
        <w:rPr>
          <w:lang w:val="sq-AL"/>
        </w:rPr>
      </w:pPr>
    </w:p>
    <w:p w14:paraId="6A4A3BD1" w14:textId="77777777" w:rsidR="00AB3180" w:rsidRPr="00643084" w:rsidRDefault="00AB3180" w:rsidP="008E2B58">
      <w:pPr>
        <w:pStyle w:val="TEXXXXX"/>
        <w:jc w:val="center"/>
        <w:rPr>
          <w:lang w:val="sq-AL"/>
        </w:rPr>
      </w:pPr>
      <w:r w:rsidRPr="00643084">
        <w:rPr>
          <w:lang w:val="sq-AL"/>
        </w:rPr>
        <w:t>KREU VII</w:t>
      </w:r>
    </w:p>
    <w:p w14:paraId="3CE5B8D0" w14:textId="77777777" w:rsidR="00AB3180" w:rsidRPr="00643084" w:rsidRDefault="00AB3180" w:rsidP="008E2B58">
      <w:pPr>
        <w:pStyle w:val="TEXXXXX"/>
        <w:jc w:val="center"/>
        <w:rPr>
          <w:lang w:val="sq-AL"/>
        </w:rPr>
      </w:pPr>
      <w:r w:rsidRPr="00643084">
        <w:rPr>
          <w:lang w:val="sq-AL"/>
        </w:rPr>
        <w:t>PRANIMI DHE PROCEDURAT E REGJISTRIMIT NË FORMIMIN PROFESIONAL</w:t>
      </w:r>
    </w:p>
    <w:p w14:paraId="53EFCF04" w14:textId="77777777" w:rsidR="00AB3180" w:rsidRPr="00643084" w:rsidRDefault="00AB3180" w:rsidP="008E2B58">
      <w:pPr>
        <w:pStyle w:val="TEXXXXX"/>
        <w:jc w:val="center"/>
        <w:rPr>
          <w:b/>
          <w:lang w:val="sq-AL"/>
        </w:rPr>
      </w:pPr>
    </w:p>
    <w:p w14:paraId="31E5A2EC"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23</w:t>
      </w:r>
    </w:p>
    <w:p w14:paraId="51A802BD"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Pranimet në kurset e Formimit Profesional Publik (FPP)</w:t>
      </w:r>
    </w:p>
    <w:p w14:paraId="357DDFAF"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3E0E9197" w14:textId="17F12D1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Në kurset e FPP</w:t>
      </w:r>
      <w:r w:rsidR="004B0FFA" w:rsidRPr="00643084">
        <w:rPr>
          <w:rFonts w:ascii="Garamond" w:hAnsi="Garamond"/>
          <w:sz w:val="24"/>
          <w:szCs w:val="24"/>
          <w:lang w:eastAsia="en-GB"/>
        </w:rPr>
        <w:t>-së</w:t>
      </w:r>
      <w:r w:rsidRPr="00643084">
        <w:rPr>
          <w:rFonts w:ascii="Garamond" w:hAnsi="Garamond"/>
          <w:sz w:val="24"/>
          <w:szCs w:val="24"/>
          <w:lang w:eastAsia="en-GB"/>
        </w:rPr>
        <w:t xml:space="preserve"> pranohen të gjithë të rinjtë dhe të rriturit që kanë përfunduar arsimin e detyruar.</w:t>
      </w:r>
    </w:p>
    <w:p w14:paraId="4FF41410" w14:textId="52155C1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Pranimi në kurset e FPP</w:t>
      </w:r>
      <w:r w:rsidR="004B0FFA" w:rsidRPr="00643084">
        <w:rPr>
          <w:rFonts w:ascii="Garamond" w:hAnsi="Garamond"/>
          <w:sz w:val="24"/>
          <w:szCs w:val="24"/>
          <w:lang w:eastAsia="en-GB"/>
        </w:rPr>
        <w:t>-së</w:t>
      </w:r>
      <w:r w:rsidRPr="00643084">
        <w:rPr>
          <w:rFonts w:ascii="Garamond" w:hAnsi="Garamond"/>
          <w:sz w:val="24"/>
          <w:szCs w:val="24"/>
          <w:lang w:eastAsia="en-GB"/>
        </w:rPr>
        <w:t xml:space="preserve"> bëhet në përputhje me “kërkesat e pranimit” që përm</w:t>
      </w:r>
      <w:r w:rsidR="004B0FFA" w:rsidRPr="00643084">
        <w:rPr>
          <w:rFonts w:ascii="Garamond" w:hAnsi="Garamond"/>
          <w:sz w:val="24"/>
          <w:szCs w:val="24"/>
          <w:lang w:eastAsia="en-GB"/>
        </w:rPr>
        <w:t>ban programi i kursit përkatës.</w:t>
      </w:r>
    </w:p>
    <w:p w14:paraId="61B28B38" w14:textId="511EE8D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publikë</w:t>
      </w:r>
      <w:r w:rsidR="008A21B9" w:rsidRPr="00643084">
        <w:rPr>
          <w:rFonts w:ascii="Garamond" w:hAnsi="Garamond"/>
          <w:sz w:val="24"/>
          <w:szCs w:val="24"/>
          <w:lang w:eastAsia="en-GB"/>
        </w:rPr>
        <w:t xml:space="preserve"> </w:t>
      </w:r>
      <w:r w:rsidRPr="00643084">
        <w:rPr>
          <w:rFonts w:ascii="Garamond" w:hAnsi="Garamond"/>
          <w:sz w:val="24"/>
          <w:szCs w:val="24"/>
          <w:lang w:eastAsia="en-GB"/>
        </w:rPr>
        <w:t>të kurseve të formimit profesional shpallin njoftimin për hapjen e kursit përkatës, kërkesat e pranimit dhe të përjashtimit nga tarifa, të paktën dy javë para ditës së hapjes së kursit.</w:t>
      </w:r>
    </w:p>
    <w:p w14:paraId="1993C248" w14:textId="1A8F566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Për personat me nevoja të veçanta, ofruesit publikë të formimit profesional përgatisin kërkesa pranimi të veçanta.</w:t>
      </w:r>
    </w:p>
    <w:p w14:paraId="46D69105" w14:textId="642EECA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Në rast se numri i aplikuesve për të ndjekur një kurs është më i madh se sa mundësitë e ofruesit, bëhet përzgjedhja e aplikantëve bazuar në kritere të paracaktuara dhe të publikuara.</w:t>
      </w:r>
    </w:p>
    <w:p w14:paraId="28D31DE8"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462F0B52"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24</w:t>
      </w:r>
    </w:p>
    <w:p w14:paraId="15D231EB" w14:textId="26CD5113"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Procedurat e regjistrimit në </w:t>
      </w:r>
      <w:r w:rsidR="004B0FFA" w:rsidRPr="00643084">
        <w:rPr>
          <w:rFonts w:ascii="Garamond" w:hAnsi="Garamond"/>
          <w:b/>
          <w:bCs/>
          <w:sz w:val="24"/>
          <w:szCs w:val="24"/>
          <w:lang w:eastAsia="en-GB"/>
        </w:rPr>
        <w:t>K</w:t>
      </w:r>
      <w:r w:rsidRPr="00643084">
        <w:rPr>
          <w:rFonts w:ascii="Garamond" w:hAnsi="Garamond"/>
          <w:b/>
          <w:bCs/>
          <w:sz w:val="24"/>
          <w:szCs w:val="24"/>
          <w:lang w:eastAsia="en-GB"/>
        </w:rPr>
        <w:t xml:space="preserve">urset e </w:t>
      </w:r>
      <w:r w:rsidR="004B0FFA" w:rsidRPr="00643084">
        <w:rPr>
          <w:rFonts w:ascii="Garamond" w:hAnsi="Garamond"/>
          <w:b/>
          <w:bCs/>
          <w:sz w:val="24"/>
          <w:szCs w:val="24"/>
          <w:lang w:eastAsia="en-GB"/>
        </w:rPr>
        <w:t>Fo</w:t>
      </w:r>
      <w:r w:rsidRPr="00643084">
        <w:rPr>
          <w:rFonts w:ascii="Garamond" w:hAnsi="Garamond"/>
          <w:b/>
          <w:bCs/>
          <w:sz w:val="24"/>
          <w:szCs w:val="24"/>
          <w:lang w:eastAsia="en-GB"/>
        </w:rPr>
        <w:t xml:space="preserve">rmimit </w:t>
      </w:r>
      <w:r w:rsidR="004B0FFA" w:rsidRPr="00643084">
        <w:rPr>
          <w:rFonts w:ascii="Garamond" w:hAnsi="Garamond"/>
          <w:b/>
          <w:bCs/>
          <w:sz w:val="24"/>
          <w:szCs w:val="24"/>
          <w:lang w:eastAsia="en-GB"/>
        </w:rPr>
        <w:t>Pro</w:t>
      </w:r>
      <w:r w:rsidRPr="00643084">
        <w:rPr>
          <w:rFonts w:ascii="Garamond" w:hAnsi="Garamond"/>
          <w:b/>
          <w:bCs/>
          <w:sz w:val="24"/>
          <w:szCs w:val="24"/>
          <w:lang w:eastAsia="en-GB"/>
        </w:rPr>
        <w:t>fesional (FPP)</w:t>
      </w:r>
    </w:p>
    <w:p w14:paraId="3BD1B1C7" w14:textId="777777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p>
    <w:p w14:paraId="191A2209" w14:textId="299A9E9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Aplikimi për regjistrimin në formimin profesional</w:t>
      </w:r>
      <w:r w:rsidR="004B0FFA" w:rsidRPr="00643084">
        <w:rPr>
          <w:rFonts w:ascii="Garamond" w:hAnsi="Garamond"/>
          <w:sz w:val="24"/>
          <w:szCs w:val="24"/>
          <w:lang w:eastAsia="en-GB"/>
        </w:rPr>
        <w:t>,</w:t>
      </w:r>
      <w:r w:rsidRPr="00643084">
        <w:rPr>
          <w:rFonts w:ascii="Garamond" w:hAnsi="Garamond"/>
          <w:sz w:val="24"/>
          <w:szCs w:val="24"/>
          <w:lang w:eastAsia="en-GB"/>
        </w:rPr>
        <w:t xml:space="preserve"> të punëkërkuesve të papunë të regjistruar pranë strukturës vendore të punësimit</w:t>
      </w:r>
      <w:r w:rsidR="004B0FFA" w:rsidRPr="00643084">
        <w:rPr>
          <w:rFonts w:ascii="Garamond" w:hAnsi="Garamond"/>
          <w:sz w:val="24"/>
          <w:szCs w:val="24"/>
          <w:lang w:eastAsia="en-GB"/>
        </w:rPr>
        <w:t>,</w:t>
      </w:r>
      <w:r w:rsidRPr="00643084">
        <w:rPr>
          <w:rFonts w:ascii="Garamond" w:hAnsi="Garamond"/>
          <w:sz w:val="24"/>
          <w:szCs w:val="24"/>
          <w:lang w:eastAsia="en-GB"/>
        </w:rPr>
        <w:t xml:space="preserve"> bëhet nëpërmjet referimit nga kjo e fundit sipas formatit në shtojcën 8</w:t>
      </w:r>
      <w:r w:rsidR="004B0FFA" w:rsidRPr="00643084">
        <w:rPr>
          <w:rFonts w:ascii="Garamond" w:hAnsi="Garamond"/>
          <w:sz w:val="24"/>
          <w:szCs w:val="24"/>
          <w:lang w:eastAsia="en-GB"/>
        </w:rPr>
        <w:t>,</w:t>
      </w:r>
      <w:r w:rsidRPr="00643084">
        <w:rPr>
          <w:rFonts w:ascii="Garamond" w:hAnsi="Garamond"/>
          <w:sz w:val="24"/>
          <w:szCs w:val="24"/>
          <w:lang w:eastAsia="en-GB"/>
        </w:rPr>
        <w:t xml:space="preserve"> të këtij </w:t>
      </w:r>
      <w:r w:rsidR="004B0FFA" w:rsidRPr="00643084">
        <w:rPr>
          <w:rFonts w:ascii="Garamond" w:hAnsi="Garamond"/>
          <w:sz w:val="24"/>
          <w:szCs w:val="24"/>
          <w:lang w:eastAsia="en-GB"/>
        </w:rPr>
        <w:t>u</w:t>
      </w:r>
      <w:r w:rsidRPr="00643084">
        <w:rPr>
          <w:rFonts w:ascii="Garamond" w:hAnsi="Garamond"/>
          <w:sz w:val="24"/>
          <w:szCs w:val="24"/>
          <w:lang w:eastAsia="en-GB"/>
        </w:rPr>
        <w:t>dhëzimi.</w:t>
      </w:r>
      <w:r w:rsidR="008A21B9" w:rsidRPr="00643084">
        <w:rPr>
          <w:rFonts w:ascii="Garamond" w:hAnsi="Garamond"/>
          <w:sz w:val="24"/>
          <w:szCs w:val="24"/>
          <w:lang w:eastAsia="en-GB"/>
        </w:rPr>
        <w:t xml:space="preserve"> </w:t>
      </w:r>
    </w:p>
    <w:p w14:paraId="1A98713D" w14:textId="7EA600D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Aplikimi për regjistrim për jopunëkërkuesit e papunë bëhet </w:t>
      </w:r>
      <w:r w:rsidRPr="00643084">
        <w:rPr>
          <w:rFonts w:ascii="Garamond" w:hAnsi="Garamond"/>
          <w:i/>
          <w:sz w:val="24"/>
          <w:szCs w:val="24"/>
          <w:lang w:eastAsia="en-GB"/>
        </w:rPr>
        <w:t>online</w:t>
      </w:r>
      <w:r w:rsidR="004B0FFA" w:rsidRPr="00643084">
        <w:rPr>
          <w:rFonts w:ascii="Garamond" w:hAnsi="Garamond"/>
          <w:sz w:val="24"/>
          <w:szCs w:val="24"/>
          <w:lang w:eastAsia="en-GB"/>
        </w:rPr>
        <w:t>.</w:t>
      </w:r>
    </w:p>
    <w:p w14:paraId="653CECF3" w14:textId="5AF3A84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Regjistrimi në kurset e FPP</w:t>
      </w:r>
      <w:r w:rsidR="004B0FFA" w:rsidRPr="00643084">
        <w:rPr>
          <w:rFonts w:ascii="Garamond" w:hAnsi="Garamond"/>
          <w:sz w:val="24"/>
          <w:szCs w:val="24"/>
          <w:lang w:eastAsia="en-GB"/>
        </w:rPr>
        <w:t>-së</w:t>
      </w:r>
      <w:r w:rsidRPr="00643084">
        <w:rPr>
          <w:rFonts w:ascii="Garamond" w:hAnsi="Garamond"/>
          <w:sz w:val="24"/>
          <w:szCs w:val="24"/>
          <w:lang w:eastAsia="en-GB"/>
        </w:rPr>
        <w:t xml:space="preserve"> bëhet në sekretarinë e ofruesit të FPP</w:t>
      </w:r>
      <w:r w:rsidR="004B0FFA" w:rsidRPr="00643084">
        <w:rPr>
          <w:rFonts w:ascii="Garamond" w:hAnsi="Garamond"/>
          <w:sz w:val="24"/>
          <w:szCs w:val="24"/>
          <w:lang w:eastAsia="en-GB"/>
        </w:rPr>
        <w:t>-së</w:t>
      </w:r>
      <w:r w:rsidRPr="00643084">
        <w:rPr>
          <w:rFonts w:ascii="Garamond" w:hAnsi="Garamond"/>
          <w:sz w:val="24"/>
          <w:szCs w:val="24"/>
          <w:lang w:eastAsia="en-GB"/>
        </w:rPr>
        <w:t>.</w:t>
      </w:r>
    </w:p>
    <w:p w14:paraId="6D5B2487" w14:textId="097DD80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4.</w:t>
      </w:r>
      <w:r w:rsidR="008E2B58" w:rsidRPr="00643084">
        <w:rPr>
          <w:rFonts w:ascii="Garamond" w:hAnsi="Garamond"/>
          <w:sz w:val="24"/>
          <w:szCs w:val="24"/>
          <w:lang w:eastAsia="en-GB"/>
        </w:rPr>
        <w:t xml:space="preserve"> </w:t>
      </w:r>
      <w:r w:rsidRPr="00643084">
        <w:rPr>
          <w:rFonts w:ascii="Garamond" w:hAnsi="Garamond"/>
          <w:sz w:val="24"/>
          <w:szCs w:val="24"/>
          <w:lang w:eastAsia="en-GB"/>
        </w:rPr>
        <w:t>I/e interesuari/a, për t’u regjistruar në kursin e FPP</w:t>
      </w:r>
      <w:r w:rsidR="004B0FFA" w:rsidRPr="00643084">
        <w:rPr>
          <w:rFonts w:ascii="Garamond" w:hAnsi="Garamond"/>
          <w:sz w:val="24"/>
          <w:szCs w:val="24"/>
          <w:lang w:eastAsia="en-GB"/>
        </w:rPr>
        <w:t>-së</w:t>
      </w:r>
      <w:r w:rsidRPr="00643084">
        <w:rPr>
          <w:rFonts w:ascii="Garamond" w:hAnsi="Garamond"/>
          <w:sz w:val="24"/>
          <w:szCs w:val="24"/>
          <w:lang w:eastAsia="en-GB"/>
        </w:rPr>
        <w:t xml:space="preserve">, </w:t>
      </w:r>
      <w:r w:rsidR="004B0FFA" w:rsidRPr="00643084">
        <w:rPr>
          <w:rFonts w:ascii="Garamond" w:hAnsi="Garamond"/>
          <w:sz w:val="24"/>
          <w:szCs w:val="24"/>
          <w:lang w:eastAsia="en-GB"/>
        </w:rPr>
        <w:t>duhet të paraqesë në sekretari:</w:t>
      </w:r>
    </w:p>
    <w:p w14:paraId="5C9551B7" w14:textId="3D0D35D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fotokopjen e dokumentit të identifikimit;</w:t>
      </w:r>
    </w:p>
    <w:p w14:paraId="676CD14A" w14:textId="5D821DB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fotokop</w:t>
      </w:r>
      <w:r w:rsidR="004B0FFA" w:rsidRPr="00643084">
        <w:rPr>
          <w:rFonts w:ascii="Garamond" w:hAnsi="Garamond"/>
          <w:sz w:val="24"/>
          <w:szCs w:val="24"/>
          <w:lang w:eastAsia="en-GB"/>
        </w:rPr>
        <w:t>jen e dëftesës së arsimit bazë;</w:t>
      </w:r>
    </w:p>
    <w:p w14:paraId="54A5EEBB" w14:textId="016A581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Pr="00643084">
        <w:rPr>
          <w:rFonts w:ascii="Garamond" w:hAnsi="Garamond"/>
          <w:sz w:val="24"/>
          <w:szCs w:val="24"/>
          <w:lang w:eastAsia="en-GB"/>
        </w:rPr>
        <w:t>dokumente të tjera të cilat janë pjesë e kërkesave të pranimit dhe të përjashtimit nga tarifa;</w:t>
      </w:r>
    </w:p>
    <w:p w14:paraId="7CC45685" w14:textId="43CD871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E2B58" w:rsidRPr="00643084">
        <w:rPr>
          <w:rFonts w:ascii="Garamond" w:hAnsi="Garamond"/>
          <w:sz w:val="24"/>
          <w:szCs w:val="24"/>
          <w:lang w:eastAsia="en-GB"/>
        </w:rPr>
        <w:t xml:space="preserve"> </w:t>
      </w:r>
      <w:r w:rsidRPr="00643084">
        <w:rPr>
          <w:rFonts w:ascii="Garamond" w:hAnsi="Garamond"/>
          <w:sz w:val="24"/>
          <w:szCs w:val="24"/>
          <w:lang w:eastAsia="en-GB"/>
        </w:rPr>
        <w:t>dëftesën e pagimit të tarifës së ndjekjes së kursit, nëse nuk plotëson kriteret për përjashtimin nga kjo tarifë.</w:t>
      </w:r>
    </w:p>
    <w:p w14:paraId="2969CE8E" w14:textId="63B9C87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Regjistrimi në kursin e FPP</w:t>
      </w:r>
      <w:r w:rsidR="004B0FFA" w:rsidRPr="00643084">
        <w:rPr>
          <w:rFonts w:ascii="Garamond" w:hAnsi="Garamond"/>
          <w:sz w:val="24"/>
          <w:szCs w:val="24"/>
          <w:lang w:eastAsia="en-GB"/>
        </w:rPr>
        <w:t>-së</w:t>
      </w:r>
      <w:r w:rsidRPr="00643084">
        <w:rPr>
          <w:rFonts w:ascii="Garamond" w:hAnsi="Garamond"/>
          <w:sz w:val="24"/>
          <w:szCs w:val="24"/>
          <w:lang w:eastAsia="en-GB"/>
        </w:rPr>
        <w:t xml:space="preserve"> fillon ditën që shpallet njoftimi për hapjen e kursit dhe përfundon ditën e fillimit të kursit.</w:t>
      </w:r>
    </w:p>
    <w:p w14:paraId="58A37883" w14:textId="77777777" w:rsidR="00AB3180" w:rsidRPr="00643084" w:rsidRDefault="00AB3180" w:rsidP="008E2B58">
      <w:pPr>
        <w:pStyle w:val="TEXXXXX"/>
        <w:jc w:val="center"/>
        <w:rPr>
          <w:b/>
          <w:lang w:val="sq-AL"/>
        </w:rPr>
      </w:pPr>
    </w:p>
    <w:p w14:paraId="12532544" w14:textId="77777777" w:rsidR="00AB3180" w:rsidRPr="00643084" w:rsidRDefault="00AB3180" w:rsidP="008E2B58">
      <w:pPr>
        <w:pStyle w:val="TEXXXXX"/>
        <w:jc w:val="center"/>
        <w:rPr>
          <w:lang w:val="sq-AL"/>
        </w:rPr>
      </w:pPr>
      <w:r w:rsidRPr="00643084">
        <w:rPr>
          <w:lang w:val="sq-AL"/>
        </w:rPr>
        <w:t>KREU VIII</w:t>
      </w:r>
    </w:p>
    <w:p w14:paraId="1AC955DB" w14:textId="77777777" w:rsidR="00AB3180" w:rsidRPr="00643084" w:rsidRDefault="00AB3180" w:rsidP="008E2B58">
      <w:pPr>
        <w:pStyle w:val="TEXXXXX"/>
        <w:jc w:val="center"/>
        <w:rPr>
          <w:lang w:val="sq-AL"/>
        </w:rPr>
      </w:pPr>
      <w:r w:rsidRPr="00643084">
        <w:rPr>
          <w:lang w:val="sq-AL"/>
        </w:rPr>
        <w:t>KURRIKULAT NË ARSIMIN DHE FORMIMIN PROFESIONAL</w:t>
      </w:r>
    </w:p>
    <w:p w14:paraId="55971D0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140A753"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25</w:t>
      </w:r>
    </w:p>
    <w:p w14:paraId="485FED93"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 Kurrikulat në Arsimin e Mesëm Profesional Publik (AMP)</w:t>
      </w:r>
    </w:p>
    <w:p w14:paraId="2329F2C0"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19F0695C" w14:textId="02CF66C9" w:rsidR="00AB3180" w:rsidRPr="00643084" w:rsidRDefault="00AB3180" w:rsidP="008E2B58">
      <w:pPr>
        <w:pStyle w:val="TEXXXXX"/>
        <w:rPr>
          <w:lang w:val="sq-AL"/>
        </w:rPr>
      </w:pPr>
      <w:r w:rsidRPr="00643084">
        <w:rPr>
          <w:lang w:val="sq-AL"/>
        </w:rPr>
        <w:t>1.</w:t>
      </w:r>
      <w:r w:rsidR="008E2B58" w:rsidRPr="00643084">
        <w:rPr>
          <w:lang w:val="sq-AL"/>
        </w:rPr>
        <w:t xml:space="preserve"> </w:t>
      </w:r>
      <w:r w:rsidRPr="00643084">
        <w:rPr>
          <w:lang w:val="sq-AL"/>
        </w:rPr>
        <w:t>Kurrikulat në arsimin e mes</w:t>
      </w:r>
      <w:r w:rsidR="004B0FFA" w:rsidRPr="00643084">
        <w:rPr>
          <w:lang w:val="sq-AL"/>
        </w:rPr>
        <w:t>ëm profesional, për nivelet 2–</w:t>
      </w:r>
      <w:r w:rsidRPr="00643084">
        <w:rPr>
          <w:lang w:val="sq-AL"/>
        </w:rPr>
        <w:t>4 të KSHK-së, përbëhen nga programet e kulturës së përgjithshme dhe programet e kulturës profesionale, teorike dhe praktike.</w:t>
      </w:r>
    </w:p>
    <w:p w14:paraId="3706A4AC" w14:textId="666FE6E2" w:rsidR="00AB3180" w:rsidRPr="00643084" w:rsidRDefault="00AB3180" w:rsidP="008E2B58">
      <w:pPr>
        <w:pStyle w:val="TEXXXXX"/>
        <w:rPr>
          <w:lang w:val="sq-AL"/>
        </w:rPr>
      </w:pPr>
      <w:r w:rsidRPr="00643084">
        <w:rPr>
          <w:lang w:val="sq-AL"/>
        </w:rPr>
        <w:t>2.</w:t>
      </w:r>
      <w:r w:rsidR="008E2B58" w:rsidRPr="00643084">
        <w:rPr>
          <w:lang w:val="sq-AL"/>
        </w:rPr>
        <w:t xml:space="preserve"> </w:t>
      </w:r>
      <w:r w:rsidRPr="00643084">
        <w:rPr>
          <w:lang w:val="sq-AL"/>
        </w:rPr>
        <w:t xml:space="preserve">Kurrikulat në arsimin profesional pas të mesëm, për nivelin </w:t>
      </w:r>
      <w:r w:rsidR="004B0FFA" w:rsidRPr="00643084">
        <w:rPr>
          <w:lang w:val="sq-AL"/>
        </w:rPr>
        <w:t xml:space="preserve">e </w:t>
      </w:r>
      <w:r w:rsidRPr="00643084">
        <w:rPr>
          <w:lang w:val="sq-AL"/>
        </w:rPr>
        <w:t>5</w:t>
      </w:r>
      <w:r w:rsidR="004B0FFA" w:rsidRPr="00643084">
        <w:rPr>
          <w:lang w:val="sq-AL"/>
        </w:rPr>
        <w:t>-të</w:t>
      </w:r>
      <w:r w:rsidRPr="00643084">
        <w:rPr>
          <w:lang w:val="sq-AL"/>
        </w:rPr>
        <w:t xml:space="preserve"> të KSHK-së, përbëhen nga programet e kulturës profesionale, teorike dhe praktike.</w:t>
      </w:r>
    </w:p>
    <w:p w14:paraId="30CA3A89" w14:textId="60C732F7" w:rsidR="00AB3180" w:rsidRPr="00643084" w:rsidRDefault="00AB3180" w:rsidP="008E2B58">
      <w:pPr>
        <w:pStyle w:val="TEXXXXX"/>
        <w:rPr>
          <w:lang w:val="sq-AL"/>
        </w:rPr>
      </w:pPr>
      <w:r w:rsidRPr="00643084">
        <w:rPr>
          <w:lang w:val="sq-AL"/>
        </w:rPr>
        <w:t>3.</w:t>
      </w:r>
      <w:r w:rsidR="008E2B58" w:rsidRPr="00643084">
        <w:rPr>
          <w:lang w:val="sq-AL"/>
        </w:rPr>
        <w:t xml:space="preserve"> </w:t>
      </w:r>
      <w:r w:rsidRPr="00643084">
        <w:rPr>
          <w:lang w:val="sq-AL"/>
        </w:rPr>
        <w:t>Kurrikulat në arsimin profes</w:t>
      </w:r>
      <w:r w:rsidR="008A21B9" w:rsidRPr="00643084">
        <w:rPr>
          <w:lang w:val="sq-AL"/>
        </w:rPr>
        <w:t xml:space="preserve">ional përgatiten në dy nivele: </w:t>
      </w:r>
      <w:r w:rsidRPr="00643084">
        <w:rPr>
          <w:lang w:val="sq-AL"/>
        </w:rPr>
        <w:t xml:space="preserve">a) </w:t>
      </w:r>
      <w:r w:rsidR="004B0FFA" w:rsidRPr="00643084">
        <w:rPr>
          <w:lang w:val="sq-AL"/>
        </w:rPr>
        <w:t>k</w:t>
      </w:r>
      <w:r w:rsidRPr="00643084">
        <w:rPr>
          <w:lang w:val="sq-AL"/>
        </w:rPr>
        <w:t>urrikula në nivelin qendror</w:t>
      </w:r>
      <w:r w:rsidR="008A21B9" w:rsidRPr="00643084">
        <w:rPr>
          <w:lang w:val="sq-AL"/>
        </w:rPr>
        <w:t xml:space="preserve">; dhe </w:t>
      </w:r>
      <w:r w:rsidRPr="00643084">
        <w:rPr>
          <w:lang w:val="sq-AL"/>
        </w:rPr>
        <w:t xml:space="preserve">b) </w:t>
      </w:r>
      <w:r w:rsidR="004B0FFA" w:rsidRPr="00643084">
        <w:rPr>
          <w:lang w:val="sq-AL"/>
        </w:rPr>
        <w:t>k</w:t>
      </w:r>
      <w:r w:rsidRPr="00643084">
        <w:rPr>
          <w:lang w:val="sq-AL"/>
        </w:rPr>
        <w:t>urrikula në nivel ofruesi.</w:t>
      </w:r>
    </w:p>
    <w:p w14:paraId="4B3005C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C59C8DC"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26</w:t>
      </w:r>
    </w:p>
    <w:p w14:paraId="6B7B4A2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Programet e kulturës së përgjithshme në Arsimin Profesional Publik (APP)</w:t>
      </w:r>
    </w:p>
    <w:p w14:paraId="73D9B1A1"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BB84D4D" w14:textId="54FB144E" w:rsidR="00AB3180" w:rsidRPr="00643084" w:rsidRDefault="00AB3180" w:rsidP="008E2B58">
      <w:pPr>
        <w:pStyle w:val="TEXXXXX"/>
        <w:rPr>
          <w:lang w:val="sq-AL"/>
        </w:rPr>
      </w:pPr>
      <w:r w:rsidRPr="00643084">
        <w:rPr>
          <w:lang w:val="sq-AL"/>
        </w:rPr>
        <w:t>1.</w:t>
      </w:r>
      <w:r w:rsidR="008E2B58" w:rsidRPr="00643084">
        <w:rPr>
          <w:lang w:val="sq-AL"/>
        </w:rPr>
        <w:t xml:space="preserve"> </w:t>
      </w:r>
      <w:r w:rsidRPr="00643084">
        <w:rPr>
          <w:lang w:val="sq-AL"/>
        </w:rPr>
        <w:t>Programet e kulturës së përgjithshme në APP, në nivelin qendror, hartohen dhe publikohen nga institucioni përgjegjës në varësi të MASR</w:t>
      </w:r>
      <w:r w:rsidR="004B0FFA" w:rsidRPr="00643084">
        <w:rPr>
          <w:lang w:val="sq-AL"/>
        </w:rPr>
        <w:t>-së</w:t>
      </w:r>
      <w:r w:rsidRPr="00643084">
        <w:rPr>
          <w:lang w:val="sq-AL"/>
        </w:rPr>
        <w:t>.</w:t>
      </w:r>
    </w:p>
    <w:p w14:paraId="3827E399" w14:textId="6301B3EC" w:rsidR="00AB3180" w:rsidRPr="00643084" w:rsidRDefault="00AB3180" w:rsidP="008E2B58">
      <w:pPr>
        <w:pStyle w:val="TEXXXXX"/>
        <w:rPr>
          <w:lang w:val="sq-AL"/>
        </w:rPr>
      </w:pPr>
      <w:r w:rsidRPr="00643084">
        <w:rPr>
          <w:lang w:val="sq-AL"/>
        </w:rPr>
        <w:t>2.</w:t>
      </w:r>
      <w:r w:rsidR="008E2B58" w:rsidRPr="00643084">
        <w:rPr>
          <w:lang w:val="sq-AL"/>
        </w:rPr>
        <w:t xml:space="preserve"> </w:t>
      </w:r>
      <w:r w:rsidRPr="00643084">
        <w:rPr>
          <w:lang w:val="sq-AL"/>
        </w:rPr>
        <w:t>Programet e kulturës së përgjithshme në nivel ofruesi në APP, hartohen nga mësimdhënësit</w:t>
      </w:r>
      <w:r w:rsidR="004B0FFA" w:rsidRPr="00643084">
        <w:rPr>
          <w:lang w:val="sq-AL"/>
        </w:rPr>
        <w:t>,</w:t>
      </w:r>
      <w:r w:rsidRPr="00643084">
        <w:rPr>
          <w:lang w:val="sq-AL"/>
        </w:rPr>
        <w:t xml:space="preserve"> në përputhje me udhëzimet e MASR</w:t>
      </w:r>
      <w:r w:rsidR="004B0FFA" w:rsidRPr="00643084">
        <w:rPr>
          <w:lang w:val="sq-AL"/>
        </w:rPr>
        <w:t>-së,</w:t>
      </w:r>
      <w:r w:rsidRPr="00643084">
        <w:rPr>
          <w:lang w:val="sq-AL"/>
        </w:rPr>
        <w:t xml:space="preserve"> dhe miratohen nga drejtori i ofruesit.</w:t>
      </w:r>
    </w:p>
    <w:p w14:paraId="1599E934" w14:textId="77777777" w:rsidR="008E2B58" w:rsidRPr="00643084" w:rsidRDefault="008E2B58" w:rsidP="00AB3180">
      <w:pPr>
        <w:autoSpaceDE w:val="0"/>
        <w:autoSpaceDN w:val="0"/>
        <w:adjustRightInd w:val="0"/>
        <w:spacing w:after="0" w:line="240" w:lineRule="auto"/>
        <w:ind w:firstLine="284"/>
        <w:jc w:val="center"/>
        <w:rPr>
          <w:rFonts w:ascii="Garamond" w:hAnsi="Garamond"/>
          <w:bCs/>
          <w:sz w:val="24"/>
          <w:szCs w:val="24"/>
          <w:lang w:eastAsia="en-GB"/>
        </w:rPr>
      </w:pPr>
    </w:p>
    <w:p w14:paraId="69648C84"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27</w:t>
      </w:r>
    </w:p>
    <w:p w14:paraId="516FA44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Programet e kulturës profesionale në Arsimin Profesional Publik (APP)</w:t>
      </w:r>
    </w:p>
    <w:p w14:paraId="42FF23F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B3DB9AF" w14:textId="53603F9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Programet e kulturës profesionale janë pjesë e skeletkurrikulave të APP</w:t>
      </w:r>
      <w:r w:rsidR="004B0FFA" w:rsidRPr="00643084">
        <w:rPr>
          <w:rFonts w:ascii="Garamond" w:hAnsi="Garamond"/>
          <w:sz w:val="24"/>
          <w:szCs w:val="24"/>
          <w:lang w:eastAsia="en-GB"/>
        </w:rPr>
        <w:t>-së</w:t>
      </w:r>
      <w:r w:rsidRPr="00643084">
        <w:rPr>
          <w:rFonts w:ascii="Garamond" w:hAnsi="Garamond"/>
          <w:sz w:val="24"/>
          <w:szCs w:val="24"/>
          <w:lang w:eastAsia="en-GB"/>
        </w:rPr>
        <w:t>.</w:t>
      </w:r>
    </w:p>
    <w:p w14:paraId="5A09226C" w14:textId="5A18C1C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AKAFPK</w:t>
      </w:r>
      <w:r w:rsidR="004B0FFA" w:rsidRPr="00643084">
        <w:rPr>
          <w:rFonts w:ascii="Garamond" w:hAnsi="Garamond"/>
          <w:sz w:val="24"/>
          <w:szCs w:val="24"/>
          <w:lang w:eastAsia="en-GB"/>
        </w:rPr>
        <w:t>-ja</w:t>
      </w:r>
      <w:r w:rsidRPr="00643084">
        <w:rPr>
          <w:rFonts w:ascii="Garamond" w:hAnsi="Garamond"/>
          <w:sz w:val="24"/>
          <w:szCs w:val="24"/>
          <w:lang w:eastAsia="en-GB"/>
        </w:rPr>
        <w:t xml:space="preserve"> përgatit skeletkurrikulat për çdo kua</w:t>
      </w:r>
      <w:r w:rsidR="004B0FFA" w:rsidRPr="00643084">
        <w:rPr>
          <w:rFonts w:ascii="Garamond" w:hAnsi="Garamond"/>
          <w:sz w:val="24"/>
          <w:szCs w:val="24"/>
          <w:lang w:eastAsia="en-GB"/>
        </w:rPr>
        <w:t>lifikim profesional të niveli 2–</w:t>
      </w:r>
      <w:r w:rsidRPr="00643084">
        <w:rPr>
          <w:rFonts w:ascii="Garamond" w:hAnsi="Garamond"/>
          <w:sz w:val="24"/>
          <w:szCs w:val="24"/>
          <w:lang w:eastAsia="en-GB"/>
        </w:rPr>
        <w:t xml:space="preserve">5 të KSHK-së, të cilat miratohen nga </w:t>
      </w:r>
      <w:r w:rsidR="004B0FFA" w:rsidRPr="00643084">
        <w:rPr>
          <w:rFonts w:ascii="Garamond" w:hAnsi="Garamond"/>
          <w:sz w:val="24"/>
          <w:szCs w:val="24"/>
          <w:lang w:eastAsia="en-GB"/>
        </w:rPr>
        <w:t>m</w:t>
      </w:r>
      <w:r w:rsidRPr="00643084">
        <w:rPr>
          <w:rFonts w:ascii="Garamond" w:hAnsi="Garamond"/>
          <w:sz w:val="24"/>
          <w:szCs w:val="24"/>
          <w:lang w:eastAsia="en-GB"/>
        </w:rPr>
        <w:t>inistri përgjegjës për AFP-në dhe publikohen në faqen zyrtare të internetit të AKAFPK-së.</w:t>
      </w:r>
    </w:p>
    <w:p w14:paraId="2B7A7DC0" w14:textId="5238E77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publikë të AFP-së, bazuar në skeletkurrikulat përkatëse, përgatitin programet në nivel ofruesi.</w:t>
      </w:r>
    </w:p>
    <w:p w14:paraId="1536F38A" w14:textId="54B9527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Programet në nivel ofruesi janë “planet e mësimdhënies”, teorike dhe/ose praktike (në shkollë dhe në biznes). </w:t>
      </w:r>
    </w:p>
    <w:p w14:paraId="78299EDD" w14:textId="0E8FB04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Planet e mësimdhënies përgatiten javën e parë të fillimit të vitit shkollor nga mësimdhënësit, nën drejtimin e njësisë së zhvillimit dhe miratohen nga drejtori i ofruesit.</w:t>
      </w:r>
    </w:p>
    <w:p w14:paraId="6FC08B27" w14:textId="7B78540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Planet e mësimdhënies, me miratimin e drejtorit të ofruesit, mund të ndryshojnë gjatë vitit shkollor, për t</w:t>
      </w:r>
      <w:r w:rsidR="007878FB" w:rsidRPr="00643084">
        <w:rPr>
          <w:rFonts w:ascii="Garamond" w:hAnsi="Garamond"/>
          <w:sz w:val="24"/>
          <w:szCs w:val="24"/>
          <w:lang w:eastAsia="en-GB"/>
        </w:rPr>
        <w:t>’</w:t>
      </w:r>
      <w:r w:rsidRPr="00643084">
        <w:rPr>
          <w:rFonts w:ascii="Garamond" w:hAnsi="Garamond"/>
          <w:sz w:val="24"/>
          <w:szCs w:val="24"/>
          <w:lang w:eastAsia="en-GB"/>
        </w:rPr>
        <w:t>u përshtatur me rreth</w:t>
      </w:r>
      <w:r w:rsidR="009207C5" w:rsidRPr="00643084">
        <w:rPr>
          <w:rFonts w:ascii="Garamond" w:hAnsi="Garamond"/>
          <w:sz w:val="24"/>
          <w:szCs w:val="24"/>
          <w:lang w:eastAsia="en-GB"/>
        </w:rPr>
        <w:t>anat dhe situatat që paraqiten.</w:t>
      </w:r>
    </w:p>
    <w:p w14:paraId="48A75592" w14:textId="523D0B2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Pr="00643084">
        <w:rPr>
          <w:rFonts w:ascii="Garamond" w:hAnsi="Garamond"/>
          <w:sz w:val="24"/>
          <w:szCs w:val="24"/>
          <w:lang w:eastAsia="en-GB"/>
        </w:rPr>
        <w:t>Formati i planeve të mësimdhënies rekomandohet nga AKAFPK</w:t>
      </w:r>
      <w:r w:rsidR="009207C5" w:rsidRPr="00643084">
        <w:rPr>
          <w:rFonts w:ascii="Garamond" w:hAnsi="Garamond"/>
          <w:sz w:val="24"/>
          <w:szCs w:val="24"/>
          <w:lang w:eastAsia="en-GB"/>
        </w:rPr>
        <w:t>-ja</w:t>
      </w:r>
      <w:r w:rsidRPr="00643084">
        <w:rPr>
          <w:rFonts w:ascii="Garamond" w:hAnsi="Garamond"/>
          <w:sz w:val="24"/>
          <w:szCs w:val="24"/>
          <w:lang w:eastAsia="en-GB"/>
        </w:rPr>
        <w:t>, përshtatet nga njësia e zhvillimit dhe miratohet nga drejtori i ofruesit të AFP-së.</w:t>
      </w:r>
    </w:p>
    <w:p w14:paraId="568AAC5C" w14:textId="7CC0A28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Pr="00643084">
        <w:rPr>
          <w:rFonts w:ascii="Garamond" w:hAnsi="Garamond"/>
          <w:sz w:val="24"/>
          <w:szCs w:val="24"/>
          <w:lang w:eastAsia="en-GB"/>
        </w:rPr>
        <w:t>Mësimdhënësit përgatitin “ditarin” për çdo seancë mësimore teorike dhe/ose praktike, sipas udhëzimeve të njësisë së zhvillimit.</w:t>
      </w:r>
    </w:p>
    <w:p w14:paraId="21033BF6" w14:textId="7F3C9C8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8E2B58" w:rsidRPr="00643084">
        <w:rPr>
          <w:rFonts w:ascii="Garamond" w:hAnsi="Garamond"/>
          <w:sz w:val="24"/>
          <w:szCs w:val="24"/>
          <w:lang w:eastAsia="en-GB"/>
        </w:rPr>
        <w:t xml:space="preserve"> </w:t>
      </w:r>
      <w:r w:rsidR="009207C5" w:rsidRPr="00643084">
        <w:rPr>
          <w:rFonts w:ascii="Garamond" w:hAnsi="Garamond"/>
          <w:sz w:val="24"/>
          <w:szCs w:val="24"/>
          <w:lang w:eastAsia="en-GB"/>
        </w:rPr>
        <w:t>“Modulet me zgjedhje”</w:t>
      </w:r>
      <w:r w:rsidRPr="00643084">
        <w:rPr>
          <w:rFonts w:ascii="Garamond" w:hAnsi="Garamond"/>
          <w:sz w:val="24"/>
          <w:szCs w:val="24"/>
          <w:lang w:eastAsia="en-GB"/>
        </w:rPr>
        <w:t xml:space="preserve"> për çdo kualifikim profesional, përzgjidhen nga skeletkurrikula përkatëse,</w:t>
      </w:r>
      <w:r w:rsidR="008A21B9" w:rsidRPr="00643084">
        <w:rPr>
          <w:rFonts w:ascii="Garamond" w:hAnsi="Garamond"/>
          <w:sz w:val="24"/>
          <w:szCs w:val="24"/>
          <w:lang w:eastAsia="en-GB"/>
        </w:rPr>
        <w:t xml:space="preserve"> </w:t>
      </w:r>
      <w:r w:rsidRPr="00643084">
        <w:rPr>
          <w:rFonts w:ascii="Garamond" w:hAnsi="Garamond"/>
          <w:sz w:val="24"/>
          <w:szCs w:val="24"/>
          <w:lang w:eastAsia="en-GB"/>
        </w:rPr>
        <w:t>në javën e parë të çdo viti shkollor</w:t>
      </w:r>
      <w:r w:rsidR="009207C5" w:rsidRPr="00643084">
        <w:rPr>
          <w:rFonts w:ascii="Garamond" w:hAnsi="Garamond"/>
          <w:sz w:val="24"/>
          <w:szCs w:val="24"/>
          <w:lang w:eastAsia="en-GB"/>
        </w:rPr>
        <w:t>,</w:t>
      </w:r>
      <w:r w:rsidRPr="00643084">
        <w:rPr>
          <w:rFonts w:ascii="Garamond" w:hAnsi="Garamond"/>
          <w:sz w:val="24"/>
          <w:szCs w:val="24"/>
          <w:lang w:eastAsia="en-GB"/>
        </w:rPr>
        <w:t xml:space="preserve"> nga njësia e zhvillimit dhe miratohet nga drejtori i ofruesit të AFP-së. </w:t>
      </w:r>
      <w:r w:rsidRPr="00643084">
        <w:rPr>
          <w:rFonts w:ascii="Garamond" w:hAnsi="Garamond"/>
          <w:sz w:val="24"/>
          <w:szCs w:val="24"/>
          <w:lang w:eastAsia="en-GB"/>
        </w:rPr>
        <w:lastRenderedPageBreak/>
        <w:t>Përzgjedhja bëhet</w:t>
      </w:r>
      <w:r w:rsidR="008A21B9" w:rsidRPr="00643084">
        <w:rPr>
          <w:rFonts w:ascii="Garamond" w:hAnsi="Garamond"/>
          <w:sz w:val="24"/>
          <w:szCs w:val="24"/>
          <w:lang w:eastAsia="en-GB"/>
        </w:rPr>
        <w:t xml:space="preserve"> </w:t>
      </w:r>
      <w:r w:rsidRPr="00643084">
        <w:rPr>
          <w:rFonts w:ascii="Garamond" w:hAnsi="Garamond"/>
          <w:sz w:val="24"/>
          <w:szCs w:val="24"/>
          <w:lang w:eastAsia="en-GB"/>
        </w:rPr>
        <w:t xml:space="preserve">duke marrë në konsideratë nevojat e tregut, kërkesat e nxënësve dhe mundësitë e shkollës. </w:t>
      </w:r>
    </w:p>
    <w:p w14:paraId="14200D7C" w14:textId="57B64A4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8A21B9" w:rsidRPr="00643084">
        <w:rPr>
          <w:rFonts w:ascii="Garamond" w:hAnsi="Garamond"/>
          <w:sz w:val="24"/>
          <w:szCs w:val="24"/>
          <w:lang w:eastAsia="en-GB"/>
        </w:rPr>
        <w:t xml:space="preserve"> </w:t>
      </w:r>
      <w:r w:rsidRPr="00643084">
        <w:rPr>
          <w:rFonts w:ascii="Garamond" w:hAnsi="Garamond"/>
          <w:sz w:val="24"/>
          <w:szCs w:val="24"/>
          <w:lang w:eastAsia="en-GB"/>
        </w:rPr>
        <w:t>Njësia e zhvillimit, në bashkëpunim me personelin drejtues, përgatit “orarin e shkollës profesionale/qendrës multifunksionale”, “grafikun e praktikave profesionale në mjediset e ofruesit të AFP-së” dhe “grafikun e praktikave profesionale në biznes”, të cilat miratohen nga drejtori i ofruesit të AFP-së.</w:t>
      </w:r>
    </w:p>
    <w:p w14:paraId="6D71EEF3" w14:textId="31C24E8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Njësia e zhvillimit </w:t>
      </w:r>
      <w:r w:rsidR="009207C5" w:rsidRPr="00643084">
        <w:rPr>
          <w:rFonts w:ascii="Garamond" w:hAnsi="Garamond"/>
          <w:sz w:val="24"/>
          <w:szCs w:val="24"/>
          <w:lang w:eastAsia="en-GB"/>
        </w:rPr>
        <w:t>të</w:t>
      </w:r>
      <w:r w:rsidRPr="00643084">
        <w:rPr>
          <w:rFonts w:ascii="Garamond" w:hAnsi="Garamond"/>
          <w:sz w:val="24"/>
          <w:szCs w:val="24"/>
          <w:lang w:eastAsia="en-GB"/>
        </w:rPr>
        <w:t xml:space="preserve"> ofruesit </w:t>
      </w:r>
      <w:r w:rsidR="009207C5" w:rsidRPr="00643084">
        <w:rPr>
          <w:rFonts w:ascii="Garamond" w:hAnsi="Garamond"/>
          <w:sz w:val="24"/>
          <w:szCs w:val="24"/>
          <w:lang w:eastAsia="en-GB"/>
        </w:rPr>
        <w:t>të</w:t>
      </w:r>
      <w:r w:rsidRPr="00643084">
        <w:rPr>
          <w:rFonts w:ascii="Garamond" w:hAnsi="Garamond"/>
          <w:sz w:val="24"/>
          <w:szCs w:val="24"/>
          <w:lang w:eastAsia="en-GB"/>
        </w:rPr>
        <w:t xml:space="preserve"> arsimit të mesëm profesional, në përfundim të çdo viti shkollor, përgatit një raport për ecurinë dhe problematikat e zbatimit të kurrikulave të arsimit profesional dhe ia dërgon drejtorisë së ofruesit dhe AKAFPK-së.</w:t>
      </w:r>
    </w:p>
    <w:p w14:paraId="6F68BB7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FEC7DED"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28</w:t>
      </w:r>
    </w:p>
    <w:p w14:paraId="4EA7C1D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Kurrikulat e Kurseve të Formimit Profesional Publik (FPP)</w:t>
      </w:r>
    </w:p>
    <w:p w14:paraId="14C43FA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41A8C221" w14:textId="2DAD8AC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e AFP-së ofrojnë kurse të unifikuara të FP dhe kurse të FP</w:t>
      </w:r>
      <w:r w:rsidR="00473F93" w:rsidRPr="00643084">
        <w:rPr>
          <w:rFonts w:ascii="Garamond" w:hAnsi="Garamond"/>
          <w:sz w:val="24"/>
          <w:szCs w:val="24"/>
          <w:lang w:eastAsia="en-GB"/>
        </w:rPr>
        <w:t>-së</w:t>
      </w:r>
      <w:r w:rsidRPr="00643084">
        <w:rPr>
          <w:rFonts w:ascii="Garamond" w:hAnsi="Garamond"/>
          <w:sz w:val="24"/>
          <w:szCs w:val="24"/>
          <w:lang w:eastAsia="en-GB"/>
        </w:rPr>
        <w:t xml:space="preserve"> në nivel ofruesi.</w:t>
      </w:r>
    </w:p>
    <w:p w14:paraId="022C4A7A" w14:textId="13F10DF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Programet e kurseve të unifikuara të formimit profesional publik përgatiten nga AKAFPK</w:t>
      </w:r>
      <w:r w:rsidR="00473F93" w:rsidRPr="00643084">
        <w:rPr>
          <w:rFonts w:ascii="Garamond" w:hAnsi="Garamond"/>
          <w:sz w:val="24"/>
          <w:szCs w:val="24"/>
          <w:lang w:eastAsia="en-GB"/>
        </w:rPr>
        <w:t>-ja</w:t>
      </w:r>
      <w:r w:rsidRPr="00643084">
        <w:rPr>
          <w:rFonts w:ascii="Garamond" w:hAnsi="Garamond"/>
          <w:sz w:val="24"/>
          <w:szCs w:val="24"/>
          <w:lang w:eastAsia="en-GB"/>
        </w:rPr>
        <w:t xml:space="preserve">, miratohen nga </w:t>
      </w:r>
      <w:r w:rsidR="00473F93" w:rsidRPr="00643084">
        <w:rPr>
          <w:rFonts w:ascii="Garamond" w:hAnsi="Garamond"/>
          <w:sz w:val="24"/>
          <w:szCs w:val="24"/>
          <w:lang w:eastAsia="en-GB"/>
        </w:rPr>
        <w:t>m</w:t>
      </w:r>
      <w:r w:rsidRPr="00643084">
        <w:rPr>
          <w:rFonts w:ascii="Garamond" w:hAnsi="Garamond"/>
          <w:sz w:val="24"/>
          <w:szCs w:val="24"/>
          <w:lang w:eastAsia="en-GB"/>
        </w:rPr>
        <w:t>inistri përgjegjës për AFP-në dhe publikohen në faqen zyrtare të internetit të AKAFPK-së.</w:t>
      </w:r>
    </w:p>
    <w:p w14:paraId="7831DFAB" w14:textId="21B1C9B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e AFP-së, nëpërmjet njësive të zhvillimit, përgatisin programet e kurseve të FP</w:t>
      </w:r>
      <w:r w:rsidR="00473F93" w:rsidRPr="00643084">
        <w:rPr>
          <w:rFonts w:ascii="Garamond" w:hAnsi="Garamond"/>
          <w:sz w:val="24"/>
          <w:szCs w:val="24"/>
          <w:lang w:eastAsia="en-GB"/>
        </w:rPr>
        <w:t>-së</w:t>
      </w:r>
      <w:r w:rsidRPr="00643084">
        <w:rPr>
          <w:rFonts w:ascii="Garamond" w:hAnsi="Garamond"/>
          <w:sz w:val="24"/>
          <w:szCs w:val="24"/>
          <w:lang w:eastAsia="en-GB"/>
        </w:rPr>
        <w:t>, në nivel ofruesi, të cilat miratohen nga drejtori i ofruesit të AFP-së dhe publikohen në faqen zyrtare të AKPA-së.</w:t>
      </w:r>
    </w:p>
    <w:p w14:paraId="2C5E898D" w14:textId="32E9511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Ofruesit e AFP-së, bazuar në programet e kurseve të unifikuara dhe në programet e kurseve në nivel ofruesi, përgatitin “planet e mësimdhënies” teoriko-praktike.</w:t>
      </w:r>
    </w:p>
    <w:p w14:paraId="41CFBC51" w14:textId="7B3736F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Planet e mësimdhënies përgatiten në fillim të kursit nga mësimdhënësit</w:t>
      </w:r>
      <w:r w:rsidR="00473F93" w:rsidRPr="00643084">
        <w:rPr>
          <w:rFonts w:ascii="Garamond" w:hAnsi="Garamond"/>
          <w:sz w:val="24"/>
          <w:szCs w:val="24"/>
          <w:lang w:eastAsia="en-GB"/>
        </w:rPr>
        <w:t>,</w:t>
      </w:r>
      <w:r w:rsidRPr="00643084">
        <w:rPr>
          <w:rFonts w:ascii="Garamond" w:hAnsi="Garamond"/>
          <w:sz w:val="24"/>
          <w:szCs w:val="24"/>
          <w:lang w:eastAsia="en-GB"/>
        </w:rPr>
        <w:t xml:space="preserve"> nën drejtimin e </w:t>
      </w:r>
      <w:r w:rsidR="00473F93" w:rsidRPr="00643084">
        <w:rPr>
          <w:rFonts w:ascii="Garamond" w:hAnsi="Garamond"/>
          <w:sz w:val="24"/>
          <w:szCs w:val="24"/>
          <w:lang w:eastAsia="en-GB"/>
        </w:rPr>
        <w:t>n</w:t>
      </w:r>
      <w:r w:rsidRPr="00643084">
        <w:rPr>
          <w:rFonts w:ascii="Garamond" w:hAnsi="Garamond"/>
          <w:sz w:val="24"/>
          <w:szCs w:val="24"/>
          <w:lang w:eastAsia="en-GB"/>
        </w:rPr>
        <w:t>jësisë së zhvillimit dhe miratohen nga drejtori i ofruesit të AFP-së.</w:t>
      </w:r>
    </w:p>
    <w:p w14:paraId="59783DF3" w14:textId="0B68136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Plani i mësimdhënies, me miratimin e drejtorit të ofruesit, mund të ndryshojnë gjatë zbatimit të kursit, për t’u përshtatur me rreth</w:t>
      </w:r>
      <w:r w:rsidR="00473F93" w:rsidRPr="00643084">
        <w:rPr>
          <w:rFonts w:ascii="Garamond" w:hAnsi="Garamond"/>
          <w:sz w:val="24"/>
          <w:szCs w:val="24"/>
          <w:lang w:eastAsia="en-GB"/>
        </w:rPr>
        <w:t>anat dhe situatat që paraqiten.</w:t>
      </w:r>
    </w:p>
    <w:p w14:paraId="74ED7AE6" w14:textId="32BDC5B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Pr="00643084">
        <w:rPr>
          <w:rFonts w:ascii="Garamond" w:hAnsi="Garamond"/>
          <w:sz w:val="24"/>
          <w:szCs w:val="24"/>
          <w:lang w:eastAsia="en-GB"/>
        </w:rPr>
        <w:t>Formati i planeve të mësimdhënies rekomandohet nga AKAFPK</w:t>
      </w:r>
      <w:r w:rsidR="00473F93" w:rsidRPr="00643084">
        <w:rPr>
          <w:rFonts w:ascii="Garamond" w:hAnsi="Garamond"/>
          <w:sz w:val="24"/>
          <w:szCs w:val="24"/>
          <w:lang w:eastAsia="en-GB"/>
        </w:rPr>
        <w:t>-ja</w:t>
      </w:r>
      <w:r w:rsidRPr="00643084">
        <w:rPr>
          <w:rFonts w:ascii="Garamond" w:hAnsi="Garamond"/>
          <w:sz w:val="24"/>
          <w:szCs w:val="24"/>
          <w:lang w:eastAsia="en-GB"/>
        </w:rPr>
        <w:t>, përshtatet nga njësia e zhvillimit dhe miratohet nga drejtori i ofruesit të AFP-së.</w:t>
      </w:r>
    </w:p>
    <w:p w14:paraId="5590D1C6" w14:textId="4FE07DD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Pr="00643084">
        <w:rPr>
          <w:rFonts w:ascii="Garamond" w:hAnsi="Garamond"/>
          <w:sz w:val="24"/>
          <w:szCs w:val="24"/>
          <w:lang w:eastAsia="en-GB"/>
        </w:rPr>
        <w:t>Mësimdhënësit e kursit, në konsultim me njësinë e zhvillimit, përcaktojnë radhën e realizimit të moduleve për çdo kurs të formimit profesional.</w:t>
      </w:r>
    </w:p>
    <w:p w14:paraId="2FCC7B76" w14:textId="64F4414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8E2B58" w:rsidRPr="00643084">
        <w:rPr>
          <w:rFonts w:ascii="Garamond" w:hAnsi="Garamond"/>
          <w:sz w:val="24"/>
          <w:szCs w:val="24"/>
          <w:lang w:eastAsia="en-GB"/>
        </w:rPr>
        <w:t xml:space="preserve"> </w:t>
      </w:r>
      <w:r w:rsidRPr="00643084">
        <w:rPr>
          <w:rFonts w:ascii="Garamond" w:hAnsi="Garamond"/>
          <w:sz w:val="24"/>
          <w:szCs w:val="24"/>
          <w:lang w:eastAsia="en-GB"/>
        </w:rPr>
        <w:t>Mësimdhënësit përgatitin “ditarin” për çdo seancë trajnimi, sipas udhëzimeve të njësisë së zhvillimit.</w:t>
      </w:r>
    </w:p>
    <w:p w14:paraId="52A9323C" w14:textId="3557C3A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8E2B58" w:rsidRPr="00643084">
        <w:rPr>
          <w:rFonts w:ascii="Garamond" w:hAnsi="Garamond"/>
          <w:sz w:val="24"/>
          <w:szCs w:val="24"/>
          <w:lang w:eastAsia="en-GB"/>
        </w:rPr>
        <w:t xml:space="preserve"> </w:t>
      </w:r>
      <w:r w:rsidRPr="00643084">
        <w:rPr>
          <w:rFonts w:ascii="Garamond" w:hAnsi="Garamond"/>
          <w:sz w:val="24"/>
          <w:szCs w:val="24"/>
          <w:lang w:eastAsia="en-GB"/>
        </w:rPr>
        <w:t>Njësia e zhvillimit përgatit “Grafikun e kurseve të formimit profesional publik”, “Grafikun e praktikave profesionale në mjediset e ofruesit” dhe “Grafikun e praktikave profesionale në biznes”, të cilat miratohen nga drejtori i ofruesit të FPP</w:t>
      </w:r>
      <w:r w:rsidR="00473F93" w:rsidRPr="00643084">
        <w:rPr>
          <w:rFonts w:ascii="Garamond" w:hAnsi="Garamond"/>
          <w:sz w:val="24"/>
          <w:szCs w:val="24"/>
          <w:lang w:eastAsia="en-GB"/>
        </w:rPr>
        <w:t>-së</w:t>
      </w:r>
      <w:r w:rsidRPr="00643084">
        <w:rPr>
          <w:rFonts w:ascii="Garamond" w:hAnsi="Garamond"/>
          <w:sz w:val="24"/>
          <w:szCs w:val="24"/>
          <w:lang w:eastAsia="en-GB"/>
        </w:rPr>
        <w:t>.</w:t>
      </w:r>
    </w:p>
    <w:p w14:paraId="37D18863" w14:textId="2FF44B2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Njësia e zhvillimit </w:t>
      </w:r>
      <w:r w:rsidR="00473F93" w:rsidRPr="00643084">
        <w:rPr>
          <w:rFonts w:ascii="Garamond" w:hAnsi="Garamond"/>
          <w:sz w:val="24"/>
          <w:szCs w:val="24"/>
          <w:lang w:eastAsia="en-GB"/>
        </w:rPr>
        <w:t>të</w:t>
      </w:r>
      <w:r w:rsidRPr="00643084">
        <w:rPr>
          <w:rFonts w:ascii="Garamond" w:hAnsi="Garamond"/>
          <w:sz w:val="24"/>
          <w:szCs w:val="24"/>
          <w:lang w:eastAsia="en-GB"/>
        </w:rPr>
        <w:t xml:space="preserve"> ofruesit të AFP-së, i cili ofron formim profesional, në përfundim të çdo viti kalendarik, përgatit një raport për ecurinë dhe problematikat e zbatimit të programeve të kurseve të unifikuara të FPP</w:t>
      </w:r>
      <w:r w:rsidR="00473F93" w:rsidRPr="00643084">
        <w:rPr>
          <w:rFonts w:ascii="Garamond" w:hAnsi="Garamond"/>
          <w:sz w:val="24"/>
          <w:szCs w:val="24"/>
          <w:lang w:eastAsia="en-GB"/>
        </w:rPr>
        <w:t>-së</w:t>
      </w:r>
      <w:r w:rsidRPr="00643084">
        <w:rPr>
          <w:rFonts w:ascii="Garamond" w:hAnsi="Garamond"/>
          <w:sz w:val="24"/>
          <w:szCs w:val="24"/>
          <w:lang w:eastAsia="en-GB"/>
        </w:rPr>
        <w:t xml:space="preserve"> dhe ia përcjell drejtorit të ofruesit të AFP-së dhe k</w:t>
      </w:r>
      <w:r w:rsidR="00473F93" w:rsidRPr="00643084">
        <w:rPr>
          <w:rFonts w:ascii="Garamond" w:hAnsi="Garamond"/>
          <w:sz w:val="24"/>
          <w:szCs w:val="24"/>
          <w:lang w:eastAsia="en-GB"/>
        </w:rPr>
        <w:t>y i fundit ia dërgon AKAFPK-së.</w:t>
      </w:r>
    </w:p>
    <w:p w14:paraId="7C6A1A93" w14:textId="77777777" w:rsidR="00AB3180" w:rsidRPr="00643084" w:rsidRDefault="00AB3180" w:rsidP="008E2B58">
      <w:pPr>
        <w:pStyle w:val="TEXXXXX"/>
        <w:jc w:val="center"/>
        <w:rPr>
          <w:lang w:val="sq-AL"/>
        </w:rPr>
      </w:pPr>
    </w:p>
    <w:p w14:paraId="1193A1A6" w14:textId="77777777" w:rsidR="00AB3180" w:rsidRPr="00643084" w:rsidRDefault="00AB3180" w:rsidP="008E2B58">
      <w:pPr>
        <w:pStyle w:val="TEXXXXX"/>
        <w:jc w:val="center"/>
        <w:rPr>
          <w:lang w:val="sq-AL"/>
        </w:rPr>
      </w:pPr>
      <w:r w:rsidRPr="00643084">
        <w:rPr>
          <w:lang w:val="sq-AL"/>
        </w:rPr>
        <w:t>KREU IX</w:t>
      </w:r>
    </w:p>
    <w:p w14:paraId="67AD19FF" w14:textId="0D26CADA" w:rsidR="00AB3180" w:rsidRPr="00643084" w:rsidRDefault="00AB3180" w:rsidP="008E2B58">
      <w:pPr>
        <w:pStyle w:val="TEXXXXX"/>
        <w:jc w:val="center"/>
        <w:rPr>
          <w:lang w:val="sq-AL"/>
        </w:rPr>
      </w:pPr>
      <w:r w:rsidRPr="00643084">
        <w:rPr>
          <w:lang w:val="sq-AL"/>
        </w:rPr>
        <w:t>ZBATIMI I VEPRIMTARISË MËSIMORE NË OFRUESIT E AFP-</w:t>
      </w:r>
      <w:r w:rsidR="00473F93" w:rsidRPr="00643084">
        <w:rPr>
          <w:lang w:val="sq-AL"/>
        </w:rPr>
        <w:t>së</w:t>
      </w:r>
    </w:p>
    <w:p w14:paraId="6B274274" w14:textId="77777777" w:rsidR="00AB3180" w:rsidRPr="00643084" w:rsidRDefault="00AB3180" w:rsidP="008E2B58">
      <w:pPr>
        <w:pStyle w:val="TEXXXXX"/>
        <w:jc w:val="center"/>
        <w:rPr>
          <w:lang w:val="sq-AL"/>
        </w:rPr>
      </w:pPr>
    </w:p>
    <w:p w14:paraId="5C2D5872"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29</w:t>
      </w:r>
    </w:p>
    <w:p w14:paraId="52A6F471"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Organizimi i veprimtarisë mësimore</w:t>
      </w:r>
    </w:p>
    <w:p w14:paraId="69FC6386" w14:textId="77777777" w:rsidR="00AB3180" w:rsidRPr="00643084" w:rsidRDefault="00AB3180" w:rsidP="00AB3180">
      <w:pPr>
        <w:autoSpaceDE w:val="0"/>
        <w:autoSpaceDN w:val="0"/>
        <w:adjustRightInd w:val="0"/>
        <w:spacing w:after="0" w:line="240" w:lineRule="auto"/>
        <w:ind w:firstLine="284"/>
        <w:rPr>
          <w:rFonts w:ascii="Garamond" w:hAnsi="Garamond"/>
          <w:b/>
          <w:bCs/>
          <w:sz w:val="24"/>
          <w:szCs w:val="24"/>
          <w:lang w:eastAsia="en-GB"/>
        </w:rPr>
      </w:pPr>
    </w:p>
    <w:p w14:paraId="4C428F5A" w14:textId="2DBF684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Veprimtaria mësimore në ofruesit e AFP-të është 5 (pesë) ditë në javë, nga e hëna deri të premten.</w:t>
      </w:r>
    </w:p>
    <w:p w14:paraId="30823C93" w14:textId="5F32F50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informon menjëherë Drejtorinë Qendrore të AKPA-së</w:t>
      </w:r>
      <w:r w:rsidR="008A21B9" w:rsidRPr="00643084">
        <w:rPr>
          <w:rFonts w:ascii="Garamond" w:hAnsi="Garamond"/>
          <w:sz w:val="24"/>
          <w:szCs w:val="24"/>
          <w:lang w:eastAsia="en-GB"/>
        </w:rPr>
        <w:t xml:space="preserve"> </w:t>
      </w:r>
      <w:r w:rsidRPr="00643084">
        <w:rPr>
          <w:rFonts w:ascii="Garamond" w:hAnsi="Garamond"/>
          <w:sz w:val="24"/>
          <w:szCs w:val="24"/>
          <w:lang w:eastAsia="en-GB"/>
        </w:rPr>
        <w:t>për çdo rënie/rritje të numrit të</w:t>
      </w:r>
      <w:r w:rsidR="00D54226" w:rsidRPr="00643084">
        <w:rPr>
          <w:rFonts w:ascii="Garamond" w:hAnsi="Garamond"/>
          <w:sz w:val="24"/>
          <w:szCs w:val="24"/>
          <w:lang w:eastAsia="en-GB"/>
        </w:rPr>
        <w:t xml:space="preserve"> nxënësve që ndikon në mbylljen/</w:t>
      </w:r>
      <w:r w:rsidRPr="00643084">
        <w:rPr>
          <w:rFonts w:ascii="Garamond" w:hAnsi="Garamond"/>
          <w:sz w:val="24"/>
          <w:szCs w:val="24"/>
          <w:lang w:eastAsia="en-GB"/>
        </w:rPr>
        <w:t>hapjen e klasave.</w:t>
      </w:r>
    </w:p>
    <w:p w14:paraId="0F5A94D1" w14:textId="58BF9CF0"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Me propozim të drejtorit të ofruesit të AFP-së dhe </w:t>
      </w:r>
      <w:r w:rsidR="00D54226" w:rsidRPr="00643084">
        <w:rPr>
          <w:rFonts w:ascii="Garamond" w:hAnsi="Garamond"/>
          <w:sz w:val="24"/>
          <w:szCs w:val="24"/>
          <w:lang w:eastAsia="en-GB"/>
        </w:rPr>
        <w:t xml:space="preserve">me </w:t>
      </w:r>
      <w:r w:rsidRPr="00643084">
        <w:rPr>
          <w:rFonts w:ascii="Garamond" w:hAnsi="Garamond"/>
          <w:sz w:val="24"/>
          <w:szCs w:val="24"/>
          <w:lang w:eastAsia="en-GB"/>
        </w:rPr>
        <w:t xml:space="preserve">miratim të titullarit të AKPA-së, ofruesi funksionon me ndërresa. Orari i fillimit dhe </w:t>
      </w:r>
      <w:r w:rsidR="00D54226" w:rsidRPr="00643084">
        <w:rPr>
          <w:rFonts w:ascii="Garamond" w:hAnsi="Garamond"/>
          <w:sz w:val="24"/>
          <w:szCs w:val="24"/>
          <w:lang w:eastAsia="en-GB"/>
        </w:rPr>
        <w:t xml:space="preserve">i </w:t>
      </w:r>
      <w:r w:rsidRPr="00643084">
        <w:rPr>
          <w:rFonts w:ascii="Garamond" w:hAnsi="Garamond"/>
          <w:sz w:val="24"/>
          <w:szCs w:val="24"/>
          <w:lang w:eastAsia="en-GB"/>
        </w:rPr>
        <w:t xml:space="preserve">mbarimit të veprimtarive mësimore, miratohet nga drejtori i ofruesit të AFP-së. </w:t>
      </w:r>
    </w:p>
    <w:p w14:paraId="210BDF5C" w14:textId="2CB531A0"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cakton mësues ditor për të lehtësuar mbarëvajtjen e procesit mësimor. Detyrat e mësuesit ditor përshkruhen në rregulloren e brendshme të ofruesit.</w:t>
      </w:r>
    </w:p>
    <w:p w14:paraId="5F848032" w14:textId="58D72922"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5.</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cakton mësuesin kujdestar për çdo klasë në arsimin e mesëm profesional. Detyrat e mësuesit kujdestar përshkruhen në rregulloren e brendshme të ofruesit të AFP-së.</w:t>
      </w:r>
    </w:p>
    <w:p w14:paraId="7936EBB5" w14:textId="45A94D7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Kohëzgjatja e orës së mësimit teorik në ofr</w:t>
      </w:r>
      <w:r w:rsidR="00D54226" w:rsidRPr="00643084">
        <w:rPr>
          <w:rFonts w:ascii="Garamond" w:hAnsi="Garamond"/>
          <w:sz w:val="24"/>
          <w:szCs w:val="24"/>
          <w:lang w:eastAsia="en-GB"/>
        </w:rPr>
        <w:t>uesit e AFP-së është 45 minuta.</w:t>
      </w:r>
    </w:p>
    <w:p w14:paraId="4AFD6E06" w14:textId="3DB8D31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Pr="00643084">
        <w:rPr>
          <w:rFonts w:ascii="Garamond" w:hAnsi="Garamond"/>
          <w:sz w:val="24"/>
          <w:szCs w:val="24"/>
          <w:lang w:eastAsia="en-GB"/>
        </w:rPr>
        <w:t>Ndërmjet orëve të mësimit teorik, pushimi është 5 ose 10 minuta, ndërsa pushimi i madh në mësimin teorik dhe/ose praktik zgjat 20 deri në 30 minuta.</w:t>
      </w:r>
    </w:p>
    <w:p w14:paraId="7772ABFA" w14:textId="594303A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Pr="00643084">
        <w:rPr>
          <w:rFonts w:ascii="Garamond" w:hAnsi="Garamond"/>
          <w:sz w:val="24"/>
          <w:szCs w:val="24"/>
          <w:lang w:eastAsia="en-GB"/>
        </w:rPr>
        <w:t>Në mësimin praktik në mjediset e ofruesit të AFP-së, kohëzgjatja ma</w:t>
      </w:r>
      <w:r w:rsidR="00D54226" w:rsidRPr="00643084">
        <w:rPr>
          <w:rFonts w:ascii="Garamond" w:hAnsi="Garamond"/>
          <w:sz w:val="24"/>
          <w:szCs w:val="24"/>
          <w:lang w:eastAsia="en-GB"/>
        </w:rPr>
        <w:t>ksimale është 6 orë mësimore 45-</w:t>
      </w:r>
      <w:r w:rsidRPr="00643084">
        <w:rPr>
          <w:rFonts w:ascii="Garamond" w:hAnsi="Garamond"/>
          <w:sz w:val="24"/>
          <w:szCs w:val="24"/>
          <w:lang w:eastAsia="en-GB"/>
        </w:rPr>
        <w:t>minutëshe, m</w:t>
      </w:r>
      <w:r w:rsidR="00D54226" w:rsidRPr="00643084">
        <w:rPr>
          <w:rFonts w:ascii="Garamond" w:hAnsi="Garamond"/>
          <w:sz w:val="24"/>
          <w:szCs w:val="24"/>
          <w:lang w:eastAsia="en-GB"/>
        </w:rPr>
        <w:t>e</w:t>
      </w:r>
      <w:r w:rsidRPr="00643084">
        <w:rPr>
          <w:rFonts w:ascii="Garamond" w:hAnsi="Garamond"/>
          <w:sz w:val="24"/>
          <w:szCs w:val="24"/>
          <w:lang w:eastAsia="en-GB"/>
        </w:rPr>
        <w:t xml:space="preserve"> një pushim ndërmjetës që zgjat 20 deri në 30 minuta.</w:t>
      </w:r>
    </w:p>
    <w:p w14:paraId="053C80D2" w14:textId="7AAA680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Në mësimin praktik në mjediset e biznesit, kohëzgjatja maksimale përcaktohet në rregulloren e posaçme për zbatimin e praktikave profesionale në biznes të </w:t>
      </w:r>
      <w:r w:rsidR="00D54226" w:rsidRPr="00643084">
        <w:rPr>
          <w:rFonts w:ascii="Garamond" w:hAnsi="Garamond"/>
          <w:sz w:val="24"/>
          <w:szCs w:val="24"/>
          <w:lang w:eastAsia="en-GB"/>
        </w:rPr>
        <w:t>m</w:t>
      </w:r>
      <w:r w:rsidRPr="00643084">
        <w:rPr>
          <w:rFonts w:ascii="Garamond" w:hAnsi="Garamond"/>
          <w:sz w:val="24"/>
          <w:szCs w:val="24"/>
          <w:lang w:eastAsia="en-GB"/>
        </w:rPr>
        <w:t>inistrit përgjegjës për AFP-në.</w:t>
      </w:r>
    </w:p>
    <w:p w14:paraId="7D26BA73" w14:textId="149A967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8E2B58" w:rsidRPr="00643084">
        <w:rPr>
          <w:rFonts w:ascii="Garamond" w:hAnsi="Garamond"/>
          <w:sz w:val="24"/>
          <w:szCs w:val="24"/>
          <w:lang w:eastAsia="en-GB"/>
        </w:rPr>
        <w:t xml:space="preserve"> </w:t>
      </w:r>
      <w:r w:rsidRPr="00643084">
        <w:rPr>
          <w:rFonts w:ascii="Garamond" w:hAnsi="Garamond"/>
          <w:sz w:val="24"/>
          <w:szCs w:val="24"/>
          <w:lang w:eastAsia="en-GB"/>
        </w:rPr>
        <w:t>Ora e mësimit është e pac</w:t>
      </w:r>
      <w:r w:rsidR="00D54226" w:rsidRPr="00643084">
        <w:rPr>
          <w:rFonts w:ascii="Garamond" w:hAnsi="Garamond"/>
          <w:sz w:val="24"/>
          <w:szCs w:val="24"/>
          <w:lang w:eastAsia="en-GB"/>
        </w:rPr>
        <w:t>e</w:t>
      </w:r>
      <w:r w:rsidRPr="00643084">
        <w:rPr>
          <w:rFonts w:ascii="Garamond" w:hAnsi="Garamond"/>
          <w:sz w:val="24"/>
          <w:szCs w:val="24"/>
          <w:lang w:eastAsia="en-GB"/>
        </w:rPr>
        <w:t>nueshme, me përjashtim të rasteve të veçanta, kur c</w:t>
      </w:r>
      <w:r w:rsidR="008A21B9" w:rsidRPr="00643084">
        <w:rPr>
          <w:rFonts w:ascii="Garamond" w:hAnsi="Garamond"/>
          <w:sz w:val="24"/>
          <w:szCs w:val="24"/>
          <w:lang w:eastAsia="en-GB"/>
        </w:rPr>
        <w:t>e</w:t>
      </w:r>
      <w:r w:rsidRPr="00643084">
        <w:rPr>
          <w:rFonts w:ascii="Garamond" w:hAnsi="Garamond"/>
          <w:sz w:val="24"/>
          <w:szCs w:val="24"/>
          <w:lang w:eastAsia="en-GB"/>
        </w:rPr>
        <w:t>nohet shëndeti dhe siguria fizike e nxënësve.</w:t>
      </w:r>
    </w:p>
    <w:p w14:paraId="72BEC81A" w14:textId="560F893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Për kurset e formimit </w:t>
      </w:r>
      <w:r w:rsidR="00D54226" w:rsidRPr="00643084">
        <w:rPr>
          <w:rFonts w:ascii="Garamond" w:hAnsi="Garamond"/>
          <w:sz w:val="24"/>
          <w:szCs w:val="24"/>
          <w:lang w:eastAsia="en-GB"/>
        </w:rPr>
        <w:t>profesional kohëzgjatja ditore</w:t>
      </w:r>
      <w:r w:rsidRPr="00643084">
        <w:rPr>
          <w:rFonts w:ascii="Garamond" w:hAnsi="Garamond"/>
          <w:sz w:val="24"/>
          <w:szCs w:val="24"/>
          <w:lang w:eastAsia="en-GB"/>
        </w:rPr>
        <w:t xml:space="preserve"> të jetë j</w:t>
      </w:r>
      <w:r w:rsidR="00D54226" w:rsidRPr="00643084">
        <w:rPr>
          <w:rFonts w:ascii="Garamond" w:hAnsi="Garamond"/>
          <w:sz w:val="24"/>
          <w:szCs w:val="24"/>
          <w:lang w:eastAsia="en-GB"/>
        </w:rPr>
        <w:t>o më shumë se 8 orë mësimore 45-</w:t>
      </w:r>
      <w:r w:rsidRPr="00643084">
        <w:rPr>
          <w:rFonts w:ascii="Garamond" w:hAnsi="Garamond"/>
          <w:sz w:val="24"/>
          <w:szCs w:val="24"/>
          <w:lang w:eastAsia="en-GB"/>
        </w:rPr>
        <w:t xml:space="preserve">minutëshe. </w:t>
      </w:r>
    </w:p>
    <w:p w14:paraId="1C0F7F7D"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199AAEF6"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30</w:t>
      </w:r>
    </w:p>
    <w:p w14:paraId="5E36D0F5"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b/>
          <w:bCs/>
          <w:sz w:val="24"/>
          <w:szCs w:val="24"/>
          <w:lang w:eastAsia="en-GB"/>
        </w:rPr>
        <w:t>Ndërprerja e veprimtarisë së ofruesve të AFP-së</w:t>
      </w:r>
    </w:p>
    <w:p w14:paraId="77FB2CAE"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0621DB67" w14:textId="391A728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Ndërprerja e veprimtarisë së ofruesve të AFP-së, në të gjithë vendin ose në zona të caktuara, bëhet nga </w:t>
      </w:r>
      <w:r w:rsidR="00D54226" w:rsidRPr="00643084">
        <w:rPr>
          <w:rFonts w:ascii="Garamond" w:hAnsi="Garamond"/>
          <w:sz w:val="24"/>
          <w:szCs w:val="24"/>
          <w:lang w:eastAsia="en-GB"/>
        </w:rPr>
        <w:t>m</w:t>
      </w:r>
      <w:r w:rsidRPr="00643084">
        <w:rPr>
          <w:rFonts w:ascii="Garamond" w:hAnsi="Garamond"/>
          <w:sz w:val="24"/>
          <w:szCs w:val="24"/>
          <w:lang w:eastAsia="en-GB"/>
        </w:rPr>
        <w:t>inistria përgjegjëse për AFP-në, ose propozohet nga njësia bazë e vetëqeverisjes vendore, Ministria e Shëndetësisë dhe miratohet me urdhër të posaçëm të ministrit.</w:t>
      </w:r>
    </w:p>
    <w:p w14:paraId="39DE2931" w14:textId="2573813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Titullari i AKPA-së i propozon ministrit mënyrën e zëvendësimit të kohës së humbur nga ndërprerja e veprimtarisë së ofruesve të AFP-së.</w:t>
      </w:r>
    </w:p>
    <w:p w14:paraId="1ADF1FEF"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252BB215"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31</w:t>
      </w:r>
    </w:p>
    <w:p w14:paraId="185BA60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Veprimtaritë plotësuese dhe ato jashtëshkollore</w:t>
      </w:r>
    </w:p>
    <w:p w14:paraId="0EFCF838" w14:textId="777777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p>
    <w:p w14:paraId="740AA9EF" w14:textId="108631A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Veprimtaritë plotësuese dhe ato jashtëshkollore planifikohen nga drejtoria e ofruesit të AFP-së, bazuar në udhëzimin përkatës të vitit shkollor, si dhe duke marrë miratimin e AKPA-së.</w:t>
      </w:r>
    </w:p>
    <w:p w14:paraId="582631E8" w14:textId="0ED356D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Veprimtaritë plotësuese dhe </w:t>
      </w:r>
      <w:r w:rsidR="00D54226" w:rsidRPr="00643084">
        <w:rPr>
          <w:rFonts w:ascii="Garamond" w:hAnsi="Garamond"/>
          <w:sz w:val="24"/>
          <w:szCs w:val="24"/>
          <w:lang w:eastAsia="en-GB"/>
        </w:rPr>
        <w:t>ato jashtëshkollore përfshijnë:</w:t>
      </w:r>
    </w:p>
    <w:p w14:paraId="4C556354" w14:textId="3BD15B3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veprimtari social-kulturore, artistike, sportive, letrare, shkencore, mjedisore;</w:t>
      </w:r>
    </w:p>
    <w:p w14:paraId="02D06363" w14:textId="64A890A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ekskursione, vizita dhe konkurse që plotësojnë e thellojnë kurrikulën;</w:t>
      </w:r>
    </w:p>
    <w:p w14:paraId="0F818697" w14:textId="1D03836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Pr="00643084">
        <w:rPr>
          <w:rFonts w:ascii="Garamond" w:hAnsi="Garamond"/>
          <w:sz w:val="24"/>
          <w:szCs w:val="24"/>
          <w:lang w:eastAsia="en-GB"/>
        </w:rPr>
        <w:t>festime të ditëve të shënuara.</w:t>
      </w:r>
    </w:p>
    <w:p w14:paraId="7714F61E" w14:textId="0763D9B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Veprimtaritë plotësuese, ato jashtësh</w:t>
      </w:r>
      <w:r w:rsidR="00D54226" w:rsidRPr="00643084">
        <w:rPr>
          <w:rFonts w:ascii="Garamond" w:hAnsi="Garamond"/>
          <w:sz w:val="24"/>
          <w:szCs w:val="24"/>
          <w:lang w:eastAsia="en-GB"/>
        </w:rPr>
        <w:t>kollore dhe veprimtari të tjera</w:t>
      </w:r>
      <w:r w:rsidRPr="00643084">
        <w:rPr>
          <w:rFonts w:ascii="Garamond" w:hAnsi="Garamond"/>
          <w:sz w:val="24"/>
          <w:szCs w:val="24"/>
          <w:lang w:eastAsia="en-GB"/>
        </w:rPr>
        <w:t xml:space="preserve"> si olimpiadat, zhvillohen pa c</w:t>
      </w:r>
      <w:r w:rsidR="008A21B9" w:rsidRPr="00643084">
        <w:rPr>
          <w:rFonts w:ascii="Garamond" w:hAnsi="Garamond"/>
          <w:sz w:val="24"/>
          <w:szCs w:val="24"/>
          <w:lang w:eastAsia="en-GB"/>
        </w:rPr>
        <w:t>e</w:t>
      </w:r>
      <w:r w:rsidRPr="00643084">
        <w:rPr>
          <w:rFonts w:ascii="Garamond" w:hAnsi="Garamond"/>
          <w:sz w:val="24"/>
          <w:szCs w:val="24"/>
          <w:lang w:eastAsia="en-GB"/>
        </w:rPr>
        <w:t xml:space="preserve">nuar orët mësimore të </w:t>
      </w:r>
      <w:r w:rsidR="00D54226" w:rsidRPr="00643084">
        <w:rPr>
          <w:rFonts w:ascii="Garamond" w:hAnsi="Garamond"/>
          <w:sz w:val="24"/>
          <w:szCs w:val="24"/>
          <w:lang w:eastAsia="en-GB"/>
        </w:rPr>
        <w:t>parashikuara në planin mësimor.</w:t>
      </w:r>
    </w:p>
    <w:p w14:paraId="7A32D4A1" w14:textId="07E8901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Pjesëmarrja e nxënësve në këto veprimtari është vullnetare </w:t>
      </w:r>
      <w:r w:rsidR="00D54226" w:rsidRPr="00643084">
        <w:rPr>
          <w:rFonts w:ascii="Garamond" w:hAnsi="Garamond"/>
          <w:sz w:val="24"/>
          <w:szCs w:val="24"/>
          <w:lang w:eastAsia="en-GB"/>
        </w:rPr>
        <w:t>dhe gjithëpërfshirëse.</w:t>
      </w:r>
    </w:p>
    <w:p w14:paraId="28289667" w14:textId="2B43A3A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Veprimtaritë e nxënësve përmbushin kushtet e sigurisë, të ruajtjes së jetës dhe të shëndetit të tyre.</w:t>
      </w:r>
    </w:p>
    <w:p w14:paraId="381EB6C6"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4ED5B9BF"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32</w:t>
      </w:r>
    </w:p>
    <w:p w14:paraId="7843C34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Ekskursionet e nxënësve</w:t>
      </w:r>
    </w:p>
    <w:p w14:paraId="5AA77466" w14:textId="77777777" w:rsidR="00AB3180" w:rsidRPr="00643084" w:rsidRDefault="00AB3180" w:rsidP="00AB3180">
      <w:pPr>
        <w:autoSpaceDE w:val="0"/>
        <w:autoSpaceDN w:val="0"/>
        <w:adjustRightInd w:val="0"/>
        <w:spacing w:after="0" w:line="240" w:lineRule="auto"/>
        <w:ind w:firstLine="284"/>
        <w:rPr>
          <w:rFonts w:ascii="Garamond" w:hAnsi="Garamond"/>
          <w:b/>
          <w:bCs/>
          <w:sz w:val="24"/>
          <w:szCs w:val="24"/>
          <w:lang w:eastAsia="en-GB"/>
        </w:rPr>
      </w:pPr>
    </w:p>
    <w:p w14:paraId="65FBDC72" w14:textId="390B548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Ekskursionet me nxënësit duhet të garantojnë kushtet e sigurisë dhe të ruajtjes së shëndetit të nxënësve dhe të punonjësve arsimorë.</w:t>
      </w:r>
    </w:p>
    <w:p w14:paraId="0A44E4EC" w14:textId="4F79553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Drejtori i ofruesit të AFP-së paraqet në AKPA planin vjetor të ekskursioneve që në fillim të vitit mësimor dhe të paktën dy javë para datës së çdo ekskursioni, të dhënat dhe dokumentet e mëposhtme: </w:t>
      </w:r>
    </w:p>
    <w:p w14:paraId="100EED9B" w14:textId="5FE111DC"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qëllimin e ekskursionit;</w:t>
      </w:r>
    </w:p>
    <w:p w14:paraId="27BE0BCE" w14:textId="68858B98"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përshkrimin përmbledhës të etapave të ekskursionit; </w:t>
      </w:r>
    </w:p>
    <w:p w14:paraId="40D7B607" w14:textId="2395751E"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miratimin me shkrim të prindërve të nxënësve; </w:t>
      </w:r>
    </w:p>
    <w:p w14:paraId="2E6EFC5E" w14:textId="1154F1FB"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E2B58" w:rsidRPr="00643084">
        <w:rPr>
          <w:rFonts w:ascii="Garamond" w:hAnsi="Garamond"/>
          <w:sz w:val="24"/>
          <w:szCs w:val="24"/>
          <w:lang w:eastAsia="en-GB"/>
        </w:rPr>
        <w:t xml:space="preserve"> </w:t>
      </w:r>
      <w:r w:rsidRPr="00643084">
        <w:rPr>
          <w:rFonts w:ascii="Garamond" w:hAnsi="Garamond"/>
          <w:sz w:val="24"/>
          <w:szCs w:val="24"/>
          <w:lang w:eastAsia="en-GB"/>
        </w:rPr>
        <w:t>dokumentet e agjencisë për transportin e nxënësve (licenca e shoferëve, dokumenti i gjendjes teknike të automjeteve);</w:t>
      </w:r>
    </w:p>
    <w:p w14:paraId="72D4631C" w14:textId="38BCFBF3"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w:t>
      </w:r>
      <w:r w:rsidR="008E2B58" w:rsidRPr="00643084">
        <w:rPr>
          <w:rFonts w:ascii="Garamond" w:hAnsi="Garamond"/>
          <w:sz w:val="24"/>
          <w:szCs w:val="24"/>
          <w:lang w:eastAsia="en-GB"/>
        </w:rPr>
        <w:t xml:space="preserve"> </w:t>
      </w:r>
      <w:r w:rsidRPr="00643084">
        <w:rPr>
          <w:rFonts w:ascii="Garamond" w:hAnsi="Garamond"/>
          <w:sz w:val="24"/>
          <w:szCs w:val="24"/>
          <w:lang w:eastAsia="en-GB"/>
        </w:rPr>
        <w:t>të dhënat</w:t>
      </w:r>
      <w:r w:rsidR="00D54226" w:rsidRPr="00643084">
        <w:rPr>
          <w:rFonts w:ascii="Garamond" w:hAnsi="Garamond"/>
          <w:sz w:val="24"/>
          <w:szCs w:val="24"/>
          <w:lang w:eastAsia="en-GB"/>
        </w:rPr>
        <w:t xml:space="preserve"> për ushqimin;</w:t>
      </w:r>
    </w:p>
    <w:p w14:paraId="58EB1584" w14:textId="224C1CBF"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f)</w:t>
      </w:r>
      <w:r w:rsidR="008E2B58" w:rsidRPr="00643084">
        <w:rPr>
          <w:rFonts w:ascii="Garamond" w:hAnsi="Garamond"/>
          <w:sz w:val="24"/>
          <w:szCs w:val="24"/>
          <w:lang w:eastAsia="en-GB"/>
        </w:rPr>
        <w:t xml:space="preserve"> </w:t>
      </w:r>
      <w:r w:rsidR="00D54226" w:rsidRPr="00643084">
        <w:rPr>
          <w:rFonts w:ascii="Garamond" w:hAnsi="Garamond"/>
          <w:sz w:val="24"/>
          <w:szCs w:val="24"/>
          <w:lang w:eastAsia="en-GB"/>
        </w:rPr>
        <w:t>kushtet e fjetjes;</w:t>
      </w:r>
    </w:p>
    <w:p w14:paraId="4DA55BF8" w14:textId="1F6E6314"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g)</w:t>
      </w:r>
      <w:r w:rsidR="008E2B58" w:rsidRPr="00643084">
        <w:rPr>
          <w:rFonts w:ascii="Garamond" w:hAnsi="Garamond"/>
          <w:sz w:val="24"/>
          <w:szCs w:val="24"/>
          <w:lang w:eastAsia="en-GB"/>
        </w:rPr>
        <w:t xml:space="preserve"> </w:t>
      </w:r>
      <w:r w:rsidR="00D54226" w:rsidRPr="00643084">
        <w:rPr>
          <w:rFonts w:ascii="Garamond" w:hAnsi="Garamond"/>
          <w:sz w:val="24"/>
          <w:szCs w:val="24"/>
          <w:lang w:eastAsia="en-GB"/>
        </w:rPr>
        <w:t>burimet e financimit;</w:t>
      </w:r>
    </w:p>
    <w:p w14:paraId="5BC60BF7" w14:textId="2C544C04"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h)</w:t>
      </w:r>
      <w:r w:rsidR="008E2B58" w:rsidRPr="00643084">
        <w:rPr>
          <w:rFonts w:ascii="Garamond" w:hAnsi="Garamond"/>
          <w:sz w:val="24"/>
          <w:szCs w:val="24"/>
          <w:lang w:eastAsia="en-GB"/>
        </w:rPr>
        <w:t xml:space="preserve"> </w:t>
      </w:r>
      <w:r w:rsidRPr="00643084">
        <w:rPr>
          <w:rFonts w:ascii="Garamond" w:hAnsi="Garamond"/>
          <w:sz w:val="24"/>
          <w:szCs w:val="24"/>
          <w:lang w:eastAsia="en-GB"/>
        </w:rPr>
        <w:t>shpenzimet.</w:t>
      </w:r>
    </w:p>
    <w:p w14:paraId="57C5D886" w14:textId="284230F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Titullari i AKPA-së miraton me shkrim kryerjen e ekskursionit.</w:t>
      </w:r>
    </w:p>
    <w:p w14:paraId="432DF6E5" w14:textId="0969E0B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Shpenzimet financiare për pjesëmarrjen në ekskursionet me nxënësit mbulohen me dëshirë nga personat që ushtrojnë përgjegjësinë prindërore, si dhe nga vetë mësimdhënësit.</w:t>
      </w:r>
      <w:r w:rsidR="008A21B9" w:rsidRPr="00643084">
        <w:rPr>
          <w:rFonts w:ascii="Garamond" w:hAnsi="Garamond"/>
          <w:sz w:val="24"/>
          <w:szCs w:val="24"/>
          <w:lang w:eastAsia="en-GB"/>
        </w:rPr>
        <w:t xml:space="preserve"> </w:t>
      </w:r>
      <w:r w:rsidRPr="00643084">
        <w:rPr>
          <w:rFonts w:ascii="Garamond" w:hAnsi="Garamond"/>
          <w:sz w:val="24"/>
          <w:szCs w:val="24"/>
          <w:lang w:eastAsia="en-GB"/>
        </w:rPr>
        <w:t>Personeli drejtues i ofruesit të AFP-së harton dokumentacionin e nevojshëm të shpenzimeve financiare, i cili është subjekt inspektimi.</w:t>
      </w:r>
    </w:p>
    <w:p w14:paraId="335808CE" w14:textId="77777777" w:rsidR="00AB3180" w:rsidRPr="00643084" w:rsidRDefault="00AB3180" w:rsidP="008E2B58">
      <w:pPr>
        <w:pStyle w:val="TEXXXXX"/>
        <w:jc w:val="center"/>
        <w:rPr>
          <w:b/>
          <w:lang w:val="sq-AL"/>
        </w:rPr>
      </w:pPr>
    </w:p>
    <w:p w14:paraId="53568780" w14:textId="77777777" w:rsidR="00AB3180" w:rsidRPr="00643084" w:rsidRDefault="00AB3180" w:rsidP="008E2B58">
      <w:pPr>
        <w:pStyle w:val="TEXXXXX"/>
        <w:jc w:val="center"/>
        <w:rPr>
          <w:lang w:val="sq-AL"/>
        </w:rPr>
      </w:pPr>
      <w:r w:rsidRPr="00643084">
        <w:rPr>
          <w:lang w:val="sq-AL"/>
        </w:rPr>
        <w:t>KREU X</w:t>
      </w:r>
    </w:p>
    <w:p w14:paraId="399909F9" w14:textId="63BABD9D" w:rsidR="00AB3180" w:rsidRPr="00643084" w:rsidRDefault="00AB3180" w:rsidP="008E2B58">
      <w:pPr>
        <w:pStyle w:val="TEXXXXX"/>
        <w:jc w:val="center"/>
        <w:rPr>
          <w:lang w:val="sq-AL"/>
        </w:rPr>
      </w:pPr>
      <w:r w:rsidRPr="00643084">
        <w:rPr>
          <w:lang w:val="sq-AL"/>
        </w:rPr>
        <w:t>VLERËSIMI I NXËNËSVE/KURSANTËVE NË ARSIMIN DHE FORMIMIN PROFESIONAL</w:t>
      </w:r>
    </w:p>
    <w:p w14:paraId="5AD342D9" w14:textId="77777777" w:rsidR="00AB3180" w:rsidRPr="00643084" w:rsidRDefault="00AB3180" w:rsidP="008E2B58">
      <w:pPr>
        <w:pStyle w:val="TEXXXXX"/>
        <w:jc w:val="center"/>
        <w:rPr>
          <w:b/>
          <w:lang w:val="sq-AL"/>
        </w:rPr>
      </w:pPr>
    </w:p>
    <w:p w14:paraId="75B86AF3"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33</w:t>
      </w:r>
    </w:p>
    <w:p w14:paraId="3EEBF09A" w14:textId="4FCC1B85" w:rsidR="00AB3180" w:rsidRPr="00643084" w:rsidRDefault="00D54226"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Vlerësimi i nxënësve/</w:t>
      </w:r>
      <w:r w:rsidR="00AB3180" w:rsidRPr="00643084">
        <w:rPr>
          <w:rFonts w:ascii="Garamond" w:hAnsi="Garamond"/>
          <w:b/>
          <w:bCs/>
          <w:sz w:val="24"/>
          <w:szCs w:val="24"/>
          <w:lang w:eastAsia="en-GB"/>
        </w:rPr>
        <w:t>kursantëve në arsimin dhe formimin profesional</w:t>
      </w:r>
    </w:p>
    <w:p w14:paraId="7C7A156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7D68734" w14:textId="512EDBF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00D54226" w:rsidRPr="00643084">
        <w:rPr>
          <w:rFonts w:ascii="Garamond" w:hAnsi="Garamond"/>
          <w:sz w:val="24"/>
          <w:szCs w:val="24"/>
          <w:lang w:eastAsia="en-GB"/>
        </w:rPr>
        <w:t>Vlerësimi është procesi</w:t>
      </w:r>
      <w:r w:rsidRPr="00643084">
        <w:rPr>
          <w:rFonts w:ascii="Garamond" w:hAnsi="Garamond"/>
          <w:sz w:val="24"/>
          <w:szCs w:val="24"/>
          <w:lang w:eastAsia="en-GB"/>
        </w:rPr>
        <w:t xml:space="preserve"> gjatë të cilit mblidhen të dhëna dhe gjykohet për vlerën e arritjes së rezultateve të të nxënit, duke u bazuar në nivelet e arritjes.</w:t>
      </w:r>
    </w:p>
    <w:p w14:paraId="7C0DD09F" w14:textId="47E41C1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Vlerësimi i nxënësve/kursantëve</w:t>
      </w:r>
      <w:r w:rsidR="00D54226" w:rsidRPr="00643084">
        <w:rPr>
          <w:rFonts w:ascii="Garamond" w:hAnsi="Garamond"/>
          <w:sz w:val="24"/>
          <w:szCs w:val="24"/>
          <w:lang w:eastAsia="en-GB"/>
        </w:rPr>
        <w:t>,</w:t>
      </w:r>
      <w:r w:rsidRPr="00643084">
        <w:rPr>
          <w:rFonts w:ascii="Garamond" w:hAnsi="Garamond"/>
          <w:sz w:val="24"/>
          <w:szCs w:val="24"/>
          <w:lang w:eastAsia="en-GB"/>
        </w:rPr>
        <w:t xml:space="preserve"> si pjesë integrale e procesit të mësimdhënies dhe të nxënit</w:t>
      </w:r>
      <w:r w:rsidR="00D54226" w:rsidRPr="00643084">
        <w:rPr>
          <w:rFonts w:ascii="Garamond" w:hAnsi="Garamond"/>
          <w:sz w:val="24"/>
          <w:szCs w:val="24"/>
          <w:lang w:eastAsia="en-GB"/>
        </w:rPr>
        <w:t>,</w:t>
      </w:r>
      <w:r w:rsidRPr="00643084">
        <w:rPr>
          <w:rFonts w:ascii="Garamond" w:hAnsi="Garamond"/>
          <w:sz w:val="24"/>
          <w:szCs w:val="24"/>
          <w:lang w:eastAsia="en-GB"/>
        </w:rPr>
        <w:t xml:space="preserve"> duhet të përqendrohet në nxitjen dhe në mbështetjen e nx</w:t>
      </w:r>
      <w:r w:rsidR="00D54226" w:rsidRPr="00643084">
        <w:rPr>
          <w:rFonts w:ascii="Garamond" w:hAnsi="Garamond"/>
          <w:sz w:val="24"/>
          <w:szCs w:val="24"/>
          <w:lang w:eastAsia="en-GB"/>
        </w:rPr>
        <w:t>ënësve/kursantëve për të nxënë.</w:t>
      </w:r>
    </w:p>
    <w:p w14:paraId="390951FB" w14:textId="7E0CEA5F"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Qëllimi kryesor i vlerësimit është të mbështesë të nxënit dhe përp</w:t>
      </w:r>
      <w:r w:rsidR="00D54226" w:rsidRPr="00643084">
        <w:rPr>
          <w:rFonts w:ascii="Garamond" w:hAnsi="Garamond"/>
          <w:sz w:val="24"/>
          <w:szCs w:val="24"/>
          <w:lang w:eastAsia="en-GB"/>
        </w:rPr>
        <w:t>arimin e nxënësit/kursantit.</w:t>
      </w:r>
    </w:p>
    <w:p w14:paraId="359AEB84" w14:textId="45A8922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Nxënësit vlerësohen me “nota” si në lëndët teorike profesionale, ashtu edhe në modulet praktike profesionale.</w:t>
      </w:r>
    </w:p>
    <w:p w14:paraId="1349FEEC" w14:textId="4D342A3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Kursantët vlerësohen me “nota” në modulet teoriko-praktike të kursit të unifikuar dhe të kursit të veçantë.</w:t>
      </w:r>
    </w:p>
    <w:p w14:paraId="68DA2E84" w14:textId="15454AF5" w:rsidR="00AB3180" w:rsidRPr="00643084" w:rsidRDefault="00AB3180" w:rsidP="00AB3180">
      <w:pPr>
        <w:tabs>
          <w:tab w:val="left" w:pos="26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Nota vjetore e një nxënësi për kulturën profesionale do të jetë e rr</w:t>
      </w:r>
      <w:r w:rsidR="00D54226" w:rsidRPr="00643084">
        <w:rPr>
          <w:rFonts w:ascii="Garamond" w:hAnsi="Garamond"/>
          <w:sz w:val="24"/>
          <w:szCs w:val="24"/>
          <w:lang w:eastAsia="en-GB"/>
        </w:rPr>
        <w:t>umbullakosur me numër të plotë.</w:t>
      </w:r>
    </w:p>
    <w:p w14:paraId="07C551B2"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37DBDC93"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34</w:t>
      </w:r>
    </w:p>
    <w:p w14:paraId="08A9D51D"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Vlerësimi i nxënësve në lëndët e kulturës së përgjithshme </w:t>
      </w:r>
    </w:p>
    <w:p w14:paraId="7661679D"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1D0E714" w14:textId="67862A23"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Vlerësimi i nxënësve në lëndët e kulturës së përgjithshme në AP, bëhet në përputhje me udhëzimet e MASR</w:t>
      </w:r>
      <w:r w:rsidR="008A21B9" w:rsidRPr="00643084">
        <w:rPr>
          <w:rFonts w:ascii="Garamond" w:hAnsi="Garamond"/>
          <w:sz w:val="24"/>
          <w:szCs w:val="24"/>
          <w:lang w:eastAsia="en-GB"/>
        </w:rPr>
        <w:t>-së</w:t>
      </w:r>
      <w:r w:rsidRPr="00643084">
        <w:rPr>
          <w:rFonts w:ascii="Garamond" w:hAnsi="Garamond"/>
          <w:sz w:val="24"/>
          <w:szCs w:val="24"/>
          <w:lang w:eastAsia="en-GB"/>
        </w:rPr>
        <w:t xml:space="preserve"> dhe institucioneve përgjegjëse në varësi të saj.</w:t>
      </w:r>
    </w:p>
    <w:p w14:paraId="16757F1B" w14:textId="77777777" w:rsidR="008E2B58" w:rsidRPr="00643084" w:rsidRDefault="008E2B58" w:rsidP="00AB3180">
      <w:pPr>
        <w:autoSpaceDE w:val="0"/>
        <w:autoSpaceDN w:val="0"/>
        <w:adjustRightInd w:val="0"/>
        <w:spacing w:after="0" w:line="240" w:lineRule="auto"/>
        <w:ind w:firstLine="284"/>
        <w:jc w:val="center"/>
        <w:rPr>
          <w:rFonts w:ascii="Garamond" w:hAnsi="Garamond"/>
          <w:b/>
          <w:bCs/>
          <w:sz w:val="24"/>
          <w:szCs w:val="24"/>
          <w:lang w:eastAsia="en-GB"/>
        </w:rPr>
      </w:pPr>
    </w:p>
    <w:p w14:paraId="61EAC45C"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35</w:t>
      </w:r>
    </w:p>
    <w:p w14:paraId="067BE3ED" w14:textId="62C9A8A8"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Vlerësimi i nxënësve për teorinë profesionale në nivelin 2</w:t>
      </w:r>
      <w:r w:rsidR="00D54226" w:rsidRPr="00643084">
        <w:rPr>
          <w:rFonts w:ascii="Garamond" w:hAnsi="Garamond"/>
          <w:b/>
          <w:bCs/>
          <w:sz w:val="24"/>
          <w:szCs w:val="24"/>
          <w:lang w:eastAsia="en-GB"/>
        </w:rPr>
        <w:t>–5 të KSHK-së</w:t>
      </w:r>
    </w:p>
    <w:p w14:paraId="59E3C12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489BB05C" w14:textId="0E06A22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Për teorinë profesionale, nxënësi gjatë vitit shkollor vlerësohet: </w:t>
      </w:r>
    </w:p>
    <w:p w14:paraId="17C98C85" w14:textId="6C6C45B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për një ose disa orë mësimore të sapozhvilluara (</w:t>
      </w:r>
      <w:r w:rsidRPr="00643084">
        <w:rPr>
          <w:rFonts w:ascii="Garamond" w:hAnsi="Garamond"/>
          <w:b/>
          <w:bCs/>
          <w:sz w:val="24"/>
          <w:szCs w:val="24"/>
          <w:lang w:eastAsia="en-GB"/>
        </w:rPr>
        <w:t>vlerësim i vazhduar</w:t>
      </w:r>
      <w:r w:rsidRPr="00643084">
        <w:rPr>
          <w:rFonts w:ascii="Garamond" w:hAnsi="Garamond"/>
          <w:sz w:val="24"/>
          <w:szCs w:val="24"/>
          <w:lang w:eastAsia="en-GB"/>
        </w:rPr>
        <w:t xml:space="preserve">); </w:t>
      </w:r>
    </w:p>
    <w:p w14:paraId="2A208EA7" w14:textId="6D5812F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për një ose disa tema (kapituj)</w:t>
      </w:r>
      <w:r w:rsidR="00D54226" w:rsidRPr="00643084">
        <w:rPr>
          <w:rFonts w:ascii="Garamond" w:hAnsi="Garamond"/>
          <w:sz w:val="24"/>
          <w:szCs w:val="24"/>
          <w:lang w:eastAsia="en-GB"/>
        </w:rPr>
        <w:t>,</w:t>
      </w:r>
      <w:r w:rsidRPr="00643084">
        <w:rPr>
          <w:rFonts w:ascii="Garamond" w:hAnsi="Garamond"/>
          <w:sz w:val="24"/>
          <w:szCs w:val="24"/>
          <w:lang w:eastAsia="en-GB"/>
        </w:rPr>
        <w:t xml:space="preserve"> sipas programit lëndor (</w:t>
      </w:r>
      <w:r w:rsidRPr="00643084">
        <w:rPr>
          <w:rFonts w:ascii="Garamond" w:hAnsi="Garamond"/>
          <w:b/>
          <w:bCs/>
          <w:sz w:val="24"/>
          <w:szCs w:val="24"/>
          <w:lang w:eastAsia="en-GB"/>
        </w:rPr>
        <w:t>vlerësim përmbledhës</w:t>
      </w:r>
      <w:r w:rsidRPr="00643084">
        <w:rPr>
          <w:rFonts w:ascii="Garamond" w:hAnsi="Garamond"/>
          <w:sz w:val="24"/>
          <w:szCs w:val="24"/>
          <w:lang w:eastAsia="en-GB"/>
        </w:rPr>
        <w:t>).</w:t>
      </w:r>
    </w:p>
    <w:p w14:paraId="6E239D38" w14:textId="6E599BD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Nota vjetore e një nxënësi për teorinë profesionale, njehsohet me formulën:</w:t>
      </w:r>
    </w:p>
    <w:p w14:paraId="675357F7" w14:textId="2FB8D8FB"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Nota vjetore lëndore = K1 x M1 + K2 x M2, ku M1,</w:t>
      </w:r>
      <w:r w:rsidR="008A21B9" w:rsidRPr="00643084">
        <w:rPr>
          <w:rFonts w:ascii="Garamond" w:hAnsi="Garamond"/>
          <w:sz w:val="24"/>
          <w:szCs w:val="24"/>
          <w:lang w:eastAsia="en-GB"/>
        </w:rPr>
        <w:t xml:space="preserve"> </w:t>
      </w:r>
      <w:r w:rsidRPr="00643084">
        <w:rPr>
          <w:rFonts w:ascii="Garamond" w:hAnsi="Garamond"/>
          <w:sz w:val="24"/>
          <w:szCs w:val="24"/>
          <w:lang w:eastAsia="en-GB"/>
        </w:rPr>
        <w:t>M2 janë përkatësisht mesataret aritmetike të vlerësimeve për pikat 1/a dhe 1/b dhe K1 dhe K2 janë koeficientët e ponderimit</w:t>
      </w:r>
      <w:r w:rsidR="00D54226" w:rsidRPr="00643084">
        <w:rPr>
          <w:rFonts w:ascii="Garamond" w:hAnsi="Garamond"/>
          <w:sz w:val="24"/>
          <w:szCs w:val="24"/>
          <w:lang w:eastAsia="en-GB"/>
        </w:rPr>
        <w:t>,</w:t>
      </w:r>
      <w:r w:rsidRPr="00643084">
        <w:rPr>
          <w:rFonts w:ascii="Garamond" w:hAnsi="Garamond"/>
          <w:sz w:val="24"/>
          <w:szCs w:val="24"/>
          <w:lang w:eastAsia="en-GB"/>
        </w:rPr>
        <w:t xml:space="preserve"> të cilët përcaktohen nga mësimdhënësit përkatës, në varësi të vëllimit dhe rëndësisë </w:t>
      </w:r>
      <w:r w:rsidR="00D54226" w:rsidRPr="00643084">
        <w:rPr>
          <w:rFonts w:ascii="Garamond" w:hAnsi="Garamond"/>
          <w:sz w:val="24"/>
          <w:szCs w:val="24"/>
          <w:lang w:eastAsia="en-GB"/>
        </w:rPr>
        <w:t>s</w:t>
      </w:r>
      <w:r w:rsidRPr="00643084">
        <w:rPr>
          <w:rFonts w:ascii="Garamond" w:hAnsi="Garamond"/>
          <w:sz w:val="24"/>
          <w:szCs w:val="24"/>
          <w:lang w:eastAsia="en-GB"/>
        </w:rPr>
        <w:t xml:space="preserve">ë njësive mësimore. </w:t>
      </w:r>
    </w:p>
    <w:p w14:paraId="7675AB2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B33EED5"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36</w:t>
      </w:r>
    </w:p>
    <w:p w14:paraId="325E1801"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Vlerësimi i nxënësve në modulet profesionale</w:t>
      </w:r>
    </w:p>
    <w:p w14:paraId="5ECBA1CC"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0D621AF" w14:textId="01A523C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Vlerësimi i nxënësve për modulin praktik mund të jetë: </w:t>
      </w:r>
    </w:p>
    <w:p w14:paraId="01D6DFA4" w14:textId="0EA42D8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vlerësim i vazhdueshëm (gjatë kry</w:t>
      </w:r>
      <w:r w:rsidR="00D54226" w:rsidRPr="00643084">
        <w:rPr>
          <w:rFonts w:ascii="Garamond" w:hAnsi="Garamond"/>
          <w:sz w:val="24"/>
          <w:szCs w:val="24"/>
          <w:lang w:eastAsia="en-GB"/>
        </w:rPr>
        <w:t>erjes së veprimtarive praktike);</w:t>
      </w:r>
    </w:p>
    <w:p w14:paraId="2B4E385F" w14:textId="4B72CBE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dhe/ose vlerësim përmbledhës (në fund të çdo rezultat të nxënit (RN)</w:t>
      </w:r>
      <w:r w:rsidR="00D54226" w:rsidRPr="00643084">
        <w:rPr>
          <w:rFonts w:ascii="Garamond" w:hAnsi="Garamond"/>
          <w:sz w:val="24"/>
          <w:szCs w:val="24"/>
          <w:lang w:eastAsia="en-GB"/>
        </w:rPr>
        <w:t>)</w:t>
      </w:r>
      <w:r w:rsidRPr="00643084">
        <w:rPr>
          <w:rFonts w:ascii="Garamond" w:hAnsi="Garamond"/>
          <w:sz w:val="24"/>
          <w:szCs w:val="24"/>
          <w:lang w:eastAsia="en-GB"/>
        </w:rPr>
        <w:t xml:space="preserve">. </w:t>
      </w:r>
    </w:p>
    <w:p w14:paraId="72D56B47" w14:textId="628965B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A21B9" w:rsidRPr="00643084">
        <w:rPr>
          <w:rFonts w:ascii="Garamond" w:hAnsi="Garamond"/>
          <w:sz w:val="24"/>
          <w:szCs w:val="24"/>
          <w:lang w:eastAsia="en-GB"/>
        </w:rPr>
        <w:t xml:space="preserve"> </w:t>
      </w:r>
      <w:r w:rsidRPr="00643084">
        <w:rPr>
          <w:rFonts w:ascii="Garamond" w:hAnsi="Garamond"/>
          <w:sz w:val="24"/>
          <w:szCs w:val="24"/>
          <w:lang w:eastAsia="en-GB"/>
        </w:rPr>
        <w:t>Në çdo modul praktik profesional, për çdo RN, nxënësi vlerësohet gjatë dhe në fund të periudhës që i p</w:t>
      </w:r>
      <w:r w:rsidR="00D54226" w:rsidRPr="00643084">
        <w:rPr>
          <w:rFonts w:ascii="Garamond" w:hAnsi="Garamond"/>
          <w:sz w:val="24"/>
          <w:szCs w:val="24"/>
          <w:lang w:eastAsia="en-GB"/>
        </w:rPr>
        <w:t>ërket përmbushjes së një RN-je.</w:t>
      </w:r>
    </w:p>
    <w:p w14:paraId="008180AD" w14:textId="4CB01FA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Nota për modulin llogaritet si mesatare e ponderuar e vlerësimeve për çdo RN.</w:t>
      </w:r>
    </w:p>
    <w:p w14:paraId="03322652" w14:textId="791C780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Për praktikën profesionale në ndërmarrje/biznes, nxënësi vlerësohet nga mësuesi i praktikës së shkollës, në bashkëpunim me instruktorin në biznes, në fund të realizimit të kësaj praktike.</w:t>
      </w:r>
    </w:p>
    <w:p w14:paraId="35F4D77B" w14:textId="4EC6B1E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Notat e modulit praktik evidentohen në regjistër, ashtu sikurse edhe për lëndët teorike.</w:t>
      </w:r>
    </w:p>
    <w:p w14:paraId="51291793" w14:textId="7B75E5A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6.</w:t>
      </w:r>
      <w:r w:rsidR="008E2B58" w:rsidRPr="00643084">
        <w:rPr>
          <w:rFonts w:ascii="Garamond" w:hAnsi="Garamond"/>
          <w:sz w:val="24"/>
          <w:szCs w:val="24"/>
          <w:lang w:eastAsia="en-GB"/>
        </w:rPr>
        <w:t xml:space="preserve"> </w:t>
      </w:r>
      <w:r w:rsidRPr="00643084">
        <w:rPr>
          <w:rFonts w:ascii="Garamond" w:hAnsi="Garamond"/>
          <w:sz w:val="24"/>
          <w:szCs w:val="24"/>
          <w:lang w:eastAsia="en-GB"/>
        </w:rPr>
        <w:t>Nëse një nxënës nuk arrin të marrë notë kaluese në një ose disa RN, atij i jepet një shans i dytë për t’u rivlerësuar (pasi të ketë zhvilluar veprimtari praktike shtesë për këtë/këto RN).</w:t>
      </w:r>
    </w:p>
    <w:p w14:paraId="5FF23F5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4F7183BA" w14:textId="77777777" w:rsidR="00D0472A" w:rsidRPr="00643084" w:rsidRDefault="00D0472A" w:rsidP="00AB3180">
      <w:pPr>
        <w:autoSpaceDE w:val="0"/>
        <w:autoSpaceDN w:val="0"/>
        <w:adjustRightInd w:val="0"/>
        <w:spacing w:after="0" w:line="240" w:lineRule="auto"/>
        <w:ind w:firstLine="284"/>
        <w:jc w:val="center"/>
        <w:rPr>
          <w:rFonts w:ascii="Garamond" w:hAnsi="Garamond"/>
          <w:b/>
          <w:bCs/>
          <w:sz w:val="24"/>
          <w:szCs w:val="24"/>
          <w:lang w:eastAsia="en-GB"/>
        </w:rPr>
      </w:pPr>
    </w:p>
    <w:p w14:paraId="50D7507C" w14:textId="77777777" w:rsidR="00D0472A" w:rsidRPr="00643084" w:rsidRDefault="00D0472A" w:rsidP="00AB3180">
      <w:pPr>
        <w:autoSpaceDE w:val="0"/>
        <w:autoSpaceDN w:val="0"/>
        <w:adjustRightInd w:val="0"/>
        <w:spacing w:after="0" w:line="240" w:lineRule="auto"/>
        <w:ind w:firstLine="284"/>
        <w:jc w:val="center"/>
        <w:rPr>
          <w:rFonts w:ascii="Garamond" w:hAnsi="Garamond"/>
          <w:b/>
          <w:bCs/>
          <w:sz w:val="24"/>
          <w:szCs w:val="24"/>
          <w:lang w:eastAsia="en-GB"/>
        </w:rPr>
      </w:pPr>
    </w:p>
    <w:p w14:paraId="6B745500"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37</w:t>
      </w:r>
    </w:p>
    <w:p w14:paraId="68EDD8E2" w14:textId="0DAC1671"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Vlerësimi i nxënësve në provimet përfundimtare të niveleve 2</w:t>
      </w:r>
      <w:r w:rsidR="00D54226" w:rsidRPr="00643084">
        <w:rPr>
          <w:rFonts w:ascii="Garamond" w:hAnsi="Garamond"/>
          <w:b/>
          <w:bCs/>
          <w:sz w:val="24"/>
          <w:szCs w:val="24"/>
          <w:lang w:eastAsia="en-GB"/>
        </w:rPr>
        <w:t>–</w:t>
      </w:r>
      <w:r w:rsidRPr="00643084">
        <w:rPr>
          <w:rFonts w:ascii="Garamond" w:hAnsi="Garamond"/>
          <w:b/>
          <w:bCs/>
          <w:sz w:val="24"/>
          <w:szCs w:val="24"/>
          <w:lang w:eastAsia="en-GB"/>
        </w:rPr>
        <w:t>5 të KSHK-së</w:t>
      </w:r>
    </w:p>
    <w:p w14:paraId="07A647EC"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413C18CD" w14:textId="1DE59B8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Nxënësit që ndjekin arsimin profesional, në përfundim të niveleve 2, 3 dhe 5 të KSHK-së, për të gjitha drejtimet/profilet e AP-së</w:t>
      </w:r>
      <w:r w:rsidR="00D54226" w:rsidRPr="00643084">
        <w:rPr>
          <w:rFonts w:ascii="Garamond" w:hAnsi="Garamond"/>
          <w:sz w:val="24"/>
          <w:szCs w:val="24"/>
          <w:lang w:eastAsia="en-GB"/>
        </w:rPr>
        <w:t>,</w:t>
      </w:r>
      <w:r w:rsidRPr="00643084">
        <w:rPr>
          <w:rFonts w:ascii="Garamond" w:hAnsi="Garamond"/>
          <w:sz w:val="24"/>
          <w:szCs w:val="24"/>
          <w:lang w:eastAsia="en-GB"/>
        </w:rPr>
        <w:t xml:space="preserve"> ju nënshtrohen këtyre provimeve përfundimtare të niveleve:</w:t>
      </w:r>
    </w:p>
    <w:p w14:paraId="399037E1" w14:textId="6BBC802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provimit përfundimtar të teorisë profesionale të integruar;</w:t>
      </w:r>
    </w:p>
    <w:p w14:paraId="6CBC908C" w14:textId="2C0939F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provimit përfundimtar të praktikës profesionale të integruar.</w:t>
      </w:r>
    </w:p>
    <w:p w14:paraId="19023496" w14:textId="175ED8A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Nxënësit që ndjekin arsimin profesional, në përfundim të nivelit</w:t>
      </w:r>
      <w:r w:rsidR="00D54226" w:rsidRPr="00643084">
        <w:rPr>
          <w:rFonts w:ascii="Garamond" w:hAnsi="Garamond"/>
          <w:sz w:val="24"/>
          <w:szCs w:val="24"/>
          <w:lang w:eastAsia="en-GB"/>
        </w:rPr>
        <w:t xml:space="preserve"> të</w:t>
      </w:r>
      <w:r w:rsidRPr="00643084">
        <w:rPr>
          <w:rFonts w:ascii="Garamond" w:hAnsi="Garamond"/>
          <w:sz w:val="24"/>
          <w:szCs w:val="24"/>
          <w:lang w:eastAsia="en-GB"/>
        </w:rPr>
        <w:t xml:space="preserve"> 4</w:t>
      </w:r>
      <w:r w:rsidR="00D54226" w:rsidRPr="00643084">
        <w:rPr>
          <w:rFonts w:ascii="Garamond" w:hAnsi="Garamond"/>
          <w:sz w:val="24"/>
          <w:szCs w:val="24"/>
          <w:lang w:eastAsia="en-GB"/>
        </w:rPr>
        <w:t>-t</w:t>
      </w:r>
      <w:r w:rsidRPr="00643084">
        <w:rPr>
          <w:rFonts w:ascii="Garamond" w:hAnsi="Garamond"/>
          <w:sz w:val="24"/>
          <w:szCs w:val="24"/>
          <w:lang w:eastAsia="en-GB"/>
        </w:rPr>
        <w:t xml:space="preserve"> të KSHK-së</w:t>
      </w:r>
      <w:r w:rsidR="00D54226" w:rsidRPr="00643084">
        <w:rPr>
          <w:rFonts w:ascii="Garamond" w:hAnsi="Garamond"/>
          <w:sz w:val="24"/>
          <w:szCs w:val="24"/>
          <w:lang w:eastAsia="en-GB"/>
        </w:rPr>
        <w:t>,</w:t>
      </w:r>
      <w:r w:rsidRPr="00643084">
        <w:rPr>
          <w:rFonts w:ascii="Garamond" w:hAnsi="Garamond"/>
          <w:sz w:val="24"/>
          <w:szCs w:val="24"/>
          <w:lang w:eastAsia="en-GB"/>
        </w:rPr>
        <w:t xml:space="preserve"> i nënshtrohen vetëm provimit përfundimtar të praktikës profesionale të integruar.</w:t>
      </w:r>
    </w:p>
    <w:p w14:paraId="04A81D5C" w14:textId="2CAA503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Testet e provimeve përfundimtare të niveleve hartohen bazuar në programet orientuese të drejtimeve/profileve mësimore përkatëse.</w:t>
      </w:r>
    </w:p>
    <w:p w14:paraId="4026B835" w14:textId="6D621B14"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Nxënësi vlerësohet në provimet përfundimtare të çdo niveli, në zbatim të udhëzimit të </w:t>
      </w:r>
      <w:r w:rsidR="00D54226" w:rsidRPr="00643084">
        <w:rPr>
          <w:rFonts w:ascii="Garamond" w:hAnsi="Garamond"/>
          <w:sz w:val="24"/>
          <w:szCs w:val="24"/>
          <w:lang w:eastAsia="en-GB"/>
        </w:rPr>
        <w:t>m</w:t>
      </w:r>
      <w:r w:rsidRPr="00643084">
        <w:rPr>
          <w:rFonts w:ascii="Garamond" w:hAnsi="Garamond"/>
          <w:sz w:val="24"/>
          <w:szCs w:val="24"/>
          <w:lang w:eastAsia="en-GB"/>
        </w:rPr>
        <w:t>inistrit përgjegjës për AFP-në, për organizimin dhe zhvillimin e provimeve në arsimin dhe formimin profesional, sipas pikës 6</w:t>
      </w:r>
      <w:r w:rsidR="008A21B9" w:rsidRPr="00643084">
        <w:rPr>
          <w:rFonts w:ascii="Garamond" w:hAnsi="Garamond"/>
          <w:sz w:val="24"/>
          <w:szCs w:val="24"/>
          <w:lang w:eastAsia="en-GB"/>
        </w:rPr>
        <w:t>,</w:t>
      </w:r>
      <w:r w:rsidRPr="00643084">
        <w:rPr>
          <w:rFonts w:ascii="Garamond" w:hAnsi="Garamond"/>
          <w:sz w:val="24"/>
          <w:szCs w:val="24"/>
          <w:lang w:eastAsia="en-GB"/>
        </w:rPr>
        <w:t xml:space="preserve"> të nenit 28</w:t>
      </w:r>
      <w:r w:rsidR="008A21B9" w:rsidRPr="00643084">
        <w:rPr>
          <w:rFonts w:ascii="Garamond" w:hAnsi="Garamond"/>
          <w:sz w:val="24"/>
          <w:szCs w:val="24"/>
          <w:lang w:eastAsia="en-GB"/>
        </w:rPr>
        <w:t>,</w:t>
      </w:r>
      <w:r w:rsidRPr="00643084">
        <w:rPr>
          <w:rFonts w:ascii="Garamond" w:hAnsi="Garamond"/>
          <w:sz w:val="24"/>
          <w:szCs w:val="24"/>
          <w:lang w:eastAsia="en-GB"/>
        </w:rPr>
        <w:t xml:space="preserve"> të </w:t>
      </w:r>
      <w:r w:rsidR="008A21B9" w:rsidRPr="00643084">
        <w:rPr>
          <w:rFonts w:ascii="Garamond" w:hAnsi="Garamond"/>
          <w:sz w:val="24"/>
          <w:szCs w:val="24"/>
          <w:lang w:eastAsia="en-GB"/>
        </w:rPr>
        <w:t>l</w:t>
      </w:r>
      <w:r w:rsidRPr="00643084">
        <w:rPr>
          <w:rFonts w:ascii="Garamond" w:hAnsi="Garamond"/>
          <w:sz w:val="24"/>
          <w:szCs w:val="24"/>
          <w:lang w:eastAsia="en-GB"/>
        </w:rPr>
        <w:t>igjit nr. 15/2017</w:t>
      </w:r>
      <w:r w:rsidR="008A21B9" w:rsidRPr="00643084">
        <w:rPr>
          <w:rFonts w:ascii="Garamond" w:hAnsi="Garamond"/>
          <w:sz w:val="24"/>
          <w:szCs w:val="24"/>
          <w:lang w:eastAsia="en-GB"/>
        </w:rPr>
        <w:t>,</w:t>
      </w:r>
      <w:r w:rsidRPr="00643084">
        <w:rPr>
          <w:rFonts w:ascii="Garamond" w:hAnsi="Garamond"/>
          <w:sz w:val="24"/>
          <w:szCs w:val="24"/>
          <w:lang w:eastAsia="en-GB"/>
        </w:rPr>
        <w:t xml:space="preserve"> “Për arsimin dhe formimin profesional në Republikën e Shqipërisë”.</w:t>
      </w:r>
    </w:p>
    <w:p w14:paraId="43EA824C"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6956D7C"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Neni 38</w:t>
      </w:r>
    </w:p>
    <w:p w14:paraId="7D95F9A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Testimet e brendshme për të evidentuar arritjet e nxënësve</w:t>
      </w:r>
    </w:p>
    <w:p w14:paraId="7D9739B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5E999ACD" w14:textId="67B5BFA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Drejtoria e ofruesit të AFP-së organizon testime të brendshme për të evidentuar arritjet e nxënësve në një periudhë të caktuar</w:t>
      </w:r>
      <w:r w:rsidR="00D54226" w:rsidRPr="00643084">
        <w:rPr>
          <w:rFonts w:ascii="Garamond" w:hAnsi="Garamond"/>
          <w:sz w:val="24"/>
          <w:szCs w:val="24"/>
          <w:lang w:eastAsia="en-GB"/>
        </w:rPr>
        <w:t>,</w:t>
      </w:r>
      <w:r w:rsidRPr="00643084">
        <w:rPr>
          <w:rFonts w:ascii="Garamond" w:hAnsi="Garamond"/>
          <w:sz w:val="24"/>
          <w:szCs w:val="24"/>
          <w:lang w:eastAsia="en-GB"/>
        </w:rPr>
        <w:t xml:space="preserve"> për teorinë dhe praktikën profesionale. </w:t>
      </w:r>
    </w:p>
    <w:p w14:paraId="45D49672" w14:textId="7170D74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Procedurat, periudha dhe numri i testimeve caktohen në fillim të vitit shkollor nga drejtoria e ofruesit të AFP-së, pas këshillimit me </w:t>
      </w:r>
      <w:r w:rsidR="008A21B9" w:rsidRPr="00643084">
        <w:rPr>
          <w:rFonts w:ascii="Garamond" w:hAnsi="Garamond"/>
          <w:sz w:val="24"/>
          <w:szCs w:val="24"/>
          <w:lang w:eastAsia="en-GB"/>
        </w:rPr>
        <w:t>njësinë</w:t>
      </w:r>
      <w:r w:rsidRPr="00643084">
        <w:rPr>
          <w:rFonts w:ascii="Garamond" w:hAnsi="Garamond"/>
          <w:sz w:val="24"/>
          <w:szCs w:val="24"/>
          <w:lang w:eastAsia="en-GB"/>
        </w:rPr>
        <w:t xml:space="preserve"> e zhvillimit/departamentet përkatëse.</w:t>
      </w:r>
    </w:p>
    <w:p w14:paraId="079C6371" w14:textId="16173A9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Përgatitja, admi</w:t>
      </w:r>
      <w:r w:rsidR="00D54226" w:rsidRPr="00643084">
        <w:rPr>
          <w:rFonts w:ascii="Garamond" w:hAnsi="Garamond"/>
          <w:sz w:val="24"/>
          <w:szCs w:val="24"/>
          <w:lang w:eastAsia="en-GB"/>
        </w:rPr>
        <w:t>nistrimi dhe vlerësimi i testit</w:t>
      </w:r>
      <w:r w:rsidRPr="00643084">
        <w:rPr>
          <w:rFonts w:ascii="Garamond" w:hAnsi="Garamond"/>
          <w:sz w:val="24"/>
          <w:szCs w:val="24"/>
          <w:lang w:eastAsia="en-GB"/>
        </w:rPr>
        <w:t xml:space="preserve"> bëhet nga një komision i ngritur nga drejtori i ofruesit të AFP-së. Komisioni përbëhet nga 3 anëtarë, në përbërje të të cilit nuk duhet të jetë pjesë mësuesi i lëndës/modulit.</w:t>
      </w:r>
      <w:r w:rsidR="008A21B9" w:rsidRPr="00643084">
        <w:rPr>
          <w:rFonts w:ascii="Garamond" w:hAnsi="Garamond"/>
          <w:sz w:val="24"/>
          <w:szCs w:val="24"/>
          <w:lang w:eastAsia="en-GB"/>
        </w:rPr>
        <w:t xml:space="preserve"> </w:t>
      </w:r>
    </w:p>
    <w:p w14:paraId="00B6B7D4" w14:textId="2706E34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Rezultatet e testimeve të brendshme përdoren për përmirësimin e procesit mësimor dhe të vlerësimit të nxënësit. </w:t>
      </w:r>
    </w:p>
    <w:p w14:paraId="112C6003"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6E6C031E"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39</w:t>
      </w:r>
    </w:p>
    <w:p w14:paraId="40C0804C"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Mbetja në lëndë/modul, mbetja në klasë, përsëritja e klasës</w:t>
      </w:r>
    </w:p>
    <w:p w14:paraId="3406BAC1"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5FF6B5D0" w14:textId="654EB7B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Vendimin për përcaktimin jokalues të nxënësit në një lëndë/modul, e merr mësuesi i lëndës/modulit.</w:t>
      </w:r>
    </w:p>
    <w:p w14:paraId="16A9C928" w14:textId="1FB9E3CF"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Nxën</w:t>
      </w:r>
      <w:r w:rsidR="00D54226" w:rsidRPr="00643084">
        <w:rPr>
          <w:rFonts w:ascii="Garamond" w:hAnsi="Garamond"/>
          <w:sz w:val="24"/>
          <w:szCs w:val="24"/>
          <w:lang w:eastAsia="en-GB"/>
        </w:rPr>
        <w:t>ësi është mbetës në klasë, kur:</w:t>
      </w:r>
    </w:p>
    <w:p w14:paraId="0A96D25C" w14:textId="5C601D4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është jokalues në të paktën tri lëndë/module;</w:t>
      </w:r>
    </w:p>
    <w:p w14:paraId="5710CA32" w14:textId="7F07564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është jokalues të paktën në një </w:t>
      </w:r>
      <w:r w:rsidR="00D54226" w:rsidRPr="00643084">
        <w:rPr>
          <w:rFonts w:ascii="Garamond" w:hAnsi="Garamond"/>
          <w:sz w:val="24"/>
          <w:szCs w:val="24"/>
          <w:lang w:eastAsia="en-GB"/>
        </w:rPr>
        <w:t>lëndë/modul në sesionin e dytë;</w:t>
      </w:r>
    </w:p>
    <w:p w14:paraId="3A29B189" w14:textId="352D760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E2B58" w:rsidRPr="00643084">
        <w:rPr>
          <w:rFonts w:ascii="Garamond" w:hAnsi="Garamond"/>
          <w:sz w:val="24"/>
          <w:szCs w:val="24"/>
          <w:lang w:eastAsia="en-GB"/>
        </w:rPr>
        <w:t xml:space="preserve"> </w:t>
      </w:r>
      <w:r w:rsidRPr="00643084">
        <w:rPr>
          <w:rFonts w:ascii="Garamond" w:hAnsi="Garamond"/>
          <w:sz w:val="24"/>
          <w:szCs w:val="24"/>
          <w:lang w:eastAsia="en-GB"/>
        </w:rPr>
        <w:t>ka masën disiplinore “Ulje e notës në sjellje” dhe nuk e ka përmirësuar atë deri në përfundim të vitit mësimor;</w:t>
      </w:r>
    </w:p>
    <w:p w14:paraId="6C8CB8A6" w14:textId="587F80E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E2B58" w:rsidRPr="00643084">
        <w:rPr>
          <w:rFonts w:ascii="Garamond" w:hAnsi="Garamond"/>
          <w:sz w:val="24"/>
          <w:szCs w:val="24"/>
          <w:lang w:eastAsia="en-GB"/>
        </w:rPr>
        <w:t xml:space="preserve"> </w:t>
      </w:r>
      <w:r w:rsidRPr="00643084">
        <w:rPr>
          <w:rFonts w:ascii="Garamond" w:hAnsi="Garamond"/>
          <w:sz w:val="24"/>
          <w:szCs w:val="24"/>
          <w:lang w:eastAsia="en-GB"/>
        </w:rPr>
        <w:t>figuron i paklasifikuar</w:t>
      </w:r>
      <w:r w:rsidR="008A21B9" w:rsidRPr="00643084">
        <w:rPr>
          <w:rFonts w:ascii="Garamond" w:hAnsi="Garamond"/>
          <w:sz w:val="24"/>
          <w:szCs w:val="24"/>
          <w:lang w:eastAsia="en-GB"/>
        </w:rPr>
        <w:t xml:space="preserve"> </w:t>
      </w:r>
      <w:r w:rsidRPr="00643084">
        <w:rPr>
          <w:rFonts w:ascii="Garamond" w:hAnsi="Garamond"/>
          <w:sz w:val="24"/>
          <w:szCs w:val="24"/>
          <w:lang w:eastAsia="en-GB"/>
        </w:rPr>
        <w:t>për shkak të mungesave.</w:t>
      </w:r>
    </w:p>
    <w:p w14:paraId="41DBD2A2" w14:textId="5084CEE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 mbetës e përsërit klasën në vitin shkollor pasues, kur është brenda moshës së përcaktuar në këtë udhëzim dhe kuadri</w:t>
      </w:r>
      <w:r w:rsidR="00D54226" w:rsidRPr="00643084">
        <w:rPr>
          <w:rFonts w:ascii="Garamond" w:hAnsi="Garamond"/>
          <w:sz w:val="24"/>
          <w:szCs w:val="24"/>
          <w:lang w:eastAsia="en-GB"/>
        </w:rPr>
        <w:t>t</w:t>
      </w:r>
      <w:r w:rsidRPr="00643084">
        <w:rPr>
          <w:rFonts w:ascii="Garamond" w:hAnsi="Garamond"/>
          <w:sz w:val="24"/>
          <w:szCs w:val="24"/>
          <w:lang w:eastAsia="en-GB"/>
        </w:rPr>
        <w:t xml:space="preserve"> ligjor në fuqi.</w:t>
      </w:r>
    </w:p>
    <w:p w14:paraId="254B596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56B17B6A"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40</w:t>
      </w:r>
    </w:p>
    <w:p w14:paraId="71D877C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Sesioni i dytë i provimeve në arsimin profesional</w:t>
      </w:r>
    </w:p>
    <w:p w14:paraId="1878318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497E4F78" w14:textId="3E01726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 vlerësohet në sesionin e dytë, kur është jokalues në një ose dy lëndë.</w:t>
      </w:r>
    </w:p>
    <w:p w14:paraId="0DBB97B9" w14:textId="538B43B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2.</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Mësuesi i lëndës/modulit i jep nxënësit detyra konkrete dhe një program orientues për t’u parapërgatitur. Nxënësi i nënshtrohet provimit me shkrim të hartuar nga mësuesi i lëndës dhe të miratuar nga drejtuesit e ofruesit të AFP-së. </w:t>
      </w:r>
    </w:p>
    <w:p w14:paraId="70B8419C" w14:textId="18DC413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Nxënësi i nënshtrohet provimit praktik për modulin, ku ai rezulton mbetës. Mësuesi përgjegjës parapërgatit tezën për veprimtaritë, për të </w:t>
      </w:r>
      <w:r w:rsidR="00D54226" w:rsidRPr="00643084">
        <w:rPr>
          <w:rFonts w:ascii="Garamond" w:hAnsi="Garamond"/>
          <w:sz w:val="24"/>
          <w:szCs w:val="24"/>
          <w:lang w:eastAsia="en-GB"/>
        </w:rPr>
        <w:t>cilat nxënësi do të vlerësohet.</w:t>
      </w:r>
    </w:p>
    <w:p w14:paraId="67BA00B8" w14:textId="251FAFC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Vlerësimi i nxënësit bëhet nga komisioni i ngritur nga drejt</w:t>
      </w:r>
      <w:r w:rsidR="00D54226" w:rsidRPr="00643084">
        <w:rPr>
          <w:rFonts w:ascii="Garamond" w:hAnsi="Garamond"/>
          <w:sz w:val="24"/>
          <w:szCs w:val="24"/>
          <w:lang w:eastAsia="en-GB"/>
        </w:rPr>
        <w:t>ori, i përbërë nga tre anëtarë.</w:t>
      </w:r>
    </w:p>
    <w:p w14:paraId="21E24D73" w14:textId="1F12024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Kur nxënësi nuk paraqitet në provim për arsye të dokumentuara ligjërisht, ai ka detyrimin të njoftojë drejtorin e ofruesit të AFP-së para fillimit të provimit. Në këto kushte, ofruesi i AFP-së cakton një datë tjetër brenda sesionit të dytë.</w:t>
      </w:r>
    </w:p>
    <w:p w14:paraId="0A33B20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C42056B"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41</w:t>
      </w:r>
    </w:p>
    <w:p w14:paraId="0BD6DE43"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Mungesat e nxënësve në arsimin e mesëm profesional </w:t>
      </w:r>
    </w:p>
    <w:p w14:paraId="4D197965"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6552F55A" w14:textId="04612966" w:rsidR="00AB3180" w:rsidRPr="00643084" w:rsidRDefault="00D54226" w:rsidP="00D54226">
      <w:pPr>
        <w:autoSpaceDE w:val="0"/>
        <w:autoSpaceDN w:val="0"/>
        <w:adjustRightInd w:val="0"/>
        <w:spacing w:after="0" w:line="240" w:lineRule="auto"/>
        <w:ind w:left="284"/>
        <w:jc w:val="both"/>
        <w:rPr>
          <w:rFonts w:ascii="Garamond" w:hAnsi="Garamond"/>
          <w:sz w:val="24"/>
          <w:szCs w:val="24"/>
          <w:lang w:eastAsia="en-GB"/>
        </w:rPr>
      </w:pPr>
      <w:r w:rsidRPr="00643084">
        <w:rPr>
          <w:rFonts w:ascii="Garamond" w:hAnsi="Garamond"/>
          <w:sz w:val="24"/>
          <w:szCs w:val="24"/>
          <w:lang w:eastAsia="en-GB"/>
        </w:rPr>
        <w:t xml:space="preserve">1. </w:t>
      </w:r>
      <w:r w:rsidR="00AB3180" w:rsidRPr="00643084">
        <w:rPr>
          <w:rFonts w:ascii="Garamond" w:hAnsi="Garamond"/>
          <w:sz w:val="24"/>
          <w:szCs w:val="24"/>
          <w:lang w:eastAsia="en-GB"/>
        </w:rPr>
        <w:t>Për lëndët e përgjithshme:</w:t>
      </w:r>
    </w:p>
    <w:p w14:paraId="3A9B597C" w14:textId="6FE4245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Në arsimin e mesëm profesional, kur nxënësi ka munguar 20 </w:t>
      </w:r>
      <w:r w:rsidR="008A21B9" w:rsidRPr="00643084">
        <w:rPr>
          <w:rFonts w:ascii="Garamond" w:hAnsi="Garamond"/>
          <w:sz w:val="24"/>
          <w:szCs w:val="24"/>
          <w:lang w:eastAsia="en-GB"/>
        </w:rPr>
        <w:t>–</w:t>
      </w:r>
      <w:r w:rsidRPr="00643084">
        <w:rPr>
          <w:rFonts w:ascii="Garamond" w:hAnsi="Garamond"/>
          <w:sz w:val="24"/>
          <w:szCs w:val="24"/>
          <w:lang w:eastAsia="en-GB"/>
        </w:rPr>
        <w:t xml:space="preserve"> 30% të orëve vjetore lëndore, vlerësohet me shkrim nga mësuesi i lëndës për ato njohuri dhe koncepte mësimore, në të cilat ai ka munguar. Në këtë rast, mësuesi vendos një kolonë me vijë të kuqe në faqen e regjistrit “Datat, mungesat, temat e mësimit” dhe në krye të saj shënon “30%”, ndërsa te nxënësi që ka munguar 30% të orëve të lëndës, shënon notën me të cilën ai vlerësohet për temat që ka munguar. Kjo notë, së bashku me notat e tjera të vlerësimit të vazhduar që nxënësi ka marrë përgjatë tri periudhave, llogaritet për të nxjerrë notën e vlerësimit të vazhduar në rubrikën “Vlerësimet vjetore”. Pjesa tjetër e vlerësimit vazhdon si për të gjithë nxënësit e tjerë. Datat e vlerësimit caktohen nga mësuesi i lëndës, në bashkëpunim me personin që ushtron përgjegjësinë prindërore të nxënësit, dhe me miratimin </w:t>
      </w:r>
      <w:r w:rsidR="00E86C45" w:rsidRPr="00643084">
        <w:rPr>
          <w:rFonts w:ascii="Garamond" w:hAnsi="Garamond"/>
          <w:sz w:val="24"/>
          <w:szCs w:val="24"/>
          <w:lang w:eastAsia="en-GB"/>
        </w:rPr>
        <w:t xml:space="preserve">e </w:t>
      </w:r>
      <w:r w:rsidRPr="00643084">
        <w:rPr>
          <w:rFonts w:ascii="Garamond" w:hAnsi="Garamond"/>
          <w:sz w:val="24"/>
          <w:szCs w:val="24"/>
          <w:lang w:eastAsia="en-GB"/>
        </w:rPr>
        <w:t>drejtorit të ofruesit të AFP-së.</w:t>
      </w:r>
    </w:p>
    <w:p w14:paraId="74C4B113" w14:textId="0AC9CCDA" w:rsidR="00AB3180" w:rsidRPr="00643084" w:rsidRDefault="00D54226" w:rsidP="00D54226">
      <w:pPr>
        <w:autoSpaceDE w:val="0"/>
        <w:autoSpaceDN w:val="0"/>
        <w:adjustRightInd w:val="0"/>
        <w:spacing w:after="0" w:line="240" w:lineRule="auto"/>
        <w:ind w:left="284"/>
        <w:jc w:val="both"/>
        <w:rPr>
          <w:rFonts w:ascii="Garamond" w:hAnsi="Garamond"/>
          <w:sz w:val="24"/>
          <w:szCs w:val="24"/>
          <w:lang w:eastAsia="en-GB"/>
        </w:rPr>
      </w:pPr>
      <w:r w:rsidRPr="00643084">
        <w:rPr>
          <w:rFonts w:ascii="Garamond" w:hAnsi="Garamond"/>
          <w:sz w:val="24"/>
          <w:szCs w:val="24"/>
          <w:lang w:eastAsia="en-GB"/>
        </w:rPr>
        <w:t xml:space="preserve">2. </w:t>
      </w:r>
      <w:r w:rsidR="00AB3180" w:rsidRPr="00643084">
        <w:rPr>
          <w:rFonts w:ascii="Garamond" w:hAnsi="Garamond"/>
          <w:sz w:val="24"/>
          <w:szCs w:val="24"/>
          <w:lang w:eastAsia="en-GB"/>
        </w:rPr>
        <w:t>Për lëndët profesionale:</w:t>
      </w:r>
    </w:p>
    <w:p w14:paraId="38CA2D99" w14:textId="784641F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Në arsimin e mesëm profesional, kur nxënësi ka munguar 20-30% të orëve vjetore lëndore, vlerësohet me shkrim nga mësuesi i lëndës për ato njohuri dhe koncepte mësimore, në të cilat ai ka munguar. Në këtë rast, mësuesi vendos një kolonë me vijë të kuqe në faqen e regjistrit “muaji, datat dhe mungesat” dhe në krye të saj shënon “30%”. Kjo notë, së bashku me notat e tjera të vlerësimit të vazhduar që nxënësi ka marrë, llogaritet në rubrikën “Vlerësimet vjetore”. Pjesa tjetër e vlerësimit vazhdon si për të gjithë nxënësit e tjerë. Datat e vlerësimit caktohen nga mësuesi i lëndës, në bashkëpunim me personin që ushtron përgjegjësinë prindërore të nxënësit, dhe me miratimin e d</w:t>
      </w:r>
      <w:r w:rsidR="00E86C45" w:rsidRPr="00643084">
        <w:rPr>
          <w:rFonts w:ascii="Garamond" w:hAnsi="Garamond"/>
          <w:sz w:val="24"/>
          <w:szCs w:val="24"/>
          <w:lang w:eastAsia="en-GB"/>
        </w:rPr>
        <w:t>rejtorit të ofruesit të AFP-së.</w:t>
      </w:r>
    </w:p>
    <w:p w14:paraId="3F441EA0" w14:textId="0A20A083" w:rsidR="00AB3180" w:rsidRPr="00643084" w:rsidRDefault="00D54226" w:rsidP="00D54226">
      <w:pPr>
        <w:autoSpaceDE w:val="0"/>
        <w:autoSpaceDN w:val="0"/>
        <w:adjustRightInd w:val="0"/>
        <w:spacing w:after="0" w:line="240" w:lineRule="auto"/>
        <w:ind w:left="284"/>
        <w:jc w:val="both"/>
        <w:rPr>
          <w:rFonts w:ascii="Garamond" w:hAnsi="Garamond"/>
          <w:sz w:val="24"/>
          <w:szCs w:val="24"/>
          <w:lang w:eastAsia="en-GB"/>
        </w:rPr>
      </w:pPr>
      <w:r w:rsidRPr="00643084">
        <w:rPr>
          <w:rFonts w:ascii="Garamond" w:hAnsi="Garamond"/>
          <w:sz w:val="24"/>
          <w:szCs w:val="24"/>
          <w:lang w:eastAsia="en-GB"/>
        </w:rPr>
        <w:t xml:space="preserve">3. </w:t>
      </w:r>
      <w:r w:rsidR="00AB3180" w:rsidRPr="00643084">
        <w:rPr>
          <w:rFonts w:ascii="Garamond" w:hAnsi="Garamond"/>
          <w:sz w:val="24"/>
          <w:szCs w:val="24"/>
          <w:lang w:eastAsia="en-GB"/>
        </w:rPr>
        <w:t>Për modulet profesionale:</w:t>
      </w:r>
    </w:p>
    <w:p w14:paraId="3357A403"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Kur nxënësi ka munguar në një prej vlerësimeve të mëposhtme:</w:t>
      </w:r>
    </w:p>
    <w:p w14:paraId="443BD04B"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 në vlerësimin e një ose disa RN-ve të një moduli;</w:t>
      </w:r>
    </w:p>
    <w:p w14:paraId="45B2B8D8" w14:textId="0E22A1B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 në vlerësimin e pjesës teorike ose pr</w:t>
      </w:r>
      <w:r w:rsidR="00E86C45" w:rsidRPr="00643084">
        <w:rPr>
          <w:rFonts w:ascii="Garamond" w:hAnsi="Garamond"/>
          <w:sz w:val="24"/>
          <w:szCs w:val="24"/>
          <w:lang w:eastAsia="en-GB"/>
        </w:rPr>
        <w:t>aktike të një projekti të nxëni,</w:t>
      </w:r>
    </w:p>
    <w:p w14:paraId="746A0A03"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atëherë ai është i detyruar t’i nënshtrohet këtij vlerësimi brenda vitit shkollor.</w:t>
      </w:r>
    </w:p>
    <w:p w14:paraId="37605CAE" w14:textId="4BBEDF1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E2B58" w:rsidRPr="00643084">
        <w:rPr>
          <w:rFonts w:ascii="Garamond" w:hAnsi="Garamond"/>
          <w:sz w:val="24"/>
          <w:szCs w:val="24"/>
          <w:lang w:eastAsia="en-GB"/>
        </w:rPr>
        <w:t xml:space="preserve"> </w:t>
      </w:r>
      <w:r w:rsidRPr="00643084">
        <w:rPr>
          <w:rFonts w:ascii="Garamond" w:hAnsi="Garamond"/>
          <w:sz w:val="24"/>
          <w:szCs w:val="24"/>
          <w:lang w:eastAsia="en-GB"/>
        </w:rPr>
        <w:t>Kur nxënësi nuk ka mundur të marrë pjesë me arsye, në realizimin e praktikave profesionale, atëherë shkolla (mësuesi i praktikës) duhet t’i krijojë mundësi që në mënyrë të individualizuar, të praktikohet dhe të vlerësohet për këtë modul/RN (në kuadrin e orëve që duhet të planifikohen te çdo modul për praktika shtesë të nxënësve të prapambetur). Kur nxënësi nuk ka mundur të marrë pjesë edhe në praktikimin/vlerësimin individual të modulit/RN-s</w:t>
      </w:r>
      <w:r w:rsidR="00E86C45" w:rsidRPr="00643084">
        <w:rPr>
          <w:rFonts w:ascii="Garamond" w:hAnsi="Garamond"/>
          <w:sz w:val="24"/>
          <w:szCs w:val="24"/>
          <w:lang w:eastAsia="en-GB"/>
        </w:rPr>
        <w:t>ë, atëherë ai nuk klasifikohet.</w:t>
      </w:r>
    </w:p>
    <w:p w14:paraId="06D06198" w14:textId="7F7A9F8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Kur nxënësi ka munguar më shumë se </w:t>
      </w:r>
      <w:r w:rsidRPr="00643084">
        <w:rPr>
          <w:rFonts w:ascii="Garamond" w:hAnsi="Garamond"/>
          <w:b/>
          <w:bCs/>
          <w:sz w:val="24"/>
          <w:szCs w:val="24"/>
          <w:lang w:eastAsia="en-GB"/>
        </w:rPr>
        <w:t>30%</w:t>
      </w:r>
      <w:r w:rsidRPr="00643084">
        <w:rPr>
          <w:rFonts w:ascii="Garamond" w:hAnsi="Garamond"/>
          <w:sz w:val="24"/>
          <w:szCs w:val="24"/>
          <w:lang w:eastAsia="en-GB"/>
        </w:rPr>
        <w:t xml:space="preserve"> të orëve totale vjetore të lëndës, nuk klasifikohet në atë lëndë. Në këtë rast, mësuesi i lëndës, pas datës së fundit të vitit mësimor, vendos një kolonë me vijë të kuqe në faqen e regjistrit “muaji, datat dhe mungesat” dhe në krye të saj shënon “</w:t>
      </w:r>
      <w:r w:rsidRPr="00643084">
        <w:rPr>
          <w:rFonts w:ascii="Garamond" w:hAnsi="Garamond"/>
          <w:b/>
          <w:bCs/>
          <w:sz w:val="24"/>
          <w:szCs w:val="24"/>
          <w:lang w:eastAsia="en-GB"/>
        </w:rPr>
        <w:t>Mbi 30%</w:t>
      </w:r>
      <w:r w:rsidRPr="00643084">
        <w:rPr>
          <w:rFonts w:ascii="Garamond" w:hAnsi="Garamond"/>
          <w:sz w:val="24"/>
          <w:szCs w:val="24"/>
          <w:lang w:eastAsia="en-GB"/>
        </w:rPr>
        <w:t>”,</w:t>
      </w:r>
      <w:r w:rsidR="008A21B9" w:rsidRPr="00643084">
        <w:rPr>
          <w:rFonts w:ascii="Garamond" w:hAnsi="Garamond"/>
          <w:sz w:val="24"/>
          <w:szCs w:val="24"/>
          <w:lang w:eastAsia="en-GB"/>
        </w:rPr>
        <w:t xml:space="preserve"> </w:t>
      </w:r>
      <w:r w:rsidRPr="00643084">
        <w:rPr>
          <w:rFonts w:ascii="Garamond" w:hAnsi="Garamond"/>
          <w:sz w:val="24"/>
          <w:szCs w:val="24"/>
          <w:lang w:eastAsia="en-GB"/>
        </w:rPr>
        <w:t>vlerësimi i këtij nxënësi shënohet PK (i paklasifikuar). Përjashtohen nga ky rregull nxënësit me aftësi të kufizuara. Në këtë rast, vendimin e merr komisioni i ngritur nga drejtori i ofruesit të AFP-së</w:t>
      </w:r>
      <w:r w:rsidR="00E86C45" w:rsidRPr="00643084">
        <w:rPr>
          <w:rFonts w:ascii="Garamond" w:hAnsi="Garamond"/>
          <w:sz w:val="24"/>
          <w:szCs w:val="24"/>
          <w:lang w:eastAsia="en-GB"/>
        </w:rPr>
        <w:t>,</w:t>
      </w:r>
      <w:r w:rsidRPr="00643084">
        <w:rPr>
          <w:rFonts w:ascii="Garamond" w:hAnsi="Garamond"/>
          <w:sz w:val="24"/>
          <w:szCs w:val="24"/>
          <w:lang w:eastAsia="en-GB"/>
        </w:rPr>
        <w:t xml:space="preserve"> për të realizuar vlerësimin e nxënësve me aftësi të kufizua</w:t>
      </w:r>
      <w:r w:rsidR="00E86C45" w:rsidRPr="00643084">
        <w:rPr>
          <w:rFonts w:ascii="Garamond" w:hAnsi="Garamond"/>
          <w:sz w:val="24"/>
          <w:szCs w:val="24"/>
          <w:lang w:eastAsia="en-GB"/>
        </w:rPr>
        <w:t>ra, sipas udhëzimeve përkatëse.</w:t>
      </w:r>
    </w:p>
    <w:p w14:paraId="033CCAA8" w14:textId="0E65FFF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PK (i paklasifikuar) vendoset gjithashtu, për lëndët e përgjithshme në faqen e regjistrit “Vlerësimet periodike dhe vlerësimet vjetore” në kolonën “Nota vjetore”, si dhe në lëndën përkatëse në faqen “Notat përfundimtare të nxënësve për të gjitha lëndët dhe modulet profesionale”. Më pas, vlerësimi i lëndës vazhdon në sesionin e dytë. Përjashtohen nga ky rregull nxënësit me aftësi të kufizuara. Në këtë rast, </w:t>
      </w:r>
      <w:r w:rsidRPr="00643084">
        <w:rPr>
          <w:rFonts w:ascii="Garamond" w:hAnsi="Garamond"/>
          <w:sz w:val="24"/>
          <w:szCs w:val="24"/>
          <w:lang w:eastAsia="en-GB"/>
        </w:rPr>
        <w:lastRenderedPageBreak/>
        <w:t xml:space="preserve">vendimin e merr komisioni i ngritur nga drejtori i ofruesit të AFP-së për të realizuar vlerësimin e nxënësve me aftësi të kufizuara, sipas udhëzimeve përkatëse. </w:t>
      </w:r>
    </w:p>
    <w:p w14:paraId="4E37389E" w14:textId="6046B80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Nxënësit, të cilëve shkolla u krijon kushte për mësimin në shtëpi nga mësues të caktuar, pas kthimit në shkollë, u nënshtrohen provimeve për orët e munguara, në data të caktuara nga mësuesi dhe të miratuara nga drejtori i ofruesit të AFP-së.</w:t>
      </w:r>
    </w:p>
    <w:p w14:paraId="3783D7F9" w14:textId="2E4FDFE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8E2B58" w:rsidRPr="00643084">
        <w:rPr>
          <w:rFonts w:ascii="Garamond" w:hAnsi="Garamond"/>
          <w:sz w:val="24"/>
          <w:szCs w:val="24"/>
          <w:lang w:eastAsia="en-GB"/>
        </w:rPr>
        <w:t xml:space="preserve"> </w:t>
      </w:r>
      <w:r w:rsidRPr="00643084">
        <w:rPr>
          <w:rFonts w:ascii="Garamond" w:hAnsi="Garamond"/>
          <w:sz w:val="24"/>
          <w:szCs w:val="24"/>
          <w:lang w:eastAsia="en-GB"/>
        </w:rPr>
        <w:t>Kur vlerësimi i nxënësit shënohet PK (i paklasifikuar), në atë lëndë/modul, në faqen “Notat përfundimtare të nxënësve për të gjitha lëndët dhe modulet profesionale”, atëherë në faqen e tij të amzës shënohet nota ngelëse 4 (katër).</w:t>
      </w:r>
    </w:p>
    <w:p w14:paraId="58013C61" w14:textId="2ED512A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8E2B58" w:rsidRPr="00643084">
        <w:rPr>
          <w:rFonts w:ascii="Garamond" w:hAnsi="Garamond"/>
          <w:sz w:val="24"/>
          <w:szCs w:val="24"/>
          <w:lang w:eastAsia="en-GB"/>
        </w:rPr>
        <w:t xml:space="preserve"> </w:t>
      </w:r>
      <w:r w:rsidRPr="00643084">
        <w:rPr>
          <w:rFonts w:ascii="Garamond" w:hAnsi="Garamond"/>
          <w:sz w:val="24"/>
          <w:szCs w:val="24"/>
          <w:lang w:eastAsia="en-GB"/>
        </w:rPr>
        <w:t xml:space="preserve">Nxënësi i shkollës së arsimit të mesëm profesional: </w:t>
      </w:r>
    </w:p>
    <w:p w14:paraId="427635AC" w14:textId="7BCB1C0A" w:rsidR="00AB3180" w:rsidRPr="00643084" w:rsidRDefault="00AB3180" w:rsidP="00AB3180">
      <w:pPr>
        <w:tabs>
          <w:tab w:val="left" w:pos="98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E2B58" w:rsidRPr="00643084">
        <w:rPr>
          <w:rFonts w:ascii="Garamond" w:hAnsi="Garamond"/>
          <w:sz w:val="24"/>
          <w:szCs w:val="24"/>
          <w:lang w:eastAsia="en-GB"/>
        </w:rPr>
        <w:t xml:space="preserve"> </w:t>
      </w:r>
      <w:r w:rsidRPr="00643084">
        <w:rPr>
          <w:rFonts w:ascii="Garamond" w:hAnsi="Garamond"/>
          <w:sz w:val="24"/>
          <w:szCs w:val="24"/>
          <w:lang w:eastAsia="en-GB"/>
        </w:rPr>
        <w:t>që mungon pa arsye 30 orë mësimore brenda vitit shkollor, paralajmërohet me shkrim për përjashtim nga shkolla nga drejtoria e shkollës, në prani të personit që ushtron përgjegjësinë prindërore, apo forma të tjera të parashikuara në legjislacionin përkatës në fuqi;</w:t>
      </w:r>
    </w:p>
    <w:p w14:paraId="4BF5D88E" w14:textId="1E465F06" w:rsidR="00AB3180" w:rsidRPr="00643084" w:rsidRDefault="00AB3180" w:rsidP="00AB3180">
      <w:pPr>
        <w:tabs>
          <w:tab w:val="left" w:pos="98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E2B58" w:rsidRPr="00643084">
        <w:rPr>
          <w:rFonts w:ascii="Garamond" w:hAnsi="Garamond"/>
          <w:sz w:val="24"/>
          <w:szCs w:val="24"/>
          <w:lang w:eastAsia="en-GB"/>
        </w:rPr>
        <w:t xml:space="preserve"> </w:t>
      </w:r>
      <w:r w:rsidRPr="00643084">
        <w:rPr>
          <w:rFonts w:ascii="Garamond" w:hAnsi="Garamond"/>
          <w:sz w:val="24"/>
          <w:szCs w:val="24"/>
          <w:lang w:eastAsia="en-GB"/>
        </w:rPr>
        <w:t>që mungon pa arsye edhe 15 orë të tjera mësimore pas njoftimit të bërë sipas shkronjës “a”</w:t>
      </w:r>
      <w:r w:rsidR="00E86C45" w:rsidRPr="00643084">
        <w:rPr>
          <w:rFonts w:ascii="Garamond" w:hAnsi="Garamond"/>
          <w:sz w:val="24"/>
          <w:szCs w:val="24"/>
          <w:lang w:eastAsia="en-GB"/>
        </w:rPr>
        <w:t>,</w:t>
      </w:r>
      <w:r w:rsidRPr="00643084">
        <w:rPr>
          <w:rFonts w:ascii="Garamond" w:hAnsi="Garamond"/>
          <w:sz w:val="24"/>
          <w:szCs w:val="24"/>
          <w:lang w:eastAsia="en-GB"/>
        </w:rPr>
        <w:t xml:space="preserve"> të kësaj pike, përjashtohet nga shkolla për atë vit shkollor dhe njoftohet me shkrim në të njëjtën mënyrë si më sipër, personi që ushtron përgjegjësinë prindërore. Masa e marrë ndaj nxënësit ruhet në arkivin e shkollës për 3 vjet.</w:t>
      </w:r>
    </w:p>
    <w:p w14:paraId="3181ADF5" w14:textId="5F5C324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8E2B58" w:rsidRPr="00643084">
        <w:rPr>
          <w:rFonts w:ascii="Garamond" w:hAnsi="Garamond"/>
          <w:sz w:val="24"/>
          <w:szCs w:val="24"/>
          <w:lang w:eastAsia="en-GB"/>
        </w:rPr>
        <w:t xml:space="preserve"> </w:t>
      </w:r>
      <w:r w:rsidRPr="00643084">
        <w:rPr>
          <w:rFonts w:ascii="Garamond" w:hAnsi="Garamond"/>
          <w:sz w:val="24"/>
          <w:szCs w:val="24"/>
          <w:lang w:eastAsia="en-GB"/>
        </w:rPr>
        <w:t>Në arsimin e mesëm profesional, kur nxënësi mungon më shumë se 30% të orëve totale vjetore të planit mësimor, mbetet në klasë. Përjashtohen nga ky rregull nxënësit me aftësi të kufizuara. Në këtë rast, vendimin e merr komisioni i shkollës për aftësinë e kufizuar.</w:t>
      </w:r>
    </w:p>
    <w:p w14:paraId="48B3DF85" w14:textId="0D68D58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8E2B58" w:rsidRPr="00643084">
        <w:rPr>
          <w:rFonts w:ascii="Garamond" w:hAnsi="Garamond"/>
          <w:sz w:val="24"/>
          <w:szCs w:val="24"/>
          <w:lang w:eastAsia="en-GB"/>
        </w:rPr>
        <w:t xml:space="preserve"> </w:t>
      </w:r>
      <w:r w:rsidRPr="00643084">
        <w:rPr>
          <w:rFonts w:ascii="Garamond" w:hAnsi="Garamond"/>
          <w:sz w:val="24"/>
          <w:szCs w:val="24"/>
          <w:lang w:eastAsia="en-GB"/>
        </w:rPr>
        <w:t>Nxënësi që ndërpret vazhdimin e një klase, ka të drejtë të regjistrohet në atë klasë, në qoftë se plotëson kriterin e moshës së përcaktuar në këtë udhëzim.</w:t>
      </w:r>
    </w:p>
    <w:p w14:paraId="1845EFA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4E07849A"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42</w:t>
      </w:r>
    </w:p>
    <w:p w14:paraId="1176E4DC"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Mungesat e arsyeshme të nxënësit </w:t>
      </w:r>
    </w:p>
    <w:p w14:paraId="19368864"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6A317B46" w14:textId="32D89D8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E2B58" w:rsidRPr="00643084">
        <w:rPr>
          <w:rFonts w:ascii="Garamond" w:hAnsi="Garamond"/>
          <w:sz w:val="24"/>
          <w:szCs w:val="24"/>
          <w:lang w:eastAsia="en-GB"/>
        </w:rPr>
        <w:t xml:space="preserve"> </w:t>
      </w:r>
      <w:r w:rsidRPr="00643084">
        <w:rPr>
          <w:rFonts w:ascii="Garamond" w:hAnsi="Garamond"/>
          <w:sz w:val="24"/>
          <w:szCs w:val="24"/>
          <w:lang w:eastAsia="en-GB"/>
        </w:rPr>
        <w:t>Mungesat e nxënësit janë të arsyeshme kur justifikohen me raport mjekësor, ose nga personi që ushtron përgjegjësinë prindërore për arsye të jashtëzakonshme, ose kur ka kërkuar leje paraprakisht me një shënim sqarues dhe i është miratuar kërkesa nga mësuesi kujdestar.</w:t>
      </w:r>
    </w:p>
    <w:p w14:paraId="07532E95" w14:textId="12D0756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E2B58" w:rsidRPr="00643084">
        <w:rPr>
          <w:rFonts w:ascii="Garamond" w:hAnsi="Garamond"/>
          <w:sz w:val="24"/>
          <w:szCs w:val="24"/>
          <w:lang w:eastAsia="en-GB"/>
        </w:rPr>
        <w:t xml:space="preserve"> </w:t>
      </w:r>
      <w:r w:rsidRPr="00643084">
        <w:rPr>
          <w:rFonts w:ascii="Garamond" w:hAnsi="Garamond"/>
          <w:sz w:val="24"/>
          <w:szCs w:val="24"/>
          <w:lang w:eastAsia="en-GB"/>
        </w:rPr>
        <w:t>Mësuesi kujdestar ka të drejtë të vlerësojë si të arsyetuara/të paarsyetuara mungesat deri në tr</w:t>
      </w:r>
      <w:r w:rsidR="00E86C45" w:rsidRPr="00643084">
        <w:rPr>
          <w:rFonts w:ascii="Garamond" w:hAnsi="Garamond"/>
          <w:sz w:val="24"/>
          <w:szCs w:val="24"/>
          <w:lang w:eastAsia="en-GB"/>
        </w:rPr>
        <w:t>i</w:t>
      </w:r>
      <w:r w:rsidRPr="00643084">
        <w:rPr>
          <w:rFonts w:ascii="Garamond" w:hAnsi="Garamond"/>
          <w:sz w:val="24"/>
          <w:szCs w:val="24"/>
          <w:lang w:eastAsia="en-GB"/>
        </w:rPr>
        <w:t xml:space="preserve"> ditë gjatë një muaji.</w:t>
      </w:r>
      <w:r w:rsidR="008A21B9" w:rsidRPr="00643084">
        <w:rPr>
          <w:rFonts w:ascii="Garamond" w:hAnsi="Garamond"/>
          <w:sz w:val="24"/>
          <w:szCs w:val="24"/>
          <w:lang w:eastAsia="en-GB"/>
        </w:rPr>
        <w:t xml:space="preserve"> </w:t>
      </w:r>
    </w:p>
    <w:p w14:paraId="3C9D00ED" w14:textId="39721E6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E2B58" w:rsidRPr="00643084">
        <w:rPr>
          <w:rFonts w:ascii="Garamond" w:hAnsi="Garamond"/>
          <w:sz w:val="24"/>
          <w:szCs w:val="24"/>
          <w:lang w:eastAsia="en-GB"/>
        </w:rPr>
        <w:t xml:space="preserve"> </w:t>
      </w:r>
      <w:r w:rsidRPr="00643084">
        <w:rPr>
          <w:rFonts w:ascii="Garamond" w:hAnsi="Garamond"/>
          <w:sz w:val="24"/>
          <w:szCs w:val="24"/>
          <w:lang w:eastAsia="en-GB"/>
        </w:rPr>
        <w:t>Për mungesa më të gjata se tr</w:t>
      </w:r>
      <w:r w:rsidR="00E86C45" w:rsidRPr="00643084">
        <w:rPr>
          <w:rFonts w:ascii="Garamond" w:hAnsi="Garamond"/>
          <w:sz w:val="24"/>
          <w:szCs w:val="24"/>
          <w:lang w:eastAsia="en-GB"/>
        </w:rPr>
        <w:t>i</w:t>
      </w:r>
      <w:r w:rsidRPr="00643084">
        <w:rPr>
          <w:rFonts w:ascii="Garamond" w:hAnsi="Garamond"/>
          <w:sz w:val="24"/>
          <w:szCs w:val="24"/>
          <w:lang w:eastAsia="en-GB"/>
        </w:rPr>
        <w:t xml:space="preserve"> ditë, miratimi bëhet me shkrim nga drejtori i ofruesit të AFP-së dhe i dorëzohet mësuesit kujdestar.</w:t>
      </w:r>
    </w:p>
    <w:p w14:paraId="6E394F4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7A22B36"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43</w:t>
      </w:r>
    </w:p>
    <w:p w14:paraId="13606BE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Përpunimi i të dhënave për mungesat e nxënësve</w:t>
      </w:r>
    </w:p>
    <w:p w14:paraId="7517E949"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F7B8815" w14:textId="07DBD1E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1203D" w:rsidRPr="00643084">
        <w:rPr>
          <w:rFonts w:ascii="Garamond" w:hAnsi="Garamond"/>
          <w:sz w:val="24"/>
          <w:szCs w:val="24"/>
          <w:lang w:eastAsia="en-GB"/>
        </w:rPr>
        <w:t xml:space="preserve"> </w:t>
      </w:r>
      <w:r w:rsidRPr="00643084">
        <w:rPr>
          <w:rFonts w:ascii="Garamond" w:hAnsi="Garamond"/>
          <w:sz w:val="24"/>
          <w:szCs w:val="24"/>
          <w:lang w:eastAsia="en-GB"/>
        </w:rPr>
        <w:t>Brenda javës së parë të çdo muaji, mësuesi kujdestar i dorëzon drejtorit/nëndrejtorit të IoAP-së tabelën e mungesave mujore të klasës, të ndara në: gjithsej, të arsyetuara, të paarsyetuara, mungesa 1-3-orëshe, të cilat dokumentohen në regjistër.</w:t>
      </w:r>
    </w:p>
    <w:p w14:paraId="012064B3" w14:textId="7E1E8BE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1203D" w:rsidRPr="00643084">
        <w:rPr>
          <w:rFonts w:ascii="Garamond" w:hAnsi="Garamond"/>
          <w:sz w:val="24"/>
          <w:szCs w:val="24"/>
          <w:lang w:eastAsia="en-GB"/>
        </w:rPr>
        <w:t xml:space="preserve"> </w:t>
      </w:r>
      <w:r w:rsidRPr="00643084">
        <w:rPr>
          <w:rFonts w:ascii="Garamond" w:hAnsi="Garamond"/>
          <w:sz w:val="24"/>
          <w:szCs w:val="24"/>
          <w:lang w:eastAsia="en-GB"/>
        </w:rPr>
        <w:t>Drejtori/nëndrejtori përpilon tabelën e të dhënave mujore të shkollës dhe rendit klasat sipas dy treguesve:</w:t>
      </w:r>
    </w:p>
    <w:p w14:paraId="52C3DD0D" w14:textId="4AB791B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1203D" w:rsidRPr="00643084">
        <w:rPr>
          <w:rFonts w:ascii="Garamond" w:hAnsi="Garamond"/>
          <w:sz w:val="24"/>
          <w:szCs w:val="24"/>
          <w:lang w:eastAsia="en-GB"/>
        </w:rPr>
        <w:t xml:space="preserve"> </w:t>
      </w:r>
      <w:r w:rsidRPr="00643084">
        <w:rPr>
          <w:rFonts w:ascii="Garamond" w:hAnsi="Garamond"/>
          <w:sz w:val="24"/>
          <w:szCs w:val="24"/>
          <w:lang w:eastAsia="en-GB"/>
        </w:rPr>
        <w:t>“Numri i mungesave për nxënës”, e rrumbullakosur me një shifër pas presjes;</w:t>
      </w:r>
    </w:p>
    <w:p w14:paraId="3F041424" w14:textId="3B1F815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1203D" w:rsidRPr="00643084">
        <w:rPr>
          <w:rFonts w:ascii="Garamond" w:hAnsi="Garamond"/>
          <w:sz w:val="24"/>
          <w:szCs w:val="24"/>
          <w:lang w:eastAsia="en-GB"/>
        </w:rPr>
        <w:t xml:space="preserve"> </w:t>
      </w:r>
      <w:r w:rsidRPr="00643084">
        <w:rPr>
          <w:rFonts w:ascii="Garamond" w:hAnsi="Garamond"/>
          <w:sz w:val="24"/>
          <w:szCs w:val="24"/>
          <w:lang w:eastAsia="en-GB"/>
        </w:rPr>
        <w:t>“Përqindja e mungesave 1-3-orëshe kundrejt të gjitha orëve”, e rrumbullakosur me një shifër pas presjes.</w:t>
      </w:r>
    </w:p>
    <w:p w14:paraId="1A8574E8" w14:textId="44CDAAE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1203D" w:rsidRPr="00643084">
        <w:rPr>
          <w:rFonts w:ascii="Garamond" w:hAnsi="Garamond"/>
          <w:sz w:val="24"/>
          <w:szCs w:val="24"/>
          <w:lang w:eastAsia="en-GB"/>
        </w:rPr>
        <w:t xml:space="preserve"> </w:t>
      </w:r>
      <w:r w:rsidRPr="00643084">
        <w:rPr>
          <w:rFonts w:ascii="Garamond" w:hAnsi="Garamond"/>
          <w:sz w:val="24"/>
          <w:szCs w:val="24"/>
          <w:lang w:eastAsia="en-GB"/>
        </w:rPr>
        <w:t>Renditjet e klasave afishohen në një vend të dukshëm për nxënësit.</w:t>
      </w:r>
    </w:p>
    <w:p w14:paraId="25B236C5" w14:textId="39D1FC6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1203D" w:rsidRPr="00643084">
        <w:rPr>
          <w:rFonts w:ascii="Garamond" w:hAnsi="Garamond"/>
          <w:sz w:val="24"/>
          <w:szCs w:val="24"/>
          <w:lang w:eastAsia="en-GB"/>
        </w:rPr>
        <w:t xml:space="preserve"> </w:t>
      </w:r>
      <w:r w:rsidRPr="00643084">
        <w:rPr>
          <w:rFonts w:ascii="Garamond" w:hAnsi="Garamond"/>
          <w:sz w:val="24"/>
          <w:szCs w:val="24"/>
          <w:lang w:eastAsia="en-GB"/>
        </w:rPr>
        <w:t>Drejtoria e ofruesit të AFP-së zhvillon mbledhje të posaçme për mungesat e nxënësve në tërësi ose për klasa të veçanta, sipas gjendjes shqetësuese të mungesave.</w:t>
      </w:r>
    </w:p>
    <w:p w14:paraId="40EBF57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7349E2A"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44</w:t>
      </w:r>
    </w:p>
    <w:p w14:paraId="78A4731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Vlerësimi i kursantëve në modulet teoriko-praktike të kurseve të unifikuara dhe kurseve të veçanta të formimit profesional</w:t>
      </w:r>
    </w:p>
    <w:p w14:paraId="1710C604" w14:textId="77777777" w:rsidR="0081203D" w:rsidRPr="00643084" w:rsidRDefault="0081203D" w:rsidP="00AB3180">
      <w:pPr>
        <w:autoSpaceDE w:val="0"/>
        <w:autoSpaceDN w:val="0"/>
        <w:adjustRightInd w:val="0"/>
        <w:spacing w:after="0" w:line="240" w:lineRule="auto"/>
        <w:ind w:firstLine="284"/>
        <w:jc w:val="center"/>
        <w:rPr>
          <w:rFonts w:ascii="Garamond" w:hAnsi="Garamond"/>
          <w:b/>
          <w:bCs/>
          <w:sz w:val="24"/>
          <w:szCs w:val="24"/>
          <w:lang w:eastAsia="en-GB"/>
        </w:rPr>
      </w:pPr>
    </w:p>
    <w:p w14:paraId="3B24BCEE" w14:textId="23D9C94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1.</w:t>
      </w:r>
      <w:r w:rsidR="0081203D" w:rsidRPr="00643084">
        <w:rPr>
          <w:rFonts w:ascii="Garamond" w:hAnsi="Garamond"/>
          <w:sz w:val="24"/>
          <w:szCs w:val="24"/>
          <w:lang w:eastAsia="en-GB"/>
        </w:rPr>
        <w:t xml:space="preserve"> </w:t>
      </w:r>
      <w:r w:rsidRPr="00643084">
        <w:rPr>
          <w:rFonts w:ascii="Garamond" w:hAnsi="Garamond"/>
          <w:sz w:val="24"/>
          <w:szCs w:val="24"/>
          <w:lang w:eastAsia="en-GB"/>
        </w:rPr>
        <w:t xml:space="preserve">Në çdo modul profesional teoriko-praktik, kursanti vlerësohet gjatë dhe në fund të periudhës që zhvillohet kursi. </w:t>
      </w:r>
    </w:p>
    <w:p w14:paraId="0B70CE35" w14:textId="52077BE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1203D" w:rsidRPr="00643084">
        <w:rPr>
          <w:rFonts w:ascii="Garamond" w:hAnsi="Garamond"/>
          <w:sz w:val="24"/>
          <w:szCs w:val="24"/>
          <w:lang w:eastAsia="en-GB"/>
        </w:rPr>
        <w:t xml:space="preserve"> </w:t>
      </w:r>
      <w:r w:rsidRPr="00643084">
        <w:rPr>
          <w:rFonts w:ascii="Garamond" w:hAnsi="Garamond"/>
          <w:sz w:val="24"/>
          <w:szCs w:val="24"/>
          <w:lang w:eastAsia="en-GB"/>
        </w:rPr>
        <w:t xml:space="preserve">Vlerësimi i kursantëve për çdo modul teoriko-praktik mund të jetë: </w:t>
      </w:r>
    </w:p>
    <w:p w14:paraId="01A38646" w14:textId="3EDD9E35" w:rsidR="00AB3180" w:rsidRPr="00643084" w:rsidRDefault="00D0472A"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AB3180" w:rsidRPr="00643084">
        <w:rPr>
          <w:rFonts w:ascii="Garamond" w:hAnsi="Garamond"/>
          <w:sz w:val="24"/>
          <w:szCs w:val="24"/>
          <w:lang w:eastAsia="en-GB"/>
        </w:rPr>
        <w:t>)</w:t>
      </w:r>
      <w:r w:rsidR="0081203D" w:rsidRPr="00643084">
        <w:rPr>
          <w:rFonts w:ascii="Garamond" w:hAnsi="Garamond"/>
          <w:sz w:val="24"/>
          <w:szCs w:val="24"/>
          <w:lang w:eastAsia="en-GB"/>
        </w:rPr>
        <w:t xml:space="preserve"> </w:t>
      </w:r>
      <w:r w:rsidR="00AB3180" w:rsidRPr="00643084">
        <w:rPr>
          <w:rFonts w:ascii="Garamond" w:hAnsi="Garamond"/>
          <w:sz w:val="24"/>
          <w:szCs w:val="24"/>
          <w:lang w:eastAsia="en-GB"/>
        </w:rPr>
        <w:t>vlerësim i vazhdueshëm (gjatë kryerjes së veprimtarive praktike)</w:t>
      </w:r>
      <w:r w:rsidR="00E86C45" w:rsidRPr="00643084">
        <w:rPr>
          <w:rFonts w:ascii="Garamond" w:hAnsi="Garamond"/>
          <w:sz w:val="24"/>
          <w:szCs w:val="24"/>
          <w:lang w:eastAsia="en-GB"/>
        </w:rPr>
        <w:t>;</w:t>
      </w:r>
      <w:r w:rsidR="00AB3180" w:rsidRPr="00643084">
        <w:rPr>
          <w:rFonts w:ascii="Garamond" w:hAnsi="Garamond"/>
          <w:sz w:val="24"/>
          <w:szCs w:val="24"/>
          <w:lang w:eastAsia="en-GB"/>
        </w:rPr>
        <w:t xml:space="preserve"> </w:t>
      </w:r>
    </w:p>
    <w:p w14:paraId="7962D5B0" w14:textId="61BDCA87" w:rsidR="00AB3180" w:rsidRPr="00643084" w:rsidRDefault="00D0472A"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AB3180" w:rsidRPr="00643084">
        <w:rPr>
          <w:rFonts w:ascii="Garamond" w:hAnsi="Garamond"/>
          <w:sz w:val="24"/>
          <w:szCs w:val="24"/>
          <w:lang w:eastAsia="en-GB"/>
        </w:rPr>
        <w:t>)</w:t>
      </w:r>
      <w:r w:rsidR="0081203D" w:rsidRPr="00643084">
        <w:rPr>
          <w:rFonts w:ascii="Garamond" w:hAnsi="Garamond"/>
          <w:sz w:val="24"/>
          <w:szCs w:val="24"/>
          <w:lang w:eastAsia="en-GB"/>
        </w:rPr>
        <w:t xml:space="preserve"> </w:t>
      </w:r>
      <w:r w:rsidR="00AB3180" w:rsidRPr="00643084">
        <w:rPr>
          <w:rFonts w:ascii="Garamond" w:hAnsi="Garamond"/>
          <w:sz w:val="24"/>
          <w:szCs w:val="24"/>
          <w:lang w:eastAsia="en-GB"/>
        </w:rPr>
        <w:t xml:space="preserve">dhe/ose vlerësim përmbledhës (në fund të çdo rezultati të nxënit (RN)). </w:t>
      </w:r>
    </w:p>
    <w:p w14:paraId="5FACABDC" w14:textId="03F59CE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DC1622" w:rsidRPr="00643084">
        <w:rPr>
          <w:rFonts w:ascii="Garamond" w:hAnsi="Garamond"/>
          <w:sz w:val="24"/>
          <w:szCs w:val="24"/>
          <w:lang w:eastAsia="en-GB"/>
        </w:rPr>
        <w:t xml:space="preserve">. </w:t>
      </w:r>
      <w:r w:rsidRPr="00643084">
        <w:rPr>
          <w:rFonts w:ascii="Garamond" w:hAnsi="Garamond"/>
          <w:sz w:val="24"/>
          <w:szCs w:val="24"/>
          <w:lang w:eastAsia="en-GB"/>
        </w:rPr>
        <w:t>Nota për çdo modul llogaritet si mesatare e ponderuar e vlerësimeve për çdo RN.</w:t>
      </w:r>
    </w:p>
    <w:p w14:paraId="7E4A0417" w14:textId="3A3AFC8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DC1622" w:rsidRPr="00643084">
        <w:rPr>
          <w:rFonts w:ascii="Garamond" w:hAnsi="Garamond"/>
          <w:sz w:val="24"/>
          <w:szCs w:val="24"/>
          <w:lang w:eastAsia="en-GB"/>
        </w:rPr>
        <w:t xml:space="preserve"> </w:t>
      </w:r>
      <w:r w:rsidRPr="00643084">
        <w:rPr>
          <w:rFonts w:ascii="Garamond" w:hAnsi="Garamond"/>
          <w:sz w:val="24"/>
          <w:szCs w:val="24"/>
          <w:lang w:eastAsia="en-GB"/>
        </w:rPr>
        <w:t>Notat e modulit teoriko-praktik evidentohen në regjistër.</w:t>
      </w:r>
    </w:p>
    <w:p w14:paraId="45EFB62C" w14:textId="3B6E67B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DC1622" w:rsidRPr="00643084">
        <w:rPr>
          <w:rFonts w:ascii="Garamond" w:hAnsi="Garamond"/>
          <w:sz w:val="24"/>
          <w:szCs w:val="24"/>
          <w:lang w:eastAsia="en-GB"/>
        </w:rPr>
        <w:t xml:space="preserve"> </w:t>
      </w:r>
      <w:r w:rsidRPr="00643084">
        <w:rPr>
          <w:rFonts w:ascii="Garamond" w:hAnsi="Garamond"/>
          <w:sz w:val="24"/>
          <w:szCs w:val="24"/>
          <w:lang w:eastAsia="en-GB"/>
        </w:rPr>
        <w:t>Nëse një kursant nuk arrin të marrë notë kaluese në një RN të caktuar, atij i jepet një shans i dytë për t’u rivlerësuar (pasi të ketë zhvilluar veprimtari praktike shtesë për këtë RN).</w:t>
      </w:r>
    </w:p>
    <w:p w14:paraId="01AD36C9"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6D1B5FEF"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45</w:t>
      </w:r>
    </w:p>
    <w:p w14:paraId="4E3C466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Vlerësimi në përfundim të kursit të unifikuar të formimit profesional</w:t>
      </w:r>
    </w:p>
    <w:p w14:paraId="796550C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CC70BB7" w14:textId="49EF3EA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DC1622" w:rsidRPr="00643084">
        <w:rPr>
          <w:rFonts w:ascii="Garamond" w:hAnsi="Garamond"/>
          <w:sz w:val="24"/>
          <w:szCs w:val="24"/>
          <w:lang w:eastAsia="en-GB"/>
        </w:rPr>
        <w:t xml:space="preserve"> </w:t>
      </w:r>
      <w:r w:rsidRPr="00643084">
        <w:rPr>
          <w:rFonts w:ascii="Garamond" w:hAnsi="Garamond"/>
          <w:sz w:val="24"/>
          <w:szCs w:val="24"/>
          <w:lang w:eastAsia="en-GB"/>
        </w:rPr>
        <w:t>Kursantët që ndjekin kurset e unifikuara të formimit profesional, në përfundim të kursit, i</w:t>
      </w:r>
      <w:r w:rsidR="008A21B9" w:rsidRPr="00643084">
        <w:rPr>
          <w:rFonts w:ascii="Garamond" w:hAnsi="Garamond"/>
          <w:sz w:val="24"/>
          <w:szCs w:val="24"/>
          <w:lang w:eastAsia="en-GB"/>
        </w:rPr>
        <w:t xml:space="preserve"> </w:t>
      </w:r>
      <w:r w:rsidRPr="00643084">
        <w:rPr>
          <w:rFonts w:ascii="Garamond" w:hAnsi="Garamond"/>
          <w:sz w:val="24"/>
          <w:szCs w:val="24"/>
          <w:lang w:eastAsia="en-GB"/>
        </w:rPr>
        <w:t>nënshtrohen provimi</w:t>
      </w:r>
      <w:r w:rsidR="00E86C45" w:rsidRPr="00643084">
        <w:rPr>
          <w:rFonts w:ascii="Garamond" w:hAnsi="Garamond"/>
          <w:sz w:val="24"/>
          <w:szCs w:val="24"/>
          <w:lang w:eastAsia="en-GB"/>
        </w:rPr>
        <w:t>t përfundimtar teoriko-praktik.</w:t>
      </w:r>
    </w:p>
    <w:p w14:paraId="7AF54F6A" w14:textId="2DAEFD6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DC1622" w:rsidRPr="00643084">
        <w:rPr>
          <w:rFonts w:ascii="Garamond" w:hAnsi="Garamond"/>
          <w:sz w:val="24"/>
          <w:szCs w:val="24"/>
          <w:lang w:eastAsia="en-GB"/>
        </w:rPr>
        <w:t xml:space="preserve"> </w:t>
      </w:r>
      <w:r w:rsidRPr="00643084">
        <w:rPr>
          <w:rFonts w:ascii="Garamond" w:hAnsi="Garamond"/>
          <w:sz w:val="24"/>
          <w:szCs w:val="24"/>
          <w:lang w:eastAsia="en-GB"/>
        </w:rPr>
        <w:t xml:space="preserve">Testet e provimeve përfundimtare teoriko-praktike hartohen bazuar në programet orientuese të kurseve të unifikuara përkatëse, sipas </w:t>
      </w:r>
      <w:r w:rsidR="00E86C45" w:rsidRPr="00643084">
        <w:rPr>
          <w:rFonts w:ascii="Garamond" w:hAnsi="Garamond"/>
          <w:sz w:val="24"/>
          <w:szCs w:val="24"/>
          <w:lang w:eastAsia="en-GB"/>
        </w:rPr>
        <w:t>u</w:t>
      </w:r>
      <w:r w:rsidRPr="00643084">
        <w:rPr>
          <w:rFonts w:ascii="Garamond" w:hAnsi="Garamond"/>
          <w:sz w:val="24"/>
          <w:szCs w:val="24"/>
          <w:lang w:eastAsia="en-GB"/>
        </w:rPr>
        <w:t xml:space="preserve">dhëzimit të posaçëm të </w:t>
      </w:r>
      <w:r w:rsidR="00E86C45" w:rsidRPr="00643084">
        <w:rPr>
          <w:rFonts w:ascii="Garamond" w:hAnsi="Garamond"/>
          <w:sz w:val="24"/>
          <w:szCs w:val="24"/>
          <w:lang w:eastAsia="en-GB"/>
        </w:rPr>
        <w:t>m</w:t>
      </w:r>
      <w:r w:rsidRPr="00643084">
        <w:rPr>
          <w:rFonts w:ascii="Garamond" w:hAnsi="Garamond"/>
          <w:sz w:val="24"/>
          <w:szCs w:val="24"/>
          <w:lang w:eastAsia="en-GB"/>
        </w:rPr>
        <w:t>inistrit përgjegjës për AFP-në për organizimin dhe zhvillimin e provimeve në arsimin dhe formimin profesional.</w:t>
      </w:r>
    </w:p>
    <w:p w14:paraId="53686CB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681FED3D"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46</w:t>
      </w:r>
    </w:p>
    <w:p w14:paraId="2BDD3CE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Ankimimet në provimet përfundimtare</w:t>
      </w:r>
    </w:p>
    <w:p w14:paraId="6176AB3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22CDD3C" w14:textId="79AAED6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DC1622" w:rsidRPr="00643084">
        <w:rPr>
          <w:rFonts w:ascii="Garamond" w:hAnsi="Garamond"/>
          <w:sz w:val="24"/>
          <w:szCs w:val="24"/>
          <w:lang w:eastAsia="en-GB"/>
        </w:rPr>
        <w:t xml:space="preserve"> </w:t>
      </w:r>
      <w:r w:rsidRPr="00643084">
        <w:rPr>
          <w:rFonts w:ascii="Garamond" w:hAnsi="Garamond"/>
          <w:sz w:val="24"/>
          <w:szCs w:val="24"/>
          <w:lang w:eastAsia="en-GB"/>
        </w:rPr>
        <w:t>Nxënësit dhe kursantët kanë të drejtën e ankimimit për rezultatin e marrë në provimet përfundimtare.</w:t>
      </w:r>
    </w:p>
    <w:p w14:paraId="654D3533" w14:textId="6B1B0FE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DC1622" w:rsidRPr="00643084">
        <w:rPr>
          <w:rFonts w:ascii="Garamond" w:hAnsi="Garamond"/>
          <w:sz w:val="24"/>
          <w:szCs w:val="24"/>
          <w:lang w:eastAsia="en-GB"/>
        </w:rPr>
        <w:t xml:space="preserve"> </w:t>
      </w:r>
      <w:r w:rsidRPr="00643084">
        <w:rPr>
          <w:rFonts w:ascii="Garamond" w:hAnsi="Garamond"/>
          <w:sz w:val="24"/>
          <w:szCs w:val="24"/>
          <w:lang w:eastAsia="en-GB"/>
        </w:rPr>
        <w:t xml:space="preserve">Procedurat e ankimimit bëhen në përputhje me udhëzimin </w:t>
      </w:r>
      <w:r w:rsidR="008A21B9" w:rsidRPr="00643084">
        <w:rPr>
          <w:rFonts w:ascii="Garamond" w:hAnsi="Garamond"/>
          <w:sz w:val="24"/>
          <w:szCs w:val="24"/>
          <w:lang w:eastAsia="en-GB"/>
        </w:rPr>
        <w:t>për</w:t>
      </w:r>
      <w:r w:rsidRPr="00643084">
        <w:rPr>
          <w:rFonts w:ascii="Garamond" w:hAnsi="Garamond"/>
          <w:sz w:val="24"/>
          <w:szCs w:val="24"/>
          <w:lang w:eastAsia="en-GB"/>
        </w:rPr>
        <w:t xml:space="preserve"> organizimin dhe zhvillimin e provimeve në arsimin dhe formimin profesional.</w:t>
      </w:r>
    </w:p>
    <w:p w14:paraId="511E1566" w14:textId="77777777" w:rsidR="00AB3180" w:rsidRPr="00643084" w:rsidRDefault="00AB3180" w:rsidP="00DC1622">
      <w:pPr>
        <w:pStyle w:val="TEXXXXX"/>
        <w:jc w:val="center"/>
        <w:rPr>
          <w:lang w:val="sq-AL"/>
        </w:rPr>
      </w:pPr>
    </w:p>
    <w:p w14:paraId="0A27DB80" w14:textId="77777777" w:rsidR="00AB3180" w:rsidRPr="00643084" w:rsidRDefault="00AB3180" w:rsidP="00DC1622">
      <w:pPr>
        <w:pStyle w:val="TEXXXXX"/>
        <w:jc w:val="center"/>
        <w:rPr>
          <w:lang w:val="sq-AL"/>
        </w:rPr>
      </w:pPr>
      <w:r w:rsidRPr="00643084">
        <w:rPr>
          <w:lang w:val="sq-AL"/>
        </w:rPr>
        <w:t>KREU XI</w:t>
      </w:r>
    </w:p>
    <w:p w14:paraId="361C7120" w14:textId="77777777" w:rsidR="00AB3180" w:rsidRPr="00643084" w:rsidRDefault="00AB3180" w:rsidP="00DC1622">
      <w:pPr>
        <w:pStyle w:val="TEXXXXX"/>
        <w:jc w:val="center"/>
        <w:rPr>
          <w:lang w:val="sq-AL"/>
        </w:rPr>
      </w:pPr>
      <w:r w:rsidRPr="00643084">
        <w:rPr>
          <w:lang w:val="sq-AL"/>
        </w:rPr>
        <w:t>MATURA SHTETËRORE PROFESIONALE DHE VLERËSIMET NDËRKOMBËTARE</w:t>
      </w:r>
    </w:p>
    <w:p w14:paraId="7C2CB83B" w14:textId="77777777" w:rsidR="00AB3180" w:rsidRPr="00643084" w:rsidRDefault="00AB3180" w:rsidP="00DC1622">
      <w:pPr>
        <w:pStyle w:val="TEXXXXX"/>
        <w:jc w:val="center"/>
        <w:rPr>
          <w:lang w:val="sq-AL"/>
        </w:rPr>
      </w:pPr>
    </w:p>
    <w:p w14:paraId="5AA4A6F1"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47</w:t>
      </w:r>
    </w:p>
    <w:p w14:paraId="79A560F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Konsultimet</w:t>
      </w:r>
      <w:r w:rsidRPr="00643084">
        <w:rPr>
          <w:rFonts w:ascii="Garamond" w:hAnsi="Garamond"/>
          <w:sz w:val="24"/>
          <w:szCs w:val="24"/>
          <w:lang w:eastAsia="en-GB"/>
        </w:rPr>
        <w:t xml:space="preserve"> </w:t>
      </w:r>
    </w:p>
    <w:p w14:paraId="5885AF6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5D5D03CA" w14:textId="21B04F5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DC1622" w:rsidRPr="00643084">
        <w:rPr>
          <w:rFonts w:ascii="Garamond" w:hAnsi="Garamond"/>
          <w:sz w:val="24"/>
          <w:szCs w:val="24"/>
          <w:lang w:eastAsia="en-GB"/>
        </w:rPr>
        <w:t xml:space="preserve"> </w:t>
      </w:r>
      <w:r w:rsidRPr="00643084">
        <w:rPr>
          <w:rFonts w:ascii="Garamond" w:hAnsi="Garamond"/>
          <w:sz w:val="24"/>
          <w:szCs w:val="24"/>
          <w:lang w:eastAsia="en-GB"/>
        </w:rPr>
        <w:t>Në këndin e konsultimeve në çdo ofrues të AFP-së, për secilën nga lëndët e maturës shtetërore profesionale (MS</w:t>
      </w:r>
      <w:r w:rsidR="00E86C45" w:rsidRPr="00643084">
        <w:rPr>
          <w:rFonts w:ascii="Garamond" w:hAnsi="Garamond"/>
          <w:sz w:val="24"/>
          <w:szCs w:val="24"/>
          <w:lang w:eastAsia="en-GB"/>
        </w:rPr>
        <w:t>H</w:t>
      </w:r>
      <w:r w:rsidRPr="00643084">
        <w:rPr>
          <w:rFonts w:ascii="Garamond" w:hAnsi="Garamond"/>
          <w:sz w:val="24"/>
          <w:szCs w:val="24"/>
          <w:lang w:eastAsia="en-GB"/>
        </w:rPr>
        <w:t>P), provimeve kombëtare, paraqitet orari i konsultimeve, të cilat zhvillohen deri në përfundim të vitit mësimor dhe gjatë ditëve përpara çdo provimi, sipas akteve nënligjore në fuqi.</w:t>
      </w:r>
    </w:p>
    <w:p w14:paraId="73C2C0E9" w14:textId="04307ED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DC1622" w:rsidRPr="00643084">
        <w:rPr>
          <w:rFonts w:ascii="Garamond" w:hAnsi="Garamond"/>
          <w:sz w:val="24"/>
          <w:szCs w:val="24"/>
          <w:lang w:eastAsia="en-GB"/>
        </w:rPr>
        <w:t xml:space="preserve"> </w:t>
      </w:r>
      <w:r w:rsidRPr="00643084">
        <w:rPr>
          <w:rFonts w:ascii="Garamond" w:hAnsi="Garamond"/>
          <w:sz w:val="24"/>
          <w:szCs w:val="24"/>
          <w:lang w:eastAsia="en-GB"/>
        </w:rPr>
        <w:t xml:space="preserve">Mësuesit lëndorë të </w:t>
      </w:r>
      <w:r w:rsidR="00E86C45" w:rsidRPr="00643084">
        <w:rPr>
          <w:rFonts w:ascii="Garamond" w:hAnsi="Garamond"/>
          <w:sz w:val="24"/>
          <w:szCs w:val="24"/>
          <w:lang w:eastAsia="en-GB"/>
        </w:rPr>
        <w:t>Maturës Shtetërore Profesionale</w:t>
      </w:r>
      <w:r w:rsidRPr="00643084">
        <w:rPr>
          <w:rFonts w:ascii="Garamond" w:hAnsi="Garamond"/>
          <w:sz w:val="24"/>
          <w:szCs w:val="24"/>
          <w:lang w:eastAsia="en-GB"/>
        </w:rPr>
        <w:t xml:space="preserve"> kanë detyrim të organizojnë dhe realizojnë konsultime me nxënësit e tyre.</w:t>
      </w:r>
    </w:p>
    <w:p w14:paraId="01E370A3"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D64D677"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48</w:t>
      </w:r>
    </w:p>
    <w:p w14:paraId="70843E0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Pjesëmarrja në MSHP</w:t>
      </w:r>
    </w:p>
    <w:p w14:paraId="1C4C056F"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B792F0B" w14:textId="27E9363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Nxënësi merr pjesë në provimet e </w:t>
      </w:r>
      <w:r w:rsidR="00E86C45" w:rsidRPr="00643084">
        <w:rPr>
          <w:rFonts w:ascii="Garamond" w:hAnsi="Garamond"/>
          <w:sz w:val="24"/>
          <w:szCs w:val="24"/>
          <w:lang w:eastAsia="en-GB"/>
        </w:rPr>
        <w:t>Maturës Shtetërore Profesionale</w:t>
      </w:r>
      <w:r w:rsidRPr="00643084">
        <w:rPr>
          <w:rFonts w:ascii="Garamond" w:hAnsi="Garamond"/>
          <w:sz w:val="24"/>
          <w:szCs w:val="24"/>
          <w:lang w:eastAsia="en-GB"/>
        </w:rPr>
        <w:t xml:space="preserve"> nëse ka plotësuar të gjitha detyrimet shkollore.</w:t>
      </w:r>
    </w:p>
    <w:p w14:paraId="3FCDDCC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579C9BE8"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49</w:t>
      </w:r>
    </w:p>
    <w:p w14:paraId="2E1601A7"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Sesioni i dytë i MSHP-së</w:t>
      </w:r>
    </w:p>
    <w:p w14:paraId="1D4A2C8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60AF0C73" w14:textId="7435A4C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Nxënësi që nuk paraqitet ose nuk kalon në provimet e sesionit të parë të provimeve të MS</w:t>
      </w:r>
      <w:r w:rsidR="00E86C45" w:rsidRPr="00643084">
        <w:rPr>
          <w:rFonts w:ascii="Garamond" w:hAnsi="Garamond"/>
          <w:sz w:val="24"/>
          <w:szCs w:val="24"/>
          <w:lang w:eastAsia="en-GB"/>
        </w:rPr>
        <w:t>H</w:t>
      </w:r>
      <w:r w:rsidRPr="00643084">
        <w:rPr>
          <w:rFonts w:ascii="Garamond" w:hAnsi="Garamond"/>
          <w:sz w:val="24"/>
          <w:szCs w:val="24"/>
          <w:lang w:eastAsia="en-GB"/>
        </w:rPr>
        <w:t>P-së, jep provimin në sesionin e dytë.</w:t>
      </w:r>
    </w:p>
    <w:p w14:paraId="4A15ECC3" w14:textId="6B0581B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Nxënësi që mbetet në një ose më shumë provime të MS</w:t>
      </w:r>
      <w:r w:rsidR="00E86C45" w:rsidRPr="00643084">
        <w:rPr>
          <w:rFonts w:ascii="Garamond" w:hAnsi="Garamond"/>
          <w:sz w:val="24"/>
          <w:szCs w:val="24"/>
          <w:lang w:eastAsia="en-GB"/>
        </w:rPr>
        <w:t>H</w:t>
      </w:r>
      <w:r w:rsidRPr="00643084">
        <w:rPr>
          <w:rFonts w:ascii="Garamond" w:hAnsi="Garamond"/>
          <w:sz w:val="24"/>
          <w:szCs w:val="24"/>
          <w:lang w:eastAsia="en-GB"/>
        </w:rPr>
        <w:t>P-së, ka të drejtë t’i rijapë ato në vitin/vitet pasardhëse të Maturës Shtetërore Profesionale, me testin që japin edhe nxënësit e tjerë të atij viti shkollor.</w:t>
      </w:r>
    </w:p>
    <w:p w14:paraId="490F98E6" w14:textId="77777777" w:rsidR="00D0472A" w:rsidRPr="00643084" w:rsidRDefault="00D0472A" w:rsidP="00AB3180">
      <w:pPr>
        <w:autoSpaceDE w:val="0"/>
        <w:autoSpaceDN w:val="0"/>
        <w:adjustRightInd w:val="0"/>
        <w:spacing w:after="0" w:line="240" w:lineRule="auto"/>
        <w:ind w:firstLine="284"/>
        <w:jc w:val="center"/>
        <w:rPr>
          <w:rFonts w:ascii="Garamond" w:hAnsi="Garamond"/>
          <w:bCs/>
          <w:sz w:val="24"/>
          <w:szCs w:val="24"/>
          <w:lang w:eastAsia="en-GB"/>
        </w:rPr>
      </w:pPr>
    </w:p>
    <w:p w14:paraId="7669930E" w14:textId="77777777" w:rsidR="00D0472A" w:rsidRPr="00643084" w:rsidRDefault="00D0472A" w:rsidP="00AB3180">
      <w:pPr>
        <w:autoSpaceDE w:val="0"/>
        <w:autoSpaceDN w:val="0"/>
        <w:adjustRightInd w:val="0"/>
        <w:spacing w:after="0" w:line="240" w:lineRule="auto"/>
        <w:ind w:firstLine="284"/>
        <w:jc w:val="center"/>
        <w:rPr>
          <w:rFonts w:ascii="Garamond" w:hAnsi="Garamond"/>
          <w:bCs/>
          <w:sz w:val="24"/>
          <w:szCs w:val="24"/>
          <w:lang w:eastAsia="en-GB"/>
        </w:rPr>
      </w:pPr>
    </w:p>
    <w:p w14:paraId="4B3B88AE" w14:textId="77777777" w:rsidR="00D0472A" w:rsidRPr="00643084" w:rsidRDefault="00D0472A" w:rsidP="00AB3180">
      <w:pPr>
        <w:autoSpaceDE w:val="0"/>
        <w:autoSpaceDN w:val="0"/>
        <w:adjustRightInd w:val="0"/>
        <w:spacing w:after="0" w:line="240" w:lineRule="auto"/>
        <w:ind w:firstLine="284"/>
        <w:jc w:val="center"/>
        <w:rPr>
          <w:rFonts w:ascii="Garamond" w:hAnsi="Garamond"/>
          <w:bCs/>
          <w:sz w:val="24"/>
          <w:szCs w:val="24"/>
          <w:lang w:eastAsia="en-GB"/>
        </w:rPr>
      </w:pPr>
    </w:p>
    <w:p w14:paraId="45F75A25" w14:textId="77777777" w:rsidR="00D0472A" w:rsidRPr="00643084" w:rsidRDefault="00D0472A" w:rsidP="00AB3180">
      <w:pPr>
        <w:autoSpaceDE w:val="0"/>
        <w:autoSpaceDN w:val="0"/>
        <w:adjustRightInd w:val="0"/>
        <w:spacing w:after="0" w:line="240" w:lineRule="auto"/>
        <w:ind w:firstLine="284"/>
        <w:jc w:val="center"/>
        <w:rPr>
          <w:rFonts w:ascii="Garamond" w:hAnsi="Garamond"/>
          <w:bCs/>
          <w:sz w:val="24"/>
          <w:szCs w:val="24"/>
          <w:lang w:eastAsia="en-GB"/>
        </w:rPr>
      </w:pPr>
    </w:p>
    <w:p w14:paraId="2950DB12" w14:textId="77777777" w:rsidR="00D0472A" w:rsidRPr="00643084" w:rsidRDefault="00D0472A" w:rsidP="00AB3180">
      <w:pPr>
        <w:autoSpaceDE w:val="0"/>
        <w:autoSpaceDN w:val="0"/>
        <w:adjustRightInd w:val="0"/>
        <w:spacing w:after="0" w:line="240" w:lineRule="auto"/>
        <w:ind w:firstLine="284"/>
        <w:jc w:val="center"/>
        <w:rPr>
          <w:rFonts w:ascii="Garamond" w:hAnsi="Garamond"/>
          <w:bCs/>
          <w:sz w:val="24"/>
          <w:szCs w:val="24"/>
          <w:lang w:eastAsia="en-GB"/>
        </w:rPr>
      </w:pPr>
    </w:p>
    <w:p w14:paraId="1DF10A99"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50</w:t>
      </w:r>
    </w:p>
    <w:p w14:paraId="433046E1"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Publikimi i raporteve</w:t>
      </w:r>
    </w:p>
    <w:p w14:paraId="2E1C0187"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03735F14" w14:textId="4D4D99D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Ofruesi i AFP-së përgatit raportin në nivel shkolle</w:t>
      </w:r>
      <w:r w:rsidR="00E86C45" w:rsidRPr="00643084">
        <w:rPr>
          <w:rFonts w:ascii="Garamond" w:hAnsi="Garamond"/>
          <w:sz w:val="24"/>
          <w:szCs w:val="24"/>
          <w:lang w:eastAsia="en-GB"/>
        </w:rPr>
        <w:t>,</w:t>
      </w:r>
      <w:r w:rsidRPr="00643084">
        <w:rPr>
          <w:rFonts w:ascii="Garamond" w:hAnsi="Garamond"/>
          <w:sz w:val="24"/>
          <w:szCs w:val="24"/>
          <w:lang w:eastAsia="en-GB"/>
        </w:rPr>
        <w:t xml:space="preserve"> lidhur me rezultatet e provimeve të MSHP-së, rezultatet e testeve ndërkombëtare dhe merr masa për sigurimin e cilësisë dhe për zbatimin e rekomandimeve të dala nga raportet përkatëse.</w:t>
      </w:r>
    </w:p>
    <w:p w14:paraId="0920FEC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51DA6245"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51</w:t>
      </w:r>
    </w:p>
    <w:p w14:paraId="41F8CC54"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Pjesëmarrja në konkurse dhe panaire kombëtare e ndërkombëtare të aftësive</w:t>
      </w:r>
    </w:p>
    <w:p w14:paraId="00C39580"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5C1DBB7F" w14:textId="39B6CCE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IoAP-të marrin pjesë në konkurse dhe panaire kombëtare dhe/apo ndërkombëtare për drejtim</w:t>
      </w:r>
      <w:r w:rsidR="00E86C45" w:rsidRPr="00643084">
        <w:rPr>
          <w:rFonts w:ascii="Garamond" w:hAnsi="Garamond"/>
          <w:sz w:val="24"/>
          <w:szCs w:val="24"/>
          <w:lang w:eastAsia="en-GB"/>
        </w:rPr>
        <w:t>e/profile mësimore të kërkuara.</w:t>
      </w:r>
    </w:p>
    <w:p w14:paraId="7BAED4F2" w14:textId="6DAD608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Konkurset kombëtare/ndërkombëtare zhvillohen sipas procedurave të përcaktuara me udhëzim nga </w:t>
      </w:r>
      <w:r w:rsidR="00E86C45" w:rsidRPr="00643084">
        <w:rPr>
          <w:rFonts w:ascii="Garamond" w:hAnsi="Garamond"/>
          <w:sz w:val="24"/>
          <w:szCs w:val="24"/>
          <w:lang w:eastAsia="en-GB"/>
        </w:rPr>
        <w:t>m</w:t>
      </w:r>
      <w:r w:rsidRPr="00643084">
        <w:rPr>
          <w:rFonts w:ascii="Garamond" w:hAnsi="Garamond"/>
          <w:sz w:val="24"/>
          <w:szCs w:val="24"/>
          <w:lang w:eastAsia="en-GB"/>
        </w:rPr>
        <w:t>inistri përgjegjës për AFP-në.</w:t>
      </w:r>
    </w:p>
    <w:p w14:paraId="25055595" w14:textId="30BDDB9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Rezultatet e konkurseve shpallen me ceremoni të posaçme.</w:t>
      </w:r>
    </w:p>
    <w:p w14:paraId="30BC2F00"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3E63E5F2" w14:textId="77777777" w:rsidR="00AB3180" w:rsidRPr="00643084" w:rsidRDefault="00AB3180" w:rsidP="003D1635">
      <w:pPr>
        <w:pStyle w:val="TEXXXXX"/>
        <w:jc w:val="center"/>
        <w:rPr>
          <w:lang w:val="sq-AL"/>
        </w:rPr>
      </w:pPr>
      <w:r w:rsidRPr="00643084">
        <w:rPr>
          <w:lang w:val="sq-AL"/>
        </w:rPr>
        <w:t>KREU XII</w:t>
      </w:r>
    </w:p>
    <w:p w14:paraId="197951AE" w14:textId="2903BFE7" w:rsidR="00AB3180" w:rsidRPr="00643084" w:rsidRDefault="00AB3180" w:rsidP="003D1635">
      <w:pPr>
        <w:pStyle w:val="TEXXXXX"/>
        <w:jc w:val="center"/>
        <w:rPr>
          <w:lang w:val="sq-AL"/>
        </w:rPr>
      </w:pPr>
      <w:r w:rsidRPr="00643084">
        <w:rPr>
          <w:lang w:val="sq-AL"/>
        </w:rPr>
        <w:t>KOMISIONI I ETIKËS DHE SJELLJES NË OFRUESIT E AFP-</w:t>
      </w:r>
      <w:r w:rsidR="00E86C45" w:rsidRPr="00643084">
        <w:rPr>
          <w:lang w:val="sq-AL"/>
        </w:rPr>
        <w:t>së</w:t>
      </w:r>
      <w:r w:rsidRPr="00643084">
        <w:rPr>
          <w:lang w:val="sq-AL"/>
        </w:rPr>
        <w:t xml:space="preserve"> QË OFROJNË ARSIM TË MESËM PROFESIONAL</w:t>
      </w:r>
    </w:p>
    <w:p w14:paraId="5E3F2EBD" w14:textId="777777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p>
    <w:p w14:paraId="10C5C548" w14:textId="77777777" w:rsidR="00AB3180" w:rsidRPr="00643084" w:rsidRDefault="00AB3180" w:rsidP="003D1635">
      <w:pPr>
        <w:pStyle w:val="TEXXXXX"/>
        <w:jc w:val="center"/>
        <w:rPr>
          <w:lang w:val="sq-AL"/>
        </w:rPr>
      </w:pPr>
      <w:r w:rsidRPr="00643084">
        <w:rPr>
          <w:lang w:val="sq-AL"/>
        </w:rPr>
        <w:t>Neni 52</w:t>
      </w:r>
    </w:p>
    <w:p w14:paraId="0E2E10A9" w14:textId="77777777" w:rsidR="00AB3180" w:rsidRPr="00643084" w:rsidRDefault="00AB3180" w:rsidP="003D1635">
      <w:pPr>
        <w:pStyle w:val="TEXXXXX"/>
        <w:jc w:val="center"/>
        <w:rPr>
          <w:b/>
          <w:lang w:val="sq-AL"/>
        </w:rPr>
      </w:pPr>
      <w:r w:rsidRPr="00643084">
        <w:rPr>
          <w:b/>
          <w:lang w:val="sq-AL"/>
        </w:rPr>
        <w:t>Të përgjithshme</w:t>
      </w:r>
    </w:p>
    <w:p w14:paraId="1841CB09" w14:textId="77777777" w:rsidR="00AB3180" w:rsidRPr="00643084" w:rsidRDefault="00AB3180" w:rsidP="003D1635">
      <w:pPr>
        <w:pStyle w:val="TEXXXXX"/>
        <w:rPr>
          <w:lang w:val="sq-AL"/>
        </w:rPr>
      </w:pPr>
    </w:p>
    <w:p w14:paraId="30671799" w14:textId="4E48626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Sjellja etike e punonjësit arsimor bazohet në parimet, vlerat dhe standardet e përcaktuara në Kodin e Etikës </w:t>
      </w:r>
      <w:r w:rsidR="00E000DB" w:rsidRPr="00643084">
        <w:rPr>
          <w:rFonts w:ascii="Garamond" w:hAnsi="Garamond"/>
          <w:sz w:val="24"/>
          <w:szCs w:val="24"/>
          <w:lang w:eastAsia="en-GB"/>
        </w:rPr>
        <w:t>s</w:t>
      </w:r>
      <w:r w:rsidRPr="00643084">
        <w:rPr>
          <w:rFonts w:ascii="Garamond" w:hAnsi="Garamond"/>
          <w:sz w:val="24"/>
          <w:szCs w:val="24"/>
          <w:lang w:eastAsia="en-GB"/>
        </w:rPr>
        <w:t>ë ofruesit të AFP-së, legjislacionin në fuqi për arsimin parauniversitar dhe arsimin dhe formimin profesional, si dhe legjislacionin në fuqi për marrëdhëniet e punës dhe kontratën kolektive të punës.</w:t>
      </w:r>
    </w:p>
    <w:p w14:paraId="7E010A4A" w14:textId="30F202C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Sjellja etike e punonjësit të ofruesit të AFP-së është në funksion të përmbushjes së pritshmërive të nxënësve/kursantëve, personave që ushtrojnë përgjegjësinë prindërore të tyre, partnerëve të shkollës, ku përmbushja e detyrimeve ndaj tyre është mbi interesat e çdo punonjësi arsimor.</w:t>
      </w:r>
    </w:p>
    <w:p w14:paraId="08F4C48E" w14:textId="2B45B07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Punonjësi i ofruesit të AFP-së duhet të përmbushë dimensionin etik në përgjithësi dhe atë të</w:t>
      </w:r>
      <w:r w:rsidR="008A21B9" w:rsidRPr="00643084">
        <w:rPr>
          <w:rFonts w:ascii="Garamond" w:hAnsi="Garamond"/>
          <w:sz w:val="24"/>
          <w:szCs w:val="24"/>
          <w:lang w:eastAsia="en-GB"/>
        </w:rPr>
        <w:t xml:space="preserve"> </w:t>
      </w:r>
      <w:r w:rsidR="00E000DB" w:rsidRPr="00643084">
        <w:rPr>
          <w:rFonts w:ascii="Garamond" w:hAnsi="Garamond"/>
          <w:sz w:val="24"/>
          <w:szCs w:val="24"/>
          <w:lang w:eastAsia="en-GB"/>
        </w:rPr>
        <w:t>integritetit në veçanti.</w:t>
      </w:r>
    </w:p>
    <w:p w14:paraId="31251EE1" w14:textId="50C995B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Punonjësi i ofruesit të AFP-së ka detyrim që, gjatë veprimtarisë së tij, të zbatojë standardet dhe kërkesat etike në nivelin që kërkohet në Kodin e Etikës. Devijimet nga niveli i kërkuar në Kodin e Etikës konsiderohen shkelje të këtij kodi.</w:t>
      </w:r>
    </w:p>
    <w:p w14:paraId="781E666A" w14:textId="0815B4F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Punonjësi i ofruesit të AFP-së është përgjegjës për reputacionin e institucionit ku punon dhe, gjatë ushtrimit të veprimtarisë së tij, duhet të jetë “model i integritetit”.</w:t>
      </w:r>
      <w:r w:rsidR="008A21B9" w:rsidRPr="00643084">
        <w:rPr>
          <w:rFonts w:ascii="Garamond" w:hAnsi="Garamond"/>
          <w:sz w:val="24"/>
          <w:szCs w:val="24"/>
          <w:lang w:eastAsia="en-GB"/>
        </w:rPr>
        <w:t xml:space="preserve"> </w:t>
      </w:r>
    </w:p>
    <w:p w14:paraId="414BF80E" w14:textId="7CA00E9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Punonjësi arsimor duhet të ushtrojë përgjegjësitë dhe kompetencat duke u mbështetur në:</w:t>
      </w:r>
    </w:p>
    <w:p w14:paraId="1A77FB31" w14:textId="1AA7519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3D1635" w:rsidRPr="00643084">
        <w:rPr>
          <w:rFonts w:ascii="Garamond" w:hAnsi="Garamond"/>
          <w:sz w:val="24"/>
          <w:szCs w:val="24"/>
          <w:lang w:eastAsia="en-GB"/>
        </w:rPr>
        <w:t xml:space="preserve"> </w:t>
      </w:r>
      <w:r w:rsidRPr="00643084">
        <w:rPr>
          <w:rFonts w:ascii="Garamond" w:hAnsi="Garamond"/>
          <w:sz w:val="24"/>
          <w:szCs w:val="24"/>
          <w:lang w:eastAsia="en-GB"/>
        </w:rPr>
        <w:t>përkushtimin ndaj nxënësit;</w:t>
      </w:r>
    </w:p>
    <w:p w14:paraId="07EC52EF" w14:textId="0F9FB2A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3D1635" w:rsidRPr="00643084">
        <w:rPr>
          <w:rFonts w:ascii="Garamond" w:hAnsi="Garamond"/>
          <w:sz w:val="24"/>
          <w:szCs w:val="24"/>
          <w:lang w:eastAsia="en-GB"/>
        </w:rPr>
        <w:t xml:space="preserve"> </w:t>
      </w:r>
      <w:r w:rsidRPr="00643084">
        <w:rPr>
          <w:rFonts w:ascii="Garamond" w:hAnsi="Garamond"/>
          <w:sz w:val="24"/>
          <w:szCs w:val="24"/>
          <w:lang w:eastAsia="en-GB"/>
        </w:rPr>
        <w:t>përkushtimin ndaj profesionit;</w:t>
      </w:r>
    </w:p>
    <w:p w14:paraId="10363CEB" w14:textId="6569B8A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3D1635" w:rsidRPr="00643084">
        <w:rPr>
          <w:rFonts w:ascii="Garamond" w:hAnsi="Garamond"/>
          <w:sz w:val="24"/>
          <w:szCs w:val="24"/>
          <w:lang w:eastAsia="en-GB"/>
        </w:rPr>
        <w:t xml:space="preserve"> </w:t>
      </w:r>
      <w:r w:rsidRPr="00643084">
        <w:rPr>
          <w:rFonts w:ascii="Garamond" w:hAnsi="Garamond"/>
          <w:sz w:val="24"/>
          <w:szCs w:val="24"/>
          <w:lang w:eastAsia="en-GB"/>
        </w:rPr>
        <w:t>përkushtimin ndaj mjedisit arsimor.</w:t>
      </w:r>
    </w:p>
    <w:p w14:paraId="0BCBCFA7" w14:textId="1090F02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Punonjësi i ofruesit të AFP-së zbaton rregullat e etikës kur:</w:t>
      </w:r>
    </w:p>
    <w:p w14:paraId="24E9E9B3" w14:textId="30D0344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respekton në frymë dhe në </w:t>
      </w:r>
      <w:r w:rsidR="00E000DB" w:rsidRPr="00643084">
        <w:rPr>
          <w:rFonts w:ascii="Garamond" w:hAnsi="Garamond"/>
          <w:sz w:val="24"/>
          <w:szCs w:val="24"/>
          <w:lang w:eastAsia="en-GB"/>
        </w:rPr>
        <w:t>germë</w:t>
      </w:r>
      <w:r w:rsidRPr="00643084">
        <w:rPr>
          <w:rFonts w:ascii="Garamond" w:hAnsi="Garamond"/>
          <w:sz w:val="24"/>
          <w:szCs w:val="24"/>
          <w:lang w:eastAsia="en-GB"/>
        </w:rPr>
        <w:t xml:space="preserve"> detyrimet ligjore e kontraktuale;</w:t>
      </w:r>
    </w:p>
    <w:p w14:paraId="3CB73C10" w14:textId="1B3C37A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3D1635" w:rsidRPr="00643084">
        <w:rPr>
          <w:rFonts w:ascii="Garamond" w:hAnsi="Garamond"/>
          <w:sz w:val="24"/>
          <w:szCs w:val="24"/>
          <w:lang w:eastAsia="en-GB"/>
        </w:rPr>
        <w:t xml:space="preserve"> </w:t>
      </w:r>
      <w:r w:rsidRPr="00643084">
        <w:rPr>
          <w:rFonts w:ascii="Garamond" w:hAnsi="Garamond"/>
          <w:sz w:val="24"/>
          <w:szCs w:val="24"/>
          <w:lang w:eastAsia="en-GB"/>
        </w:rPr>
        <w:t>vepron me ndershmëri, profesionalizëm, objektivitet, përkushtim e paanshmëri në zb</w:t>
      </w:r>
      <w:r w:rsidR="00E000DB" w:rsidRPr="00643084">
        <w:rPr>
          <w:rFonts w:ascii="Garamond" w:hAnsi="Garamond"/>
          <w:sz w:val="24"/>
          <w:szCs w:val="24"/>
          <w:lang w:eastAsia="en-GB"/>
        </w:rPr>
        <w:t>atimin e detyrave të ngarkuara;</w:t>
      </w:r>
    </w:p>
    <w:p w14:paraId="5C8808F4" w14:textId="73E5BFD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3D1635" w:rsidRPr="00643084">
        <w:rPr>
          <w:rFonts w:ascii="Garamond" w:hAnsi="Garamond"/>
          <w:sz w:val="24"/>
          <w:szCs w:val="24"/>
          <w:lang w:eastAsia="en-GB"/>
        </w:rPr>
        <w:t xml:space="preserve"> </w:t>
      </w:r>
      <w:r w:rsidRPr="00643084">
        <w:rPr>
          <w:rFonts w:ascii="Garamond" w:hAnsi="Garamond"/>
          <w:sz w:val="24"/>
          <w:szCs w:val="24"/>
          <w:lang w:eastAsia="en-GB"/>
        </w:rPr>
        <w:t>respekton të drejtat dhe dinjitetin e të gjithë personave me të cilët ndërvepron, shmang çdo formë të diskriminimit dhe kontribuon për zbatimin e një politike të mundësive të barabarta</w:t>
      </w:r>
      <w:r w:rsidR="00E000DB" w:rsidRPr="00643084">
        <w:rPr>
          <w:rFonts w:ascii="Garamond" w:hAnsi="Garamond"/>
          <w:sz w:val="24"/>
          <w:szCs w:val="24"/>
          <w:lang w:eastAsia="en-GB"/>
        </w:rPr>
        <w:t xml:space="preserve"> për të gjithë;</w:t>
      </w:r>
    </w:p>
    <w:p w14:paraId="69CC5BFE" w14:textId="3E527E3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d)</w:t>
      </w:r>
      <w:r w:rsidR="003D1635" w:rsidRPr="00643084">
        <w:rPr>
          <w:rFonts w:ascii="Garamond" w:hAnsi="Garamond"/>
          <w:sz w:val="24"/>
          <w:szCs w:val="24"/>
          <w:lang w:eastAsia="en-GB"/>
        </w:rPr>
        <w:t xml:space="preserve"> </w:t>
      </w:r>
      <w:r w:rsidRPr="00643084">
        <w:rPr>
          <w:rFonts w:ascii="Garamond" w:hAnsi="Garamond"/>
          <w:sz w:val="24"/>
          <w:szCs w:val="24"/>
          <w:lang w:eastAsia="en-GB"/>
        </w:rPr>
        <w:t>respekton standardet bazë të sjelljes dhe komunikimit brenda dhe jashtë mjedisit të ofruesit të AFP-së;</w:t>
      </w:r>
    </w:p>
    <w:p w14:paraId="5FF219EE" w14:textId="4D7A077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w:t>
      </w:r>
      <w:r w:rsidR="003D1635" w:rsidRPr="00643084">
        <w:rPr>
          <w:rFonts w:ascii="Garamond" w:hAnsi="Garamond"/>
          <w:sz w:val="24"/>
          <w:szCs w:val="24"/>
          <w:lang w:eastAsia="en-GB"/>
        </w:rPr>
        <w:t xml:space="preserve"> </w:t>
      </w:r>
      <w:r w:rsidRPr="00643084">
        <w:rPr>
          <w:rFonts w:ascii="Garamond" w:hAnsi="Garamond"/>
          <w:sz w:val="24"/>
          <w:szCs w:val="24"/>
          <w:lang w:eastAsia="en-GB"/>
        </w:rPr>
        <w:t>nuk nxit dhe nuk toleron politika të ngacmimit seksual apo të bullizmit në institucion;</w:t>
      </w:r>
    </w:p>
    <w:p w14:paraId="65D9A68F" w14:textId="38719AB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f)</w:t>
      </w:r>
      <w:r w:rsidR="003D1635" w:rsidRPr="00643084">
        <w:rPr>
          <w:rFonts w:ascii="Garamond" w:hAnsi="Garamond"/>
          <w:sz w:val="24"/>
          <w:szCs w:val="24"/>
          <w:lang w:eastAsia="en-GB"/>
        </w:rPr>
        <w:t xml:space="preserve"> </w:t>
      </w:r>
      <w:r w:rsidRPr="00643084">
        <w:rPr>
          <w:rFonts w:ascii="Garamond" w:hAnsi="Garamond"/>
          <w:sz w:val="24"/>
          <w:szCs w:val="24"/>
          <w:lang w:eastAsia="en-GB"/>
        </w:rPr>
        <w:t>kontribuon në zbatimin e një politike të hapur komunikimi, inkurajon dialogun, diskutimet e hapura dhe pa paragjykime;</w:t>
      </w:r>
    </w:p>
    <w:p w14:paraId="69D7B9C0" w14:textId="6211B3F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g)</w:t>
      </w:r>
      <w:r w:rsidR="003D1635" w:rsidRPr="00643084">
        <w:rPr>
          <w:rFonts w:ascii="Garamond" w:hAnsi="Garamond"/>
          <w:sz w:val="24"/>
          <w:szCs w:val="24"/>
          <w:lang w:eastAsia="en-GB"/>
        </w:rPr>
        <w:t xml:space="preserve"> </w:t>
      </w:r>
      <w:r w:rsidRPr="00643084">
        <w:rPr>
          <w:rFonts w:ascii="Garamond" w:hAnsi="Garamond"/>
          <w:sz w:val="24"/>
          <w:szCs w:val="24"/>
          <w:lang w:eastAsia="en-GB"/>
        </w:rPr>
        <w:t>nuk nxjerr dhe nuk përdor privatisht informacione konfidenciale, të siguruara nëpërmjet punës në ofruesin e AFP-së;</w:t>
      </w:r>
    </w:p>
    <w:p w14:paraId="13FDF9FB" w14:textId="59E0FCD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h)</w:t>
      </w:r>
      <w:r w:rsidR="003D1635" w:rsidRPr="00643084">
        <w:rPr>
          <w:rFonts w:ascii="Garamond" w:hAnsi="Garamond"/>
          <w:sz w:val="24"/>
          <w:szCs w:val="24"/>
          <w:lang w:eastAsia="en-GB"/>
        </w:rPr>
        <w:t xml:space="preserve"> </w:t>
      </w:r>
      <w:r w:rsidRPr="00643084">
        <w:rPr>
          <w:rFonts w:ascii="Garamond" w:hAnsi="Garamond"/>
          <w:sz w:val="24"/>
          <w:szCs w:val="24"/>
          <w:lang w:eastAsia="en-GB"/>
        </w:rPr>
        <w:t>shmang pjesëmarrjen në veprimtaritë që përbëjnë konfl</w:t>
      </w:r>
      <w:r w:rsidR="00E000DB" w:rsidRPr="00643084">
        <w:rPr>
          <w:rFonts w:ascii="Garamond" w:hAnsi="Garamond"/>
          <w:sz w:val="24"/>
          <w:szCs w:val="24"/>
          <w:lang w:eastAsia="en-GB"/>
        </w:rPr>
        <w:t>ikt interesi;</w:t>
      </w:r>
    </w:p>
    <w:p w14:paraId="116BD5FF" w14:textId="428391D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3D1635" w:rsidRPr="00643084">
        <w:rPr>
          <w:rFonts w:ascii="Garamond" w:hAnsi="Garamond"/>
          <w:sz w:val="24"/>
          <w:szCs w:val="24"/>
          <w:lang w:eastAsia="en-GB"/>
        </w:rPr>
        <w:t xml:space="preserve"> </w:t>
      </w:r>
      <w:r w:rsidRPr="00643084">
        <w:rPr>
          <w:rFonts w:ascii="Garamond" w:hAnsi="Garamond"/>
          <w:sz w:val="24"/>
          <w:szCs w:val="24"/>
          <w:lang w:eastAsia="en-GB"/>
        </w:rPr>
        <w:t>ruan dhe përdor në mënyrë eficiente dhe efektive burimet e institucionit;</w:t>
      </w:r>
    </w:p>
    <w:p w14:paraId="70FD59DF" w14:textId="570B788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j)</w:t>
      </w:r>
      <w:r w:rsidR="003D1635" w:rsidRPr="00643084">
        <w:rPr>
          <w:rFonts w:ascii="Garamond" w:hAnsi="Garamond"/>
          <w:sz w:val="24"/>
          <w:szCs w:val="24"/>
          <w:lang w:eastAsia="en-GB"/>
        </w:rPr>
        <w:t xml:space="preserve"> </w:t>
      </w:r>
      <w:r w:rsidRPr="00643084">
        <w:rPr>
          <w:rFonts w:ascii="Garamond" w:hAnsi="Garamond"/>
          <w:sz w:val="24"/>
          <w:szCs w:val="24"/>
          <w:lang w:eastAsia="en-GB"/>
        </w:rPr>
        <w:t>ka një veshje dhe paraqitje serioze që i përgjigjet funksionit dhe natyrës së punës, qoftë si punonjës i ofruesit të AFP-së ose nxënës/kursant. Nuk lejohen veshje që ekspozojnë trupin;</w:t>
      </w:r>
    </w:p>
    <w:p w14:paraId="4E0F8FE0" w14:textId="227FB53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k)</w:t>
      </w:r>
      <w:r w:rsidR="003D1635" w:rsidRPr="00643084">
        <w:rPr>
          <w:rFonts w:ascii="Garamond" w:hAnsi="Garamond"/>
          <w:sz w:val="24"/>
          <w:szCs w:val="24"/>
          <w:lang w:eastAsia="en-GB"/>
        </w:rPr>
        <w:t xml:space="preserve"> </w:t>
      </w:r>
      <w:r w:rsidRPr="00643084">
        <w:rPr>
          <w:rFonts w:ascii="Garamond" w:hAnsi="Garamond"/>
          <w:sz w:val="24"/>
          <w:szCs w:val="24"/>
          <w:lang w:eastAsia="en-GB"/>
        </w:rPr>
        <w:t>kujdeset për higjienën personale dhe paraqitjen e jashtme.</w:t>
      </w:r>
    </w:p>
    <w:p w14:paraId="57E3070A"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3B91DEB4" w14:textId="77777777" w:rsidR="00AB3180" w:rsidRPr="00643084" w:rsidRDefault="00AB3180" w:rsidP="003D1635">
      <w:pPr>
        <w:pStyle w:val="TEXXXXX"/>
        <w:jc w:val="center"/>
        <w:rPr>
          <w:lang w:val="sq-AL"/>
        </w:rPr>
      </w:pPr>
      <w:r w:rsidRPr="00643084">
        <w:rPr>
          <w:lang w:val="sq-AL"/>
        </w:rPr>
        <w:t>Neni 53</w:t>
      </w:r>
    </w:p>
    <w:p w14:paraId="66197196" w14:textId="78A340D7" w:rsidR="00AB3180" w:rsidRPr="00643084" w:rsidRDefault="00AB3180" w:rsidP="003D1635">
      <w:pPr>
        <w:pStyle w:val="TEXXXXX"/>
        <w:jc w:val="center"/>
        <w:rPr>
          <w:b/>
          <w:lang w:val="sq-AL"/>
        </w:rPr>
      </w:pPr>
      <w:r w:rsidRPr="00643084">
        <w:rPr>
          <w:b/>
          <w:lang w:val="sq-AL"/>
        </w:rPr>
        <w:t xml:space="preserve">Ngritja e </w:t>
      </w:r>
      <w:r w:rsidR="00E000DB" w:rsidRPr="00643084">
        <w:rPr>
          <w:b/>
          <w:lang w:val="sq-AL"/>
        </w:rPr>
        <w:t>k</w:t>
      </w:r>
      <w:r w:rsidRPr="00643084">
        <w:rPr>
          <w:b/>
          <w:lang w:val="sq-AL"/>
        </w:rPr>
        <w:t>omisionit të etikës dhe sjelljes në ofruesin e AFP-së</w:t>
      </w:r>
    </w:p>
    <w:p w14:paraId="79276B4B" w14:textId="77777777" w:rsidR="00AB3180" w:rsidRPr="00643084" w:rsidRDefault="00AB3180" w:rsidP="003D1635">
      <w:pPr>
        <w:pStyle w:val="TEXXXXX"/>
        <w:jc w:val="center"/>
        <w:rPr>
          <w:b/>
          <w:bCs/>
          <w:lang w:val="sq-AL"/>
        </w:rPr>
      </w:pPr>
    </w:p>
    <w:p w14:paraId="07DB9E8C" w14:textId="2B88EB6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Në çdo ofrues të AFP-së, i cili ofron arsim të mesëm profesional ngrihet dhe funksionon </w:t>
      </w:r>
      <w:r w:rsidR="00E000DB" w:rsidRPr="00643084">
        <w:rPr>
          <w:rFonts w:ascii="Garamond" w:hAnsi="Garamond"/>
          <w:sz w:val="24"/>
          <w:szCs w:val="24"/>
          <w:lang w:eastAsia="en-GB"/>
        </w:rPr>
        <w:t>k</w:t>
      </w:r>
      <w:r w:rsidRPr="00643084">
        <w:rPr>
          <w:rFonts w:ascii="Garamond" w:hAnsi="Garamond"/>
          <w:sz w:val="24"/>
          <w:szCs w:val="24"/>
          <w:lang w:eastAsia="en-GB"/>
        </w:rPr>
        <w:t>omisioni i etikës dhe sjelljes, në përputhje me nenin 33</w:t>
      </w:r>
      <w:r w:rsidR="008A21B9" w:rsidRPr="00643084">
        <w:rPr>
          <w:rFonts w:ascii="Garamond" w:hAnsi="Garamond"/>
          <w:sz w:val="24"/>
          <w:szCs w:val="24"/>
          <w:lang w:eastAsia="en-GB"/>
        </w:rPr>
        <w:t>,</w:t>
      </w:r>
      <w:r w:rsidRPr="00643084">
        <w:rPr>
          <w:rFonts w:ascii="Garamond" w:hAnsi="Garamond"/>
          <w:sz w:val="24"/>
          <w:szCs w:val="24"/>
          <w:lang w:eastAsia="en-GB"/>
        </w:rPr>
        <w:t xml:space="preserve"> të </w:t>
      </w:r>
      <w:r w:rsidR="008A21B9" w:rsidRPr="00643084">
        <w:rPr>
          <w:rFonts w:ascii="Garamond" w:hAnsi="Garamond"/>
          <w:sz w:val="24"/>
          <w:szCs w:val="24"/>
          <w:lang w:eastAsia="en-GB"/>
        </w:rPr>
        <w:t>l</w:t>
      </w:r>
      <w:r w:rsidRPr="00643084">
        <w:rPr>
          <w:rFonts w:ascii="Garamond" w:hAnsi="Garamond"/>
          <w:sz w:val="24"/>
          <w:szCs w:val="24"/>
          <w:lang w:eastAsia="en-GB"/>
        </w:rPr>
        <w:t>igjit nr. 69/2012</w:t>
      </w:r>
      <w:r w:rsidR="008A21B9" w:rsidRPr="00643084">
        <w:rPr>
          <w:rFonts w:ascii="Garamond" w:hAnsi="Garamond"/>
          <w:sz w:val="24"/>
          <w:szCs w:val="24"/>
          <w:lang w:eastAsia="en-GB"/>
        </w:rPr>
        <w:t>,</w:t>
      </w:r>
      <w:r w:rsidRPr="00643084">
        <w:rPr>
          <w:rFonts w:ascii="Garamond" w:hAnsi="Garamond"/>
          <w:sz w:val="24"/>
          <w:szCs w:val="24"/>
          <w:lang w:eastAsia="en-GB"/>
        </w:rPr>
        <w:t xml:space="preserve"> “Për sistemin arsimor parauniversitar në Republikën e Shqipërisë”, </w:t>
      </w:r>
      <w:r w:rsidR="00E000DB" w:rsidRPr="00643084">
        <w:rPr>
          <w:rFonts w:ascii="Garamond" w:hAnsi="Garamond"/>
          <w:sz w:val="24"/>
          <w:szCs w:val="24"/>
          <w:lang w:eastAsia="en-GB"/>
        </w:rPr>
        <w:t>të</w:t>
      </w:r>
      <w:r w:rsidRPr="00643084">
        <w:rPr>
          <w:rFonts w:ascii="Garamond" w:hAnsi="Garamond"/>
          <w:sz w:val="24"/>
          <w:szCs w:val="24"/>
          <w:lang w:eastAsia="en-GB"/>
        </w:rPr>
        <w:t xml:space="preserve"> nd</w:t>
      </w:r>
      <w:r w:rsidR="00E000DB" w:rsidRPr="00643084">
        <w:rPr>
          <w:rFonts w:ascii="Garamond" w:hAnsi="Garamond"/>
          <w:sz w:val="24"/>
          <w:szCs w:val="24"/>
          <w:lang w:eastAsia="en-GB"/>
        </w:rPr>
        <w:t>r</w:t>
      </w:r>
      <w:r w:rsidRPr="00643084">
        <w:rPr>
          <w:rFonts w:ascii="Garamond" w:hAnsi="Garamond"/>
          <w:sz w:val="24"/>
          <w:szCs w:val="24"/>
          <w:lang w:eastAsia="en-GB"/>
        </w:rPr>
        <w:t>yshuar.</w:t>
      </w:r>
    </w:p>
    <w:p w14:paraId="0F5E0FFE" w14:textId="35BDA24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w:t>
      </w:r>
      <w:r w:rsidR="00E000DB" w:rsidRPr="00643084">
        <w:rPr>
          <w:rFonts w:ascii="Garamond" w:hAnsi="Garamond"/>
          <w:sz w:val="24"/>
          <w:szCs w:val="24"/>
          <w:lang w:eastAsia="en-GB"/>
        </w:rPr>
        <w:t>,</w:t>
      </w:r>
      <w:r w:rsidRPr="00643084">
        <w:rPr>
          <w:rFonts w:ascii="Garamond" w:hAnsi="Garamond"/>
          <w:sz w:val="24"/>
          <w:szCs w:val="24"/>
          <w:lang w:eastAsia="en-GB"/>
        </w:rPr>
        <w:t xml:space="preserve"> në çdo fillim viti shkollor, organizon procesin dhe miraton ngritjen e komisionit të etikës dhe sjelljes.</w:t>
      </w:r>
    </w:p>
    <w:p w14:paraId="2698406B" w14:textId="2548E2E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funksionon mbi bazën e rregullores që hartohet nga ai vetë, të cilën ia paraqet për miratim d</w:t>
      </w:r>
      <w:r w:rsidR="00E000DB" w:rsidRPr="00643084">
        <w:rPr>
          <w:rFonts w:ascii="Garamond" w:hAnsi="Garamond"/>
          <w:sz w:val="24"/>
          <w:szCs w:val="24"/>
          <w:lang w:eastAsia="en-GB"/>
        </w:rPr>
        <w:t>rejtorit të ofruesit të AFP-së.</w:t>
      </w:r>
    </w:p>
    <w:p w14:paraId="39EC04BD" w14:textId="466DBD3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i etikës në ofruesit e AFP-së, të cilët janë shkolla apo qendra shumëfunksionale, komisioni i etikës dhe sjelljes përbëhet nga mësues, nxënës dhe persona që ushtrojnë përgjegjësinë prindërore.</w:t>
      </w:r>
    </w:p>
    <w:p w14:paraId="2E7EA585" w14:textId="565C68F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Në ofruesit e AFP-së me më pak se 24 klasa, komisioni përbëhet nga pesë anëtarë, kurse në ato me të paktën 24 klasa përbëhet nga shtatë anëtarë. </w:t>
      </w:r>
    </w:p>
    <w:p w14:paraId="4BA0B782" w14:textId="11A3341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Në qendrat e formimit profesional, komisioni i etikës dhe sjelljes ka 3 anëtarë, ku përfshihet përgjegjësi i degës mësimore, specialisti i burimeve njerëzore dhe një përfaqësues nga personeli mësimdhënës.</w:t>
      </w:r>
    </w:p>
    <w:p w14:paraId="6FACC80C" w14:textId="78B0FAC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Numri i përfaqësuesve nga personeli mësimor/administrativ, personave që ushtrojnë përgjegjësinë prindërore dhe nxënësve në komision përcaktohet në rregulloren e brendshme të ofruesit të AFP-së.</w:t>
      </w:r>
    </w:p>
    <w:p w14:paraId="52835BAF" w14:textId="6E76603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Përfaqësuesit nga personeli mësimor në komision zgjidhen me shumicë të thjeshtë të votave nga këshilli i mësuesve. </w:t>
      </w:r>
    </w:p>
    <w:p w14:paraId="14613500" w14:textId="7FB427A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3D1635" w:rsidRPr="00643084">
        <w:rPr>
          <w:rFonts w:ascii="Garamond" w:hAnsi="Garamond"/>
          <w:sz w:val="24"/>
          <w:szCs w:val="24"/>
          <w:lang w:eastAsia="en-GB"/>
        </w:rPr>
        <w:t xml:space="preserve"> </w:t>
      </w:r>
      <w:r w:rsidRPr="00643084">
        <w:rPr>
          <w:rFonts w:ascii="Garamond" w:hAnsi="Garamond"/>
          <w:sz w:val="24"/>
          <w:szCs w:val="24"/>
          <w:lang w:eastAsia="en-GB"/>
        </w:rPr>
        <w:t>Prindërit zgjidhen nga këshilli i prindërve të ofruesit të AFP-së</w:t>
      </w:r>
      <w:r w:rsidR="00E000DB" w:rsidRPr="00643084">
        <w:rPr>
          <w:rFonts w:ascii="Garamond" w:hAnsi="Garamond"/>
          <w:sz w:val="24"/>
          <w:szCs w:val="24"/>
          <w:lang w:eastAsia="en-GB"/>
        </w:rPr>
        <w:t xml:space="preserve"> me shumicë të thjeshtë votash.</w:t>
      </w:r>
    </w:p>
    <w:p w14:paraId="703AEE1B" w14:textId="670261F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3D1635" w:rsidRPr="00643084">
        <w:rPr>
          <w:rFonts w:ascii="Garamond" w:hAnsi="Garamond"/>
          <w:sz w:val="24"/>
          <w:szCs w:val="24"/>
          <w:lang w:eastAsia="en-GB"/>
        </w:rPr>
        <w:t xml:space="preserve"> </w:t>
      </w:r>
      <w:r w:rsidRPr="00643084">
        <w:rPr>
          <w:rFonts w:ascii="Garamond" w:hAnsi="Garamond"/>
          <w:sz w:val="24"/>
          <w:szCs w:val="24"/>
          <w:lang w:eastAsia="en-GB"/>
        </w:rPr>
        <w:t>Nxënësit zgjidhen nga qeveria e nxënësve me shumicë të thjeshtë votash.</w:t>
      </w:r>
    </w:p>
    <w:p w14:paraId="7EBF151A" w14:textId="41D4147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nuk bën pjesë në komision.</w:t>
      </w:r>
    </w:p>
    <w:p w14:paraId="343F7B15" w14:textId="77777777" w:rsidR="00AB3180" w:rsidRPr="00643084" w:rsidRDefault="00AB3180" w:rsidP="003D1635">
      <w:pPr>
        <w:pStyle w:val="TEXXXXX"/>
        <w:jc w:val="center"/>
        <w:rPr>
          <w:lang w:val="sq-AL"/>
        </w:rPr>
      </w:pPr>
    </w:p>
    <w:p w14:paraId="0261B4B1" w14:textId="77777777" w:rsidR="00AB3180" w:rsidRPr="00643084" w:rsidRDefault="00AB3180" w:rsidP="003D1635">
      <w:pPr>
        <w:pStyle w:val="TEXXXXX"/>
        <w:jc w:val="center"/>
        <w:rPr>
          <w:lang w:val="sq-AL"/>
        </w:rPr>
      </w:pPr>
      <w:r w:rsidRPr="00643084">
        <w:rPr>
          <w:lang w:val="sq-AL"/>
        </w:rPr>
        <w:t>Neni 54</w:t>
      </w:r>
    </w:p>
    <w:p w14:paraId="795D9887" w14:textId="77777777" w:rsidR="00AB3180" w:rsidRPr="00643084" w:rsidRDefault="00AB3180" w:rsidP="003D1635">
      <w:pPr>
        <w:pStyle w:val="TEXXXXX"/>
        <w:jc w:val="center"/>
        <w:rPr>
          <w:b/>
          <w:lang w:val="sq-AL"/>
        </w:rPr>
      </w:pPr>
      <w:r w:rsidRPr="00643084">
        <w:rPr>
          <w:b/>
          <w:lang w:val="sq-AL"/>
        </w:rPr>
        <w:t>Anëtarët e komisionit të etikës dhe sjelljes</w:t>
      </w:r>
    </w:p>
    <w:p w14:paraId="16B17606" w14:textId="77777777" w:rsidR="00AB3180" w:rsidRPr="00643084" w:rsidRDefault="00AB3180" w:rsidP="003D1635">
      <w:pPr>
        <w:pStyle w:val="TEXXXXX"/>
        <w:jc w:val="center"/>
        <w:rPr>
          <w:lang w:val="sq-AL"/>
        </w:rPr>
      </w:pPr>
    </w:p>
    <w:p w14:paraId="636F7999" w14:textId="26226DB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Për organizimin e punës, anëtarët e komisionit caktojnë, në mbledhjen e parë, një kryetar dhe një sekretar.</w:t>
      </w:r>
    </w:p>
    <w:p w14:paraId="4698BC6C" w14:textId="0CCAFCC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Kryetari i komisionit merret me organizimin e veprimtarisë së komisionit.</w:t>
      </w:r>
    </w:p>
    <w:p w14:paraId="6C814CE7" w14:textId="1B93540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Sekretari ndihmon në dokumentimin e veprimtarisë së komisionit përmes mbajtjes dhe zbardhjes së</w:t>
      </w:r>
      <w:r w:rsidR="00E000DB" w:rsidRPr="00643084">
        <w:rPr>
          <w:rFonts w:ascii="Garamond" w:hAnsi="Garamond"/>
          <w:sz w:val="24"/>
          <w:szCs w:val="24"/>
          <w:lang w:eastAsia="en-GB"/>
        </w:rPr>
        <w:t xml:space="preserve"> procesverbaleve të mbledhjeve.</w:t>
      </w:r>
    </w:p>
    <w:p w14:paraId="377039AC" w14:textId="6194A35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Në rregulloren e komisionit mund të përcaktohen detyra të tjera specifike për kryetarin, sekretarin dhe anëtarët. </w:t>
      </w:r>
    </w:p>
    <w:p w14:paraId="676149C8" w14:textId="2289E66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Anëtari i komisionit largohet kur:</w:t>
      </w:r>
    </w:p>
    <w:p w14:paraId="1A5876BE" w14:textId="5922C30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3D1635" w:rsidRPr="00643084">
        <w:rPr>
          <w:rFonts w:ascii="Garamond" w:hAnsi="Garamond"/>
          <w:sz w:val="24"/>
          <w:szCs w:val="24"/>
          <w:lang w:eastAsia="en-GB"/>
        </w:rPr>
        <w:t xml:space="preserve"> </w:t>
      </w:r>
      <w:r w:rsidRPr="00643084">
        <w:rPr>
          <w:rFonts w:ascii="Garamond" w:hAnsi="Garamond"/>
          <w:sz w:val="24"/>
          <w:szCs w:val="24"/>
          <w:lang w:eastAsia="en-GB"/>
        </w:rPr>
        <w:t>jep dorëheqjen;</w:t>
      </w:r>
    </w:p>
    <w:p w14:paraId="4ED01EE1" w14:textId="0B52D5D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3D1635" w:rsidRPr="00643084">
        <w:rPr>
          <w:rFonts w:ascii="Garamond" w:hAnsi="Garamond"/>
          <w:sz w:val="24"/>
          <w:szCs w:val="24"/>
          <w:lang w:eastAsia="en-GB"/>
        </w:rPr>
        <w:t xml:space="preserve"> </w:t>
      </w:r>
      <w:r w:rsidRPr="00643084">
        <w:rPr>
          <w:rFonts w:ascii="Garamond" w:hAnsi="Garamond"/>
          <w:sz w:val="24"/>
          <w:szCs w:val="24"/>
          <w:lang w:eastAsia="en-GB"/>
        </w:rPr>
        <w:t>shumica e anëtarëve vendosin përjashtimin e tij:</w:t>
      </w:r>
    </w:p>
    <w:p w14:paraId="213D7EFF" w14:textId="2E474AF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3D1635" w:rsidRPr="00643084">
        <w:rPr>
          <w:rFonts w:ascii="Garamond" w:hAnsi="Garamond"/>
          <w:sz w:val="24"/>
          <w:szCs w:val="24"/>
          <w:lang w:eastAsia="en-GB"/>
        </w:rPr>
        <w:t xml:space="preserve"> </w:t>
      </w:r>
      <w:r w:rsidRPr="00643084">
        <w:rPr>
          <w:rFonts w:ascii="Garamond" w:hAnsi="Garamond"/>
          <w:sz w:val="24"/>
          <w:szCs w:val="24"/>
          <w:lang w:eastAsia="en-GB"/>
        </w:rPr>
        <w:t>për shkelje të normave të etikës dhe sjelljes që bien në kundërshtim me veprimtarinë e komisionit;</w:t>
      </w:r>
    </w:p>
    <w:p w14:paraId="4F3DCDA2" w14:textId="3660834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ii.</w:t>
      </w:r>
      <w:r w:rsidR="003D1635" w:rsidRPr="00643084">
        <w:rPr>
          <w:rFonts w:ascii="Garamond" w:hAnsi="Garamond"/>
          <w:sz w:val="24"/>
          <w:szCs w:val="24"/>
          <w:lang w:eastAsia="en-GB"/>
        </w:rPr>
        <w:t xml:space="preserve"> </w:t>
      </w:r>
      <w:r w:rsidRPr="00643084">
        <w:rPr>
          <w:rFonts w:ascii="Garamond" w:hAnsi="Garamond"/>
          <w:sz w:val="24"/>
          <w:szCs w:val="24"/>
          <w:lang w:eastAsia="en-GB"/>
        </w:rPr>
        <w:t>kur vihet në dyshim integriteti i tij, për shkak të procedimeve administrative, civile, penale që vijojnë ndaj tij;</w:t>
      </w:r>
    </w:p>
    <w:p w14:paraId="5A8343FD" w14:textId="47E0702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3D1635" w:rsidRPr="00643084">
        <w:rPr>
          <w:rFonts w:ascii="Garamond" w:hAnsi="Garamond"/>
          <w:sz w:val="24"/>
          <w:szCs w:val="24"/>
          <w:lang w:eastAsia="en-GB"/>
        </w:rPr>
        <w:t xml:space="preserve"> </w:t>
      </w:r>
      <w:r w:rsidRPr="00643084">
        <w:rPr>
          <w:rFonts w:ascii="Garamond" w:hAnsi="Garamond"/>
          <w:sz w:val="24"/>
          <w:szCs w:val="24"/>
          <w:lang w:eastAsia="en-GB"/>
        </w:rPr>
        <w:t>kur mungon në tri mbledhje radhazi në mënyrë të pajustifikuar.</w:t>
      </w:r>
    </w:p>
    <w:p w14:paraId="7D54FAEF" w14:textId="77777777" w:rsidR="00AB3180" w:rsidRPr="00643084" w:rsidRDefault="00AB3180" w:rsidP="003D1635">
      <w:pPr>
        <w:pStyle w:val="TEXXXXX"/>
        <w:rPr>
          <w:lang w:val="sq-AL"/>
        </w:rPr>
      </w:pPr>
    </w:p>
    <w:p w14:paraId="27E0233D" w14:textId="77777777" w:rsidR="00816FB3" w:rsidRPr="00643084" w:rsidRDefault="00816FB3" w:rsidP="003D1635">
      <w:pPr>
        <w:pStyle w:val="TEXXXXX"/>
        <w:jc w:val="center"/>
        <w:rPr>
          <w:lang w:val="sq-AL"/>
        </w:rPr>
      </w:pPr>
    </w:p>
    <w:p w14:paraId="402BA187" w14:textId="77777777" w:rsidR="00AB3180" w:rsidRPr="00643084" w:rsidRDefault="00AB3180" w:rsidP="003D1635">
      <w:pPr>
        <w:pStyle w:val="TEXXXXX"/>
        <w:jc w:val="center"/>
        <w:rPr>
          <w:lang w:val="sq-AL"/>
        </w:rPr>
      </w:pPr>
      <w:r w:rsidRPr="00643084">
        <w:rPr>
          <w:lang w:val="sq-AL"/>
        </w:rPr>
        <w:t>Neni 55</w:t>
      </w:r>
    </w:p>
    <w:p w14:paraId="64E097E0" w14:textId="77777777" w:rsidR="00AB3180" w:rsidRPr="00643084" w:rsidRDefault="00AB3180" w:rsidP="003D1635">
      <w:pPr>
        <w:pStyle w:val="TEXXXXX"/>
        <w:jc w:val="center"/>
        <w:rPr>
          <w:b/>
          <w:lang w:val="sq-AL"/>
        </w:rPr>
      </w:pPr>
      <w:r w:rsidRPr="00643084">
        <w:rPr>
          <w:b/>
          <w:lang w:val="sq-AL"/>
        </w:rPr>
        <w:t>Parimet e komisionit të etikës dhe sjelljes</w:t>
      </w:r>
    </w:p>
    <w:p w14:paraId="172F526E" w14:textId="77777777" w:rsidR="00AB3180" w:rsidRPr="00643084" w:rsidRDefault="00AB3180" w:rsidP="003D1635">
      <w:pPr>
        <w:pStyle w:val="TEXXXXX"/>
        <w:rPr>
          <w:lang w:val="sq-AL"/>
        </w:rPr>
      </w:pPr>
    </w:p>
    <w:p w14:paraId="1CF8B67D" w14:textId="1366B20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Komisioni, në ushtrimin e veprimtarisë së tij, zbaton kërkesat e legjislacionit në fuqi dhe udhëhiqet nga parimet e mëposhtme: </w:t>
      </w:r>
    </w:p>
    <w:p w14:paraId="0C7DAB03" w14:textId="37B4003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3D1635" w:rsidRPr="00643084">
        <w:rPr>
          <w:rFonts w:ascii="Garamond" w:hAnsi="Garamond"/>
          <w:sz w:val="24"/>
          <w:szCs w:val="24"/>
          <w:lang w:eastAsia="en-GB"/>
        </w:rPr>
        <w:t xml:space="preserve"> </w:t>
      </w:r>
      <w:r w:rsidRPr="00643084">
        <w:rPr>
          <w:rFonts w:ascii="Garamond" w:hAnsi="Garamond"/>
          <w:sz w:val="24"/>
          <w:szCs w:val="24"/>
          <w:lang w:eastAsia="en-GB"/>
        </w:rPr>
        <w:t>parimi i barazisë dhe mosdiskriminimit;</w:t>
      </w:r>
    </w:p>
    <w:p w14:paraId="4C163E26" w14:textId="5E081BF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3D1635" w:rsidRPr="00643084">
        <w:rPr>
          <w:rFonts w:ascii="Garamond" w:hAnsi="Garamond"/>
          <w:sz w:val="24"/>
          <w:szCs w:val="24"/>
          <w:lang w:eastAsia="en-GB"/>
        </w:rPr>
        <w:t xml:space="preserve"> </w:t>
      </w:r>
      <w:r w:rsidRPr="00643084">
        <w:rPr>
          <w:rFonts w:ascii="Garamond" w:hAnsi="Garamond"/>
          <w:sz w:val="24"/>
          <w:szCs w:val="24"/>
          <w:lang w:eastAsia="en-GB"/>
        </w:rPr>
        <w:t>parimi i paanësisë në vendimmarrje;</w:t>
      </w:r>
    </w:p>
    <w:p w14:paraId="0C5B0A28" w14:textId="6E59515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3D1635" w:rsidRPr="00643084">
        <w:rPr>
          <w:rFonts w:ascii="Garamond" w:hAnsi="Garamond"/>
          <w:sz w:val="24"/>
          <w:szCs w:val="24"/>
          <w:lang w:eastAsia="en-GB"/>
        </w:rPr>
        <w:t xml:space="preserve"> </w:t>
      </w:r>
      <w:r w:rsidRPr="00643084">
        <w:rPr>
          <w:rFonts w:ascii="Garamond" w:hAnsi="Garamond"/>
          <w:sz w:val="24"/>
          <w:szCs w:val="24"/>
          <w:lang w:eastAsia="en-GB"/>
        </w:rPr>
        <w:t>parimi i transparencës;</w:t>
      </w:r>
    </w:p>
    <w:p w14:paraId="1BA1458C" w14:textId="6F0E479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3D1635" w:rsidRPr="00643084">
        <w:rPr>
          <w:rFonts w:ascii="Garamond" w:hAnsi="Garamond"/>
          <w:sz w:val="24"/>
          <w:szCs w:val="24"/>
          <w:lang w:eastAsia="en-GB"/>
        </w:rPr>
        <w:t xml:space="preserve"> </w:t>
      </w:r>
      <w:r w:rsidRPr="00643084">
        <w:rPr>
          <w:rFonts w:ascii="Garamond" w:hAnsi="Garamond"/>
          <w:sz w:val="24"/>
          <w:szCs w:val="24"/>
          <w:lang w:eastAsia="en-GB"/>
        </w:rPr>
        <w:t>parimi i shqyrtimit brenda një afati kohor të arsyeshëm;</w:t>
      </w:r>
    </w:p>
    <w:p w14:paraId="14F5DB5C" w14:textId="185387E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w:t>
      </w:r>
      <w:r w:rsidR="003D1635" w:rsidRPr="00643084">
        <w:rPr>
          <w:rFonts w:ascii="Garamond" w:hAnsi="Garamond"/>
          <w:sz w:val="24"/>
          <w:szCs w:val="24"/>
          <w:lang w:eastAsia="en-GB"/>
        </w:rPr>
        <w:t xml:space="preserve"> </w:t>
      </w:r>
      <w:r w:rsidRPr="00643084">
        <w:rPr>
          <w:rFonts w:ascii="Garamond" w:hAnsi="Garamond"/>
          <w:sz w:val="24"/>
          <w:szCs w:val="24"/>
          <w:lang w:eastAsia="en-GB"/>
        </w:rPr>
        <w:t>parimi i mbrojtjes së të dhënave personale.</w:t>
      </w:r>
    </w:p>
    <w:p w14:paraId="0CF70363" w14:textId="25D67C1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Anëtarët e komisionit nuk janë pjesë e shqyrtimit dhe vendimmarrjes në rastet kur ndodhen në kushtet e konfliktit të interesit. Para trajtimit të çdo rasti, secili anëtar duhet të deklarojë nëse ka apo jo konflikt interesi.</w:t>
      </w:r>
    </w:p>
    <w:p w14:paraId="5374770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606F879"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56</w:t>
      </w:r>
    </w:p>
    <w:p w14:paraId="447704E3"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Veprimtaria e komisionit të etikës dhe sjelljes</w:t>
      </w:r>
    </w:p>
    <w:p w14:paraId="25034485"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20B0AB5" w14:textId="227FB3B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Komisioni i etikës mbikëqyr zbatimin e Kodit të Etikës </w:t>
      </w:r>
      <w:r w:rsidR="00E000DB" w:rsidRPr="00643084">
        <w:rPr>
          <w:rFonts w:ascii="Garamond" w:hAnsi="Garamond"/>
          <w:sz w:val="24"/>
          <w:szCs w:val="24"/>
          <w:lang w:eastAsia="en-GB"/>
        </w:rPr>
        <w:t>s</w:t>
      </w:r>
      <w:r w:rsidRPr="00643084">
        <w:rPr>
          <w:rFonts w:ascii="Garamond" w:hAnsi="Garamond"/>
          <w:sz w:val="24"/>
          <w:szCs w:val="24"/>
          <w:lang w:eastAsia="en-GB"/>
        </w:rPr>
        <w:t>ë ofruesit të AFP-së dhe propozon pasurim të tij.</w:t>
      </w:r>
    </w:p>
    <w:p w14:paraId="7CA661E5" w14:textId="5E386C9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Parimet dhe kodi i etikës i bëhen të ditura punonjësit në momentin e punësimit dhe nxënësit/kursan</w:t>
      </w:r>
      <w:r w:rsidR="00E000DB" w:rsidRPr="00643084">
        <w:rPr>
          <w:rFonts w:ascii="Garamond" w:hAnsi="Garamond"/>
          <w:sz w:val="24"/>
          <w:szCs w:val="24"/>
          <w:lang w:eastAsia="en-GB"/>
        </w:rPr>
        <w:t>tit në momentin e regjistrimit.</w:t>
      </w:r>
    </w:p>
    <w:p w14:paraId="16068B7A" w14:textId="47FB56B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trajton të gjitha ankesat që i paraqiten me shkrim brenda objektit të veprimtarisë së tij. Ankesat i paraqiten komisionit</w:t>
      </w:r>
      <w:r w:rsidR="00E000DB" w:rsidRPr="00643084">
        <w:rPr>
          <w:rFonts w:ascii="Garamond" w:hAnsi="Garamond"/>
          <w:sz w:val="24"/>
          <w:szCs w:val="24"/>
          <w:lang w:eastAsia="en-GB"/>
        </w:rPr>
        <w:t>,</w:t>
      </w:r>
      <w:r w:rsidRPr="00643084">
        <w:rPr>
          <w:rFonts w:ascii="Garamond" w:hAnsi="Garamond"/>
          <w:sz w:val="24"/>
          <w:szCs w:val="24"/>
          <w:lang w:eastAsia="en-GB"/>
        </w:rPr>
        <w:t xml:space="preserve"> sipas shtojcës 9 të këtij </w:t>
      </w:r>
      <w:r w:rsidR="00E000DB" w:rsidRPr="00643084">
        <w:rPr>
          <w:rFonts w:ascii="Garamond" w:hAnsi="Garamond"/>
          <w:sz w:val="24"/>
          <w:szCs w:val="24"/>
          <w:lang w:eastAsia="en-GB"/>
        </w:rPr>
        <w:t>u</w:t>
      </w:r>
      <w:r w:rsidRPr="00643084">
        <w:rPr>
          <w:rFonts w:ascii="Garamond" w:hAnsi="Garamond"/>
          <w:sz w:val="24"/>
          <w:szCs w:val="24"/>
          <w:lang w:eastAsia="en-GB"/>
        </w:rPr>
        <w:t>dhëzimi.</w:t>
      </w:r>
    </w:p>
    <w:p w14:paraId="1421867D" w14:textId="5587948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me iniciativën e tij, mund të trajtojë raste për shkelje të etikës të kryera nga punonjësi i ofruesit të AFP-së, të cilat janë në kundërshtim me rregullat e parashikuara në Kodin e Etikës dhe në aktet e tjera në fuqi. Propozimin e tij për masë disiplinore, komisioni e përcjell te drejtori i ofruesit të AFP-së për t’u trajtuar në komisionin e disiplinës.</w:t>
      </w:r>
    </w:p>
    <w:p w14:paraId="6531219B" w14:textId="66726B6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ka të drejtë të thërrasë palët për t’i ballafaquar.</w:t>
      </w:r>
    </w:p>
    <w:p w14:paraId="28E319FE" w14:textId="1650660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Në rastet kur ankues është nxënësi, në procedurën e ballafaqimit komisioni ka detyrimin për të pasur prezent psikologun apo punonjësin social.</w:t>
      </w:r>
    </w:p>
    <w:p w14:paraId="2B68E138" w14:textId="082D9ED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shqyrton dhe gjykon në bazë të fakteve e provave të administruara në seancën dëgjimore për palën ndaj të cilës propozohet masa disiplinore. Në rastet kur vërtetohet se pala ka kryer shkelje të etikës dhe rregullores së ofruesit të AFP-së, përveç rasteve kur ato përbëjnë vepër penale, komisioni propozon masa disiplinore sipas akteve ligjore e nënligjore në fuqi.</w:t>
      </w:r>
    </w:p>
    <w:p w14:paraId="7194E0CE" w14:textId="1989C67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në përfundim të shqyrtimit të ankesës i propozon drejtorit të ofruesit të AFP-së masën disiplinore për çështjet e ngritura në ankesë, në përputhje me parashikimet e rregullores. Vendimmarrja i takon komisionit të disiplinës.</w:t>
      </w:r>
    </w:p>
    <w:p w14:paraId="77813944" w14:textId="7D26FEA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Komisioni njofton palët për përfundimin e shqyrtimit të ankesës dhe vë në dispozicion vendimin bashkë me arsyetimin përkatës, sipas shtojcës 10 të këtij </w:t>
      </w:r>
      <w:r w:rsidR="00E000DB" w:rsidRPr="00643084">
        <w:rPr>
          <w:rFonts w:ascii="Garamond" w:hAnsi="Garamond"/>
          <w:sz w:val="24"/>
          <w:szCs w:val="24"/>
          <w:lang w:eastAsia="en-GB"/>
        </w:rPr>
        <w:t>u</w:t>
      </w:r>
      <w:r w:rsidRPr="00643084">
        <w:rPr>
          <w:rFonts w:ascii="Garamond" w:hAnsi="Garamond"/>
          <w:sz w:val="24"/>
          <w:szCs w:val="24"/>
          <w:lang w:eastAsia="en-GB"/>
        </w:rPr>
        <w:t>dhëzimi.</w:t>
      </w:r>
    </w:p>
    <w:p w14:paraId="337EDE6A" w14:textId="103B5E9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në veprimtarinë e tij kryen edhe detyrat</w:t>
      </w:r>
      <w:r w:rsidR="00E000DB" w:rsidRPr="00643084">
        <w:rPr>
          <w:rFonts w:ascii="Garamond" w:hAnsi="Garamond"/>
          <w:sz w:val="24"/>
          <w:szCs w:val="24"/>
          <w:lang w:eastAsia="en-GB"/>
        </w:rPr>
        <w:t>,</w:t>
      </w:r>
      <w:r w:rsidRPr="00643084">
        <w:rPr>
          <w:rFonts w:ascii="Garamond" w:hAnsi="Garamond"/>
          <w:sz w:val="24"/>
          <w:szCs w:val="24"/>
          <w:lang w:eastAsia="en-GB"/>
        </w:rPr>
        <w:t xml:space="preserve"> si vijon:</w:t>
      </w:r>
    </w:p>
    <w:p w14:paraId="252753F6" w14:textId="7434D08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3D1635" w:rsidRPr="00643084">
        <w:rPr>
          <w:rFonts w:ascii="Garamond" w:hAnsi="Garamond"/>
          <w:sz w:val="24"/>
          <w:szCs w:val="24"/>
          <w:lang w:eastAsia="en-GB"/>
        </w:rPr>
        <w:t xml:space="preserve"> </w:t>
      </w:r>
      <w:r w:rsidRPr="00643084">
        <w:rPr>
          <w:rFonts w:ascii="Garamond" w:hAnsi="Garamond"/>
          <w:sz w:val="24"/>
          <w:szCs w:val="24"/>
          <w:lang w:eastAsia="en-GB"/>
        </w:rPr>
        <w:t>ofron rekomandime për të zbatuar standardet e Kodit të Etikës nga punonjësit dhe nxënësit/kursantët;</w:t>
      </w:r>
    </w:p>
    <w:p w14:paraId="70CCDAD5" w14:textId="4ECFAEC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3D1635" w:rsidRPr="00643084">
        <w:rPr>
          <w:rFonts w:ascii="Garamond" w:hAnsi="Garamond"/>
          <w:sz w:val="24"/>
          <w:szCs w:val="24"/>
          <w:lang w:eastAsia="en-GB"/>
        </w:rPr>
        <w:t xml:space="preserve"> </w:t>
      </w:r>
      <w:r w:rsidRPr="00643084">
        <w:rPr>
          <w:rFonts w:ascii="Garamond" w:hAnsi="Garamond"/>
          <w:sz w:val="24"/>
          <w:szCs w:val="24"/>
          <w:lang w:eastAsia="en-GB"/>
        </w:rPr>
        <w:t>siguron një sistem të vazhdueshëm informimi dhe ndërgjegjësimi për kodin e etikës dhe sjelljet etike në ofruesin e AFP-së;</w:t>
      </w:r>
    </w:p>
    <w:p w14:paraId="7DF40EBE" w14:textId="4B489B2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3D1635" w:rsidRPr="00643084">
        <w:rPr>
          <w:rFonts w:ascii="Garamond" w:hAnsi="Garamond"/>
          <w:sz w:val="24"/>
          <w:szCs w:val="24"/>
          <w:lang w:eastAsia="en-GB"/>
        </w:rPr>
        <w:t xml:space="preserve"> </w:t>
      </w:r>
      <w:r w:rsidRPr="00643084">
        <w:rPr>
          <w:rFonts w:ascii="Garamond" w:hAnsi="Garamond"/>
          <w:sz w:val="24"/>
          <w:szCs w:val="24"/>
          <w:lang w:eastAsia="en-GB"/>
        </w:rPr>
        <w:t>ndjek veprimtarinë e nivelit drejtues të ofruesit të AFP-së dhe sigurohet që është sipas standardeve të Kodit të Etikës.</w:t>
      </w:r>
    </w:p>
    <w:p w14:paraId="506D19AC" w14:textId="7585AB8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3D1635" w:rsidRPr="00643084">
        <w:rPr>
          <w:rFonts w:ascii="Garamond" w:hAnsi="Garamond"/>
          <w:sz w:val="24"/>
          <w:szCs w:val="24"/>
          <w:lang w:eastAsia="en-GB"/>
        </w:rPr>
        <w:t xml:space="preserve"> </w:t>
      </w:r>
      <w:r w:rsidRPr="00643084">
        <w:rPr>
          <w:rFonts w:ascii="Garamond" w:hAnsi="Garamond"/>
          <w:sz w:val="24"/>
          <w:szCs w:val="24"/>
          <w:lang w:eastAsia="en-GB"/>
        </w:rPr>
        <w:t>mban një regjistër ku shënon të gjitha rastet e shkeljeve që trajton.</w:t>
      </w:r>
    </w:p>
    <w:p w14:paraId="0F68DB83"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44B9F0CE"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57</w:t>
      </w:r>
    </w:p>
    <w:p w14:paraId="2C57DBDD"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Mbledhjet e komisionit të etikës dhe sjelljes</w:t>
      </w:r>
    </w:p>
    <w:p w14:paraId="419A7CA2"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60F899A8" w14:textId="4EF6303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mblidhet sa herë që paraqitet një ankesë dhe/ose me iniciativën e tij</w:t>
      </w:r>
      <w:r w:rsidR="00C04E15" w:rsidRPr="00643084">
        <w:rPr>
          <w:rFonts w:ascii="Garamond" w:hAnsi="Garamond"/>
          <w:sz w:val="24"/>
          <w:szCs w:val="24"/>
          <w:lang w:eastAsia="en-GB"/>
        </w:rPr>
        <w:t>,</w:t>
      </w:r>
      <w:r w:rsidRPr="00643084">
        <w:rPr>
          <w:rFonts w:ascii="Garamond" w:hAnsi="Garamond"/>
          <w:sz w:val="24"/>
          <w:szCs w:val="24"/>
          <w:lang w:eastAsia="en-GB"/>
        </w:rPr>
        <w:t xml:space="preserve"> në lidhje me çështje që përfshihen në objektin e veprimtarisë së tij, por jo më pak se katër herë gjatë një viti shkollor apo kalendarik në rastin e qendrave të formimit. Kalendari i mbledhjeve të planifikuara nga Këshilli i Etikës dorëzohet në drejtori në fillim të vitit.</w:t>
      </w:r>
    </w:p>
    <w:p w14:paraId="3C2B9C05" w14:textId="69DFE6C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Mbledhja e komisionit zhvillohet kur merr pjesë shumica e thjeshtë e anëtarëve të tij; në ras</w:t>
      </w:r>
      <w:r w:rsidR="00E000DB" w:rsidRPr="00643084">
        <w:rPr>
          <w:rFonts w:ascii="Garamond" w:hAnsi="Garamond"/>
          <w:sz w:val="24"/>
          <w:szCs w:val="24"/>
          <w:lang w:eastAsia="en-GB"/>
        </w:rPr>
        <w:t>t të kundërt, mbledhja shtyhet.</w:t>
      </w:r>
    </w:p>
    <w:p w14:paraId="696702D6" w14:textId="29F5FC2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Komisioni i merr vendimet me shumicë të thjeshtë votash. Vendimet nënshkruhen nga të gjithë anëtarët e pranishëm. </w:t>
      </w:r>
    </w:p>
    <w:p w14:paraId="7479F6BA" w14:textId="77777777" w:rsidR="00AB3180" w:rsidRPr="00643084" w:rsidRDefault="00AB3180" w:rsidP="00AB3180">
      <w:pPr>
        <w:autoSpaceDE w:val="0"/>
        <w:autoSpaceDN w:val="0"/>
        <w:adjustRightInd w:val="0"/>
        <w:spacing w:after="0" w:line="240" w:lineRule="auto"/>
        <w:ind w:firstLine="284"/>
        <w:rPr>
          <w:rFonts w:ascii="Garamond" w:hAnsi="Garamond"/>
          <w:b/>
          <w:bCs/>
          <w:sz w:val="24"/>
          <w:szCs w:val="24"/>
          <w:lang w:eastAsia="en-GB"/>
        </w:rPr>
      </w:pPr>
    </w:p>
    <w:p w14:paraId="05FB24C0"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58</w:t>
      </w:r>
    </w:p>
    <w:p w14:paraId="0EBD91E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Raporti i drejtorit të ofruesit të AFP-së me komisionin e etikës dhe sjelljes</w:t>
      </w:r>
    </w:p>
    <w:p w14:paraId="1991F3B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1DDF8EB" w14:textId="571F9B5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miraton rregulloren e komisionit.</w:t>
      </w:r>
    </w:p>
    <w:p w14:paraId="3BA3022C" w14:textId="59167AA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ka të drejtë t’i kërkojë komisionit këshilla për aspekte të përmirësimit të etikës dhe sjelljes në institucion dhe të marrë përgjigje me shkrim.</w:t>
      </w:r>
    </w:p>
    <w:p w14:paraId="779731AB" w14:textId="2BA04B7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Komunikimi mes drejtorit të ofruesit të AFP-së dhe komisionit bëhet vetëm me shkrim.</w:t>
      </w:r>
    </w:p>
    <w:p w14:paraId="7E595C3C" w14:textId="3AC9FD8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është i detyruar t’i sigurojë komisionit një mjedis për zhvillimin e takimeve dhe një vend të përshtatshëm për ruajtjen e materialeve dhe të pr</w:t>
      </w:r>
      <w:r w:rsidR="00E000DB" w:rsidRPr="00643084">
        <w:rPr>
          <w:rFonts w:ascii="Garamond" w:hAnsi="Garamond"/>
          <w:sz w:val="24"/>
          <w:szCs w:val="24"/>
          <w:lang w:eastAsia="en-GB"/>
        </w:rPr>
        <w:t>aktikave të shqyrtuara prej tij.</w:t>
      </w:r>
    </w:p>
    <w:p w14:paraId="45347863" w14:textId="6AC5162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Komisioni, bazuar në ankesat që i paraqiten dhe/ose rastet që inicion ai, i paraqet me shkrim drejtorit përgjithësime të shkeljeve të normave të etikës dhe të sjelljes në institucion dhe propozon masat që drejtori mund të ndërmarrë, për t’i paranda</w:t>
      </w:r>
      <w:r w:rsidR="00E000DB" w:rsidRPr="00643084">
        <w:rPr>
          <w:rFonts w:ascii="Garamond" w:hAnsi="Garamond"/>
          <w:sz w:val="24"/>
          <w:szCs w:val="24"/>
          <w:lang w:eastAsia="en-GB"/>
        </w:rPr>
        <w:t>luar, ose për t’i pakësuar ato.</w:t>
      </w:r>
    </w:p>
    <w:p w14:paraId="08FB3AEB" w14:textId="4CB3B5B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Në rast se personi, për të cilin paraqitet ankesa, është vetë drejtori, komisioni ia paraqet me shkrim </w:t>
      </w:r>
      <w:r w:rsidR="008A21B9" w:rsidRPr="00643084">
        <w:rPr>
          <w:rFonts w:ascii="Garamond" w:hAnsi="Garamond"/>
          <w:sz w:val="24"/>
          <w:szCs w:val="24"/>
          <w:lang w:eastAsia="en-GB"/>
        </w:rPr>
        <w:t>çështjen</w:t>
      </w:r>
      <w:r w:rsidRPr="00643084">
        <w:rPr>
          <w:rFonts w:ascii="Garamond" w:hAnsi="Garamond"/>
          <w:sz w:val="24"/>
          <w:szCs w:val="24"/>
          <w:lang w:eastAsia="en-GB"/>
        </w:rPr>
        <w:t xml:space="preserve"> Drejtorisë Qendrore të AKPA-së.</w:t>
      </w:r>
    </w:p>
    <w:p w14:paraId="291011C1" w14:textId="0FE219D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Kryetari i komisionit propozimet që i ka dërguar</w:t>
      </w:r>
      <w:r w:rsidR="008A21B9" w:rsidRPr="00643084">
        <w:rPr>
          <w:rFonts w:ascii="Garamond" w:hAnsi="Garamond"/>
          <w:sz w:val="24"/>
          <w:szCs w:val="24"/>
          <w:lang w:eastAsia="en-GB"/>
        </w:rPr>
        <w:t xml:space="preserve"> </w:t>
      </w:r>
      <w:r w:rsidRPr="00643084">
        <w:rPr>
          <w:rFonts w:ascii="Garamond" w:hAnsi="Garamond"/>
          <w:sz w:val="24"/>
          <w:szCs w:val="24"/>
          <w:lang w:eastAsia="en-GB"/>
        </w:rPr>
        <w:t>drejtorit, ia dërgon edhe kryetarit të bordit dhe kryetarit të këshillit të prindërve.</w:t>
      </w:r>
    </w:p>
    <w:p w14:paraId="7106A95C" w14:textId="61FD20E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3D1635" w:rsidRPr="00643084">
        <w:rPr>
          <w:rFonts w:ascii="Garamond" w:hAnsi="Garamond"/>
          <w:sz w:val="24"/>
          <w:szCs w:val="24"/>
          <w:lang w:eastAsia="en-GB"/>
        </w:rPr>
        <w:t xml:space="preserve"> </w:t>
      </w:r>
      <w:r w:rsidRPr="00643084">
        <w:rPr>
          <w:rFonts w:ascii="Garamond" w:hAnsi="Garamond"/>
          <w:sz w:val="24"/>
          <w:szCs w:val="24"/>
          <w:lang w:eastAsia="en-GB"/>
        </w:rPr>
        <w:t>Në përfundim të vitit shkollor (apo kalendarik në rastin e qendrave të formimit profesional), komisioni harton raportin vjetor të veprimtarisë së tij dhe ia paraqet drejtorit të ofruesit të AFP-së.</w:t>
      </w:r>
    </w:p>
    <w:p w14:paraId="4705C9B2" w14:textId="77777777" w:rsidR="00AB3180" w:rsidRPr="00643084" w:rsidRDefault="00AB3180" w:rsidP="003D1635">
      <w:pPr>
        <w:pStyle w:val="TEXXXXX"/>
        <w:jc w:val="center"/>
        <w:rPr>
          <w:lang w:val="sq-AL"/>
        </w:rPr>
      </w:pPr>
    </w:p>
    <w:p w14:paraId="4417988A" w14:textId="77777777" w:rsidR="00AB3180" w:rsidRPr="00643084" w:rsidRDefault="00AB3180" w:rsidP="003D1635">
      <w:pPr>
        <w:pStyle w:val="TEXXXXX"/>
        <w:jc w:val="center"/>
        <w:rPr>
          <w:lang w:val="sq-AL"/>
        </w:rPr>
      </w:pPr>
      <w:r w:rsidRPr="00643084">
        <w:rPr>
          <w:lang w:val="sq-AL"/>
        </w:rPr>
        <w:t>KREU XIII</w:t>
      </w:r>
    </w:p>
    <w:p w14:paraId="3C6A4B23" w14:textId="2A17C4E3" w:rsidR="00AB3180" w:rsidRPr="00643084" w:rsidRDefault="007878FB" w:rsidP="00E000DB">
      <w:pPr>
        <w:pStyle w:val="TEXXXXX"/>
        <w:jc w:val="center"/>
        <w:rPr>
          <w:lang w:val="sq-AL"/>
        </w:rPr>
      </w:pPr>
      <w:r w:rsidRPr="00643084">
        <w:rPr>
          <w:lang w:val="sq-AL"/>
        </w:rPr>
        <w:t>SHËRBIMI PSIKO</w:t>
      </w:r>
      <w:r w:rsidR="00AB3180" w:rsidRPr="00643084">
        <w:rPr>
          <w:lang w:val="sq-AL"/>
        </w:rPr>
        <w:t>SOCIAL NË OFRUESIT E AFP-</w:t>
      </w:r>
      <w:r w:rsidR="008A21B9" w:rsidRPr="00643084">
        <w:rPr>
          <w:lang w:val="sq-AL"/>
        </w:rPr>
        <w:t>së</w:t>
      </w:r>
      <w:r w:rsidR="00E000DB" w:rsidRPr="00643084">
        <w:rPr>
          <w:lang w:val="sq-AL"/>
        </w:rPr>
        <w:t xml:space="preserve"> </w:t>
      </w:r>
      <w:r w:rsidR="00AB3180" w:rsidRPr="00643084">
        <w:rPr>
          <w:lang w:val="sq-AL"/>
        </w:rPr>
        <w:t>QË OFROJNË ARSIM TË MESËM PROFESIONAL</w:t>
      </w:r>
    </w:p>
    <w:p w14:paraId="54D14066" w14:textId="77777777" w:rsidR="00AB3180" w:rsidRPr="00643084" w:rsidRDefault="00AB3180" w:rsidP="003D1635">
      <w:pPr>
        <w:pStyle w:val="TEXXXXX"/>
        <w:jc w:val="center"/>
        <w:rPr>
          <w:lang w:val="sq-AL"/>
        </w:rPr>
      </w:pPr>
    </w:p>
    <w:p w14:paraId="7AA07C37" w14:textId="77777777" w:rsidR="00AB3180" w:rsidRPr="00643084" w:rsidRDefault="00AB3180" w:rsidP="003D1635">
      <w:pPr>
        <w:pStyle w:val="TEXXXXX"/>
        <w:jc w:val="center"/>
        <w:rPr>
          <w:lang w:val="sq-AL"/>
        </w:rPr>
      </w:pPr>
      <w:r w:rsidRPr="00643084">
        <w:rPr>
          <w:lang w:val="sq-AL"/>
        </w:rPr>
        <w:t>Neni 59</w:t>
      </w:r>
    </w:p>
    <w:p w14:paraId="79CA5126" w14:textId="42C7B52B" w:rsidR="00AB3180" w:rsidRPr="00643084" w:rsidRDefault="007878FB"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Funksioni i shërbimit psiko</w:t>
      </w:r>
      <w:r w:rsidR="00AB3180" w:rsidRPr="00643084">
        <w:rPr>
          <w:rFonts w:ascii="Garamond" w:hAnsi="Garamond"/>
          <w:b/>
          <w:bCs/>
          <w:sz w:val="24"/>
          <w:szCs w:val="24"/>
          <w:lang w:eastAsia="en-GB"/>
        </w:rPr>
        <w:t>social në ofruesit e AFP-së që ofrojnë arsim të mesëm profesional</w:t>
      </w:r>
    </w:p>
    <w:p w14:paraId="619812B8"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4FAD389A" w14:textId="4FF5138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007878FB" w:rsidRPr="00643084">
        <w:rPr>
          <w:rFonts w:ascii="Garamond" w:hAnsi="Garamond"/>
          <w:sz w:val="24"/>
          <w:szCs w:val="24"/>
          <w:lang w:eastAsia="en-GB"/>
        </w:rPr>
        <w:t>Shërbimi psikosocial vlerëson gjendjen psiko</w:t>
      </w:r>
      <w:r w:rsidRPr="00643084">
        <w:rPr>
          <w:rFonts w:ascii="Garamond" w:hAnsi="Garamond"/>
          <w:sz w:val="24"/>
          <w:szCs w:val="24"/>
          <w:lang w:eastAsia="en-GB"/>
        </w:rPr>
        <w:t>sociale të nxënësve me probleme të të nxënit ose të sjelljes dhe në bashkëpunim me mësuesit, me drejtuesit e ofruesve publikë të</w:t>
      </w:r>
      <w:r w:rsidRPr="00643084">
        <w:rPr>
          <w:rFonts w:ascii="Garamond" w:hAnsi="Garamond"/>
          <w:b/>
          <w:bCs/>
          <w:sz w:val="24"/>
          <w:szCs w:val="24"/>
          <w:lang w:eastAsia="en-GB"/>
        </w:rPr>
        <w:t xml:space="preserve"> </w:t>
      </w:r>
      <w:r w:rsidRPr="00643084">
        <w:rPr>
          <w:rFonts w:ascii="Garamond" w:hAnsi="Garamond"/>
          <w:sz w:val="24"/>
          <w:szCs w:val="24"/>
          <w:lang w:eastAsia="en-GB"/>
        </w:rPr>
        <w:t>AFP-së dhe me personat që ushtrojnë përgjegjësinë prindërore të nxënësve, planifikon e realizon shërbime të përshtatshme që ndihmojnë në zhvillimin arsimor, social dhe personal të nxënësit.</w:t>
      </w:r>
    </w:p>
    <w:p w14:paraId="43614BEE" w14:textId="3C427E7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007878FB" w:rsidRPr="00643084">
        <w:rPr>
          <w:rFonts w:ascii="Garamond" w:hAnsi="Garamond"/>
          <w:sz w:val="24"/>
          <w:szCs w:val="24"/>
          <w:lang w:eastAsia="en-GB"/>
        </w:rPr>
        <w:t>Shërbimi psikos</w:t>
      </w:r>
      <w:r w:rsidRPr="00643084">
        <w:rPr>
          <w:rFonts w:ascii="Garamond" w:hAnsi="Garamond"/>
          <w:sz w:val="24"/>
          <w:szCs w:val="24"/>
          <w:lang w:eastAsia="en-GB"/>
        </w:rPr>
        <w:t>ocial u ofrohet nxënësve të arsimit të mesëm pro</w:t>
      </w:r>
      <w:r w:rsidR="00E84313" w:rsidRPr="00643084">
        <w:rPr>
          <w:rFonts w:ascii="Garamond" w:hAnsi="Garamond"/>
          <w:sz w:val="24"/>
          <w:szCs w:val="24"/>
          <w:lang w:eastAsia="en-GB"/>
        </w:rPr>
        <w:t>fesional të ofruesve të AFP-së.</w:t>
      </w:r>
    </w:p>
    <w:p w14:paraId="06AAB717" w14:textId="2DF74E7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007878FB" w:rsidRPr="00643084">
        <w:rPr>
          <w:rFonts w:ascii="Garamond" w:hAnsi="Garamond"/>
          <w:sz w:val="24"/>
          <w:szCs w:val="24"/>
          <w:lang w:eastAsia="en-GB"/>
        </w:rPr>
        <w:t>Shërbimi psiko</w:t>
      </w:r>
      <w:r w:rsidRPr="00643084">
        <w:rPr>
          <w:rFonts w:ascii="Garamond" w:hAnsi="Garamond"/>
          <w:sz w:val="24"/>
          <w:szCs w:val="24"/>
          <w:lang w:eastAsia="en-GB"/>
        </w:rPr>
        <w:t>social u ofrohet mësuesve, personelit ndihmës në rastet kur kërkohet prej tyre, ose kur drejtori i ofruesit të AFP-së e shikon të nevojshëm.</w:t>
      </w:r>
    </w:p>
    <w:p w14:paraId="5E3EA7B9" w14:textId="3FDA325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007878FB" w:rsidRPr="00643084">
        <w:rPr>
          <w:rFonts w:ascii="Garamond" w:hAnsi="Garamond"/>
          <w:sz w:val="24"/>
          <w:szCs w:val="24"/>
          <w:lang w:eastAsia="en-GB"/>
        </w:rPr>
        <w:t>Shërbimi psiko</w:t>
      </w:r>
      <w:r w:rsidRPr="00643084">
        <w:rPr>
          <w:rFonts w:ascii="Garamond" w:hAnsi="Garamond"/>
          <w:sz w:val="24"/>
          <w:szCs w:val="24"/>
          <w:lang w:eastAsia="en-GB"/>
        </w:rPr>
        <w:t>social mbështet personat që ushtrojnë përgjegjësinë prindërore të nxënësve dhe bashkëpunon me ta për zgjidhjen e situatave dhe në raste nevoje të kërkuara prej tyre.</w:t>
      </w:r>
    </w:p>
    <w:p w14:paraId="28701C92" w14:textId="1E961A3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007878FB" w:rsidRPr="00643084">
        <w:rPr>
          <w:rFonts w:ascii="Garamond" w:hAnsi="Garamond"/>
          <w:sz w:val="24"/>
          <w:szCs w:val="24"/>
          <w:lang w:eastAsia="en-GB"/>
        </w:rPr>
        <w:t>Shërbimi psiko</w:t>
      </w:r>
      <w:r w:rsidRPr="00643084">
        <w:rPr>
          <w:rFonts w:ascii="Garamond" w:hAnsi="Garamond"/>
          <w:sz w:val="24"/>
          <w:szCs w:val="24"/>
          <w:lang w:eastAsia="en-GB"/>
        </w:rPr>
        <w:t xml:space="preserve">social në ofruesit e AFP-së, të cilët ofrojnë arsim të mesëm profesional, rregullohet me urdhër të </w:t>
      </w:r>
      <w:r w:rsidR="00E84313" w:rsidRPr="00643084">
        <w:rPr>
          <w:rFonts w:ascii="Garamond" w:hAnsi="Garamond"/>
          <w:sz w:val="24"/>
          <w:szCs w:val="24"/>
          <w:lang w:eastAsia="en-GB"/>
        </w:rPr>
        <w:t>m</w:t>
      </w:r>
      <w:r w:rsidRPr="00643084">
        <w:rPr>
          <w:rFonts w:ascii="Garamond" w:hAnsi="Garamond"/>
          <w:sz w:val="24"/>
          <w:szCs w:val="24"/>
          <w:lang w:eastAsia="en-GB"/>
        </w:rPr>
        <w:t>inistrit përgjegjës për arsimin, sipas përcaktimeve të nenit 20</w:t>
      </w:r>
      <w:r w:rsidR="008A21B9" w:rsidRPr="00643084">
        <w:rPr>
          <w:rFonts w:ascii="Garamond" w:hAnsi="Garamond"/>
          <w:sz w:val="24"/>
          <w:szCs w:val="24"/>
          <w:lang w:eastAsia="en-GB"/>
        </w:rPr>
        <w:t>,</w:t>
      </w:r>
      <w:r w:rsidRPr="00643084">
        <w:rPr>
          <w:rFonts w:ascii="Garamond" w:hAnsi="Garamond"/>
          <w:sz w:val="24"/>
          <w:szCs w:val="24"/>
          <w:lang w:eastAsia="en-GB"/>
        </w:rPr>
        <w:t xml:space="preserve"> të </w:t>
      </w:r>
      <w:r w:rsidR="008A21B9" w:rsidRPr="00643084">
        <w:rPr>
          <w:rFonts w:ascii="Garamond" w:hAnsi="Garamond"/>
          <w:sz w:val="24"/>
          <w:szCs w:val="24"/>
          <w:lang w:eastAsia="en-GB"/>
        </w:rPr>
        <w:t>l</w:t>
      </w:r>
      <w:r w:rsidRPr="00643084">
        <w:rPr>
          <w:rFonts w:ascii="Garamond" w:hAnsi="Garamond"/>
          <w:sz w:val="24"/>
          <w:szCs w:val="24"/>
          <w:lang w:eastAsia="en-GB"/>
        </w:rPr>
        <w:t>igjit nr. 69/2012</w:t>
      </w:r>
      <w:r w:rsidR="008A21B9" w:rsidRPr="00643084">
        <w:rPr>
          <w:rFonts w:ascii="Garamond" w:hAnsi="Garamond"/>
          <w:sz w:val="24"/>
          <w:szCs w:val="24"/>
          <w:lang w:eastAsia="en-GB"/>
        </w:rPr>
        <w:t>,</w:t>
      </w:r>
      <w:r w:rsidRPr="00643084">
        <w:rPr>
          <w:rFonts w:ascii="Garamond" w:hAnsi="Garamond"/>
          <w:sz w:val="24"/>
          <w:szCs w:val="24"/>
          <w:lang w:eastAsia="en-GB"/>
        </w:rPr>
        <w:t xml:space="preserve"> “Për </w:t>
      </w:r>
      <w:r w:rsidR="00E84313" w:rsidRPr="00643084">
        <w:rPr>
          <w:rFonts w:ascii="Garamond" w:hAnsi="Garamond"/>
          <w:sz w:val="24"/>
          <w:szCs w:val="24"/>
          <w:lang w:eastAsia="en-GB"/>
        </w:rPr>
        <w:t>sistemin arsimor parauniversitar</w:t>
      </w:r>
      <w:r w:rsidRPr="00643084">
        <w:rPr>
          <w:rFonts w:ascii="Garamond" w:hAnsi="Garamond"/>
          <w:sz w:val="24"/>
          <w:szCs w:val="24"/>
          <w:lang w:eastAsia="en-GB"/>
        </w:rPr>
        <w:t xml:space="preserve">”, </w:t>
      </w:r>
      <w:r w:rsidR="00E84313" w:rsidRPr="00643084">
        <w:rPr>
          <w:rFonts w:ascii="Garamond" w:hAnsi="Garamond"/>
          <w:sz w:val="24"/>
          <w:szCs w:val="24"/>
          <w:lang w:eastAsia="en-GB"/>
        </w:rPr>
        <w:t>të</w:t>
      </w:r>
      <w:r w:rsidRPr="00643084">
        <w:rPr>
          <w:rFonts w:ascii="Garamond" w:hAnsi="Garamond"/>
          <w:sz w:val="24"/>
          <w:szCs w:val="24"/>
          <w:lang w:eastAsia="en-GB"/>
        </w:rPr>
        <w:t xml:space="preserve"> ndryshuar.</w:t>
      </w:r>
    </w:p>
    <w:p w14:paraId="5E1E6AD6" w14:textId="77777777" w:rsidR="00AB3180" w:rsidRPr="00643084" w:rsidRDefault="00AB3180" w:rsidP="003D1635">
      <w:pPr>
        <w:pStyle w:val="TEXXXXX"/>
        <w:jc w:val="center"/>
        <w:rPr>
          <w:lang w:val="sq-AL"/>
        </w:rPr>
      </w:pPr>
    </w:p>
    <w:p w14:paraId="6A8F7D09" w14:textId="77777777" w:rsidR="00CB788D" w:rsidRPr="00643084" w:rsidRDefault="00CB788D" w:rsidP="003D1635">
      <w:pPr>
        <w:pStyle w:val="TEXXXXX"/>
        <w:jc w:val="center"/>
        <w:rPr>
          <w:lang w:val="sq-AL"/>
        </w:rPr>
      </w:pPr>
    </w:p>
    <w:p w14:paraId="1DBCB73C" w14:textId="77777777" w:rsidR="00CB788D" w:rsidRPr="00643084" w:rsidRDefault="00CB788D" w:rsidP="003D1635">
      <w:pPr>
        <w:pStyle w:val="TEXXXXX"/>
        <w:jc w:val="center"/>
        <w:rPr>
          <w:lang w:val="sq-AL"/>
        </w:rPr>
      </w:pPr>
    </w:p>
    <w:p w14:paraId="6BCE4107" w14:textId="77777777" w:rsidR="00CB788D" w:rsidRPr="00643084" w:rsidRDefault="00CB788D" w:rsidP="003D1635">
      <w:pPr>
        <w:pStyle w:val="TEXXXXX"/>
        <w:jc w:val="center"/>
        <w:rPr>
          <w:lang w:val="sq-AL"/>
        </w:rPr>
      </w:pPr>
    </w:p>
    <w:p w14:paraId="62A18747" w14:textId="77777777" w:rsidR="00CB788D" w:rsidRPr="00643084" w:rsidRDefault="00CB788D" w:rsidP="003D1635">
      <w:pPr>
        <w:pStyle w:val="TEXXXXX"/>
        <w:jc w:val="center"/>
        <w:rPr>
          <w:lang w:val="sq-AL"/>
        </w:rPr>
      </w:pPr>
    </w:p>
    <w:p w14:paraId="69CF919F" w14:textId="77777777" w:rsidR="00CB788D" w:rsidRPr="00643084" w:rsidRDefault="00CB788D" w:rsidP="003D1635">
      <w:pPr>
        <w:pStyle w:val="TEXXXXX"/>
        <w:jc w:val="center"/>
        <w:rPr>
          <w:lang w:val="sq-AL"/>
        </w:rPr>
      </w:pPr>
    </w:p>
    <w:p w14:paraId="5B127101" w14:textId="77777777" w:rsidR="00CB788D" w:rsidRPr="00643084" w:rsidRDefault="00CB788D" w:rsidP="003D1635">
      <w:pPr>
        <w:pStyle w:val="TEXXXXX"/>
        <w:jc w:val="center"/>
        <w:rPr>
          <w:lang w:val="sq-AL"/>
        </w:rPr>
      </w:pPr>
    </w:p>
    <w:p w14:paraId="4FF5705A" w14:textId="77777777" w:rsidR="00AB3180" w:rsidRPr="00643084" w:rsidRDefault="00AB3180" w:rsidP="003D1635">
      <w:pPr>
        <w:pStyle w:val="TEXXXXX"/>
        <w:jc w:val="center"/>
        <w:rPr>
          <w:lang w:val="sq-AL"/>
        </w:rPr>
      </w:pPr>
      <w:r w:rsidRPr="00643084">
        <w:rPr>
          <w:lang w:val="sq-AL"/>
        </w:rPr>
        <w:t>KREU XIV</w:t>
      </w:r>
    </w:p>
    <w:p w14:paraId="15E41A05" w14:textId="77777777" w:rsidR="00AB3180" w:rsidRPr="00643084" w:rsidRDefault="00AB3180" w:rsidP="003D1635">
      <w:pPr>
        <w:pStyle w:val="TEXXXXX"/>
        <w:jc w:val="center"/>
        <w:rPr>
          <w:lang w:val="sq-AL"/>
        </w:rPr>
      </w:pPr>
      <w:r w:rsidRPr="00643084">
        <w:rPr>
          <w:lang w:val="sq-AL"/>
        </w:rPr>
        <w:t>FORMIMI FILLESTAR, KUALIFIKIMI DHE ZHVILLIMI I VAZHDUAR PROFESIONAL I MËSIMDHËNËSVE NË AFP</w:t>
      </w:r>
    </w:p>
    <w:p w14:paraId="3604A089" w14:textId="77777777" w:rsidR="00CB788D" w:rsidRPr="00643084" w:rsidRDefault="00CB788D" w:rsidP="00AB3180">
      <w:pPr>
        <w:autoSpaceDE w:val="0"/>
        <w:autoSpaceDN w:val="0"/>
        <w:adjustRightInd w:val="0"/>
        <w:spacing w:after="0" w:line="240" w:lineRule="auto"/>
        <w:ind w:firstLine="284"/>
        <w:jc w:val="center"/>
        <w:rPr>
          <w:rFonts w:ascii="Garamond" w:hAnsi="Garamond"/>
          <w:bCs/>
          <w:sz w:val="24"/>
          <w:szCs w:val="24"/>
          <w:lang w:eastAsia="en-GB"/>
        </w:rPr>
      </w:pPr>
    </w:p>
    <w:p w14:paraId="1128D913"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60</w:t>
      </w:r>
    </w:p>
    <w:p w14:paraId="671C5F6E"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Kualifikimi i vazhduar i mësimdhënësve të kulturës së përgjithshme në ofruesit publikë të AFP-së</w:t>
      </w:r>
    </w:p>
    <w:p w14:paraId="4685DB46"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1839DDE1" w14:textId="70FBDFB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Kualifikimi dhe zhvillimi i vazhduar profesional (ZHVP) i mësimdhënësve të kulturës së përgjithshme rregullohet me udhëzimin përkatës të mini</w:t>
      </w:r>
      <w:r w:rsidR="00607EE6" w:rsidRPr="00643084">
        <w:rPr>
          <w:rFonts w:ascii="Garamond" w:hAnsi="Garamond"/>
          <w:sz w:val="24"/>
          <w:szCs w:val="24"/>
          <w:lang w:eastAsia="en-GB"/>
        </w:rPr>
        <w:t>strisë përgjegjëse për arsimin.</w:t>
      </w:r>
    </w:p>
    <w:p w14:paraId="01F7F64D"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0B08C51"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bCs/>
          <w:sz w:val="24"/>
          <w:szCs w:val="24"/>
          <w:lang w:eastAsia="en-GB"/>
        </w:rPr>
        <w:t>Neni 61</w:t>
      </w:r>
    </w:p>
    <w:p w14:paraId="3003B694" w14:textId="77777777" w:rsidR="00AB3180" w:rsidRPr="00643084" w:rsidRDefault="00AB3180" w:rsidP="00AB3180">
      <w:pPr>
        <w:autoSpaceDE w:val="0"/>
        <w:autoSpaceDN w:val="0"/>
        <w:adjustRightInd w:val="0"/>
        <w:spacing w:after="0" w:line="240" w:lineRule="auto"/>
        <w:ind w:firstLine="284"/>
        <w:rPr>
          <w:rFonts w:ascii="Garamond" w:hAnsi="Garamond"/>
          <w:b/>
          <w:bCs/>
          <w:sz w:val="24"/>
          <w:szCs w:val="24"/>
          <w:lang w:eastAsia="en-GB"/>
        </w:rPr>
      </w:pPr>
      <w:r w:rsidRPr="00643084">
        <w:rPr>
          <w:rFonts w:ascii="Garamond" w:hAnsi="Garamond"/>
          <w:b/>
          <w:bCs/>
          <w:sz w:val="24"/>
          <w:szCs w:val="24"/>
          <w:lang w:eastAsia="en-GB"/>
        </w:rPr>
        <w:t>Formimi fillestar i mësimdhënësve të kulturës profesionale në ofruesit publikë të AFP-së</w:t>
      </w:r>
    </w:p>
    <w:p w14:paraId="19800A42"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p>
    <w:p w14:paraId="759CFD5A" w14:textId="09C3A39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Formimi fillestar i mësimdhënësve të kulturës profesionale në ofruesit publikë të AFP</w:t>
      </w:r>
      <w:r w:rsidR="00607EE6" w:rsidRPr="00643084">
        <w:rPr>
          <w:rFonts w:ascii="Garamond" w:hAnsi="Garamond"/>
          <w:sz w:val="24"/>
          <w:szCs w:val="24"/>
          <w:lang w:eastAsia="en-GB"/>
        </w:rPr>
        <w:t>-së</w:t>
      </w:r>
      <w:r w:rsidRPr="00643084">
        <w:rPr>
          <w:rFonts w:ascii="Garamond" w:hAnsi="Garamond"/>
          <w:sz w:val="24"/>
          <w:szCs w:val="24"/>
          <w:lang w:eastAsia="en-GB"/>
        </w:rPr>
        <w:t xml:space="preserve"> përbëhet nga shkollimi i mesëm ose i lartë në drejtimin/profilin profesional përkatës dhe nga formimi pedagogjik/didaktik.</w:t>
      </w:r>
    </w:p>
    <w:p w14:paraId="22B05770" w14:textId="4AB5110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Shkollimi i mesëm profesional i mundëson mësimdhënësit të realizojë seancat e praktikës profesionale të nxënësve dhe kursantëve </w:t>
      </w:r>
      <w:r w:rsidR="00607EE6" w:rsidRPr="00643084">
        <w:rPr>
          <w:rFonts w:ascii="Garamond" w:hAnsi="Garamond"/>
          <w:sz w:val="24"/>
          <w:szCs w:val="24"/>
          <w:lang w:eastAsia="en-GB"/>
        </w:rPr>
        <w:t>në drejtimin/profilin përkatës.</w:t>
      </w:r>
    </w:p>
    <w:p w14:paraId="62173356" w14:textId="6C01BCC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Shkollimi i lartë i mundëson mësimdhënësit të realizojnë seancat e teorisë/praktikës profesionale të nxënësve dhe kursantëve </w:t>
      </w:r>
      <w:r w:rsidR="00607EE6" w:rsidRPr="00643084">
        <w:rPr>
          <w:rFonts w:ascii="Garamond" w:hAnsi="Garamond"/>
          <w:sz w:val="24"/>
          <w:szCs w:val="24"/>
          <w:lang w:eastAsia="en-GB"/>
        </w:rPr>
        <w:t>në drejtimin/profilin përkatës.</w:t>
      </w:r>
    </w:p>
    <w:p w14:paraId="2F19474E" w14:textId="20895B1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Formimi pedagogjik/didaktik përmbushet nëpërmjet kryerjes së nivelit “master” në mësimdhënie</w:t>
      </w:r>
      <w:r w:rsidRPr="00643084">
        <w:rPr>
          <w:rFonts w:ascii="Garamond" w:hAnsi="Garamond" w:cs="Calibri"/>
          <w:sz w:val="24"/>
          <w:szCs w:val="24"/>
          <w:lang w:eastAsia="en-GB"/>
        </w:rPr>
        <w:t xml:space="preserve">, </w:t>
      </w:r>
      <w:r w:rsidRPr="00643084">
        <w:rPr>
          <w:rFonts w:ascii="Garamond" w:hAnsi="Garamond"/>
          <w:sz w:val="24"/>
          <w:szCs w:val="24"/>
          <w:lang w:eastAsia="en-GB"/>
        </w:rPr>
        <w:t>të barasvlershëm ose nëpërmjet kryerjes së kurs</w:t>
      </w:r>
      <w:r w:rsidR="00607EE6" w:rsidRPr="00643084">
        <w:rPr>
          <w:rFonts w:ascii="Garamond" w:hAnsi="Garamond"/>
          <w:sz w:val="24"/>
          <w:szCs w:val="24"/>
          <w:lang w:eastAsia="en-GB"/>
        </w:rPr>
        <w:t>it “Bazat e didaktikës në AFP”.</w:t>
      </w:r>
    </w:p>
    <w:p w14:paraId="77D145BD" w14:textId="5077C4A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Mësimdhënësi i kulturës profesionale që emërohet (me kontratë të përkohshme) në një ofrues publik të AFP-së, brenda vitit të parë të punës (stazhit), duhet të kryejë kursin “Bazat e didaktikës në AFP”.</w:t>
      </w:r>
    </w:p>
    <w:p w14:paraId="326D4BA9" w14:textId="1DC082A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AKAFPK</w:t>
      </w:r>
      <w:r w:rsidR="00607EE6" w:rsidRPr="00643084">
        <w:rPr>
          <w:rFonts w:ascii="Garamond" w:hAnsi="Garamond"/>
          <w:sz w:val="24"/>
          <w:szCs w:val="24"/>
          <w:lang w:eastAsia="en-GB"/>
        </w:rPr>
        <w:t>-ja</w:t>
      </w:r>
      <w:r w:rsidRPr="00643084">
        <w:rPr>
          <w:rFonts w:ascii="Garamond" w:hAnsi="Garamond"/>
          <w:sz w:val="24"/>
          <w:szCs w:val="24"/>
          <w:lang w:eastAsia="en-GB"/>
        </w:rPr>
        <w:t xml:space="preserve"> ofron çdo vit kursin e trajnimit “Bazat e didaktikës në AFP” dhe publikon në faqen e internetit njoftimin për fillimin e kursit, të paktën një muaj përpara.</w:t>
      </w:r>
    </w:p>
    <w:p w14:paraId="25FC70BB" w14:textId="6D473FD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Çdo ofrues publik i AFP-së i përcjell Drejtorisë Qendrore të AKPA-së, deri më 15 nëntor, listën dhe të dhënat e mësimdhënësve që duhet të kryejnë kursin “Bazat e didaktikës në AFP” në vitin pasardhës.</w:t>
      </w:r>
    </w:p>
    <w:p w14:paraId="607D83B5" w14:textId="0A7136F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Drejtoria Qendrore e AKPA-së i përcjell AKAFPK-së, deri më 30 nëntor, listën përmbledhëse të mësimdhënësve nga të gjithë ofruesit publikë të AFP-së që duhet të kryejnë kursin “Bazat e didaktikës në AFP” në vitin pasardhës.</w:t>
      </w:r>
    </w:p>
    <w:p w14:paraId="4A32A56C" w14:textId="0AAC05E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3D1635" w:rsidRPr="00643084">
        <w:rPr>
          <w:rFonts w:ascii="Garamond" w:hAnsi="Garamond"/>
          <w:sz w:val="24"/>
          <w:szCs w:val="24"/>
          <w:lang w:eastAsia="en-GB"/>
        </w:rPr>
        <w:t xml:space="preserve"> </w:t>
      </w:r>
      <w:r w:rsidRPr="00643084">
        <w:rPr>
          <w:rFonts w:ascii="Garamond" w:hAnsi="Garamond"/>
          <w:sz w:val="24"/>
          <w:szCs w:val="24"/>
          <w:lang w:eastAsia="en-GB"/>
        </w:rPr>
        <w:t>Çdo ofrues publik i AFP-së mbulon nga buxheti vjetor shpenzimet për ndjekjen nga mësimdhënësit e tij të kursit “Bazat e didaktikës në AFP”.</w:t>
      </w:r>
    </w:p>
    <w:p w14:paraId="140104F1" w14:textId="3323B03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3D1635" w:rsidRPr="00643084">
        <w:rPr>
          <w:rFonts w:ascii="Garamond" w:hAnsi="Garamond"/>
          <w:sz w:val="24"/>
          <w:szCs w:val="24"/>
          <w:lang w:eastAsia="en-GB"/>
        </w:rPr>
        <w:t xml:space="preserve"> </w:t>
      </w:r>
      <w:r w:rsidRPr="00643084">
        <w:rPr>
          <w:rFonts w:ascii="Garamond" w:hAnsi="Garamond"/>
          <w:sz w:val="24"/>
          <w:szCs w:val="24"/>
          <w:lang w:eastAsia="en-GB"/>
        </w:rPr>
        <w:t>Me përfundimin me sukses të kursit “Bazat e didaktikës në AFP”, mësimdhënësit marrin certifikatën përkatëse.</w:t>
      </w:r>
    </w:p>
    <w:p w14:paraId="062749D3" w14:textId="0536045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Gjatë vitit të parë të punës (stazhit), mësimdhënësi </w:t>
      </w:r>
      <w:r w:rsidR="008A21B9" w:rsidRPr="00643084">
        <w:rPr>
          <w:rFonts w:ascii="Garamond" w:hAnsi="Garamond"/>
          <w:sz w:val="24"/>
          <w:szCs w:val="24"/>
          <w:lang w:eastAsia="en-GB"/>
        </w:rPr>
        <w:t>mbikëqyret</w:t>
      </w:r>
      <w:r w:rsidRPr="00643084">
        <w:rPr>
          <w:rFonts w:ascii="Garamond" w:hAnsi="Garamond"/>
          <w:sz w:val="24"/>
          <w:szCs w:val="24"/>
          <w:lang w:eastAsia="en-GB"/>
        </w:rPr>
        <w:t xml:space="preserve"> dhe mbështetet nga një “mentor”, i caktuar nga drejtori i ofruesit të AFP-së.</w:t>
      </w:r>
    </w:p>
    <w:p w14:paraId="2C47E6F1" w14:textId="6065678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12.</w:t>
      </w:r>
      <w:r w:rsidR="003D1635" w:rsidRPr="00643084">
        <w:rPr>
          <w:rFonts w:ascii="Garamond" w:hAnsi="Garamond"/>
          <w:sz w:val="24"/>
          <w:szCs w:val="24"/>
          <w:lang w:eastAsia="en-GB"/>
        </w:rPr>
        <w:t xml:space="preserve"> </w:t>
      </w:r>
      <w:r w:rsidRPr="00643084">
        <w:rPr>
          <w:rFonts w:ascii="Garamond" w:hAnsi="Garamond"/>
          <w:sz w:val="24"/>
          <w:szCs w:val="24"/>
          <w:lang w:eastAsia="en-GB"/>
        </w:rPr>
        <w:t>Në fund të periudhës njëvjeçare të mentorimit, mentori përgatit një raport për drejtorin e ofruesit të AFP-së, ku vlerëson nëse mësimdhënësi ka aftësitë e duhura për të vijuar mësimdhënien.</w:t>
      </w:r>
    </w:p>
    <w:p w14:paraId="50E3E79C" w14:textId="5075CCC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13.</w:t>
      </w:r>
      <w:r w:rsidR="003D1635" w:rsidRPr="00643084">
        <w:rPr>
          <w:rFonts w:ascii="Garamond" w:hAnsi="Garamond"/>
          <w:sz w:val="24"/>
          <w:szCs w:val="24"/>
          <w:lang w:eastAsia="en-GB"/>
        </w:rPr>
        <w:t xml:space="preserve"> </w:t>
      </w:r>
      <w:r w:rsidRPr="00643084">
        <w:rPr>
          <w:rFonts w:ascii="Garamond" w:hAnsi="Garamond"/>
          <w:sz w:val="24"/>
          <w:szCs w:val="24"/>
          <w:lang w:eastAsia="en-GB"/>
        </w:rPr>
        <w:t>Zotërimi i diplomës “master” në pedagogji, ose e certifikatës së kursit për “Bazat e didaktikës në AFP”, si dhe vlerësimi pozitiv i mentorit, janë kërkesa të detyrueshme që mësimdhënësi të emërohet me kontratë pa afat në një ofrues publik të AFP-së.</w:t>
      </w:r>
    </w:p>
    <w:p w14:paraId="7688F6F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F765277"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62</w:t>
      </w:r>
    </w:p>
    <w:p w14:paraId="7946940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Kualifikimi i vazhduar i mësimdhënësve të kulturës profesionale në ofruesit publikë të AFP-së</w:t>
      </w:r>
    </w:p>
    <w:p w14:paraId="23AA4AB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5EA388E3" w14:textId="433CEB2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Kualifikimi i vazhduar profesional i mësimdhënësve të kulturës profesionale rregullohet me udhëzimin të posaçëm të </w:t>
      </w:r>
      <w:r w:rsidR="00607EE6" w:rsidRPr="00643084">
        <w:rPr>
          <w:rFonts w:ascii="Garamond" w:hAnsi="Garamond"/>
          <w:sz w:val="24"/>
          <w:szCs w:val="24"/>
          <w:lang w:eastAsia="en-GB"/>
        </w:rPr>
        <w:t>m</w:t>
      </w:r>
      <w:r w:rsidRPr="00643084">
        <w:rPr>
          <w:rFonts w:ascii="Garamond" w:hAnsi="Garamond"/>
          <w:sz w:val="24"/>
          <w:szCs w:val="24"/>
          <w:lang w:eastAsia="en-GB"/>
        </w:rPr>
        <w:t>inistrit</w:t>
      </w:r>
      <w:r w:rsidR="008A21B9" w:rsidRPr="00643084">
        <w:rPr>
          <w:rFonts w:ascii="Garamond" w:hAnsi="Garamond"/>
          <w:sz w:val="24"/>
          <w:szCs w:val="24"/>
          <w:lang w:eastAsia="en-GB"/>
        </w:rPr>
        <w:t xml:space="preserve"> </w:t>
      </w:r>
      <w:r w:rsidRPr="00643084">
        <w:rPr>
          <w:rFonts w:ascii="Garamond" w:hAnsi="Garamond"/>
          <w:sz w:val="24"/>
          <w:szCs w:val="24"/>
          <w:lang w:eastAsia="en-GB"/>
        </w:rPr>
        <w:t>përgjegjës për ar</w:t>
      </w:r>
      <w:r w:rsidR="00607EE6" w:rsidRPr="00643084">
        <w:rPr>
          <w:rFonts w:ascii="Garamond" w:hAnsi="Garamond"/>
          <w:sz w:val="24"/>
          <w:szCs w:val="24"/>
          <w:lang w:eastAsia="en-GB"/>
        </w:rPr>
        <w:t>simin dhe formimin profesional.</w:t>
      </w:r>
    </w:p>
    <w:p w14:paraId="42C74F85" w14:textId="285C144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Kualifikimi i vazhduar i mësimdhënësve të kulturës profesionale fillon menjëherë pas kualifikimit fillestar.</w:t>
      </w:r>
    </w:p>
    <w:p w14:paraId="73428019" w14:textId="2D36354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Kualifikimi i vazhduar i mësimdhënësve të kulturës profesionale realizohet me shkallë kualifikimi dhe shoqërohet me certifikatat përkatëse.</w:t>
      </w:r>
    </w:p>
    <w:p w14:paraId="593936AB" w14:textId="02BD728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Portofoli i kualifikimit të mësimdhënësit të kulturës profesionale plotësohet nga vetë mësimdhënësi dhe përmban CV-në e mësimdhënësit, vetëvlerësimin, detyrat/punimet e kryera, shembuj të ditarit, materialeve mësimore, testeve etj., evidenca të veprimtarive trajnuese dhe vetëtrajnuese të kryera dhe certifikatat e fituara.</w:t>
      </w:r>
    </w:p>
    <w:p w14:paraId="02F31411" w14:textId="131503B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AKAFPK</w:t>
      </w:r>
      <w:r w:rsidR="00607EE6" w:rsidRPr="00643084">
        <w:rPr>
          <w:rFonts w:ascii="Garamond" w:hAnsi="Garamond"/>
          <w:sz w:val="24"/>
          <w:szCs w:val="24"/>
          <w:lang w:eastAsia="en-GB"/>
        </w:rPr>
        <w:t>-ja</w:t>
      </w:r>
      <w:r w:rsidRPr="00643084">
        <w:rPr>
          <w:rFonts w:ascii="Garamond" w:hAnsi="Garamond"/>
          <w:sz w:val="24"/>
          <w:szCs w:val="24"/>
          <w:lang w:eastAsia="en-GB"/>
        </w:rPr>
        <w:t xml:space="preserve"> është përgjegjëse për organizimin e kualifikimit të vazhduar të mësimdhënësve të kulturës profesionale.</w:t>
      </w:r>
    </w:p>
    <w:p w14:paraId="425590C4" w14:textId="422D27E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Drejtoria e ofruesit të</w:t>
      </w:r>
      <w:r w:rsidR="00607EE6" w:rsidRPr="00643084">
        <w:rPr>
          <w:rFonts w:ascii="Garamond" w:hAnsi="Garamond"/>
          <w:sz w:val="24"/>
          <w:szCs w:val="24"/>
          <w:lang w:eastAsia="en-GB"/>
        </w:rPr>
        <w:t xml:space="preserve"> AFP-së dhe njësia e zhvillimit</w:t>
      </w:r>
      <w:r w:rsidRPr="00643084">
        <w:rPr>
          <w:rFonts w:ascii="Garamond" w:hAnsi="Garamond"/>
          <w:sz w:val="24"/>
          <w:szCs w:val="24"/>
          <w:lang w:eastAsia="en-GB"/>
        </w:rPr>
        <w:t xml:space="preserve"> krijojnë kushtet e nevojshme që mësimdhënësit e kulturës profesionale të plotësojnë kërkesat dhe kryejnë procedurat për fitimin e shkallëve të kualifikimit</w:t>
      </w:r>
      <w:r w:rsidR="00607EE6" w:rsidRPr="00643084">
        <w:rPr>
          <w:rFonts w:ascii="Garamond" w:hAnsi="Garamond"/>
          <w:sz w:val="24"/>
          <w:szCs w:val="24"/>
          <w:lang w:eastAsia="en-GB"/>
        </w:rPr>
        <w:t>,</w:t>
      </w:r>
      <w:r w:rsidRPr="00643084">
        <w:rPr>
          <w:rFonts w:ascii="Garamond" w:hAnsi="Garamond"/>
          <w:sz w:val="24"/>
          <w:szCs w:val="24"/>
          <w:lang w:eastAsia="en-GB"/>
        </w:rPr>
        <w:t xml:space="preserve"> sipas udhëzimin përkatës të ministrisë përgjegjëse për arsimin dhe formimin profesional.</w:t>
      </w:r>
    </w:p>
    <w:p w14:paraId="679F78B5" w14:textId="53C7A6C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Drejtoria e ofruesit të AFP-së përcjell në Drejtorinë Qendrore të AKPA-së listën dhe dokumentacionin e nevojshëm të mësimdhënësve që i nënshtrohen provimit për shkallët përkatëse të kualifikimit, për atë vit mësimor.</w:t>
      </w:r>
    </w:p>
    <w:p w14:paraId="6BE6AFDD" w14:textId="2FB26E5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Drejtoria Qendrore e AKPA-së i përcjell AKAFPK-së listën e plotë të mësimdhënësve dhe dokumentacionin </w:t>
      </w:r>
      <w:r w:rsidR="00607EE6" w:rsidRPr="00643084">
        <w:rPr>
          <w:rFonts w:ascii="Garamond" w:hAnsi="Garamond"/>
          <w:sz w:val="24"/>
          <w:szCs w:val="24"/>
          <w:lang w:eastAsia="en-GB"/>
        </w:rPr>
        <w:t>e</w:t>
      </w:r>
      <w:r w:rsidRPr="00643084">
        <w:rPr>
          <w:rFonts w:ascii="Garamond" w:hAnsi="Garamond"/>
          <w:sz w:val="24"/>
          <w:szCs w:val="24"/>
          <w:lang w:eastAsia="en-GB"/>
        </w:rPr>
        <w:t xml:space="preserve"> kulturës profesionale nga të gjithë ofruesit publikë të AFP-së, të cilët do t’i nënshtrohen atestimit</w:t>
      </w:r>
      <w:r w:rsidR="00607EE6" w:rsidRPr="00643084">
        <w:rPr>
          <w:rFonts w:ascii="Garamond" w:hAnsi="Garamond"/>
          <w:sz w:val="24"/>
          <w:szCs w:val="24"/>
          <w:lang w:eastAsia="en-GB"/>
        </w:rPr>
        <w:t>,</w:t>
      </w:r>
      <w:r w:rsidRPr="00643084">
        <w:rPr>
          <w:rFonts w:ascii="Garamond" w:hAnsi="Garamond"/>
          <w:sz w:val="24"/>
          <w:szCs w:val="24"/>
          <w:lang w:eastAsia="en-GB"/>
        </w:rPr>
        <w:t xml:space="preserve"> sipas shkallëve të kualifikimit në vitin përkatës kalendarik.</w:t>
      </w:r>
    </w:p>
    <w:p w14:paraId="64FB28AF" w14:textId="3D85A60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Drejtoria e ofruesit të AFP-së dhe Drejtoria Qendrore e AKPA-së reflektojnë përkatësisht në dosjen personale të secilit mësimdhënës dhe në databazë rezultatet e arritjeve të atestimit.</w:t>
      </w:r>
    </w:p>
    <w:p w14:paraId="54D7CC4A"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75C50BBF"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63</w:t>
      </w:r>
    </w:p>
    <w:p w14:paraId="2360889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Zhvillimi i vazhduar profesional (ZHVP) i mësimdhënësve në ofruesit e AFP-së</w:t>
      </w:r>
    </w:p>
    <w:p w14:paraId="4963BEA0"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45171A0" w14:textId="71163B6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Të gjithë mësimdhënësit e kulturës profesionale kanë të drejtë të ndjekin veprimtaritë e ZHVP</w:t>
      </w:r>
      <w:r w:rsidR="00607EE6" w:rsidRPr="00643084">
        <w:rPr>
          <w:rFonts w:ascii="Garamond" w:hAnsi="Garamond"/>
          <w:sz w:val="24"/>
          <w:szCs w:val="24"/>
          <w:lang w:eastAsia="en-GB"/>
        </w:rPr>
        <w:t>-së</w:t>
      </w:r>
      <w:r w:rsidRPr="00643084">
        <w:rPr>
          <w:rFonts w:ascii="Garamond" w:hAnsi="Garamond"/>
          <w:sz w:val="24"/>
          <w:szCs w:val="24"/>
          <w:lang w:eastAsia="en-GB"/>
        </w:rPr>
        <w:t>.</w:t>
      </w:r>
    </w:p>
    <w:p w14:paraId="4380BBA6" w14:textId="7CF1FB5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Njësia e zhvillimit është përgjegjëse për planifikimin dhe organizimin e ZHVP</w:t>
      </w:r>
      <w:r w:rsidR="00607EE6" w:rsidRPr="00643084">
        <w:rPr>
          <w:rFonts w:ascii="Garamond" w:hAnsi="Garamond"/>
          <w:sz w:val="24"/>
          <w:szCs w:val="24"/>
          <w:lang w:eastAsia="en-GB"/>
        </w:rPr>
        <w:t>-së</w:t>
      </w:r>
      <w:r w:rsidRPr="00643084">
        <w:rPr>
          <w:rFonts w:ascii="Garamond" w:hAnsi="Garamond"/>
          <w:sz w:val="24"/>
          <w:szCs w:val="24"/>
          <w:lang w:eastAsia="en-GB"/>
        </w:rPr>
        <w:t xml:space="preserve"> te mësimdhënësit e kulturës profesionale.</w:t>
      </w:r>
    </w:p>
    <w:p w14:paraId="3CABB5CF" w14:textId="4626BBD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ZHVP</w:t>
      </w:r>
      <w:r w:rsidR="00607EE6" w:rsidRPr="00643084">
        <w:rPr>
          <w:rFonts w:ascii="Garamond" w:hAnsi="Garamond"/>
          <w:sz w:val="24"/>
          <w:szCs w:val="24"/>
          <w:lang w:eastAsia="en-GB"/>
        </w:rPr>
        <w:t>-ja</w:t>
      </w:r>
      <w:r w:rsidRPr="00643084">
        <w:rPr>
          <w:rFonts w:ascii="Garamond" w:hAnsi="Garamond"/>
          <w:sz w:val="24"/>
          <w:szCs w:val="24"/>
          <w:lang w:eastAsia="en-GB"/>
        </w:rPr>
        <w:t xml:space="preserve"> </w:t>
      </w:r>
      <w:r w:rsidR="00607EE6" w:rsidRPr="00643084">
        <w:rPr>
          <w:rFonts w:ascii="Garamond" w:hAnsi="Garamond"/>
          <w:sz w:val="24"/>
          <w:szCs w:val="24"/>
          <w:lang w:eastAsia="en-GB"/>
        </w:rPr>
        <w:t>e</w:t>
      </w:r>
      <w:r w:rsidRPr="00643084">
        <w:rPr>
          <w:rFonts w:ascii="Garamond" w:hAnsi="Garamond"/>
          <w:sz w:val="24"/>
          <w:szCs w:val="24"/>
          <w:lang w:eastAsia="en-GB"/>
        </w:rPr>
        <w:t xml:space="preserve"> mësimdhënësve të kulturës profesionale bazohet në analizën e nevojave profesionale të tyre.</w:t>
      </w:r>
    </w:p>
    <w:p w14:paraId="226A8C42" w14:textId="663FA0A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Analiza e nevojave profesionale të mësimdhënësve të kulturës profesionale kryhet me anë të vetëvlerësimit, vëzhgimeve në procesin mësimor dhe marrjes së opinionit të kolegëve dhe nxënësve/kursantëve.</w:t>
      </w:r>
    </w:p>
    <w:p w14:paraId="6C939372" w14:textId="2F85FB0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Vetëvlerës</w:t>
      </w:r>
      <w:r w:rsidR="008A21B9" w:rsidRPr="00643084">
        <w:rPr>
          <w:rFonts w:ascii="Garamond" w:hAnsi="Garamond"/>
          <w:sz w:val="24"/>
          <w:szCs w:val="24"/>
          <w:lang w:eastAsia="en-GB"/>
        </w:rPr>
        <w:t>imi kry</w:t>
      </w:r>
      <w:r w:rsidRPr="00643084">
        <w:rPr>
          <w:rFonts w:ascii="Garamond" w:hAnsi="Garamond"/>
          <w:sz w:val="24"/>
          <w:szCs w:val="24"/>
          <w:lang w:eastAsia="en-GB"/>
        </w:rPr>
        <w:t>het nga vetë mësimdhënësi sipas një pyetësori të përgatitur nga njësia e zhvillimit.</w:t>
      </w:r>
    </w:p>
    <w:p w14:paraId="748C6396" w14:textId="044B274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Vëzhgimi i mësimdhënësve në procesin mësimor kryhet të paktën dy herë në çdo vit shkollor/kalendarik nga një komision i përbërë nga përfaqësues të drejtorisë dhe njësisë së zhvillimit.</w:t>
      </w:r>
    </w:p>
    <w:p w14:paraId="48D57657" w14:textId="0CE15E8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Marrja e opinionit të kolegëve dhe nxënësve/kursantëve kryhet të paktën një herë në çdo vit shkollor/kalendarik nga njësia e zhvillimit.</w:t>
      </w:r>
    </w:p>
    <w:p w14:paraId="4029C365" w14:textId="6C61FC8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8.</w:t>
      </w:r>
      <w:r w:rsidR="003D1635" w:rsidRPr="00643084">
        <w:rPr>
          <w:rFonts w:ascii="Garamond" w:hAnsi="Garamond"/>
          <w:sz w:val="24"/>
          <w:szCs w:val="24"/>
          <w:lang w:eastAsia="en-GB"/>
        </w:rPr>
        <w:t xml:space="preserve"> </w:t>
      </w:r>
      <w:r w:rsidRPr="00643084">
        <w:rPr>
          <w:rFonts w:ascii="Garamond" w:hAnsi="Garamond"/>
          <w:sz w:val="24"/>
          <w:szCs w:val="24"/>
          <w:lang w:eastAsia="en-GB"/>
        </w:rPr>
        <w:t>Njësia e zhvillimit, pasi analizon të dhënat e mbledhura nëpërmjet vetëvlerësimit, vëzhgimeve në procesin mësimor dhe marrjes së opinionit të kolegëve dhe nxënësve/kursantëve, përgatit “planin e ZHVP</w:t>
      </w:r>
      <w:r w:rsidR="00607EE6" w:rsidRPr="00643084">
        <w:rPr>
          <w:rFonts w:ascii="Garamond" w:hAnsi="Garamond"/>
          <w:sz w:val="24"/>
          <w:szCs w:val="24"/>
          <w:lang w:eastAsia="en-GB"/>
        </w:rPr>
        <w:t>-së</w:t>
      </w:r>
      <w:r w:rsidRPr="00643084">
        <w:rPr>
          <w:rFonts w:ascii="Garamond" w:hAnsi="Garamond"/>
          <w:sz w:val="24"/>
          <w:szCs w:val="24"/>
          <w:lang w:eastAsia="en-GB"/>
        </w:rPr>
        <w:t xml:space="preserve"> </w:t>
      </w:r>
      <w:r w:rsidR="00607EE6" w:rsidRPr="00643084">
        <w:rPr>
          <w:rFonts w:ascii="Garamond" w:hAnsi="Garamond"/>
          <w:sz w:val="24"/>
          <w:szCs w:val="24"/>
          <w:lang w:eastAsia="en-GB"/>
        </w:rPr>
        <w:t>s</w:t>
      </w:r>
      <w:r w:rsidRPr="00643084">
        <w:rPr>
          <w:rFonts w:ascii="Garamond" w:hAnsi="Garamond"/>
          <w:sz w:val="24"/>
          <w:szCs w:val="24"/>
          <w:lang w:eastAsia="en-GB"/>
        </w:rPr>
        <w:t>ë mësimdhënësve të kulturës profesionale”.</w:t>
      </w:r>
    </w:p>
    <w:p w14:paraId="1D39C0BA" w14:textId="05B4830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9.</w:t>
      </w:r>
      <w:r w:rsidR="003D1635" w:rsidRPr="00643084">
        <w:rPr>
          <w:rFonts w:ascii="Garamond" w:hAnsi="Garamond"/>
          <w:sz w:val="24"/>
          <w:szCs w:val="24"/>
          <w:lang w:eastAsia="en-GB"/>
        </w:rPr>
        <w:t xml:space="preserve"> </w:t>
      </w:r>
      <w:r w:rsidRPr="00643084">
        <w:rPr>
          <w:rFonts w:ascii="Garamond" w:hAnsi="Garamond"/>
          <w:sz w:val="24"/>
          <w:szCs w:val="24"/>
          <w:lang w:eastAsia="en-GB"/>
        </w:rPr>
        <w:t>Plani i ZHVP</w:t>
      </w:r>
      <w:r w:rsidR="00607EE6" w:rsidRPr="00643084">
        <w:rPr>
          <w:rFonts w:ascii="Garamond" w:hAnsi="Garamond"/>
          <w:sz w:val="24"/>
          <w:szCs w:val="24"/>
          <w:lang w:eastAsia="en-GB"/>
        </w:rPr>
        <w:t>-së</w:t>
      </w:r>
      <w:r w:rsidRPr="00643084">
        <w:rPr>
          <w:rFonts w:ascii="Garamond" w:hAnsi="Garamond"/>
          <w:sz w:val="24"/>
          <w:szCs w:val="24"/>
          <w:lang w:eastAsia="en-GB"/>
        </w:rPr>
        <w:t xml:space="preserve"> përmban veprimtaritë e përbashkëta dhe individuale për ZHVP</w:t>
      </w:r>
      <w:r w:rsidR="00607EE6" w:rsidRPr="00643084">
        <w:rPr>
          <w:rFonts w:ascii="Garamond" w:hAnsi="Garamond"/>
          <w:sz w:val="24"/>
          <w:szCs w:val="24"/>
          <w:lang w:eastAsia="en-GB"/>
        </w:rPr>
        <w:t>-të</w:t>
      </w:r>
      <w:r w:rsidRPr="00643084">
        <w:rPr>
          <w:rFonts w:ascii="Garamond" w:hAnsi="Garamond"/>
          <w:sz w:val="24"/>
          <w:szCs w:val="24"/>
          <w:lang w:eastAsia="en-GB"/>
        </w:rPr>
        <w:t xml:space="preserve"> </w:t>
      </w:r>
      <w:r w:rsidR="00607EE6" w:rsidRPr="00643084">
        <w:rPr>
          <w:rFonts w:ascii="Garamond" w:hAnsi="Garamond"/>
          <w:sz w:val="24"/>
          <w:szCs w:val="24"/>
          <w:lang w:eastAsia="en-GB"/>
        </w:rPr>
        <w:t>e</w:t>
      </w:r>
      <w:r w:rsidRPr="00643084">
        <w:rPr>
          <w:rFonts w:ascii="Garamond" w:hAnsi="Garamond"/>
          <w:sz w:val="24"/>
          <w:szCs w:val="24"/>
          <w:lang w:eastAsia="en-GB"/>
        </w:rPr>
        <w:t xml:space="preserve"> mësimdhënësve të kulturës profesionale, si për aspektet pedagogjike, ashtu edhe për ato që lidhen me profesionin përkatës.</w:t>
      </w:r>
    </w:p>
    <w:p w14:paraId="4BA35A8A" w14:textId="0CDCC88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10.</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Drejtoria e ofruesit të AFP-së dhe njësia e zhvillimit mbështesin dhe mundësojnë realizimin e veprimtarive të përbashkëta dhe individuale për ZHVP</w:t>
      </w:r>
      <w:r w:rsidR="00607EE6" w:rsidRPr="00643084">
        <w:rPr>
          <w:rFonts w:ascii="Garamond" w:hAnsi="Garamond"/>
          <w:sz w:val="24"/>
          <w:szCs w:val="24"/>
          <w:lang w:eastAsia="en-GB"/>
        </w:rPr>
        <w:t>-të</w:t>
      </w:r>
      <w:r w:rsidRPr="00643084">
        <w:rPr>
          <w:rFonts w:ascii="Garamond" w:hAnsi="Garamond"/>
          <w:sz w:val="24"/>
          <w:szCs w:val="24"/>
          <w:lang w:eastAsia="en-GB"/>
        </w:rPr>
        <w:t xml:space="preserve"> </w:t>
      </w:r>
      <w:r w:rsidR="00607EE6" w:rsidRPr="00643084">
        <w:rPr>
          <w:rFonts w:ascii="Garamond" w:hAnsi="Garamond"/>
          <w:sz w:val="24"/>
          <w:szCs w:val="24"/>
          <w:lang w:eastAsia="en-GB"/>
        </w:rPr>
        <w:t xml:space="preserve">e </w:t>
      </w:r>
      <w:r w:rsidRPr="00643084">
        <w:rPr>
          <w:rFonts w:ascii="Garamond" w:hAnsi="Garamond"/>
          <w:sz w:val="24"/>
          <w:szCs w:val="24"/>
          <w:lang w:eastAsia="en-GB"/>
        </w:rPr>
        <w:t>mësimdhënësve të kulturës profesionale.</w:t>
      </w:r>
    </w:p>
    <w:p w14:paraId="54D53819" w14:textId="0D06958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w:t>
      </w:r>
      <w:r w:rsidR="003D1635" w:rsidRPr="00643084">
        <w:rPr>
          <w:rFonts w:ascii="Garamond" w:hAnsi="Garamond"/>
          <w:sz w:val="24"/>
          <w:szCs w:val="24"/>
          <w:lang w:eastAsia="en-GB"/>
        </w:rPr>
        <w:t xml:space="preserve"> </w:t>
      </w:r>
      <w:r w:rsidRPr="00643084">
        <w:rPr>
          <w:rFonts w:ascii="Garamond" w:hAnsi="Garamond"/>
          <w:sz w:val="24"/>
          <w:szCs w:val="24"/>
          <w:lang w:eastAsia="en-GB"/>
        </w:rPr>
        <w:t>Mësimdhënësit e kulturës profesionale evidentojnë në portofolin e kualifikimit të gjitha veprimtaritë e ZHVP</w:t>
      </w:r>
      <w:r w:rsidR="00607EE6" w:rsidRPr="00643084">
        <w:rPr>
          <w:rFonts w:ascii="Garamond" w:hAnsi="Garamond"/>
          <w:sz w:val="24"/>
          <w:szCs w:val="24"/>
          <w:lang w:eastAsia="en-GB"/>
        </w:rPr>
        <w:t>-ve</w:t>
      </w:r>
      <w:r w:rsidRPr="00643084">
        <w:rPr>
          <w:rFonts w:ascii="Garamond" w:hAnsi="Garamond"/>
          <w:sz w:val="24"/>
          <w:szCs w:val="24"/>
          <w:lang w:eastAsia="en-GB"/>
        </w:rPr>
        <w:t>.</w:t>
      </w:r>
    </w:p>
    <w:p w14:paraId="07653D8F" w14:textId="7794863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12.</w:t>
      </w:r>
      <w:r w:rsidR="003D1635" w:rsidRPr="00643084">
        <w:rPr>
          <w:rFonts w:ascii="Garamond" w:hAnsi="Garamond"/>
          <w:sz w:val="24"/>
          <w:szCs w:val="24"/>
          <w:lang w:eastAsia="en-GB"/>
        </w:rPr>
        <w:t xml:space="preserve"> </w:t>
      </w:r>
      <w:r w:rsidRPr="00643084">
        <w:rPr>
          <w:rFonts w:ascii="Garamond" w:hAnsi="Garamond"/>
          <w:sz w:val="24"/>
          <w:szCs w:val="24"/>
          <w:lang w:eastAsia="en-GB"/>
        </w:rPr>
        <w:t>AKAFPK</w:t>
      </w:r>
      <w:r w:rsidR="00607EE6" w:rsidRPr="00643084">
        <w:rPr>
          <w:rFonts w:ascii="Garamond" w:hAnsi="Garamond"/>
          <w:sz w:val="24"/>
          <w:szCs w:val="24"/>
          <w:lang w:eastAsia="en-GB"/>
        </w:rPr>
        <w:t>-ja</w:t>
      </w:r>
      <w:r w:rsidRPr="00643084">
        <w:rPr>
          <w:rFonts w:ascii="Garamond" w:hAnsi="Garamond"/>
          <w:sz w:val="24"/>
          <w:szCs w:val="24"/>
          <w:lang w:eastAsia="en-GB"/>
        </w:rPr>
        <w:t xml:space="preserve"> mbështet metodologjikisht njësitë e zhvillimit për planifikimin dhe realizimin e ZHVP</w:t>
      </w:r>
      <w:r w:rsidR="00607EE6" w:rsidRPr="00643084">
        <w:rPr>
          <w:rFonts w:ascii="Garamond" w:hAnsi="Garamond"/>
          <w:sz w:val="24"/>
          <w:szCs w:val="24"/>
          <w:lang w:eastAsia="en-GB"/>
        </w:rPr>
        <w:t>-ve</w:t>
      </w:r>
      <w:r w:rsidRPr="00643084">
        <w:rPr>
          <w:rFonts w:ascii="Garamond" w:hAnsi="Garamond"/>
          <w:sz w:val="24"/>
          <w:szCs w:val="24"/>
          <w:lang w:eastAsia="en-GB"/>
        </w:rPr>
        <w:t xml:space="preserve"> të mësimdhënësve në ofruesit publikë të AFP-së.</w:t>
      </w:r>
    </w:p>
    <w:p w14:paraId="17BDFFF6" w14:textId="77777777" w:rsidR="00AB3180" w:rsidRPr="00643084" w:rsidRDefault="00AB3180" w:rsidP="003D1635">
      <w:pPr>
        <w:pStyle w:val="TEXXXXX"/>
        <w:rPr>
          <w:lang w:val="sq-AL"/>
        </w:rPr>
      </w:pPr>
    </w:p>
    <w:p w14:paraId="4B450F19" w14:textId="77777777" w:rsidR="00CB788D" w:rsidRPr="00643084" w:rsidRDefault="00CB788D" w:rsidP="003D1635">
      <w:pPr>
        <w:pStyle w:val="TEXXXXX"/>
        <w:jc w:val="center"/>
        <w:rPr>
          <w:lang w:val="sq-AL"/>
        </w:rPr>
      </w:pPr>
    </w:p>
    <w:p w14:paraId="6F113D95" w14:textId="77777777" w:rsidR="00AB3180" w:rsidRPr="00643084" w:rsidRDefault="00AB3180" w:rsidP="003D1635">
      <w:pPr>
        <w:pStyle w:val="TEXXXXX"/>
        <w:jc w:val="center"/>
        <w:rPr>
          <w:lang w:val="sq-AL"/>
        </w:rPr>
      </w:pPr>
      <w:r w:rsidRPr="00643084">
        <w:rPr>
          <w:lang w:val="sq-AL"/>
        </w:rPr>
        <w:t>KREU XV</w:t>
      </w:r>
    </w:p>
    <w:p w14:paraId="03746655" w14:textId="046E268A" w:rsidR="00AB3180" w:rsidRPr="00643084" w:rsidRDefault="00AB3180" w:rsidP="003D1635">
      <w:pPr>
        <w:pStyle w:val="TEXXXXX"/>
        <w:jc w:val="center"/>
        <w:rPr>
          <w:lang w:val="sq-AL"/>
        </w:rPr>
      </w:pPr>
      <w:r w:rsidRPr="00643084">
        <w:rPr>
          <w:lang w:val="sq-AL"/>
        </w:rPr>
        <w:t>KUALIFIKIMI FILLESTAR DHE ZHVILLIMI I VAZHDUAR PROFESIONAL I DREJTUESVE DHE STAFEVE MBËSHTETËSE TË OFRUESVE TË AFP-</w:t>
      </w:r>
      <w:r w:rsidR="004A5469" w:rsidRPr="00643084">
        <w:rPr>
          <w:lang w:val="sq-AL"/>
        </w:rPr>
        <w:t>së</w:t>
      </w:r>
    </w:p>
    <w:p w14:paraId="23867F41" w14:textId="77777777" w:rsidR="00AB3180" w:rsidRPr="00643084" w:rsidRDefault="00AB3180" w:rsidP="003D1635">
      <w:pPr>
        <w:pStyle w:val="TEXXXXX"/>
        <w:rPr>
          <w:lang w:val="sq-AL"/>
        </w:rPr>
      </w:pPr>
    </w:p>
    <w:p w14:paraId="79CCB92D"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64</w:t>
      </w:r>
    </w:p>
    <w:p w14:paraId="3DE8E803" w14:textId="13E9062E"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 xml:space="preserve">Shkolla e </w:t>
      </w:r>
      <w:r w:rsidR="004A5469" w:rsidRPr="00643084">
        <w:rPr>
          <w:rFonts w:ascii="Garamond" w:hAnsi="Garamond"/>
          <w:b/>
          <w:bCs/>
          <w:sz w:val="24"/>
          <w:szCs w:val="24"/>
          <w:lang w:eastAsia="en-GB"/>
        </w:rPr>
        <w:t>d</w:t>
      </w:r>
      <w:r w:rsidRPr="00643084">
        <w:rPr>
          <w:rFonts w:ascii="Garamond" w:hAnsi="Garamond"/>
          <w:b/>
          <w:bCs/>
          <w:sz w:val="24"/>
          <w:szCs w:val="24"/>
          <w:lang w:eastAsia="en-GB"/>
        </w:rPr>
        <w:t>rejtorëve</w:t>
      </w:r>
    </w:p>
    <w:p w14:paraId="2B198DE3"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24F3BBD0" w14:textId="097C2C8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regjistrohet si pjesëmarrës në “Programin e trajnimit të detyrueshëm përgatitor për certifikim për drejtues të ofruesve të AFP-së” të ofruar nga Shkolla e Drejtorëve të Arsimit Parauniversitar, brenda 2 viteve nga dalja e këtij udhëzimi.</w:t>
      </w:r>
    </w:p>
    <w:p w14:paraId="3578EE69" w14:textId="4CF57B8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Drejtorët e rinj në detyrë regjistrohen në “Programin e trajnimit të detyrueshëm përgatitor për certifikim për drejtues të ofruesve të AFP-së” brenda 2 vitesh nga emërimi i tyre, nëse nuk e kanë ndjekur.</w:t>
      </w:r>
    </w:p>
    <w:p w14:paraId="5C2BA130" w14:textId="44C4625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Drejtuesit, të cilët përmbushin kriteret, mund të angazhohen si mentorë në “Programin e trajnimit të detyrueshëm përgatitor për certifikim për drejtues të ofruesve të AFP-së”.</w:t>
      </w:r>
    </w:p>
    <w:p w14:paraId="1FA10C23"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05B64F9"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65</w:t>
      </w:r>
    </w:p>
    <w:p w14:paraId="4D3D582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Zhvillimi i vazhduar profesional i drejtuesve dhe i stafit mbështetës të ofruesve të AFP-së</w:t>
      </w:r>
    </w:p>
    <w:p w14:paraId="456BDD1C" w14:textId="77777777" w:rsidR="00AB3180" w:rsidRPr="00643084" w:rsidRDefault="00AB3180" w:rsidP="00AB3180">
      <w:pPr>
        <w:autoSpaceDE w:val="0"/>
        <w:autoSpaceDN w:val="0"/>
        <w:adjustRightInd w:val="0"/>
        <w:spacing w:after="0" w:line="240" w:lineRule="auto"/>
        <w:ind w:firstLine="284"/>
        <w:jc w:val="center"/>
        <w:rPr>
          <w:rFonts w:ascii="Garamond" w:hAnsi="Garamond"/>
          <w:sz w:val="24"/>
          <w:szCs w:val="24"/>
          <w:lang w:eastAsia="en-GB"/>
        </w:rPr>
      </w:pPr>
    </w:p>
    <w:p w14:paraId="5482D060" w14:textId="6D9ECA0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Stafi drejtues dhe mbështetës i ofruesit të AFP-së merr pjesë rregullisht në veprimtari zhvillimi të vazhduar profesional</w:t>
      </w:r>
      <w:r w:rsidR="004A5469" w:rsidRPr="00643084">
        <w:rPr>
          <w:rFonts w:ascii="Garamond" w:hAnsi="Garamond"/>
          <w:sz w:val="24"/>
          <w:szCs w:val="24"/>
          <w:lang w:eastAsia="en-GB"/>
        </w:rPr>
        <w:t>,</w:t>
      </w:r>
      <w:r w:rsidRPr="00643084">
        <w:rPr>
          <w:rFonts w:ascii="Garamond" w:hAnsi="Garamond"/>
          <w:sz w:val="24"/>
          <w:szCs w:val="24"/>
          <w:lang w:eastAsia="en-GB"/>
        </w:rPr>
        <w:t xml:space="preserve"> në përmbushje të rolit e detyrave të tyre.</w:t>
      </w:r>
    </w:p>
    <w:p w14:paraId="3980D448" w14:textId="65A6B10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Veprimtaritë e zhvillimit të vazhduar përfshijnë: programe trajnimi ballë për ballë ose/dhe </w:t>
      </w:r>
      <w:r w:rsidRPr="00643084">
        <w:rPr>
          <w:rFonts w:ascii="Garamond" w:hAnsi="Garamond"/>
          <w:i/>
          <w:sz w:val="24"/>
          <w:szCs w:val="24"/>
          <w:lang w:eastAsia="en-GB"/>
        </w:rPr>
        <w:t>online</w:t>
      </w:r>
      <w:r w:rsidRPr="00643084">
        <w:rPr>
          <w:rFonts w:ascii="Garamond" w:hAnsi="Garamond"/>
          <w:sz w:val="24"/>
          <w:szCs w:val="24"/>
          <w:lang w:eastAsia="en-GB"/>
        </w:rPr>
        <w:t>, programe të arsimit të lartë, konferenca, veprimtari ndarje</w:t>
      </w:r>
      <w:r w:rsidR="004A5469" w:rsidRPr="00643084">
        <w:rPr>
          <w:rFonts w:ascii="Garamond" w:hAnsi="Garamond"/>
          <w:sz w:val="24"/>
          <w:szCs w:val="24"/>
          <w:lang w:eastAsia="en-GB"/>
        </w:rPr>
        <w:t>je njohurish, vizita studimore.</w:t>
      </w:r>
    </w:p>
    <w:p w14:paraId="1E5CAD18" w14:textId="46E374D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3D1635" w:rsidRPr="00643084">
        <w:rPr>
          <w:rFonts w:ascii="Garamond" w:hAnsi="Garamond"/>
          <w:sz w:val="24"/>
          <w:szCs w:val="24"/>
          <w:lang w:eastAsia="en-GB"/>
        </w:rPr>
        <w:t xml:space="preserve"> </w:t>
      </w:r>
      <w:r w:rsidRPr="00643084">
        <w:rPr>
          <w:rFonts w:ascii="Garamond" w:hAnsi="Garamond"/>
          <w:sz w:val="24"/>
          <w:szCs w:val="24"/>
          <w:lang w:eastAsia="en-GB"/>
        </w:rPr>
        <w:t>Stafi drejtues dhe mbështetës planifikon pjesëmarrjen në veprimtari trajnimi të vazhduar</w:t>
      </w:r>
      <w:r w:rsidR="004A5469" w:rsidRPr="00643084">
        <w:rPr>
          <w:rFonts w:ascii="Garamond" w:hAnsi="Garamond"/>
          <w:sz w:val="24"/>
          <w:szCs w:val="24"/>
          <w:lang w:eastAsia="en-GB"/>
        </w:rPr>
        <w:t>,</w:t>
      </w:r>
      <w:r w:rsidRPr="00643084">
        <w:rPr>
          <w:rFonts w:ascii="Garamond" w:hAnsi="Garamond"/>
          <w:sz w:val="24"/>
          <w:szCs w:val="24"/>
          <w:lang w:eastAsia="en-GB"/>
        </w:rPr>
        <w:t xml:space="preserve"> sipas rekomandimeve në vlerësimin e performancës, zhvillimit të institucionit dhe interesit profesional.</w:t>
      </w:r>
    </w:p>
    <w:p w14:paraId="64692A83" w14:textId="6245CCB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3D1635" w:rsidRPr="00643084">
        <w:rPr>
          <w:rFonts w:ascii="Garamond" w:hAnsi="Garamond"/>
          <w:sz w:val="24"/>
          <w:szCs w:val="24"/>
          <w:lang w:eastAsia="en-GB"/>
        </w:rPr>
        <w:t xml:space="preserve"> </w:t>
      </w:r>
      <w:r w:rsidRPr="00643084">
        <w:rPr>
          <w:rFonts w:ascii="Garamond" w:hAnsi="Garamond"/>
          <w:sz w:val="24"/>
          <w:szCs w:val="24"/>
          <w:lang w:eastAsia="en-GB"/>
        </w:rPr>
        <w:t>Përgjegjësi i sektorit mbështetës (apo personi përgjegjës për burimet njerëzore)</w:t>
      </w:r>
      <w:r w:rsidR="004A5469" w:rsidRPr="00643084">
        <w:rPr>
          <w:rFonts w:ascii="Garamond" w:hAnsi="Garamond"/>
          <w:sz w:val="24"/>
          <w:szCs w:val="24"/>
          <w:lang w:eastAsia="en-GB"/>
        </w:rPr>
        <w:t>,</w:t>
      </w:r>
      <w:r w:rsidRPr="00643084">
        <w:rPr>
          <w:rFonts w:ascii="Garamond" w:hAnsi="Garamond"/>
          <w:sz w:val="24"/>
          <w:szCs w:val="24"/>
          <w:lang w:eastAsia="en-GB"/>
        </w:rPr>
        <w:t xml:space="preserve"> në ofruesin e AFP-së</w:t>
      </w:r>
      <w:r w:rsidR="004A5469" w:rsidRPr="00643084">
        <w:rPr>
          <w:rFonts w:ascii="Garamond" w:hAnsi="Garamond"/>
          <w:sz w:val="24"/>
          <w:szCs w:val="24"/>
          <w:lang w:eastAsia="en-GB"/>
        </w:rPr>
        <w:t>,</w:t>
      </w:r>
      <w:r w:rsidRPr="00643084">
        <w:rPr>
          <w:rFonts w:ascii="Garamond" w:hAnsi="Garamond"/>
          <w:sz w:val="24"/>
          <w:szCs w:val="24"/>
          <w:lang w:eastAsia="en-GB"/>
        </w:rPr>
        <w:t xml:space="preserve"> harton planin vjetor të trajnimit të stafit drejtues dhe mbështetës bazuar në nevojat, vendimet gjatë vlerësimit të performancës dhe aspiratat për karrierë në AFP. Pjesë e këtij plani është dhe buxheti.</w:t>
      </w:r>
    </w:p>
    <w:p w14:paraId="3190D7A8" w14:textId="2ACAB35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3D1635" w:rsidRPr="00643084">
        <w:rPr>
          <w:rFonts w:ascii="Garamond" w:hAnsi="Garamond"/>
          <w:sz w:val="24"/>
          <w:szCs w:val="24"/>
          <w:lang w:eastAsia="en-GB"/>
        </w:rPr>
        <w:t xml:space="preserve"> </w:t>
      </w:r>
      <w:r w:rsidRPr="00643084">
        <w:rPr>
          <w:rFonts w:ascii="Garamond" w:hAnsi="Garamond"/>
          <w:sz w:val="24"/>
          <w:szCs w:val="24"/>
          <w:lang w:eastAsia="en-GB"/>
        </w:rPr>
        <w:t>Veprimtaritë e zhvillimit të vazhduar profesional</w:t>
      </w:r>
      <w:r w:rsidR="004A5469" w:rsidRPr="00643084">
        <w:rPr>
          <w:rFonts w:ascii="Garamond" w:hAnsi="Garamond"/>
          <w:sz w:val="24"/>
          <w:szCs w:val="24"/>
          <w:lang w:eastAsia="en-GB"/>
        </w:rPr>
        <w:t>,</w:t>
      </w:r>
      <w:r w:rsidRPr="00643084">
        <w:rPr>
          <w:rFonts w:ascii="Garamond" w:hAnsi="Garamond"/>
          <w:sz w:val="24"/>
          <w:szCs w:val="24"/>
          <w:lang w:eastAsia="en-GB"/>
        </w:rPr>
        <w:t xml:space="preserve"> të lidhura drejtpërdrejt me përmbushjen e detyrës, mbulohen nga buxheti vjetor i ofruesit të AFP-së, me përjashtim të ndjekjes së programeve të arsimit të lartë.</w:t>
      </w:r>
      <w:r w:rsidR="008A21B9" w:rsidRPr="00643084">
        <w:rPr>
          <w:rFonts w:ascii="Garamond" w:hAnsi="Garamond"/>
          <w:sz w:val="24"/>
          <w:szCs w:val="24"/>
          <w:lang w:eastAsia="en-GB"/>
        </w:rPr>
        <w:t xml:space="preserve"> </w:t>
      </w:r>
    </w:p>
    <w:p w14:paraId="1CAE095F" w14:textId="5D7CADB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3D1635" w:rsidRPr="00643084">
        <w:rPr>
          <w:rFonts w:ascii="Garamond" w:hAnsi="Garamond"/>
          <w:sz w:val="24"/>
          <w:szCs w:val="24"/>
          <w:lang w:eastAsia="en-GB"/>
        </w:rPr>
        <w:t xml:space="preserve"> </w:t>
      </w:r>
      <w:r w:rsidRPr="00643084">
        <w:rPr>
          <w:rFonts w:ascii="Garamond" w:hAnsi="Garamond"/>
          <w:sz w:val="24"/>
          <w:szCs w:val="24"/>
          <w:lang w:eastAsia="en-GB"/>
        </w:rPr>
        <w:t>Të dhënat për pjesëmarrjen në veprimtari të zhvillimit të vazhduar profesional</w:t>
      </w:r>
      <w:r w:rsidR="007878FB" w:rsidRPr="00643084">
        <w:rPr>
          <w:rFonts w:ascii="Garamond" w:hAnsi="Garamond"/>
          <w:sz w:val="24"/>
          <w:szCs w:val="24"/>
          <w:lang w:eastAsia="en-GB"/>
        </w:rPr>
        <w:t>,</w:t>
      </w:r>
      <w:r w:rsidRPr="00643084">
        <w:rPr>
          <w:rFonts w:ascii="Garamond" w:hAnsi="Garamond"/>
          <w:sz w:val="24"/>
          <w:szCs w:val="24"/>
          <w:lang w:eastAsia="en-GB"/>
        </w:rPr>
        <w:t xml:space="preserve"> si dhe</w:t>
      </w:r>
      <w:r w:rsidR="008A21B9" w:rsidRPr="00643084">
        <w:rPr>
          <w:rFonts w:ascii="Garamond" w:hAnsi="Garamond"/>
          <w:sz w:val="24"/>
          <w:szCs w:val="24"/>
          <w:lang w:eastAsia="en-GB"/>
        </w:rPr>
        <w:t xml:space="preserve"> </w:t>
      </w:r>
      <w:r w:rsidRPr="00643084">
        <w:rPr>
          <w:rFonts w:ascii="Garamond" w:hAnsi="Garamond"/>
          <w:sz w:val="24"/>
          <w:szCs w:val="24"/>
          <w:lang w:eastAsia="en-GB"/>
        </w:rPr>
        <w:t>të dhënat për pjesëmarrjen në trajnime dhe certifikimin e stafit, dokumentohen në dosjen personale të secilit anëtar të stafit</w:t>
      </w:r>
      <w:r w:rsidR="004A5469" w:rsidRPr="00643084">
        <w:rPr>
          <w:rFonts w:ascii="Garamond" w:hAnsi="Garamond"/>
          <w:sz w:val="24"/>
          <w:szCs w:val="24"/>
          <w:lang w:eastAsia="en-GB"/>
        </w:rPr>
        <w:t>,</w:t>
      </w:r>
      <w:r w:rsidRPr="00643084">
        <w:rPr>
          <w:rFonts w:ascii="Garamond" w:hAnsi="Garamond"/>
          <w:sz w:val="24"/>
          <w:szCs w:val="24"/>
          <w:lang w:eastAsia="en-GB"/>
        </w:rPr>
        <w:t xml:space="preserve"> pranë </w:t>
      </w:r>
      <w:r w:rsidR="004A5469" w:rsidRPr="00643084">
        <w:rPr>
          <w:rFonts w:ascii="Garamond" w:hAnsi="Garamond"/>
          <w:sz w:val="24"/>
          <w:szCs w:val="24"/>
          <w:lang w:eastAsia="en-GB"/>
        </w:rPr>
        <w:t>s</w:t>
      </w:r>
      <w:r w:rsidRPr="00643084">
        <w:rPr>
          <w:rFonts w:ascii="Garamond" w:hAnsi="Garamond"/>
          <w:sz w:val="24"/>
          <w:szCs w:val="24"/>
          <w:lang w:eastAsia="en-GB"/>
        </w:rPr>
        <w:t>ektorit të burimeve njerëzore në ofruesin e AFP-së, sipas databazës së krijuar nga Drejtoria Qendrore e AKPA-së. Në këtë databazë shënohet edhe statusi i kualifikimit të drejtorit për “programin e trajnimit të detyrueshëm përgatitor për certifikim për drejtues të ofruesit të AFP-së”, si dhe fakti nëse ai është mentor.</w:t>
      </w:r>
    </w:p>
    <w:p w14:paraId="66272930" w14:textId="20D9F062" w:rsidR="00AB3180" w:rsidRPr="00643084" w:rsidRDefault="00AB3180" w:rsidP="004A5469">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3D1635" w:rsidRPr="00643084">
        <w:rPr>
          <w:rFonts w:ascii="Garamond" w:hAnsi="Garamond"/>
          <w:sz w:val="24"/>
          <w:szCs w:val="24"/>
          <w:lang w:eastAsia="en-GB"/>
        </w:rPr>
        <w:t xml:space="preserve"> </w:t>
      </w:r>
      <w:r w:rsidRPr="00643084">
        <w:rPr>
          <w:rFonts w:ascii="Garamond" w:hAnsi="Garamond"/>
          <w:sz w:val="24"/>
          <w:szCs w:val="24"/>
          <w:lang w:eastAsia="en-GB"/>
        </w:rPr>
        <w:t>Çdo vit,</w:t>
      </w:r>
      <w:r w:rsidR="008A21B9" w:rsidRPr="00643084">
        <w:rPr>
          <w:rFonts w:ascii="Garamond" w:hAnsi="Garamond"/>
          <w:sz w:val="24"/>
          <w:szCs w:val="24"/>
          <w:lang w:eastAsia="en-GB"/>
        </w:rPr>
        <w:t xml:space="preserve"> </w:t>
      </w:r>
      <w:r w:rsidRPr="00643084">
        <w:rPr>
          <w:rFonts w:ascii="Garamond" w:hAnsi="Garamond"/>
          <w:sz w:val="24"/>
          <w:szCs w:val="24"/>
          <w:lang w:eastAsia="en-GB"/>
        </w:rPr>
        <w:t>drejtori i ofruesit të AFP-së raporton mbi veprimtaritë e z</w:t>
      </w:r>
      <w:r w:rsidR="004A5469" w:rsidRPr="00643084">
        <w:rPr>
          <w:rFonts w:ascii="Garamond" w:hAnsi="Garamond"/>
          <w:sz w:val="24"/>
          <w:szCs w:val="24"/>
          <w:lang w:eastAsia="en-GB"/>
        </w:rPr>
        <w:t xml:space="preserve">hvillimit të vazhduar të stafit </w:t>
      </w:r>
      <w:r w:rsidRPr="00643084">
        <w:rPr>
          <w:rFonts w:ascii="Garamond" w:hAnsi="Garamond"/>
          <w:sz w:val="24"/>
          <w:szCs w:val="24"/>
          <w:lang w:eastAsia="en-GB"/>
        </w:rPr>
        <w:t>drejtues dhe mbështetës pranë Drejtorisë Qendrore të AKPA-së.</w:t>
      </w:r>
      <w:r w:rsidR="008A21B9" w:rsidRPr="00643084">
        <w:rPr>
          <w:rFonts w:ascii="Garamond" w:hAnsi="Garamond"/>
          <w:sz w:val="24"/>
          <w:szCs w:val="24"/>
          <w:lang w:eastAsia="en-GB"/>
        </w:rPr>
        <w:t xml:space="preserve"> </w:t>
      </w:r>
    </w:p>
    <w:p w14:paraId="3129E56F" w14:textId="77777777" w:rsidR="00AB3180" w:rsidRPr="00643084" w:rsidRDefault="00AB3180" w:rsidP="003D1635">
      <w:pPr>
        <w:pStyle w:val="TEXXXXX"/>
        <w:jc w:val="center"/>
        <w:rPr>
          <w:b/>
          <w:lang w:val="sq-AL"/>
        </w:rPr>
      </w:pPr>
    </w:p>
    <w:p w14:paraId="2F53A90B" w14:textId="77777777" w:rsidR="00AB3180" w:rsidRPr="00643084" w:rsidRDefault="00AB3180" w:rsidP="003D1635">
      <w:pPr>
        <w:pStyle w:val="TEXXXXX"/>
        <w:jc w:val="center"/>
        <w:rPr>
          <w:lang w:val="sq-AL"/>
        </w:rPr>
      </w:pPr>
      <w:r w:rsidRPr="00643084">
        <w:rPr>
          <w:lang w:val="sq-AL"/>
        </w:rPr>
        <w:t>KREU XVI</w:t>
      </w:r>
    </w:p>
    <w:p w14:paraId="3788DD0B" w14:textId="46FC4CB0" w:rsidR="00AB3180" w:rsidRPr="00643084" w:rsidRDefault="00AB3180" w:rsidP="003D1635">
      <w:pPr>
        <w:pStyle w:val="TEXXXXX"/>
        <w:jc w:val="center"/>
        <w:rPr>
          <w:lang w:val="sq-AL"/>
        </w:rPr>
      </w:pPr>
      <w:r w:rsidRPr="00643084">
        <w:rPr>
          <w:lang w:val="sq-AL"/>
        </w:rPr>
        <w:t>DETYRAT E PERSONELIT DREJTUES TË OFRUESIT TË AFP-</w:t>
      </w:r>
      <w:r w:rsidR="004A5469" w:rsidRPr="00643084">
        <w:rPr>
          <w:lang w:val="sq-AL"/>
        </w:rPr>
        <w:t>së</w:t>
      </w:r>
    </w:p>
    <w:p w14:paraId="1894C4DE" w14:textId="77777777" w:rsidR="00AB3180" w:rsidRPr="00643084" w:rsidRDefault="00AB3180" w:rsidP="003D1635">
      <w:pPr>
        <w:pStyle w:val="TEXXXXX"/>
        <w:jc w:val="center"/>
        <w:rPr>
          <w:lang w:val="sq-AL"/>
        </w:rPr>
      </w:pPr>
      <w:r w:rsidRPr="00643084">
        <w:rPr>
          <w:lang w:val="sq-AL"/>
        </w:rPr>
        <w:t>(DREJTORI, NËNDREJTORI)</w:t>
      </w:r>
    </w:p>
    <w:p w14:paraId="1E513245"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2C024EB2"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66</w:t>
      </w:r>
    </w:p>
    <w:p w14:paraId="6F91BD08"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Personeli drejtues i ofruesit të AFP-së</w:t>
      </w:r>
    </w:p>
    <w:p w14:paraId="450DC8DA"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CDF313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sz w:val="24"/>
          <w:szCs w:val="24"/>
          <w:lang w:eastAsia="en-GB"/>
        </w:rPr>
        <w:t>Personeli drejtues i ofruesit të AFP-së përbëhet nga drejtori dhe nëndrejtorët.</w:t>
      </w:r>
    </w:p>
    <w:p w14:paraId="4B6CB7D1"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3360FD3C" w14:textId="77777777" w:rsidR="00CB788D" w:rsidRPr="00643084" w:rsidRDefault="00CB788D" w:rsidP="00AB3180">
      <w:pPr>
        <w:autoSpaceDE w:val="0"/>
        <w:autoSpaceDN w:val="0"/>
        <w:adjustRightInd w:val="0"/>
        <w:spacing w:after="0" w:line="240" w:lineRule="auto"/>
        <w:ind w:firstLine="284"/>
        <w:jc w:val="center"/>
        <w:rPr>
          <w:rFonts w:ascii="Garamond" w:hAnsi="Garamond"/>
          <w:bCs/>
          <w:sz w:val="24"/>
          <w:szCs w:val="24"/>
          <w:lang w:eastAsia="en-GB"/>
        </w:rPr>
      </w:pPr>
    </w:p>
    <w:p w14:paraId="2ADFC7C1" w14:textId="77777777" w:rsidR="00CB788D" w:rsidRPr="00643084" w:rsidRDefault="00CB788D" w:rsidP="00AB3180">
      <w:pPr>
        <w:autoSpaceDE w:val="0"/>
        <w:autoSpaceDN w:val="0"/>
        <w:adjustRightInd w:val="0"/>
        <w:spacing w:after="0" w:line="240" w:lineRule="auto"/>
        <w:ind w:firstLine="284"/>
        <w:jc w:val="center"/>
        <w:rPr>
          <w:rFonts w:ascii="Garamond" w:hAnsi="Garamond"/>
          <w:bCs/>
          <w:sz w:val="24"/>
          <w:szCs w:val="24"/>
          <w:lang w:eastAsia="en-GB"/>
        </w:rPr>
      </w:pPr>
    </w:p>
    <w:p w14:paraId="65FF1299" w14:textId="77777777" w:rsidR="00CB788D" w:rsidRPr="00643084" w:rsidRDefault="00CB788D" w:rsidP="00AB3180">
      <w:pPr>
        <w:autoSpaceDE w:val="0"/>
        <w:autoSpaceDN w:val="0"/>
        <w:adjustRightInd w:val="0"/>
        <w:spacing w:after="0" w:line="240" w:lineRule="auto"/>
        <w:ind w:firstLine="284"/>
        <w:jc w:val="center"/>
        <w:rPr>
          <w:rFonts w:ascii="Garamond" w:hAnsi="Garamond"/>
          <w:bCs/>
          <w:sz w:val="24"/>
          <w:szCs w:val="24"/>
          <w:lang w:eastAsia="en-GB"/>
        </w:rPr>
      </w:pPr>
    </w:p>
    <w:p w14:paraId="05796F79" w14:textId="77777777" w:rsidR="00CB788D" w:rsidRPr="00643084" w:rsidRDefault="00CB788D" w:rsidP="00AB3180">
      <w:pPr>
        <w:autoSpaceDE w:val="0"/>
        <w:autoSpaceDN w:val="0"/>
        <w:adjustRightInd w:val="0"/>
        <w:spacing w:after="0" w:line="240" w:lineRule="auto"/>
        <w:ind w:firstLine="284"/>
        <w:jc w:val="center"/>
        <w:rPr>
          <w:rFonts w:ascii="Garamond" w:hAnsi="Garamond"/>
          <w:bCs/>
          <w:sz w:val="24"/>
          <w:szCs w:val="24"/>
          <w:lang w:eastAsia="en-GB"/>
        </w:rPr>
      </w:pPr>
    </w:p>
    <w:p w14:paraId="24D4B022"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67</w:t>
      </w:r>
    </w:p>
    <w:p w14:paraId="0E75CEB6" w14:textId="77777777" w:rsidR="00AB3180" w:rsidRPr="00643084" w:rsidRDefault="00AB3180" w:rsidP="003D1635">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Detyrat e drejtorit të ofruesit të AFP-së</w:t>
      </w:r>
    </w:p>
    <w:p w14:paraId="5887E519"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766F5222" w14:textId="0187610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është përfaqësuesi ligjor i ofruesit të AFP-së dhe drejton veprimtarinë e tij. Ai ka në varësi të drejtpërdrejtë nëndrejtorët, përgjegjësin e njësisë së zhvillimit, përgjegjësin e sektorit mbështetës, si dhe përgjegjësin e sektorit të financës.</w:t>
      </w:r>
    </w:p>
    <w:p w14:paraId="27AEDC43" w14:textId="26AA0B6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3D1635" w:rsidRPr="00643084">
        <w:rPr>
          <w:rFonts w:ascii="Garamond" w:hAnsi="Garamond"/>
          <w:sz w:val="24"/>
          <w:szCs w:val="24"/>
          <w:lang w:eastAsia="en-GB"/>
        </w:rPr>
        <w:t xml:space="preserve"> </w:t>
      </w:r>
      <w:r w:rsidRPr="00643084">
        <w:rPr>
          <w:rFonts w:ascii="Garamond" w:hAnsi="Garamond"/>
          <w:sz w:val="24"/>
          <w:szCs w:val="24"/>
          <w:lang w:eastAsia="en-GB"/>
        </w:rPr>
        <w:t>Drejtori kryen çdo detyrë që lidhet me funksionin e tij si më poshtë:</w:t>
      </w:r>
    </w:p>
    <w:p w14:paraId="7A44BE31" w14:textId="06FAA23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enaxhon ve</w:t>
      </w:r>
      <w:r w:rsidR="004A5469" w:rsidRPr="00643084">
        <w:rPr>
          <w:rFonts w:ascii="Garamond" w:hAnsi="Garamond"/>
          <w:sz w:val="24"/>
          <w:szCs w:val="24"/>
          <w:lang w:eastAsia="en-GB"/>
        </w:rPr>
        <w:t>primtarinë e ofruesit të AFP-së;</w:t>
      </w:r>
    </w:p>
    <w:p w14:paraId="3A41656C" w14:textId="798F452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o</w:t>
      </w:r>
      <w:r w:rsidRPr="00643084">
        <w:rPr>
          <w:rFonts w:ascii="Garamond" w:hAnsi="Garamond"/>
          <w:sz w:val="24"/>
          <w:szCs w:val="24"/>
          <w:lang w:eastAsia="en-GB"/>
        </w:rPr>
        <w:t>rganizon dhe gara</w:t>
      </w:r>
      <w:r w:rsidR="004A5469" w:rsidRPr="00643084">
        <w:rPr>
          <w:rFonts w:ascii="Garamond" w:hAnsi="Garamond"/>
          <w:sz w:val="24"/>
          <w:szCs w:val="24"/>
          <w:lang w:eastAsia="en-GB"/>
        </w:rPr>
        <w:t>nton hartimin e planit 4-vjeçar</w:t>
      </w:r>
      <w:r w:rsidRPr="00643084">
        <w:rPr>
          <w:rFonts w:ascii="Garamond" w:hAnsi="Garamond"/>
          <w:sz w:val="24"/>
          <w:szCs w:val="24"/>
          <w:lang w:eastAsia="en-GB"/>
        </w:rPr>
        <w:t xml:space="preserve"> dhe planit vjetor të institucionit</w:t>
      </w:r>
      <w:r w:rsidR="004A5469" w:rsidRPr="00643084">
        <w:rPr>
          <w:rFonts w:ascii="Garamond" w:hAnsi="Garamond"/>
          <w:sz w:val="24"/>
          <w:szCs w:val="24"/>
          <w:lang w:eastAsia="en-GB"/>
        </w:rPr>
        <w:t>;</w:t>
      </w:r>
    </w:p>
    <w:p w14:paraId="79DCB161" w14:textId="085DB56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onitoron dhe vlerëson performancën e stafit</w:t>
      </w:r>
      <w:r w:rsidR="004A5469" w:rsidRPr="00643084">
        <w:rPr>
          <w:rFonts w:ascii="Garamond" w:hAnsi="Garamond"/>
          <w:sz w:val="24"/>
          <w:szCs w:val="24"/>
          <w:lang w:eastAsia="en-GB"/>
        </w:rPr>
        <w:t>;</w:t>
      </w:r>
    </w:p>
    <w:p w14:paraId="228DCB94" w14:textId="607CBF2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o</w:t>
      </w:r>
      <w:r w:rsidRPr="00643084">
        <w:rPr>
          <w:rFonts w:ascii="Garamond" w:hAnsi="Garamond"/>
          <w:sz w:val="24"/>
          <w:szCs w:val="24"/>
          <w:lang w:eastAsia="en-GB"/>
        </w:rPr>
        <w:t>rganizon dhe përfaqëson ofruesin e AFP-së në aktivitete profesionale brenda dhe jashtë vendit</w:t>
      </w:r>
      <w:r w:rsidR="004A5469" w:rsidRPr="00643084">
        <w:rPr>
          <w:rFonts w:ascii="Garamond" w:hAnsi="Garamond"/>
          <w:sz w:val="24"/>
          <w:szCs w:val="24"/>
          <w:lang w:eastAsia="en-GB"/>
        </w:rPr>
        <w:t>;</w:t>
      </w:r>
    </w:p>
    <w:p w14:paraId="34C7B1A0" w14:textId="6EF1FF7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g</w:t>
      </w:r>
      <w:r w:rsidRPr="00643084">
        <w:rPr>
          <w:rFonts w:ascii="Garamond" w:hAnsi="Garamond"/>
          <w:sz w:val="24"/>
          <w:szCs w:val="24"/>
          <w:lang w:eastAsia="en-GB"/>
        </w:rPr>
        <w:t xml:space="preserve">aranton zbatimin e kuadrit ligjor e rregullator të AFP-së dhe të vendimeve të miratuara nga </w:t>
      </w:r>
      <w:r w:rsidR="004A5469" w:rsidRPr="00643084">
        <w:rPr>
          <w:rFonts w:ascii="Garamond" w:hAnsi="Garamond"/>
          <w:sz w:val="24"/>
          <w:szCs w:val="24"/>
          <w:lang w:eastAsia="en-GB"/>
        </w:rPr>
        <w:t>bordi drejtues;</w:t>
      </w:r>
      <w:r w:rsidRPr="00643084">
        <w:rPr>
          <w:rFonts w:ascii="Garamond" w:hAnsi="Garamond"/>
          <w:sz w:val="24"/>
          <w:szCs w:val="24"/>
          <w:lang w:eastAsia="en-GB"/>
        </w:rPr>
        <w:t xml:space="preserve"> </w:t>
      </w:r>
    </w:p>
    <w:p w14:paraId="6BF61E30" w14:textId="19A8D6D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f)</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r</w:t>
      </w:r>
      <w:r w:rsidRPr="00643084">
        <w:rPr>
          <w:rFonts w:ascii="Garamond" w:hAnsi="Garamond"/>
          <w:sz w:val="24"/>
          <w:szCs w:val="24"/>
          <w:lang w:eastAsia="en-GB"/>
        </w:rPr>
        <w:t xml:space="preserve">aporton përpara </w:t>
      </w:r>
      <w:r w:rsidR="004A5469" w:rsidRPr="00643084">
        <w:rPr>
          <w:rFonts w:ascii="Garamond" w:hAnsi="Garamond"/>
          <w:sz w:val="24"/>
          <w:szCs w:val="24"/>
          <w:lang w:eastAsia="en-GB"/>
        </w:rPr>
        <w:t xml:space="preserve">bordit drejtues </w:t>
      </w:r>
      <w:r w:rsidRPr="00643084">
        <w:rPr>
          <w:rFonts w:ascii="Garamond" w:hAnsi="Garamond"/>
          <w:sz w:val="24"/>
          <w:szCs w:val="24"/>
          <w:lang w:eastAsia="en-GB"/>
        </w:rPr>
        <w:t>të ofruesit të AFP-së dhe institucioneve eprore</w:t>
      </w:r>
      <w:r w:rsidR="004A5469" w:rsidRPr="00643084">
        <w:rPr>
          <w:rFonts w:ascii="Garamond" w:hAnsi="Garamond"/>
          <w:sz w:val="24"/>
          <w:szCs w:val="24"/>
          <w:lang w:eastAsia="en-GB"/>
        </w:rPr>
        <w:t>;</w:t>
      </w:r>
      <w:r w:rsidRPr="00643084">
        <w:rPr>
          <w:rFonts w:ascii="Garamond" w:hAnsi="Garamond"/>
          <w:sz w:val="24"/>
          <w:szCs w:val="24"/>
          <w:lang w:eastAsia="en-GB"/>
        </w:rPr>
        <w:t xml:space="preserve"> </w:t>
      </w:r>
    </w:p>
    <w:p w14:paraId="5BF11A30" w14:textId="7E919D5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g)</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ban komunikimin me nxënësit, kursantët, partnerët socialë, prindërit dhe komunitetin</w:t>
      </w:r>
      <w:r w:rsidR="004A5469" w:rsidRPr="00643084">
        <w:rPr>
          <w:rFonts w:ascii="Garamond" w:hAnsi="Garamond"/>
          <w:sz w:val="24"/>
          <w:szCs w:val="24"/>
          <w:lang w:eastAsia="en-GB"/>
        </w:rPr>
        <w:t>;</w:t>
      </w:r>
    </w:p>
    <w:p w14:paraId="4B867BED" w14:textId="451D3A5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h)</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lanifikon dhe organizon proceset</w:t>
      </w:r>
      <w:r w:rsidR="008A21B9" w:rsidRPr="00643084">
        <w:rPr>
          <w:rFonts w:ascii="Garamond" w:hAnsi="Garamond"/>
          <w:sz w:val="24"/>
          <w:szCs w:val="24"/>
          <w:lang w:eastAsia="en-GB"/>
        </w:rPr>
        <w:t xml:space="preserve"> </w:t>
      </w:r>
      <w:r w:rsidRPr="00643084">
        <w:rPr>
          <w:rFonts w:ascii="Garamond" w:hAnsi="Garamond"/>
          <w:sz w:val="24"/>
          <w:szCs w:val="24"/>
          <w:lang w:eastAsia="en-GB"/>
        </w:rPr>
        <w:t>e sigurimit të cilësisë dhe përmirësimin e ofertës</w:t>
      </w:r>
      <w:r w:rsidR="004A5469" w:rsidRPr="00643084">
        <w:rPr>
          <w:rFonts w:ascii="Garamond" w:hAnsi="Garamond"/>
          <w:sz w:val="24"/>
          <w:szCs w:val="24"/>
          <w:lang w:eastAsia="en-GB"/>
        </w:rPr>
        <w:t>;</w:t>
      </w:r>
    </w:p>
    <w:p w14:paraId="014D20CC" w14:textId="706232D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ërfaqëson ofruesin e AFP-së në marrëdhënie me të tretët</w:t>
      </w:r>
      <w:r w:rsidR="004A5469" w:rsidRPr="00643084">
        <w:rPr>
          <w:rFonts w:ascii="Garamond" w:hAnsi="Garamond"/>
          <w:sz w:val="24"/>
          <w:szCs w:val="24"/>
          <w:lang w:eastAsia="en-GB"/>
        </w:rPr>
        <w:t>;</w:t>
      </w:r>
    </w:p>
    <w:p w14:paraId="06EFE297" w14:textId="52FA8C7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j)</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enaxhon njësinë e zhvillimit</w:t>
      </w:r>
      <w:r w:rsidR="004A5469" w:rsidRPr="00643084">
        <w:rPr>
          <w:rFonts w:ascii="Garamond" w:hAnsi="Garamond"/>
          <w:sz w:val="24"/>
          <w:szCs w:val="24"/>
          <w:lang w:eastAsia="en-GB"/>
        </w:rPr>
        <w:t>;</w:t>
      </w:r>
    </w:p>
    <w:p w14:paraId="3BD48257" w14:textId="011039E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k)</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ërgjigjet për drejtimin e përgjithshëm pedagogjik, menaxhimin e personelit dhe krijimin e kushteve për zhvillimin e vazhduar profesional të personelit mësimor</w:t>
      </w:r>
      <w:r w:rsidR="004A5469" w:rsidRPr="00643084">
        <w:rPr>
          <w:rFonts w:ascii="Garamond" w:hAnsi="Garamond"/>
          <w:sz w:val="24"/>
          <w:szCs w:val="24"/>
          <w:lang w:eastAsia="en-GB"/>
        </w:rPr>
        <w:t>;</w:t>
      </w:r>
    </w:p>
    <w:p w14:paraId="62990D85" w14:textId="4D5C9E8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l)</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enaxhon burimet financiare dhe infrastrukturore</w:t>
      </w:r>
      <w:r w:rsidR="004A5469" w:rsidRPr="00643084">
        <w:rPr>
          <w:rFonts w:ascii="Garamond" w:hAnsi="Garamond"/>
          <w:sz w:val="24"/>
          <w:szCs w:val="24"/>
          <w:lang w:eastAsia="en-GB"/>
        </w:rPr>
        <w:t>;</w:t>
      </w:r>
    </w:p>
    <w:p w14:paraId="24A89B9B" w14:textId="79492DD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m)</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lanifikon, organizon dhe mbikëqyr zbatimin e kurrikulave</w:t>
      </w:r>
      <w:r w:rsidR="004A5469" w:rsidRPr="00643084">
        <w:rPr>
          <w:rFonts w:ascii="Garamond" w:hAnsi="Garamond"/>
          <w:sz w:val="24"/>
          <w:szCs w:val="24"/>
          <w:lang w:eastAsia="en-GB"/>
        </w:rPr>
        <w:t xml:space="preserve"> kombëtare dhe në nivel ofruesi;</w:t>
      </w:r>
    </w:p>
    <w:p w14:paraId="73665F8C" w14:textId="6E676FE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n)</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o</w:t>
      </w:r>
      <w:r w:rsidRPr="00643084">
        <w:rPr>
          <w:rFonts w:ascii="Garamond" w:hAnsi="Garamond"/>
          <w:sz w:val="24"/>
          <w:szCs w:val="24"/>
          <w:lang w:eastAsia="en-GB"/>
        </w:rPr>
        <w:t>rganizon dhe garanton procedurat e rekrutimit të personelit mësimdhënës dhe mbështetës, me kohë të plotë dhe të pjesshme</w:t>
      </w:r>
      <w:r w:rsidR="004A5469" w:rsidRPr="00643084">
        <w:rPr>
          <w:rFonts w:ascii="Garamond" w:hAnsi="Garamond"/>
          <w:sz w:val="24"/>
          <w:szCs w:val="24"/>
          <w:lang w:eastAsia="en-GB"/>
        </w:rPr>
        <w:t>;</w:t>
      </w:r>
    </w:p>
    <w:p w14:paraId="396C80AF" w14:textId="74648164"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o)</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l</w:t>
      </w:r>
      <w:r w:rsidRPr="00643084">
        <w:rPr>
          <w:rFonts w:ascii="Garamond" w:hAnsi="Garamond"/>
          <w:sz w:val="24"/>
          <w:szCs w:val="24"/>
          <w:lang w:eastAsia="en-GB"/>
        </w:rPr>
        <w:t>idh dhe ndjek zbatimin e marrëveshjeve të bashkëpunimit me palë të treta</w:t>
      </w:r>
      <w:r w:rsidR="004A5469" w:rsidRPr="00643084">
        <w:rPr>
          <w:rFonts w:ascii="Garamond" w:hAnsi="Garamond"/>
          <w:sz w:val="24"/>
          <w:szCs w:val="24"/>
          <w:lang w:eastAsia="en-GB"/>
        </w:rPr>
        <w:t>;</w:t>
      </w:r>
    </w:p>
    <w:p w14:paraId="1291991C" w14:textId="5F775EC3"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p)</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g</w:t>
      </w:r>
      <w:r w:rsidRPr="00643084">
        <w:rPr>
          <w:rFonts w:ascii="Garamond" w:hAnsi="Garamond"/>
          <w:sz w:val="24"/>
          <w:szCs w:val="24"/>
          <w:lang w:eastAsia="en-GB"/>
        </w:rPr>
        <w:t>aranton ngritjen dhe funksionimin e këshillave, komisioneve dhe grupeve të brendshme të punës në ofruesin e AFP-së</w:t>
      </w:r>
      <w:r w:rsidR="004A5469" w:rsidRPr="00643084">
        <w:rPr>
          <w:rFonts w:ascii="Garamond" w:hAnsi="Garamond"/>
          <w:sz w:val="24"/>
          <w:szCs w:val="24"/>
          <w:lang w:eastAsia="en-GB"/>
        </w:rPr>
        <w:t>;</w:t>
      </w:r>
    </w:p>
    <w:p w14:paraId="76AB9159" w14:textId="113C207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q)</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bikëqyr kushtet e ruajtjes së shëndetit, higjienës, pastërtisë së mjedisit e sigurisë së nxënësve, kursantëve e punonjësve</w:t>
      </w:r>
      <w:r w:rsidR="004A5469" w:rsidRPr="00643084">
        <w:rPr>
          <w:rFonts w:ascii="Garamond" w:hAnsi="Garamond"/>
          <w:sz w:val="24"/>
          <w:szCs w:val="24"/>
          <w:lang w:eastAsia="en-GB"/>
        </w:rPr>
        <w:t>,</w:t>
      </w:r>
      <w:r w:rsidRPr="00643084">
        <w:rPr>
          <w:rFonts w:ascii="Garamond" w:hAnsi="Garamond"/>
          <w:sz w:val="24"/>
          <w:szCs w:val="24"/>
          <w:lang w:eastAsia="en-GB"/>
        </w:rPr>
        <w:t xml:space="preserve"> si edhe organizimin e veprimtarive ndërgjegjësuese për çështjet e sigurisë e shëndetit me nxënës, kursantë, mësues, instruktorë dhe prindër</w:t>
      </w:r>
      <w:r w:rsidR="004A5469" w:rsidRPr="00643084">
        <w:rPr>
          <w:rFonts w:ascii="Garamond" w:hAnsi="Garamond"/>
          <w:sz w:val="24"/>
          <w:szCs w:val="24"/>
          <w:lang w:eastAsia="en-GB"/>
        </w:rPr>
        <w:t>;</w:t>
      </w:r>
    </w:p>
    <w:p w14:paraId="2EF3FCCB" w14:textId="4DC1D0D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r)</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 xml:space="preserve">siguron </w:t>
      </w:r>
      <w:r w:rsidRPr="00643084">
        <w:rPr>
          <w:rFonts w:ascii="Garamond" w:hAnsi="Garamond"/>
          <w:sz w:val="24"/>
          <w:szCs w:val="24"/>
          <w:lang w:eastAsia="en-GB"/>
        </w:rPr>
        <w:t>dhe raporton rregullisht në Drejtorinë Qendrore të AKPA-së dhe institucionet e tjera përgjegjëse për AFP-në, për treguesit administrativë në nivel ofruesi sipas legjislacionit në fuqi</w:t>
      </w:r>
      <w:r w:rsidR="004A5469" w:rsidRPr="00643084">
        <w:rPr>
          <w:rFonts w:ascii="Garamond" w:hAnsi="Garamond"/>
          <w:sz w:val="24"/>
          <w:szCs w:val="24"/>
          <w:lang w:eastAsia="en-GB"/>
        </w:rPr>
        <w:t>;</w:t>
      </w:r>
    </w:p>
    <w:p w14:paraId="677F01E6" w14:textId="2060D28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s)</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k</w:t>
      </w:r>
      <w:r w:rsidRPr="00643084">
        <w:rPr>
          <w:rFonts w:ascii="Garamond" w:hAnsi="Garamond"/>
          <w:sz w:val="24"/>
          <w:szCs w:val="24"/>
          <w:lang w:eastAsia="en-GB"/>
        </w:rPr>
        <w:t>ryen çdo detyrë tjetër të parashikuar në këtë udhëzim dhe në kuadrin ligjor në fuqi.</w:t>
      </w:r>
    </w:p>
    <w:p w14:paraId="0E78B6DD" w14:textId="77777777"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p>
    <w:p w14:paraId="0EC5C8D3"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 xml:space="preserve">Neni </w:t>
      </w:r>
      <w:bookmarkStart w:id="0" w:name="_GoBack"/>
      <w:r w:rsidRPr="00643084">
        <w:rPr>
          <w:rFonts w:ascii="Garamond" w:hAnsi="Garamond"/>
          <w:bCs/>
          <w:sz w:val="24"/>
          <w:szCs w:val="24"/>
          <w:lang w:eastAsia="en-GB"/>
        </w:rPr>
        <w:t>68</w:t>
      </w:r>
      <w:bookmarkEnd w:id="0"/>
    </w:p>
    <w:p w14:paraId="54B5F27C"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Detyrat e nëndrejtorit në ofruesit e AFP-së</w:t>
      </w:r>
    </w:p>
    <w:p w14:paraId="75BD50F4" w14:textId="3C20CF90" w:rsidR="002475EA" w:rsidRPr="00643084" w:rsidRDefault="002475EA" w:rsidP="00AB3180">
      <w:pPr>
        <w:autoSpaceDE w:val="0"/>
        <w:autoSpaceDN w:val="0"/>
        <w:adjustRightInd w:val="0"/>
        <w:spacing w:after="0" w:line="240" w:lineRule="auto"/>
        <w:ind w:firstLine="284"/>
        <w:jc w:val="center"/>
        <w:rPr>
          <w:rFonts w:ascii="Garamond" w:hAnsi="Garamond"/>
          <w:bCs/>
          <w:i/>
          <w:sz w:val="24"/>
          <w:szCs w:val="24"/>
          <w:lang w:eastAsia="en-GB"/>
        </w:rPr>
      </w:pPr>
      <w:r w:rsidRPr="00643084">
        <w:rPr>
          <w:rFonts w:ascii="Garamond" w:hAnsi="Garamond"/>
          <w:bCs/>
          <w:i/>
          <w:sz w:val="24"/>
          <w:szCs w:val="24"/>
          <w:lang w:eastAsia="en-GB"/>
        </w:rPr>
        <w:t>(shtuar pika 5 me udhëzimin nr. 10, datë 31.3.2023)</w:t>
      </w:r>
    </w:p>
    <w:p w14:paraId="632462D9"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p>
    <w:p w14:paraId="05F11CF1"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Nëndrejtorët kryejnë funksionet që lidhen me pozicionet e tyre dhe detyrat e ngarkuara nga drejtori, sipas përshkrimeve të punës, pjesë e rregullores së brendshme të ofruesit publik</w:t>
      </w:r>
      <w:r w:rsidRPr="00643084">
        <w:rPr>
          <w:rFonts w:ascii="Garamond" w:hAnsi="Garamond"/>
          <w:b/>
          <w:bCs/>
          <w:sz w:val="24"/>
          <w:szCs w:val="24"/>
          <w:lang w:eastAsia="en-GB"/>
        </w:rPr>
        <w:t xml:space="preserve"> </w:t>
      </w:r>
      <w:r w:rsidRPr="00643084">
        <w:rPr>
          <w:rFonts w:ascii="Garamond" w:hAnsi="Garamond"/>
          <w:sz w:val="24"/>
          <w:szCs w:val="24"/>
          <w:lang w:eastAsia="en-GB"/>
        </w:rPr>
        <w:t>të AFP-së.</w:t>
      </w:r>
    </w:p>
    <w:p w14:paraId="0DEFF191" w14:textId="77777777" w:rsidR="00AB3180" w:rsidRPr="00643084" w:rsidRDefault="00AB3180" w:rsidP="00AB3180">
      <w:pPr>
        <w:autoSpaceDE w:val="0"/>
        <w:autoSpaceDN w:val="0"/>
        <w:adjustRightInd w:val="0"/>
        <w:spacing w:after="0" w:line="240" w:lineRule="auto"/>
        <w:ind w:firstLine="284"/>
        <w:rPr>
          <w:rFonts w:ascii="Garamond" w:hAnsi="Garamond"/>
          <w:b/>
          <w:bCs/>
          <w:sz w:val="24"/>
          <w:szCs w:val="24"/>
          <w:lang w:eastAsia="en-GB"/>
        </w:rPr>
      </w:pPr>
      <w:r w:rsidRPr="00643084">
        <w:rPr>
          <w:rFonts w:ascii="Garamond" w:hAnsi="Garamond"/>
          <w:b/>
          <w:bCs/>
          <w:sz w:val="24"/>
          <w:szCs w:val="24"/>
          <w:lang w:eastAsia="en-GB"/>
        </w:rPr>
        <w:t>1. Nëndrejtori i kulturës së përgjithshme</w:t>
      </w:r>
      <w:r w:rsidRPr="00643084">
        <w:rPr>
          <w:rFonts w:ascii="Garamond" w:hAnsi="Garamond"/>
          <w:sz w:val="24"/>
          <w:szCs w:val="24"/>
          <w:lang w:eastAsia="en-GB"/>
        </w:rPr>
        <w:t xml:space="preserve"> ka në varësi të drejtpërdrejtë mësimdhënësit e kulturës së përgjithshme dhe bashkëpunon me:</w:t>
      </w:r>
    </w:p>
    <w:p w14:paraId="56591851" w14:textId="6073D45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n</w:t>
      </w:r>
      <w:r w:rsidRPr="00643084">
        <w:rPr>
          <w:rFonts w:ascii="Garamond" w:hAnsi="Garamond"/>
          <w:sz w:val="24"/>
          <w:szCs w:val="24"/>
          <w:lang w:eastAsia="en-GB"/>
        </w:rPr>
        <w:t>jësinë e zhvillimit për:</w:t>
      </w:r>
    </w:p>
    <w:p w14:paraId="3306D0D7" w14:textId="24FF82B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3D1635" w:rsidRPr="00643084">
        <w:rPr>
          <w:rFonts w:ascii="Garamond" w:hAnsi="Garamond"/>
          <w:sz w:val="24"/>
          <w:szCs w:val="24"/>
          <w:lang w:eastAsia="en-GB"/>
        </w:rPr>
        <w:t xml:space="preserve"> </w:t>
      </w:r>
      <w:r w:rsidRPr="00643084">
        <w:rPr>
          <w:rFonts w:ascii="Garamond" w:hAnsi="Garamond"/>
          <w:sz w:val="24"/>
          <w:szCs w:val="24"/>
          <w:lang w:eastAsia="en-GB"/>
        </w:rPr>
        <w:t>zhvillimin e vazhduar profesional të mësimdhënësve të kulturës së përgjithshme;</w:t>
      </w:r>
    </w:p>
    <w:p w14:paraId="278693C9" w14:textId="31D2877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3D1635" w:rsidRPr="00643084">
        <w:rPr>
          <w:rFonts w:ascii="Garamond" w:hAnsi="Garamond"/>
          <w:sz w:val="24"/>
          <w:szCs w:val="24"/>
          <w:lang w:eastAsia="en-GB"/>
        </w:rPr>
        <w:t xml:space="preserve"> </w:t>
      </w:r>
      <w:r w:rsidRPr="00643084">
        <w:rPr>
          <w:rFonts w:ascii="Garamond" w:hAnsi="Garamond"/>
          <w:sz w:val="24"/>
          <w:szCs w:val="24"/>
          <w:lang w:eastAsia="en-GB"/>
        </w:rPr>
        <w:t>zbatimin e kurrikulave për lëndët e kulturës së përgjithshme, hartimin e programeve mësimore dhe referimin e nevojave për ndryshime të identifikuara nga mësue</w:t>
      </w:r>
      <w:r w:rsidR="004A5469" w:rsidRPr="00643084">
        <w:rPr>
          <w:rFonts w:ascii="Garamond" w:hAnsi="Garamond"/>
          <w:sz w:val="24"/>
          <w:szCs w:val="24"/>
          <w:lang w:eastAsia="en-GB"/>
        </w:rPr>
        <w:t>sit e kulturës së përgjithshme;</w:t>
      </w:r>
    </w:p>
    <w:p w14:paraId="70E04B07" w14:textId="41FBDFB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3D1635" w:rsidRPr="00643084">
        <w:rPr>
          <w:rFonts w:ascii="Garamond" w:hAnsi="Garamond"/>
          <w:sz w:val="24"/>
          <w:szCs w:val="24"/>
          <w:lang w:eastAsia="en-GB"/>
        </w:rPr>
        <w:t xml:space="preserve"> </w:t>
      </w:r>
      <w:r w:rsidRPr="00643084">
        <w:rPr>
          <w:rFonts w:ascii="Garamond" w:hAnsi="Garamond"/>
          <w:sz w:val="24"/>
          <w:szCs w:val="24"/>
          <w:lang w:eastAsia="en-GB"/>
        </w:rPr>
        <w:t>organ</w:t>
      </w:r>
      <w:r w:rsidR="008A21B9" w:rsidRPr="00643084">
        <w:rPr>
          <w:rFonts w:ascii="Garamond" w:hAnsi="Garamond"/>
          <w:sz w:val="24"/>
          <w:szCs w:val="24"/>
          <w:lang w:eastAsia="en-GB"/>
        </w:rPr>
        <w:t>i</w:t>
      </w:r>
      <w:r w:rsidRPr="00643084">
        <w:rPr>
          <w:rFonts w:ascii="Garamond" w:hAnsi="Garamond"/>
          <w:sz w:val="24"/>
          <w:szCs w:val="24"/>
          <w:lang w:eastAsia="en-GB"/>
        </w:rPr>
        <w:t>zimin e aktiviteteve artistike dhe sportive në ofruesin e AFP-së;</w:t>
      </w:r>
    </w:p>
    <w:p w14:paraId="67AB308B" w14:textId="6F24B55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iv.</w:t>
      </w:r>
      <w:r w:rsidR="003D1635" w:rsidRPr="00643084">
        <w:rPr>
          <w:rFonts w:ascii="Garamond" w:hAnsi="Garamond"/>
          <w:sz w:val="24"/>
          <w:szCs w:val="24"/>
          <w:lang w:eastAsia="en-GB"/>
        </w:rPr>
        <w:t xml:space="preserve"> </w:t>
      </w:r>
      <w:r w:rsidRPr="00643084">
        <w:rPr>
          <w:rFonts w:ascii="Garamond" w:hAnsi="Garamond"/>
          <w:sz w:val="24"/>
          <w:szCs w:val="24"/>
          <w:lang w:eastAsia="en-GB"/>
        </w:rPr>
        <w:t>organizimin e aktiviteteve që lidhen me proceset e sigurimit të cilësisë (vetëvler</w:t>
      </w:r>
      <w:r w:rsidR="008A21B9" w:rsidRPr="00643084">
        <w:rPr>
          <w:rFonts w:ascii="Garamond" w:hAnsi="Garamond"/>
          <w:sz w:val="24"/>
          <w:szCs w:val="24"/>
          <w:lang w:eastAsia="en-GB"/>
        </w:rPr>
        <w:t>ë</w:t>
      </w:r>
      <w:r w:rsidRPr="00643084">
        <w:rPr>
          <w:rFonts w:ascii="Garamond" w:hAnsi="Garamond"/>
          <w:sz w:val="24"/>
          <w:szCs w:val="24"/>
          <w:lang w:eastAsia="en-GB"/>
        </w:rPr>
        <w:t>simi apo procesi i akredititmit);</w:t>
      </w:r>
    </w:p>
    <w:p w14:paraId="2D723F01" w14:textId="31B8871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w:t>
      </w:r>
      <w:r w:rsidR="008A21B9" w:rsidRPr="00643084">
        <w:rPr>
          <w:rFonts w:ascii="Garamond" w:hAnsi="Garamond"/>
          <w:sz w:val="24"/>
          <w:szCs w:val="24"/>
          <w:lang w:eastAsia="en-GB"/>
        </w:rPr>
        <w:t xml:space="preserve"> </w:t>
      </w:r>
      <w:r w:rsidRPr="00643084">
        <w:rPr>
          <w:rFonts w:ascii="Garamond" w:hAnsi="Garamond"/>
          <w:sz w:val="24"/>
          <w:szCs w:val="24"/>
          <w:lang w:eastAsia="en-GB"/>
        </w:rPr>
        <w:t>organizimin e aktiv</w:t>
      </w:r>
      <w:r w:rsidR="008A21B9" w:rsidRPr="00643084">
        <w:rPr>
          <w:rFonts w:ascii="Garamond" w:hAnsi="Garamond"/>
          <w:sz w:val="24"/>
          <w:szCs w:val="24"/>
          <w:lang w:eastAsia="en-GB"/>
        </w:rPr>
        <w:t>i</w:t>
      </w:r>
      <w:r w:rsidRPr="00643084">
        <w:rPr>
          <w:rFonts w:ascii="Garamond" w:hAnsi="Garamond"/>
          <w:sz w:val="24"/>
          <w:szCs w:val="24"/>
          <w:lang w:eastAsia="en-GB"/>
        </w:rPr>
        <w:t>teteve të këshillimit për karrierë;</w:t>
      </w:r>
    </w:p>
    <w:p w14:paraId="12E7E288" w14:textId="68607C9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w:t>
      </w:r>
      <w:r w:rsidR="003D1635" w:rsidRPr="00643084">
        <w:rPr>
          <w:rFonts w:ascii="Garamond" w:hAnsi="Garamond"/>
          <w:sz w:val="24"/>
          <w:szCs w:val="24"/>
          <w:lang w:eastAsia="en-GB"/>
        </w:rPr>
        <w:t xml:space="preserve"> </w:t>
      </w:r>
      <w:r w:rsidRPr="00643084">
        <w:rPr>
          <w:rFonts w:ascii="Garamond" w:hAnsi="Garamond"/>
          <w:sz w:val="24"/>
          <w:szCs w:val="24"/>
          <w:lang w:eastAsia="en-GB"/>
        </w:rPr>
        <w:t>zbatimin e projekteve zhvillimore;</w:t>
      </w:r>
    </w:p>
    <w:p w14:paraId="64EA34B9" w14:textId="60B5CAA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w:t>
      </w:r>
      <w:r w:rsidR="003D1635" w:rsidRPr="00643084">
        <w:rPr>
          <w:rFonts w:ascii="Garamond" w:hAnsi="Garamond"/>
          <w:sz w:val="24"/>
          <w:szCs w:val="24"/>
          <w:lang w:eastAsia="en-GB"/>
        </w:rPr>
        <w:t xml:space="preserve"> </w:t>
      </w:r>
      <w:r w:rsidRPr="00643084">
        <w:rPr>
          <w:rFonts w:ascii="Garamond" w:hAnsi="Garamond"/>
          <w:sz w:val="24"/>
          <w:szCs w:val="24"/>
          <w:lang w:eastAsia="en-GB"/>
        </w:rPr>
        <w:t>zhvillimin e aktiviteteve për marketingun e ofruesit të AFP-së;</w:t>
      </w:r>
    </w:p>
    <w:p w14:paraId="07F59BB1" w14:textId="5A504C1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viii.</w:t>
      </w:r>
      <w:r w:rsidR="003D1635" w:rsidRPr="00643084">
        <w:rPr>
          <w:rFonts w:ascii="Garamond" w:hAnsi="Garamond"/>
          <w:sz w:val="24"/>
          <w:szCs w:val="24"/>
          <w:lang w:eastAsia="en-GB"/>
        </w:rPr>
        <w:t xml:space="preserve"> </w:t>
      </w:r>
      <w:r w:rsidRPr="00643084">
        <w:rPr>
          <w:rFonts w:ascii="Garamond" w:hAnsi="Garamond"/>
          <w:sz w:val="24"/>
          <w:szCs w:val="24"/>
          <w:lang w:eastAsia="en-GB"/>
        </w:rPr>
        <w:t>gjur</w:t>
      </w:r>
      <w:r w:rsidR="004A5469" w:rsidRPr="00643084">
        <w:rPr>
          <w:rFonts w:ascii="Garamond" w:hAnsi="Garamond"/>
          <w:sz w:val="24"/>
          <w:szCs w:val="24"/>
          <w:lang w:eastAsia="en-GB"/>
        </w:rPr>
        <w:t>mimin e nxënësve dhe kursantëve;</w:t>
      </w:r>
    </w:p>
    <w:p w14:paraId="746279CA" w14:textId="570FCF2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n</w:t>
      </w:r>
      <w:r w:rsidRPr="00643084">
        <w:rPr>
          <w:rFonts w:ascii="Garamond" w:hAnsi="Garamond"/>
          <w:sz w:val="24"/>
          <w:szCs w:val="24"/>
          <w:lang w:eastAsia="en-GB"/>
        </w:rPr>
        <w:t>ëndrejtorin e kulturës profesionale për:</w:t>
      </w:r>
    </w:p>
    <w:p w14:paraId="00E725D6" w14:textId="281169B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3D1635" w:rsidRPr="00643084">
        <w:rPr>
          <w:rFonts w:ascii="Garamond" w:hAnsi="Garamond"/>
          <w:sz w:val="24"/>
          <w:szCs w:val="24"/>
          <w:lang w:eastAsia="en-GB"/>
        </w:rPr>
        <w:t xml:space="preserve"> </w:t>
      </w:r>
      <w:r w:rsidRPr="00643084">
        <w:rPr>
          <w:rFonts w:ascii="Garamond" w:hAnsi="Garamond"/>
          <w:sz w:val="24"/>
          <w:szCs w:val="24"/>
          <w:lang w:eastAsia="en-GB"/>
        </w:rPr>
        <w:t>monitorimin e procesit të maturës shtetërore profesionale;</w:t>
      </w:r>
    </w:p>
    <w:p w14:paraId="3EA32223" w14:textId="437040B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3D1635" w:rsidRPr="00643084">
        <w:rPr>
          <w:rFonts w:ascii="Garamond" w:hAnsi="Garamond"/>
          <w:sz w:val="24"/>
          <w:szCs w:val="24"/>
          <w:lang w:eastAsia="en-GB"/>
        </w:rPr>
        <w:t xml:space="preserve"> </w:t>
      </w:r>
      <w:r w:rsidRPr="00643084">
        <w:rPr>
          <w:rFonts w:ascii="Garamond" w:hAnsi="Garamond"/>
          <w:sz w:val="24"/>
          <w:szCs w:val="24"/>
          <w:lang w:eastAsia="en-GB"/>
        </w:rPr>
        <w:t>monitorimin e dokumentacionit shkollor;</w:t>
      </w:r>
    </w:p>
    <w:p w14:paraId="136176AE" w14:textId="48E4167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3D1635" w:rsidRPr="00643084">
        <w:rPr>
          <w:rFonts w:ascii="Garamond" w:hAnsi="Garamond"/>
          <w:sz w:val="24"/>
          <w:szCs w:val="24"/>
          <w:lang w:eastAsia="en-GB"/>
        </w:rPr>
        <w:t xml:space="preserve"> </w:t>
      </w:r>
      <w:r w:rsidRPr="00643084">
        <w:rPr>
          <w:rFonts w:ascii="Garamond" w:hAnsi="Garamond"/>
          <w:sz w:val="24"/>
          <w:szCs w:val="24"/>
          <w:lang w:eastAsia="en-GB"/>
        </w:rPr>
        <w:t>monitorimin e procesit t</w:t>
      </w:r>
      <w:r w:rsidR="007878FB" w:rsidRPr="00643084">
        <w:rPr>
          <w:rFonts w:ascii="Garamond" w:hAnsi="Garamond"/>
          <w:sz w:val="24"/>
          <w:szCs w:val="24"/>
          <w:lang w:eastAsia="en-GB"/>
        </w:rPr>
        <w:t>ë</w:t>
      </w:r>
      <w:r w:rsidRPr="00643084">
        <w:rPr>
          <w:rFonts w:ascii="Garamond" w:hAnsi="Garamond"/>
          <w:sz w:val="24"/>
          <w:szCs w:val="24"/>
          <w:lang w:eastAsia="en-GB"/>
        </w:rPr>
        <w:t xml:space="preserve"> hedhjes në amzë të rezultateve të nxënësve</w:t>
      </w:r>
      <w:r w:rsidR="004A5469" w:rsidRPr="00643084">
        <w:rPr>
          <w:rFonts w:ascii="Garamond" w:hAnsi="Garamond"/>
          <w:sz w:val="24"/>
          <w:szCs w:val="24"/>
          <w:lang w:eastAsia="en-GB"/>
        </w:rPr>
        <w:t>;</w:t>
      </w:r>
    </w:p>
    <w:p w14:paraId="1D12A79D" w14:textId="3F6F37E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ërgjegjësin e sektorit mbështetës për:</w:t>
      </w:r>
    </w:p>
    <w:p w14:paraId="6FB4E090" w14:textId="36C7927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planifikimin, rekrutimin dhe vlerësimin e mësuesve të kulturës së përgjithshme; </w:t>
      </w:r>
    </w:p>
    <w:p w14:paraId="0917ECCD" w14:textId="43612D2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sigurimin dhe menaxhimin e informacionit; </w:t>
      </w:r>
    </w:p>
    <w:p w14:paraId="51A57A7E" w14:textId="6297955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3D1635" w:rsidRPr="00643084">
        <w:rPr>
          <w:rFonts w:ascii="Garamond" w:hAnsi="Garamond"/>
          <w:sz w:val="24"/>
          <w:szCs w:val="24"/>
          <w:lang w:eastAsia="en-GB"/>
        </w:rPr>
        <w:t xml:space="preserve"> </w:t>
      </w:r>
      <w:r w:rsidRPr="00643084">
        <w:rPr>
          <w:rFonts w:ascii="Garamond" w:hAnsi="Garamond"/>
          <w:sz w:val="24"/>
          <w:szCs w:val="24"/>
          <w:lang w:eastAsia="en-GB"/>
        </w:rPr>
        <w:t xml:space="preserve">planifikimin, sigurimin dhe menaxhimin e aseteve dhe materialeve mësimore, si dhe shërbimeve në mbështetje të procesit mësimor dhe administrativ. </w:t>
      </w:r>
    </w:p>
    <w:p w14:paraId="54591182"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Ai kryen çdo detyrë që lidhet me funksionin e tij si më poshtë:</w:t>
      </w:r>
    </w:p>
    <w:p w14:paraId="1FC3DD72" w14:textId="74E6BDA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lanifikon, organizon dhe mbikëqyr zbatimin e procesit mësimor në lëndët e kulturës së përgjithshme;</w:t>
      </w:r>
    </w:p>
    <w:p w14:paraId="38132333" w14:textId="5B50362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v</w:t>
      </w:r>
      <w:r w:rsidRPr="00643084">
        <w:rPr>
          <w:rFonts w:ascii="Garamond" w:hAnsi="Garamond"/>
          <w:sz w:val="24"/>
          <w:szCs w:val="24"/>
          <w:lang w:eastAsia="en-GB"/>
        </w:rPr>
        <w:t xml:space="preserve">lerëson performancën e stafit në varësi; </w:t>
      </w:r>
    </w:p>
    <w:p w14:paraId="513A2BA0" w14:textId="5116F7E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onitoron dokumentacionin shkollor për lëndët e kulturës së përgjithshme;</w:t>
      </w:r>
    </w:p>
    <w:p w14:paraId="3FA879A2" w14:textId="6BD8DBE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 xml:space="preserve">onitoron procesin e frekuentimit të shkollës nga nxënësit, mban komunikimin me prindërit, si dhe harton evidencat javore dhe mujore të frekuentimit për kulturën e përgjithshme; </w:t>
      </w:r>
    </w:p>
    <w:p w14:paraId="3D4F13E5" w14:textId="3E4A47C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lanifikon dhe organizon punën për furnizimin dhe shpërndarjen e teksteve shkollore dhe komunikimin me institucionet përkatëse për këto çështje;</w:t>
      </w:r>
    </w:p>
    <w:p w14:paraId="1DBAFC14" w14:textId="16698C8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w:t>
      </w:r>
      <w:r w:rsidR="003D1635" w:rsidRPr="00643084">
        <w:rPr>
          <w:rFonts w:ascii="Garamond" w:hAnsi="Garamond"/>
          <w:sz w:val="24"/>
          <w:szCs w:val="24"/>
          <w:lang w:eastAsia="en-GB"/>
        </w:rPr>
        <w:t xml:space="preserve"> </w:t>
      </w:r>
      <w:r w:rsidR="004A5469" w:rsidRPr="00643084">
        <w:rPr>
          <w:rFonts w:ascii="Garamond" w:hAnsi="Garamond"/>
          <w:sz w:val="24"/>
          <w:szCs w:val="24"/>
          <w:lang w:eastAsia="en-GB"/>
        </w:rPr>
        <w:t>n</w:t>
      </w:r>
      <w:r w:rsidRPr="00643084">
        <w:rPr>
          <w:rFonts w:ascii="Garamond" w:hAnsi="Garamond"/>
          <w:sz w:val="24"/>
          <w:szCs w:val="24"/>
          <w:lang w:eastAsia="en-GB"/>
        </w:rPr>
        <w:t>djek dhe monitoron procesin e</w:t>
      </w:r>
      <w:r w:rsidR="008A21B9" w:rsidRPr="00643084">
        <w:rPr>
          <w:rFonts w:ascii="Garamond" w:hAnsi="Garamond"/>
          <w:sz w:val="24"/>
          <w:szCs w:val="24"/>
          <w:lang w:eastAsia="en-GB"/>
        </w:rPr>
        <w:t xml:space="preserve"> </w:t>
      </w:r>
      <w:r w:rsidRPr="00643084">
        <w:rPr>
          <w:rFonts w:ascii="Garamond" w:hAnsi="Garamond"/>
          <w:sz w:val="24"/>
          <w:szCs w:val="24"/>
          <w:lang w:eastAsia="en-GB"/>
        </w:rPr>
        <w:t>maturës shtetërore profesionale;</w:t>
      </w:r>
    </w:p>
    <w:p w14:paraId="29655479" w14:textId="7BD5BD4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lanifikon dhe ndjek realizimin e dezhurnit ditor të mësuesve, në koordinim me nëndrejtorin që mbulon kulturën profesionale;</w:t>
      </w:r>
    </w:p>
    <w:p w14:paraId="2F666B31" w14:textId="5FC84FC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viii.</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 xml:space="preserve">lanifikon procesin e zhvillimit të vazhduar profesional dhe kualifikimin e mësimdhënësve të lëndëve të përgjithshme, në bashkëpunim me institucionet përgjegjëse në fushën e arsimit parauniversitar; </w:t>
      </w:r>
    </w:p>
    <w:p w14:paraId="072B0A5A" w14:textId="4D86CA9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ix.</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 xml:space="preserve">onitoron zbatimin e kurrikulës për lëndët e kulturës së përgjithshme, referon çështjet e kurrikulës për lëndët e kulturës së përgjithshme te drejtuesi i ofruesit të </w:t>
      </w:r>
      <w:r w:rsidR="008A21B9" w:rsidRPr="00643084">
        <w:rPr>
          <w:rFonts w:ascii="Garamond" w:hAnsi="Garamond"/>
          <w:sz w:val="24"/>
          <w:szCs w:val="24"/>
          <w:lang w:eastAsia="en-GB"/>
        </w:rPr>
        <w:t>AFP</w:t>
      </w:r>
      <w:r w:rsidR="00482902" w:rsidRPr="00643084">
        <w:rPr>
          <w:rFonts w:ascii="Garamond" w:hAnsi="Garamond"/>
          <w:sz w:val="24"/>
          <w:szCs w:val="24"/>
          <w:lang w:eastAsia="en-GB"/>
        </w:rPr>
        <w:t>-së;</w:t>
      </w:r>
    </w:p>
    <w:p w14:paraId="1938C01E" w14:textId="4B95F15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 xml:space="preserve">lanifikon dhe monitoron administrimin e veprimtarisë së bibliotekës së ofruesit të </w:t>
      </w:r>
      <w:r w:rsidR="008A21B9" w:rsidRPr="00643084">
        <w:rPr>
          <w:rFonts w:ascii="Garamond" w:hAnsi="Garamond"/>
          <w:sz w:val="24"/>
          <w:szCs w:val="24"/>
          <w:lang w:eastAsia="en-GB"/>
        </w:rPr>
        <w:t>AFP</w:t>
      </w:r>
      <w:r w:rsidRPr="00643084">
        <w:rPr>
          <w:rFonts w:ascii="Garamond" w:hAnsi="Garamond"/>
          <w:sz w:val="24"/>
          <w:szCs w:val="24"/>
          <w:lang w:eastAsia="en-GB"/>
        </w:rPr>
        <w:t>-së;</w:t>
      </w:r>
    </w:p>
    <w:p w14:paraId="312EF2D3" w14:textId="4C0A7BD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b</w:t>
      </w:r>
      <w:r w:rsidR="00482902" w:rsidRPr="00643084">
        <w:rPr>
          <w:rFonts w:ascii="Garamond" w:hAnsi="Garamond"/>
          <w:sz w:val="24"/>
          <w:szCs w:val="24"/>
          <w:lang w:eastAsia="en-GB"/>
        </w:rPr>
        <w:t>ashkërendon</w:t>
      </w:r>
      <w:r w:rsidRPr="00643084">
        <w:rPr>
          <w:rFonts w:ascii="Garamond" w:hAnsi="Garamond"/>
          <w:sz w:val="24"/>
          <w:szCs w:val="24"/>
          <w:lang w:eastAsia="en-GB"/>
        </w:rPr>
        <w:t xml:space="preserve"> punën me senatin e shkollës;</w:t>
      </w:r>
    </w:p>
    <w:p w14:paraId="71265DC5" w14:textId="2A561B4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xii.</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p</w:t>
      </w:r>
      <w:r w:rsidRPr="00643084">
        <w:rPr>
          <w:rFonts w:ascii="Garamond" w:hAnsi="Garamond"/>
          <w:sz w:val="24"/>
          <w:szCs w:val="24"/>
          <w:lang w:eastAsia="en-GB"/>
        </w:rPr>
        <w:t>lanifikon dhe organizon hartimin e planeve mësimore</w:t>
      </w:r>
      <w:r w:rsidR="008A21B9" w:rsidRPr="00643084">
        <w:rPr>
          <w:rFonts w:ascii="Garamond" w:hAnsi="Garamond"/>
          <w:sz w:val="24"/>
          <w:szCs w:val="24"/>
          <w:lang w:eastAsia="en-GB"/>
        </w:rPr>
        <w:t xml:space="preserve"> </w:t>
      </w:r>
      <w:r w:rsidRPr="00643084">
        <w:rPr>
          <w:rFonts w:ascii="Garamond" w:hAnsi="Garamond"/>
          <w:sz w:val="24"/>
          <w:szCs w:val="24"/>
          <w:lang w:eastAsia="en-GB"/>
        </w:rPr>
        <w:t>e planeve edukative dhe ndjek realizimin e orëve edukative;</w:t>
      </w:r>
      <w:r w:rsidR="008A21B9" w:rsidRPr="00643084">
        <w:rPr>
          <w:rFonts w:ascii="Garamond" w:hAnsi="Garamond"/>
          <w:sz w:val="24"/>
          <w:szCs w:val="24"/>
          <w:lang w:eastAsia="en-GB"/>
        </w:rPr>
        <w:t xml:space="preserve"> </w:t>
      </w:r>
    </w:p>
    <w:p w14:paraId="67E83597" w14:textId="6E9E779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xiii.</w:t>
      </w:r>
      <w:r w:rsidRPr="00643084">
        <w:rPr>
          <w:rFonts w:ascii="Garamond" w:hAnsi="Garamond"/>
          <w:sz w:val="24"/>
          <w:szCs w:val="24"/>
          <w:lang w:eastAsia="en-GB"/>
        </w:rPr>
        <w:tab/>
      </w:r>
      <w:r w:rsidR="004A5469" w:rsidRPr="00643084">
        <w:rPr>
          <w:rFonts w:ascii="Garamond" w:hAnsi="Garamond"/>
          <w:sz w:val="24"/>
          <w:szCs w:val="24"/>
          <w:lang w:eastAsia="en-GB"/>
        </w:rPr>
        <w:t>m</w:t>
      </w:r>
      <w:r w:rsidRPr="00643084">
        <w:rPr>
          <w:rFonts w:ascii="Garamond" w:hAnsi="Garamond"/>
          <w:sz w:val="24"/>
          <w:szCs w:val="24"/>
          <w:lang w:eastAsia="en-GB"/>
        </w:rPr>
        <w:t xml:space="preserve">onitoron aktivitetet artistike dhe sportive në ofruesin e </w:t>
      </w:r>
      <w:r w:rsidR="008A21B9" w:rsidRPr="00643084">
        <w:rPr>
          <w:rFonts w:ascii="Garamond" w:hAnsi="Garamond"/>
          <w:sz w:val="24"/>
          <w:szCs w:val="24"/>
          <w:lang w:eastAsia="en-GB"/>
        </w:rPr>
        <w:t>AFP</w:t>
      </w:r>
      <w:r w:rsidRPr="00643084">
        <w:rPr>
          <w:rFonts w:ascii="Garamond" w:hAnsi="Garamond"/>
          <w:sz w:val="24"/>
          <w:szCs w:val="24"/>
          <w:lang w:eastAsia="en-GB"/>
        </w:rPr>
        <w:t>-së, në bashkëpunim me njësinë e zhvillimit;</w:t>
      </w:r>
    </w:p>
    <w:p w14:paraId="525CD8C4" w14:textId="36F33B5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xiv.</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m</w:t>
      </w:r>
      <w:r w:rsidRPr="00643084">
        <w:rPr>
          <w:rFonts w:ascii="Garamond" w:hAnsi="Garamond"/>
          <w:sz w:val="24"/>
          <w:szCs w:val="24"/>
          <w:lang w:eastAsia="en-GB"/>
        </w:rPr>
        <w:t>err pjesë në grupet e punës të ngritura për zhvillimin e aktiviteteve</w:t>
      </w:r>
      <w:r w:rsidR="00482902" w:rsidRPr="00643084">
        <w:rPr>
          <w:rFonts w:ascii="Garamond" w:hAnsi="Garamond"/>
          <w:sz w:val="24"/>
          <w:szCs w:val="24"/>
          <w:lang w:eastAsia="en-GB"/>
        </w:rPr>
        <w:t>,</w:t>
      </w:r>
      <w:r w:rsidRPr="00643084">
        <w:rPr>
          <w:rFonts w:ascii="Garamond" w:hAnsi="Garamond"/>
          <w:sz w:val="24"/>
          <w:szCs w:val="24"/>
          <w:lang w:eastAsia="en-GB"/>
        </w:rPr>
        <w:t xml:space="preserve"> që lidhen me proceset e sigurimit të cilësisë në ofruesin e </w:t>
      </w:r>
      <w:r w:rsidR="008A21B9" w:rsidRPr="00643084">
        <w:rPr>
          <w:rFonts w:ascii="Garamond" w:hAnsi="Garamond"/>
          <w:sz w:val="24"/>
          <w:szCs w:val="24"/>
          <w:lang w:eastAsia="en-GB"/>
        </w:rPr>
        <w:t>AFP</w:t>
      </w:r>
      <w:r w:rsidRPr="00643084">
        <w:rPr>
          <w:rFonts w:ascii="Garamond" w:hAnsi="Garamond"/>
          <w:sz w:val="24"/>
          <w:szCs w:val="24"/>
          <w:lang w:eastAsia="en-GB"/>
        </w:rPr>
        <w:t>-së;</w:t>
      </w:r>
    </w:p>
    <w:p w14:paraId="4EF4BB28" w14:textId="7EEC56B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xv.</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r</w:t>
      </w:r>
      <w:r w:rsidRPr="00643084">
        <w:rPr>
          <w:rFonts w:ascii="Garamond" w:hAnsi="Garamond"/>
          <w:sz w:val="24"/>
          <w:szCs w:val="24"/>
          <w:lang w:eastAsia="en-GB"/>
        </w:rPr>
        <w:t xml:space="preserve">aporton rregullisht te drejtori i ofruesit të </w:t>
      </w:r>
      <w:r w:rsidR="008A21B9" w:rsidRPr="00643084">
        <w:rPr>
          <w:rFonts w:ascii="Garamond" w:hAnsi="Garamond"/>
          <w:sz w:val="24"/>
          <w:szCs w:val="24"/>
          <w:lang w:eastAsia="en-GB"/>
        </w:rPr>
        <w:t>AFP</w:t>
      </w:r>
      <w:r w:rsidRPr="00643084">
        <w:rPr>
          <w:rFonts w:ascii="Garamond" w:hAnsi="Garamond"/>
          <w:sz w:val="24"/>
          <w:szCs w:val="24"/>
          <w:lang w:eastAsia="en-GB"/>
        </w:rPr>
        <w:t>-së për zbatimin e procesit mësimor në lën</w:t>
      </w:r>
      <w:r w:rsidR="00482902" w:rsidRPr="00643084">
        <w:rPr>
          <w:rFonts w:ascii="Garamond" w:hAnsi="Garamond"/>
          <w:sz w:val="24"/>
          <w:szCs w:val="24"/>
          <w:lang w:eastAsia="en-GB"/>
        </w:rPr>
        <w:t>dët e kulturës së përgjithshme;</w:t>
      </w:r>
    </w:p>
    <w:p w14:paraId="1DBCD336" w14:textId="0358CFC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xvi.</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a</w:t>
      </w:r>
      <w:r w:rsidRPr="00643084">
        <w:rPr>
          <w:rFonts w:ascii="Garamond" w:hAnsi="Garamond"/>
          <w:sz w:val="24"/>
          <w:szCs w:val="24"/>
          <w:lang w:eastAsia="en-GB"/>
        </w:rPr>
        <w:t xml:space="preserve">dministron regjistrat e klasave në përdorim të përditshëm; </w:t>
      </w:r>
    </w:p>
    <w:p w14:paraId="555ABE63" w14:textId="5F57A88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xvii.</w:t>
      </w:r>
      <w:r w:rsidR="00954C38" w:rsidRPr="00643084">
        <w:rPr>
          <w:rFonts w:ascii="Garamond" w:hAnsi="Garamond"/>
          <w:sz w:val="24"/>
          <w:szCs w:val="24"/>
          <w:lang w:eastAsia="en-GB"/>
        </w:rPr>
        <w:t xml:space="preserve"> </w:t>
      </w:r>
      <w:r w:rsidR="004A5469" w:rsidRPr="00643084">
        <w:rPr>
          <w:rFonts w:ascii="Garamond" w:hAnsi="Garamond"/>
          <w:sz w:val="24"/>
          <w:szCs w:val="24"/>
          <w:lang w:eastAsia="en-GB"/>
        </w:rPr>
        <w:t>k</w:t>
      </w:r>
      <w:r w:rsidRPr="00643084">
        <w:rPr>
          <w:rFonts w:ascii="Garamond" w:hAnsi="Garamond"/>
          <w:sz w:val="24"/>
          <w:szCs w:val="24"/>
          <w:lang w:eastAsia="en-GB"/>
        </w:rPr>
        <w:t xml:space="preserve">ryen çdo detyrë tjetër të ngarkuar nga drejtori i ofruesit të </w:t>
      </w:r>
      <w:r w:rsidR="008A21B9" w:rsidRPr="00643084">
        <w:rPr>
          <w:rFonts w:ascii="Garamond" w:hAnsi="Garamond"/>
          <w:sz w:val="24"/>
          <w:szCs w:val="24"/>
          <w:lang w:eastAsia="en-GB"/>
        </w:rPr>
        <w:t>AFP</w:t>
      </w:r>
      <w:r w:rsidRPr="00643084">
        <w:rPr>
          <w:rFonts w:ascii="Garamond" w:hAnsi="Garamond"/>
          <w:sz w:val="24"/>
          <w:szCs w:val="24"/>
          <w:lang w:eastAsia="en-GB"/>
        </w:rPr>
        <w:t xml:space="preserve">-së, në përputhje me legjislacionin e </w:t>
      </w:r>
      <w:r w:rsidR="00482902" w:rsidRPr="00643084">
        <w:rPr>
          <w:rFonts w:ascii="Garamond" w:hAnsi="Garamond"/>
          <w:sz w:val="24"/>
          <w:szCs w:val="24"/>
          <w:lang w:eastAsia="en-GB"/>
        </w:rPr>
        <w:t>AFP</w:t>
      </w:r>
      <w:r w:rsidRPr="00643084">
        <w:rPr>
          <w:rFonts w:ascii="Garamond" w:hAnsi="Garamond"/>
          <w:sz w:val="24"/>
          <w:szCs w:val="24"/>
          <w:lang w:eastAsia="en-GB"/>
        </w:rPr>
        <w:t>-së dhe legjislacionin e punës.</w:t>
      </w:r>
    </w:p>
    <w:p w14:paraId="1546C88A" w14:textId="40E91B9C"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2. Nëndrejtor</w:t>
      </w:r>
      <w:r w:rsidR="00482902" w:rsidRPr="00643084">
        <w:rPr>
          <w:rFonts w:ascii="Garamond" w:hAnsi="Garamond"/>
          <w:b/>
          <w:bCs/>
          <w:sz w:val="24"/>
          <w:szCs w:val="24"/>
          <w:lang w:eastAsia="en-GB"/>
        </w:rPr>
        <w:t>i</w:t>
      </w:r>
      <w:r w:rsidRPr="00643084">
        <w:rPr>
          <w:rFonts w:ascii="Garamond" w:hAnsi="Garamond"/>
          <w:b/>
          <w:bCs/>
          <w:sz w:val="24"/>
          <w:szCs w:val="24"/>
          <w:lang w:eastAsia="en-GB"/>
        </w:rPr>
        <w:t xml:space="preserve"> i kulturës profesionale ka në varësi të drejtpërdrejtë </w:t>
      </w:r>
      <w:r w:rsidRPr="00643084">
        <w:rPr>
          <w:rFonts w:ascii="Garamond" w:hAnsi="Garamond"/>
          <w:sz w:val="24"/>
          <w:szCs w:val="24"/>
          <w:lang w:eastAsia="en-GB"/>
        </w:rPr>
        <w:t>përgjegjësit e departamenteve dhe mësimdhënësit e kulturës profesionale dhe bashkëpunon me:</w:t>
      </w:r>
    </w:p>
    <w:p w14:paraId="5788112D" w14:textId="0B200C2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a) </w:t>
      </w:r>
      <w:r w:rsidR="00482902" w:rsidRPr="00643084">
        <w:rPr>
          <w:rFonts w:ascii="Garamond" w:hAnsi="Garamond"/>
          <w:sz w:val="24"/>
          <w:szCs w:val="24"/>
          <w:lang w:eastAsia="en-GB"/>
        </w:rPr>
        <w:t>n</w:t>
      </w:r>
      <w:r w:rsidRPr="00643084">
        <w:rPr>
          <w:rFonts w:ascii="Garamond" w:hAnsi="Garamond"/>
          <w:sz w:val="24"/>
          <w:szCs w:val="24"/>
          <w:lang w:eastAsia="en-GB"/>
        </w:rPr>
        <w:t>jësinë e zhvillimit për:</w:t>
      </w:r>
    </w:p>
    <w:p w14:paraId="7652186D" w14:textId="35D583E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Pr="00643084">
        <w:rPr>
          <w:rFonts w:ascii="Garamond" w:hAnsi="Garamond"/>
          <w:sz w:val="24"/>
          <w:szCs w:val="24"/>
          <w:lang w:eastAsia="en-GB"/>
        </w:rPr>
        <w:t>zhvillimin e vazhduar profesional të mësimdhënësve të kulturës profesionale</w:t>
      </w:r>
      <w:r w:rsidR="00482902" w:rsidRPr="00643084">
        <w:rPr>
          <w:rFonts w:ascii="Garamond" w:hAnsi="Garamond"/>
          <w:sz w:val="24"/>
          <w:szCs w:val="24"/>
          <w:lang w:eastAsia="en-GB"/>
        </w:rPr>
        <w:t>:</w:t>
      </w:r>
      <w:r w:rsidRPr="00643084">
        <w:rPr>
          <w:rFonts w:ascii="Garamond" w:hAnsi="Garamond"/>
          <w:sz w:val="24"/>
          <w:szCs w:val="24"/>
          <w:lang w:eastAsia="en-GB"/>
        </w:rPr>
        <w:t xml:space="preserve"> </w:t>
      </w:r>
    </w:p>
    <w:p w14:paraId="46800110" w14:textId="25922B3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Pr="00643084">
        <w:rPr>
          <w:rFonts w:ascii="Garamond" w:hAnsi="Garamond"/>
          <w:sz w:val="24"/>
          <w:szCs w:val="24"/>
          <w:lang w:eastAsia="en-GB"/>
        </w:rPr>
        <w:t xml:space="preserve">zbatimin e kurrikulave për </w:t>
      </w:r>
      <w:r w:rsidR="008A21B9" w:rsidRPr="00643084">
        <w:rPr>
          <w:rFonts w:ascii="Garamond" w:hAnsi="Garamond"/>
          <w:sz w:val="24"/>
          <w:szCs w:val="24"/>
          <w:lang w:eastAsia="en-GB"/>
        </w:rPr>
        <w:t>lëndët</w:t>
      </w:r>
      <w:r w:rsidRPr="00643084">
        <w:rPr>
          <w:rFonts w:ascii="Garamond" w:hAnsi="Garamond"/>
          <w:sz w:val="24"/>
          <w:szCs w:val="24"/>
          <w:lang w:eastAsia="en-GB"/>
        </w:rPr>
        <w:t xml:space="preserve"> dhe modulet e teorisë dhe praktikës profesionale, hartimin e planeve mësimore dhe referimin e nevojave për ndryshime të identifikuara nga mësuesit e kulturës profesionale, si dhe përgjegjësit e departamenteve;</w:t>
      </w:r>
    </w:p>
    <w:p w14:paraId="37B59935" w14:textId="5B3338D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Pr="00643084">
        <w:rPr>
          <w:rFonts w:ascii="Garamond" w:hAnsi="Garamond"/>
          <w:sz w:val="24"/>
          <w:szCs w:val="24"/>
          <w:lang w:eastAsia="en-GB"/>
        </w:rPr>
        <w:t>organizimin e aktiviteteve</w:t>
      </w:r>
      <w:r w:rsidR="00482902" w:rsidRPr="00643084">
        <w:rPr>
          <w:rFonts w:ascii="Garamond" w:hAnsi="Garamond"/>
          <w:sz w:val="24"/>
          <w:szCs w:val="24"/>
          <w:lang w:eastAsia="en-GB"/>
        </w:rPr>
        <w:t>,</w:t>
      </w:r>
      <w:r w:rsidRPr="00643084">
        <w:rPr>
          <w:rFonts w:ascii="Garamond" w:hAnsi="Garamond"/>
          <w:sz w:val="24"/>
          <w:szCs w:val="24"/>
          <w:lang w:eastAsia="en-GB"/>
        </w:rPr>
        <w:t xml:space="preserve"> që lidhen me proceset e sigurimit të cilësisë; </w:t>
      </w:r>
    </w:p>
    <w:p w14:paraId="4CC34A4A" w14:textId="5F4188F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e praktikave profesionale n</w:t>
      </w:r>
      <w:r w:rsidR="007878FB" w:rsidRPr="00643084">
        <w:rPr>
          <w:rFonts w:ascii="Garamond" w:hAnsi="Garamond"/>
          <w:sz w:val="24"/>
          <w:szCs w:val="24"/>
          <w:lang w:eastAsia="en-GB"/>
        </w:rPr>
        <w:t>ë</w:t>
      </w:r>
      <w:r w:rsidRPr="00643084">
        <w:rPr>
          <w:rFonts w:ascii="Garamond" w:hAnsi="Garamond"/>
          <w:sz w:val="24"/>
          <w:szCs w:val="24"/>
          <w:lang w:eastAsia="en-GB"/>
        </w:rPr>
        <w:t xml:space="preserve"> biznes;</w:t>
      </w:r>
    </w:p>
    <w:p w14:paraId="7B05D005" w14:textId="510C484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v.</w:t>
      </w:r>
      <w:r w:rsidR="00954C38" w:rsidRPr="00643084">
        <w:rPr>
          <w:rFonts w:ascii="Garamond" w:hAnsi="Garamond"/>
          <w:sz w:val="24"/>
          <w:szCs w:val="24"/>
          <w:lang w:eastAsia="en-GB"/>
        </w:rPr>
        <w:t xml:space="preserve"> </w:t>
      </w:r>
      <w:r w:rsidRPr="00643084">
        <w:rPr>
          <w:rFonts w:ascii="Garamond" w:hAnsi="Garamond"/>
          <w:sz w:val="24"/>
          <w:szCs w:val="24"/>
          <w:lang w:eastAsia="en-GB"/>
        </w:rPr>
        <w:t>organizimin e aktiviteteve të këshillimit për karrierë;</w:t>
      </w:r>
    </w:p>
    <w:p w14:paraId="290A5989" w14:textId="4A9AA6B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w:t>
      </w:r>
      <w:r w:rsidR="00954C38" w:rsidRPr="00643084">
        <w:rPr>
          <w:rFonts w:ascii="Garamond" w:hAnsi="Garamond"/>
          <w:sz w:val="24"/>
          <w:szCs w:val="24"/>
          <w:lang w:eastAsia="en-GB"/>
        </w:rPr>
        <w:t xml:space="preserve"> </w:t>
      </w:r>
      <w:r w:rsidRPr="00643084">
        <w:rPr>
          <w:rFonts w:ascii="Garamond" w:hAnsi="Garamond"/>
          <w:sz w:val="24"/>
          <w:szCs w:val="24"/>
          <w:lang w:eastAsia="en-GB"/>
        </w:rPr>
        <w:t>zbatimin e projekteve zhvillimore;</w:t>
      </w:r>
    </w:p>
    <w:p w14:paraId="0D19B138" w14:textId="1F2FAF1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w:t>
      </w:r>
      <w:r w:rsidR="00954C38" w:rsidRPr="00643084">
        <w:rPr>
          <w:rFonts w:ascii="Garamond" w:hAnsi="Garamond"/>
          <w:sz w:val="24"/>
          <w:szCs w:val="24"/>
          <w:lang w:eastAsia="en-GB"/>
        </w:rPr>
        <w:t xml:space="preserve"> </w:t>
      </w:r>
      <w:r w:rsidRPr="00643084">
        <w:rPr>
          <w:rFonts w:ascii="Garamond" w:hAnsi="Garamond"/>
          <w:sz w:val="24"/>
          <w:szCs w:val="24"/>
          <w:lang w:eastAsia="en-GB"/>
        </w:rPr>
        <w:t>marketingun e ofruesit të AFP-së;</w:t>
      </w:r>
    </w:p>
    <w:p w14:paraId="1A97301F" w14:textId="43EECE4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viii.</w:t>
      </w:r>
      <w:r w:rsidR="00954C38" w:rsidRPr="00643084">
        <w:rPr>
          <w:rFonts w:ascii="Garamond" w:hAnsi="Garamond"/>
          <w:sz w:val="24"/>
          <w:szCs w:val="24"/>
          <w:lang w:eastAsia="en-GB"/>
        </w:rPr>
        <w:t xml:space="preserve"> </w:t>
      </w:r>
      <w:r w:rsidRPr="00643084">
        <w:rPr>
          <w:rFonts w:ascii="Garamond" w:hAnsi="Garamond"/>
          <w:sz w:val="24"/>
          <w:szCs w:val="24"/>
          <w:lang w:eastAsia="en-GB"/>
        </w:rPr>
        <w:t>gjurmimin e nxë</w:t>
      </w:r>
      <w:r w:rsidR="008A21B9" w:rsidRPr="00643084">
        <w:rPr>
          <w:rFonts w:ascii="Garamond" w:hAnsi="Garamond"/>
          <w:sz w:val="24"/>
          <w:szCs w:val="24"/>
          <w:lang w:eastAsia="en-GB"/>
        </w:rPr>
        <w:t>në</w:t>
      </w:r>
      <w:r w:rsidR="00482902" w:rsidRPr="00643084">
        <w:rPr>
          <w:rFonts w:ascii="Garamond" w:hAnsi="Garamond"/>
          <w:sz w:val="24"/>
          <w:szCs w:val="24"/>
          <w:lang w:eastAsia="en-GB"/>
        </w:rPr>
        <w:t>sve dhe kursantëve;</w:t>
      </w:r>
    </w:p>
    <w:p w14:paraId="351DCA29" w14:textId="20B50AF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b) </w:t>
      </w:r>
      <w:r w:rsidR="00482902" w:rsidRPr="00643084">
        <w:rPr>
          <w:rFonts w:ascii="Garamond" w:hAnsi="Garamond"/>
          <w:sz w:val="24"/>
          <w:szCs w:val="24"/>
          <w:lang w:eastAsia="en-GB"/>
        </w:rPr>
        <w:t>n</w:t>
      </w:r>
      <w:r w:rsidRPr="00643084">
        <w:rPr>
          <w:rFonts w:ascii="Garamond" w:hAnsi="Garamond"/>
          <w:sz w:val="24"/>
          <w:szCs w:val="24"/>
          <w:lang w:eastAsia="en-GB"/>
        </w:rPr>
        <w:t>ëndrejtorin e kulturës së përgjithshme për:</w:t>
      </w:r>
      <w:r w:rsidR="008A21B9" w:rsidRPr="00643084">
        <w:rPr>
          <w:rFonts w:ascii="Garamond" w:hAnsi="Garamond"/>
          <w:sz w:val="24"/>
          <w:szCs w:val="24"/>
          <w:lang w:eastAsia="en-GB"/>
        </w:rPr>
        <w:t xml:space="preserve"> </w:t>
      </w:r>
    </w:p>
    <w:p w14:paraId="13751E0D" w14:textId="7C868731"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Pr="00643084">
        <w:rPr>
          <w:rFonts w:ascii="Garamond" w:hAnsi="Garamond"/>
          <w:sz w:val="24"/>
          <w:szCs w:val="24"/>
          <w:lang w:eastAsia="en-GB"/>
        </w:rPr>
        <w:t>monitorimin e procesit të maturës shtetërore;</w:t>
      </w:r>
    </w:p>
    <w:p w14:paraId="0F0E957E" w14:textId="45E8D94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Pr="00643084">
        <w:rPr>
          <w:rFonts w:ascii="Garamond" w:hAnsi="Garamond"/>
          <w:sz w:val="24"/>
          <w:szCs w:val="24"/>
          <w:lang w:eastAsia="en-GB"/>
        </w:rPr>
        <w:t>monitorimin e zbatimit të dokumentacionit shkollor;</w:t>
      </w:r>
    </w:p>
    <w:p w14:paraId="3D89C22A" w14:textId="12EFFFA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Pr="00643084">
        <w:rPr>
          <w:rFonts w:ascii="Garamond" w:hAnsi="Garamond"/>
          <w:sz w:val="24"/>
          <w:szCs w:val="24"/>
          <w:lang w:eastAsia="en-GB"/>
        </w:rPr>
        <w:t>moni</w:t>
      </w:r>
      <w:r w:rsidR="00482902" w:rsidRPr="00643084">
        <w:rPr>
          <w:rFonts w:ascii="Garamond" w:hAnsi="Garamond"/>
          <w:sz w:val="24"/>
          <w:szCs w:val="24"/>
          <w:lang w:eastAsia="en-GB"/>
        </w:rPr>
        <w:t>torimin e procesit të hedhjes</w:t>
      </w:r>
      <w:r w:rsidRPr="00643084">
        <w:rPr>
          <w:rFonts w:ascii="Garamond" w:hAnsi="Garamond"/>
          <w:sz w:val="24"/>
          <w:szCs w:val="24"/>
          <w:lang w:eastAsia="en-GB"/>
        </w:rPr>
        <w:t xml:space="preserve"> në amzë të rezultateve të nxënësve;</w:t>
      </w:r>
    </w:p>
    <w:p w14:paraId="25793803" w14:textId="37F6943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dhe ndjekjen e ecurisë</w:t>
      </w:r>
      <w:r w:rsidR="00482902" w:rsidRPr="00643084">
        <w:rPr>
          <w:rFonts w:ascii="Garamond" w:hAnsi="Garamond"/>
          <w:sz w:val="24"/>
          <w:szCs w:val="24"/>
          <w:lang w:eastAsia="en-GB"/>
        </w:rPr>
        <w:t xml:space="preserve"> së dezhurnit ditor të mësuesve;</w:t>
      </w:r>
    </w:p>
    <w:p w14:paraId="36668F33" w14:textId="5D4290D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c) </w:t>
      </w:r>
      <w:r w:rsidR="00482902" w:rsidRPr="00643084">
        <w:rPr>
          <w:rFonts w:ascii="Garamond" w:hAnsi="Garamond"/>
          <w:sz w:val="24"/>
          <w:szCs w:val="24"/>
          <w:lang w:eastAsia="en-GB"/>
        </w:rPr>
        <w:t>p</w:t>
      </w:r>
      <w:r w:rsidRPr="00643084">
        <w:rPr>
          <w:rFonts w:ascii="Garamond" w:hAnsi="Garamond"/>
          <w:sz w:val="24"/>
          <w:szCs w:val="24"/>
          <w:lang w:eastAsia="en-GB"/>
        </w:rPr>
        <w:t>ërgjegjësin e sektorit mbështetës për:</w:t>
      </w:r>
    </w:p>
    <w:p w14:paraId="63659B17" w14:textId="5DBB537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rekrutimin dhe vlerësimin e mësuesve të kulturës profesionale;</w:t>
      </w:r>
    </w:p>
    <w:p w14:paraId="4BFB9C9E" w14:textId="59972A9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Pr="00643084">
        <w:rPr>
          <w:rFonts w:ascii="Garamond" w:hAnsi="Garamond"/>
          <w:sz w:val="24"/>
          <w:szCs w:val="24"/>
          <w:lang w:eastAsia="en-GB"/>
        </w:rPr>
        <w:t>sigurimin dhe menaxhimin e informacionit;</w:t>
      </w:r>
    </w:p>
    <w:p w14:paraId="0EB43C62" w14:textId="6FBC48F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sigurimin e kushteve dhe shpërndarjes s</w:t>
      </w:r>
      <w:r w:rsidR="00482902" w:rsidRPr="00643084">
        <w:rPr>
          <w:rFonts w:ascii="Garamond" w:hAnsi="Garamond"/>
          <w:sz w:val="24"/>
          <w:szCs w:val="24"/>
          <w:lang w:eastAsia="en-GB"/>
        </w:rPr>
        <w:t>ë</w:t>
      </w:r>
      <w:r w:rsidRPr="00643084">
        <w:rPr>
          <w:rFonts w:ascii="Garamond" w:hAnsi="Garamond"/>
          <w:sz w:val="24"/>
          <w:szCs w:val="24"/>
          <w:lang w:eastAsia="en-GB"/>
        </w:rPr>
        <w:t xml:space="preserve"> bazës materiale për zbatimin e praktikave profesionale në mjediset e ofruesit të APF-së.</w:t>
      </w:r>
    </w:p>
    <w:p w14:paraId="337D2D0E" w14:textId="53FF604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dhe sigurimin e shërbimeve në mbështetje të procesit mësimor e</w:t>
      </w:r>
      <w:r w:rsidR="008A21B9" w:rsidRPr="00643084">
        <w:rPr>
          <w:rFonts w:ascii="Garamond" w:hAnsi="Garamond"/>
          <w:sz w:val="24"/>
          <w:szCs w:val="24"/>
          <w:lang w:eastAsia="en-GB"/>
        </w:rPr>
        <w:t xml:space="preserve"> </w:t>
      </w:r>
      <w:r w:rsidRPr="00643084">
        <w:rPr>
          <w:rFonts w:ascii="Garamond" w:hAnsi="Garamond"/>
          <w:sz w:val="24"/>
          <w:szCs w:val="24"/>
          <w:lang w:eastAsia="en-GB"/>
        </w:rPr>
        <w:t>administrativ;</w:t>
      </w:r>
    </w:p>
    <w:p w14:paraId="6436476D" w14:textId="72B5452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w:t>
      </w:r>
      <w:r w:rsidR="00954C38" w:rsidRPr="00643084">
        <w:rPr>
          <w:rFonts w:ascii="Garamond" w:hAnsi="Garamond"/>
          <w:sz w:val="24"/>
          <w:szCs w:val="24"/>
          <w:lang w:eastAsia="en-GB"/>
        </w:rPr>
        <w:t xml:space="preserve"> </w:t>
      </w:r>
      <w:r w:rsidRPr="00643084">
        <w:rPr>
          <w:rFonts w:ascii="Garamond" w:hAnsi="Garamond"/>
          <w:sz w:val="24"/>
          <w:szCs w:val="24"/>
          <w:lang w:eastAsia="en-GB"/>
        </w:rPr>
        <w:t>plan</w:t>
      </w:r>
      <w:r w:rsidR="008A21B9" w:rsidRPr="00643084">
        <w:rPr>
          <w:rFonts w:ascii="Garamond" w:hAnsi="Garamond"/>
          <w:sz w:val="24"/>
          <w:szCs w:val="24"/>
          <w:lang w:eastAsia="en-GB"/>
        </w:rPr>
        <w:t>i</w:t>
      </w:r>
      <w:r w:rsidRPr="00643084">
        <w:rPr>
          <w:rFonts w:ascii="Garamond" w:hAnsi="Garamond"/>
          <w:sz w:val="24"/>
          <w:szCs w:val="24"/>
          <w:lang w:eastAsia="en-GB"/>
        </w:rPr>
        <w:t>fikimin e sigurimit të shërbimeve logjistike në mbështetje të p</w:t>
      </w:r>
      <w:r w:rsidR="00482902" w:rsidRPr="00643084">
        <w:rPr>
          <w:rFonts w:ascii="Garamond" w:hAnsi="Garamond"/>
          <w:sz w:val="24"/>
          <w:szCs w:val="24"/>
          <w:lang w:eastAsia="en-GB"/>
        </w:rPr>
        <w:t>raktikës profesionale në biznes;</w:t>
      </w:r>
    </w:p>
    <w:p w14:paraId="115F1C88" w14:textId="710FC51B"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d)</w:t>
      </w:r>
      <w:r w:rsidR="00954C38" w:rsidRPr="00643084">
        <w:rPr>
          <w:rFonts w:ascii="Garamond" w:hAnsi="Garamond"/>
          <w:b/>
          <w:bCs/>
          <w:sz w:val="24"/>
          <w:szCs w:val="24"/>
          <w:lang w:eastAsia="en-GB"/>
        </w:rPr>
        <w:t xml:space="preserve"> </w:t>
      </w:r>
      <w:r w:rsidR="00482902" w:rsidRPr="00643084">
        <w:rPr>
          <w:rFonts w:ascii="Garamond" w:hAnsi="Garamond"/>
          <w:b/>
          <w:bCs/>
          <w:sz w:val="24"/>
          <w:szCs w:val="24"/>
          <w:lang w:eastAsia="en-GB"/>
        </w:rPr>
        <w:t>a</w:t>
      </w:r>
      <w:r w:rsidRPr="00643084">
        <w:rPr>
          <w:rFonts w:ascii="Garamond" w:hAnsi="Garamond"/>
          <w:b/>
          <w:bCs/>
          <w:sz w:val="24"/>
          <w:szCs w:val="24"/>
          <w:lang w:eastAsia="en-GB"/>
        </w:rPr>
        <w:t>i kryen çdo detyrë që lidhet me funksionin e tij si më poshtë:</w:t>
      </w:r>
    </w:p>
    <w:p w14:paraId="08D65185" w14:textId="41F20C0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me përgjegjësit e departamenteve për mbikëqyrjen e zbatimit t</w:t>
      </w:r>
      <w:r w:rsidR="007878FB" w:rsidRPr="00643084">
        <w:rPr>
          <w:rFonts w:ascii="Garamond" w:hAnsi="Garamond"/>
          <w:sz w:val="24"/>
          <w:szCs w:val="24"/>
          <w:lang w:eastAsia="en-GB"/>
        </w:rPr>
        <w:t>ë</w:t>
      </w:r>
      <w:r w:rsidRPr="00643084">
        <w:rPr>
          <w:rFonts w:ascii="Garamond" w:hAnsi="Garamond"/>
          <w:sz w:val="24"/>
          <w:szCs w:val="24"/>
          <w:lang w:eastAsia="en-GB"/>
        </w:rPr>
        <w:t xml:space="preserve"> procesit mësimor të teo</w:t>
      </w:r>
      <w:r w:rsidR="00482902" w:rsidRPr="00643084">
        <w:rPr>
          <w:rFonts w:ascii="Garamond" w:hAnsi="Garamond"/>
          <w:sz w:val="24"/>
          <w:szCs w:val="24"/>
          <w:lang w:eastAsia="en-GB"/>
        </w:rPr>
        <w:t>risë dhe praktikës profesionale;</w:t>
      </w:r>
    </w:p>
    <w:p w14:paraId="21021311" w14:textId="00EB182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z</w:t>
      </w:r>
      <w:r w:rsidRPr="00643084">
        <w:rPr>
          <w:rFonts w:ascii="Garamond" w:hAnsi="Garamond"/>
          <w:sz w:val="24"/>
          <w:szCs w:val="24"/>
          <w:lang w:eastAsia="en-GB"/>
        </w:rPr>
        <w:t>baton procesin e vlerësimit të performancës së stafit në varësi</w:t>
      </w:r>
      <w:r w:rsidR="00482902" w:rsidRPr="00643084">
        <w:rPr>
          <w:rFonts w:ascii="Garamond" w:hAnsi="Garamond"/>
          <w:sz w:val="24"/>
          <w:szCs w:val="24"/>
          <w:lang w:eastAsia="en-GB"/>
        </w:rPr>
        <w:t>;</w:t>
      </w:r>
    </w:p>
    <w:p w14:paraId="67A22C0B" w14:textId="560B5DF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me përgjegjësit e departamenteve për shpërndarjen e bazës materiale</w:t>
      </w:r>
      <w:r w:rsidR="00482902" w:rsidRPr="00643084">
        <w:rPr>
          <w:rFonts w:ascii="Garamond" w:hAnsi="Garamond"/>
          <w:sz w:val="24"/>
          <w:szCs w:val="24"/>
          <w:lang w:eastAsia="en-GB"/>
        </w:rPr>
        <w:t>,</w:t>
      </w:r>
      <w:r w:rsidRPr="00643084">
        <w:rPr>
          <w:rFonts w:ascii="Garamond" w:hAnsi="Garamond"/>
          <w:sz w:val="24"/>
          <w:szCs w:val="24"/>
          <w:lang w:eastAsia="en-GB"/>
        </w:rPr>
        <w:t xml:space="preserve"> të nevojshme për zbatimin e teorisë dhe praktikave profesionale në mjediset e ofruesit të AFP-së.</w:t>
      </w:r>
    </w:p>
    <w:p w14:paraId="53809D07" w14:textId="455619E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me përgjegjësit e departamenteve për mbikëqyrjen e realizimit të procesit të praktikave prof</w:t>
      </w:r>
      <w:r w:rsidR="00482902" w:rsidRPr="00643084">
        <w:rPr>
          <w:rFonts w:ascii="Garamond" w:hAnsi="Garamond"/>
          <w:sz w:val="24"/>
          <w:szCs w:val="24"/>
          <w:lang w:eastAsia="en-GB"/>
        </w:rPr>
        <w:t>esionale të nxënësve në biznes;</w:t>
      </w:r>
    </w:p>
    <w:p w14:paraId="0814F920" w14:textId="36842B0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m</w:t>
      </w:r>
      <w:r w:rsidRPr="00643084">
        <w:rPr>
          <w:rFonts w:ascii="Garamond" w:hAnsi="Garamond"/>
          <w:sz w:val="24"/>
          <w:szCs w:val="24"/>
          <w:lang w:eastAsia="en-GB"/>
        </w:rPr>
        <w:t>onitoron dokumentacionin shkollor për</w:t>
      </w:r>
      <w:r w:rsidR="00482902" w:rsidRPr="00643084">
        <w:rPr>
          <w:rFonts w:ascii="Garamond" w:hAnsi="Garamond"/>
          <w:sz w:val="24"/>
          <w:szCs w:val="24"/>
          <w:lang w:eastAsia="en-GB"/>
        </w:rPr>
        <w:t xml:space="preserve"> lëndët e kulturës profesionale;</w:t>
      </w:r>
    </w:p>
    <w:p w14:paraId="27A60376" w14:textId="1A0FB0D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m</w:t>
      </w:r>
      <w:r w:rsidRPr="00643084">
        <w:rPr>
          <w:rFonts w:ascii="Garamond" w:hAnsi="Garamond"/>
          <w:sz w:val="24"/>
          <w:szCs w:val="24"/>
          <w:lang w:eastAsia="en-GB"/>
        </w:rPr>
        <w:t>onitoron procesin e frekuentimit të shkollës nga nxënësit, mban komunikimin me prindërit, si dhe harton evidencat javore dhe mujore të frekuentimit për lëndët dhe modulet e teo</w:t>
      </w:r>
      <w:r w:rsidR="00482902" w:rsidRPr="00643084">
        <w:rPr>
          <w:rFonts w:ascii="Garamond" w:hAnsi="Garamond"/>
          <w:sz w:val="24"/>
          <w:szCs w:val="24"/>
          <w:lang w:eastAsia="en-GB"/>
        </w:rPr>
        <w:t>risë dhe praktikës profesionale;</w:t>
      </w:r>
    </w:p>
    <w:p w14:paraId="26DFA09B" w14:textId="59ACB50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me përgjegjësit e departamenteve për identifikimin dhe referimin e nevojave për zhvillimin e vazhduar profesional dhe kualifikimin e mësimdh</w:t>
      </w:r>
      <w:r w:rsidR="00482902" w:rsidRPr="00643084">
        <w:rPr>
          <w:rFonts w:ascii="Garamond" w:hAnsi="Garamond"/>
          <w:sz w:val="24"/>
          <w:szCs w:val="24"/>
          <w:lang w:eastAsia="en-GB"/>
        </w:rPr>
        <w:t>ënësve të kulturës profesionale;</w:t>
      </w:r>
      <w:r w:rsidR="008A21B9" w:rsidRPr="00643084">
        <w:rPr>
          <w:rFonts w:ascii="Garamond" w:hAnsi="Garamond"/>
          <w:sz w:val="24"/>
          <w:szCs w:val="24"/>
          <w:lang w:eastAsia="en-GB"/>
        </w:rPr>
        <w:t xml:space="preserve"> </w:t>
      </w:r>
    </w:p>
    <w:p w14:paraId="6C2132DF" w14:textId="793BD03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me përgjegjësit e departamenteve për monitorimin e zbatimit të kurrikulës për lëndët dhe modulet e teorisë dhe praktikës profesionale, referon çështjet e zbatimit të kurrikulës për lëndët dhe modulet e teoris</w:t>
      </w:r>
      <w:r w:rsidR="00482902" w:rsidRPr="00643084">
        <w:rPr>
          <w:rFonts w:ascii="Garamond" w:hAnsi="Garamond"/>
          <w:sz w:val="24"/>
          <w:szCs w:val="24"/>
          <w:lang w:eastAsia="en-GB"/>
        </w:rPr>
        <w:t>ë dhe praktikës profesionale te drejtori i ofruesit të AFP-së;</w:t>
      </w:r>
      <w:r w:rsidRPr="00643084">
        <w:rPr>
          <w:rFonts w:ascii="Garamond" w:hAnsi="Garamond"/>
          <w:sz w:val="24"/>
          <w:szCs w:val="24"/>
          <w:lang w:eastAsia="en-GB"/>
        </w:rPr>
        <w:t xml:space="preserve"> </w:t>
      </w:r>
    </w:p>
    <w:p w14:paraId="50A989AD" w14:textId="26F4F43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ix.</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m</w:t>
      </w:r>
      <w:r w:rsidRPr="00643084">
        <w:rPr>
          <w:rFonts w:ascii="Garamond" w:hAnsi="Garamond"/>
          <w:sz w:val="24"/>
          <w:szCs w:val="24"/>
          <w:lang w:eastAsia="en-GB"/>
        </w:rPr>
        <w:t>onitoron gjatë gjithë vitit procesin e hedhjes në amzë të rezultateve të nxënësve</w:t>
      </w:r>
      <w:r w:rsidR="00482902" w:rsidRPr="00643084">
        <w:rPr>
          <w:rFonts w:ascii="Garamond" w:hAnsi="Garamond"/>
          <w:sz w:val="24"/>
          <w:szCs w:val="24"/>
          <w:lang w:eastAsia="en-GB"/>
        </w:rPr>
        <w:t>;</w:t>
      </w:r>
      <w:r w:rsidR="008A21B9" w:rsidRPr="00643084">
        <w:rPr>
          <w:rFonts w:ascii="Garamond" w:hAnsi="Garamond"/>
          <w:sz w:val="24"/>
          <w:szCs w:val="24"/>
          <w:lang w:eastAsia="en-GB"/>
        </w:rPr>
        <w:t xml:space="preserve"> </w:t>
      </w:r>
    </w:p>
    <w:p w14:paraId="131384A6" w14:textId="1FFC068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m</w:t>
      </w:r>
      <w:r w:rsidRPr="00643084">
        <w:rPr>
          <w:rFonts w:ascii="Garamond" w:hAnsi="Garamond"/>
          <w:sz w:val="24"/>
          <w:szCs w:val="24"/>
          <w:lang w:eastAsia="en-GB"/>
        </w:rPr>
        <w:t>onitoron dhe përpunon pasqyrat mujore të vlerësimit me notë</w:t>
      </w:r>
      <w:r w:rsidR="00482902" w:rsidRPr="00643084">
        <w:rPr>
          <w:rFonts w:ascii="Garamond" w:hAnsi="Garamond"/>
          <w:sz w:val="24"/>
          <w:szCs w:val="24"/>
          <w:lang w:eastAsia="en-GB"/>
        </w:rPr>
        <w:t>;</w:t>
      </w:r>
    </w:p>
    <w:p w14:paraId="6ED47CC3" w14:textId="0A8A68C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m</w:t>
      </w:r>
      <w:r w:rsidRPr="00643084">
        <w:rPr>
          <w:rFonts w:ascii="Garamond" w:hAnsi="Garamond"/>
          <w:sz w:val="24"/>
          <w:szCs w:val="24"/>
          <w:lang w:eastAsia="en-GB"/>
        </w:rPr>
        <w:t>err pjesë në grupet e punës të ngritura</w:t>
      </w:r>
      <w:r w:rsidR="00482902" w:rsidRPr="00643084">
        <w:rPr>
          <w:rFonts w:ascii="Garamond" w:hAnsi="Garamond"/>
          <w:sz w:val="24"/>
          <w:szCs w:val="24"/>
          <w:lang w:eastAsia="en-GB"/>
        </w:rPr>
        <w:t>,</w:t>
      </w:r>
      <w:r w:rsidRPr="00643084">
        <w:rPr>
          <w:rFonts w:ascii="Garamond" w:hAnsi="Garamond"/>
          <w:sz w:val="24"/>
          <w:szCs w:val="24"/>
          <w:lang w:eastAsia="en-GB"/>
        </w:rPr>
        <w:t xml:space="preserve"> për zhvillimin e aktiviteteve që lidhen me proceset e sigurimit të cilësisë së ofruesit të AFP-së</w:t>
      </w:r>
      <w:r w:rsidR="00482902" w:rsidRPr="00643084">
        <w:rPr>
          <w:rFonts w:ascii="Garamond" w:hAnsi="Garamond"/>
          <w:sz w:val="24"/>
          <w:szCs w:val="24"/>
          <w:lang w:eastAsia="en-GB"/>
        </w:rPr>
        <w:t>;</w:t>
      </w:r>
    </w:p>
    <w:p w14:paraId="68C34856" w14:textId="601E00E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raporton rregullisht te</w:t>
      </w:r>
      <w:r w:rsidRPr="00643084">
        <w:rPr>
          <w:rFonts w:ascii="Garamond" w:hAnsi="Garamond"/>
          <w:sz w:val="24"/>
          <w:szCs w:val="24"/>
          <w:lang w:eastAsia="en-GB"/>
        </w:rPr>
        <w:t xml:space="preserve"> drejtori i ofruesit të AFP-së</w:t>
      </w:r>
      <w:r w:rsidR="00482902" w:rsidRPr="00643084">
        <w:rPr>
          <w:rFonts w:ascii="Garamond" w:hAnsi="Garamond"/>
          <w:sz w:val="24"/>
          <w:szCs w:val="24"/>
          <w:lang w:eastAsia="en-GB"/>
        </w:rPr>
        <w:t>,</w:t>
      </w:r>
      <w:r w:rsidRPr="00643084">
        <w:rPr>
          <w:rFonts w:ascii="Garamond" w:hAnsi="Garamond"/>
          <w:sz w:val="24"/>
          <w:szCs w:val="24"/>
          <w:lang w:eastAsia="en-GB"/>
        </w:rPr>
        <w:t xml:space="preserve"> për zbatimin e procesit mësimor në lëndët dhe modulet e teo</w:t>
      </w:r>
      <w:r w:rsidR="00482902" w:rsidRPr="00643084">
        <w:rPr>
          <w:rFonts w:ascii="Garamond" w:hAnsi="Garamond"/>
          <w:sz w:val="24"/>
          <w:szCs w:val="24"/>
          <w:lang w:eastAsia="en-GB"/>
        </w:rPr>
        <w:t>risë dhe praktikës profesionale;</w:t>
      </w:r>
    </w:p>
    <w:p w14:paraId="26BB030E" w14:textId="2D879898" w:rsidR="00AB3180" w:rsidRPr="00643084" w:rsidRDefault="00AB3180" w:rsidP="00AB3180">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xiii.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a</w:t>
      </w:r>
      <w:r w:rsidRPr="00643084">
        <w:rPr>
          <w:rFonts w:ascii="Garamond" w:hAnsi="Garamond"/>
          <w:sz w:val="24"/>
          <w:szCs w:val="24"/>
          <w:lang w:eastAsia="en-GB"/>
        </w:rPr>
        <w:t>dministron regjistrat e kl</w:t>
      </w:r>
      <w:r w:rsidR="00482902" w:rsidRPr="00643084">
        <w:rPr>
          <w:rFonts w:ascii="Garamond" w:hAnsi="Garamond"/>
          <w:sz w:val="24"/>
          <w:szCs w:val="24"/>
          <w:lang w:eastAsia="en-GB"/>
        </w:rPr>
        <w:t>asave në përdorim të përditshëm;</w:t>
      </w:r>
    </w:p>
    <w:p w14:paraId="0E1D0186" w14:textId="2471B09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k</w:t>
      </w:r>
      <w:r w:rsidRPr="00643084">
        <w:rPr>
          <w:rFonts w:ascii="Garamond" w:hAnsi="Garamond"/>
          <w:sz w:val="24"/>
          <w:szCs w:val="24"/>
          <w:lang w:eastAsia="en-GB"/>
        </w:rPr>
        <w:t>ryen çdo detyrë tjetër të ngarkuar nga drejtori i ofruesit të AFP-së, në përputhje me legjislacionin e AFP-së dhe legjislacionin e punës.</w:t>
      </w:r>
    </w:p>
    <w:p w14:paraId="09D0205D" w14:textId="0275730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b/>
          <w:bCs/>
          <w:sz w:val="24"/>
          <w:szCs w:val="24"/>
          <w:lang w:eastAsia="en-GB"/>
        </w:rPr>
        <w:t>3</w:t>
      </w:r>
      <w:r w:rsidRPr="00643084">
        <w:rPr>
          <w:rFonts w:ascii="Garamond" w:hAnsi="Garamond"/>
          <w:sz w:val="24"/>
          <w:szCs w:val="24"/>
          <w:lang w:eastAsia="en-GB"/>
        </w:rPr>
        <w:t xml:space="preserve">. </w:t>
      </w:r>
      <w:r w:rsidRPr="00643084">
        <w:rPr>
          <w:rFonts w:ascii="Garamond" w:hAnsi="Garamond"/>
          <w:b/>
          <w:bCs/>
          <w:sz w:val="24"/>
          <w:szCs w:val="24"/>
          <w:lang w:eastAsia="en-GB"/>
        </w:rPr>
        <w:t xml:space="preserve">Përgjegjësi i sektorit të financës </w:t>
      </w:r>
      <w:r w:rsidRPr="00643084">
        <w:rPr>
          <w:rFonts w:ascii="Garamond" w:hAnsi="Garamond"/>
          <w:sz w:val="24"/>
          <w:szCs w:val="24"/>
          <w:lang w:eastAsia="en-GB"/>
        </w:rPr>
        <w:t>kryen çdo detyr</w:t>
      </w:r>
      <w:r w:rsidR="00482902" w:rsidRPr="00643084">
        <w:rPr>
          <w:rFonts w:ascii="Garamond" w:hAnsi="Garamond"/>
          <w:sz w:val="24"/>
          <w:szCs w:val="24"/>
          <w:lang w:eastAsia="en-GB"/>
        </w:rPr>
        <w:t xml:space="preserve">ë që lidhet me funksionin e tij, </w:t>
      </w:r>
      <w:r w:rsidRPr="00643084">
        <w:rPr>
          <w:rFonts w:ascii="Garamond" w:hAnsi="Garamond"/>
          <w:sz w:val="24"/>
          <w:szCs w:val="24"/>
          <w:lang w:eastAsia="en-GB"/>
        </w:rPr>
        <w:t>si më poshtë:</w:t>
      </w:r>
    </w:p>
    <w:p w14:paraId="0E586E32" w14:textId="3D70F07C"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ë</w:t>
      </w:r>
      <w:r w:rsidRPr="00643084">
        <w:rPr>
          <w:rFonts w:ascii="Garamond" w:hAnsi="Garamond"/>
          <w:sz w:val="24"/>
          <w:szCs w:val="24"/>
          <w:lang w:eastAsia="en-GB"/>
        </w:rPr>
        <w:t xml:space="preserve">shtë nëpunës zbatues dhe në varësi të drejtpërdrejtë të </w:t>
      </w:r>
      <w:r w:rsidR="00482902" w:rsidRPr="00643084">
        <w:rPr>
          <w:rFonts w:ascii="Garamond" w:hAnsi="Garamond"/>
          <w:sz w:val="24"/>
          <w:szCs w:val="24"/>
          <w:lang w:eastAsia="en-GB"/>
        </w:rPr>
        <w:t>drejtorit të ofruesit të AFP-së;</w:t>
      </w:r>
    </w:p>
    <w:p w14:paraId="71882B4F" w14:textId="1208F35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ërgjigjet për planifikimin financiar, realizimin e buxhetit dhe raportimin sipas legjislacionit dhe në mbështetje të nevojave të ofruesit të AFP-së</w:t>
      </w:r>
      <w:r w:rsidR="00482902" w:rsidRPr="00643084">
        <w:rPr>
          <w:rFonts w:ascii="Garamond" w:hAnsi="Garamond"/>
          <w:sz w:val="24"/>
          <w:szCs w:val="24"/>
          <w:lang w:eastAsia="en-GB"/>
        </w:rPr>
        <w:t>;</w:t>
      </w:r>
    </w:p>
    <w:p w14:paraId="0FF269EB" w14:textId="6C4BA81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r</w:t>
      </w:r>
      <w:r w:rsidRPr="00643084">
        <w:rPr>
          <w:rFonts w:ascii="Garamond" w:hAnsi="Garamond"/>
          <w:sz w:val="24"/>
          <w:szCs w:val="24"/>
          <w:lang w:eastAsia="en-GB"/>
        </w:rPr>
        <w:t>aporton rregullisht te drejtori i ofruesit të AFP-së për zbatimin e procedurave për menaxhimin financiar dhe kontrollin</w:t>
      </w:r>
      <w:r w:rsidR="00482902" w:rsidRPr="00643084">
        <w:rPr>
          <w:rFonts w:ascii="Garamond" w:hAnsi="Garamond"/>
          <w:sz w:val="24"/>
          <w:szCs w:val="24"/>
          <w:lang w:eastAsia="en-GB"/>
        </w:rPr>
        <w:t>;</w:t>
      </w:r>
    </w:p>
    <w:p w14:paraId="32FFE4BD" w14:textId="2FE6265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b</w:t>
      </w:r>
      <w:r w:rsidRPr="00643084">
        <w:rPr>
          <w:rFonts w:ascii="Garamond" w:hAnsi="Garamond"/>
          <w:sz w:val="24"/>
          <w:szCs w:val="24"/>
          <w:lang w:eastAsia="en-GB"/>
        </w:rPr>
        <w:t>ashkëpunon me nëndrejtorët, përgjegjësin e njësisë së zhvillimit dhe përgjegjësin e sektorit mbështetës për planifikimin dhe buxhetimin e aktiviteteve të veprimtarisë së ofruesit të AFP-së</w:t>
      </w:r>
      <w:r w:rsidR="00482902" w:rsidRPr="00643084">
        <w:rPr>
          <w:rFonts w:ascii="Garamond" w:hAnsi="Garamond"/>
          <w:sz w:val="24"/>
          <w:szCs w:val="24"/>
          <w:lang w:eastAsia="en-GB"/>
        </w:rPr>
        <w:t>;</w:t>
      </w:r>
    </w:p>
    <w:p w14:paraId="1DF70107"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4. Përgjegjësi i sektorit mbështetës</w:t>
      </w:r>
    </w:p>
    <w:p w14:paraId="27EF1F45" w14:textId="6F62904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 xml:space="preserve"> Ka në varësi të drejtpërdrejtë personelin mbështetës dhe bashkëpunon</w:t>
      </w:r>
      <w:r w:rsidR="008A21B9" w:rsidRPr="00643084">
        <w:rPr>
          <w:rFonts w:ascii="Garamond" w:hAnsi="Garamond"/>
          <w:sz w:val="24"/>
          <w:szCs w:val="24"/>
          <w:lang w:eastAsia="en-GB"/>
        </w:rPr>
        <w:t xml:space="preserve"> </w:t>
      </w:r>
      <w:r w:rsidRPr="00643084">
        <w:rPr>
          <w:rFonts w:ascii="Garamond" w:hAnsi="Garamond"/>
          <w:sz w:val="24"/>
          <w:szCs w:val="24"/>
          <w:lang w:eastAsia="en-GB"/>
        </w:rPr>
        <w:t>me:</w:t>
      </w:r>
    </w:p>
    <w:p w14:paraId="69DC3673" w14:textId="4C015C3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n</w:t>
      </w:r>
      <w:r w:rsidRPr="00643084">
        <w:rPr>
          <w:rFonts w:ascii="Garamond" w:hAnsi="Garamond"/>
          <w:sz w:val="24"/>
          <w:szCs w:val="24"/>
          <w:lang w:eastAsia="en-GB"/>
        </w:rPr>
        <w:t>jësinë e zhvillimit për:</w:t>
      </w:r>
    </w:p>
    <w:p w14:paraId="4021C633" w14:textId="46F2CB1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Pr="00643084">
        <w:rPr>
          <w:rFonts w:ascii="Garamond" w:hAnsi="Garamond"/>
          <w:sz w:val="24"/>
          <w:szCs w:val="24"/>
          <w:lang w:eastAsia="en-GB"/>
        </w:rPr>
        <w:t>zhvillimin e procesit të gjurmimit në nivel ofruesi të AFP-së;</w:t>
      </w:r>
    </w:p>
    <w:p w14:paraId="6ABD65FF" w14:textId="6DF234B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Pr="00643084">
        <w:rPr>
          <w:rFonts w:ascii="Garamond" w:hAnsi="Garamond"/>
          <w:sz w:val="24"/>
          <w:szCs w:val="24"/>
          <w:lang w:eastAsia="en-GB"/>
        </w:rPr>
        <w:t>informacionin dhe të dhënat administrative të nevojshme për funksionimin e njësisë së zhvillimit dhe cilësisë;</w:t>
      </w:r>
    </w:p>
    <w:p w14:paraId="7EFECECF" w14:textId="74F50AF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Pr="00643084">
        <w:rPr>
          <w:rFonts w:ascii="Garamond" w:hAnsi="Garamond"/>
          <w:sz w:val="24"/>
          <w:szCs w:val="24"/>
          <w:lang w:eastAsia="en-GB"/>
        </w:rPr>
        <w:t>zhvillimin e vazhduar profesional të personelit mësimdhënës;</w:t>
      </w:r>
    </w:p>
    <w:p w14:paraId="1050DFFA" w14:textId="6B3B4F3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Pr="00643084">
        <w:rPr>
          <w:rFonts w:ascii="Garamond" w:hAnsi="Garamond"/>
          <w:sz w:val="24"/>
          <w:szCs w:val="24"/>
          <w:lang w:eastAsia="en-GB"/>
        </w:rPr>
        <w:t>aspekte të menaxhimit financiar të projekteve zhvillimore</w:t>
      </w:r>
      <w:r w:rsidR="00482902" w:rsidRPr="00643084">
        <w:rPr>
          <w:rFonts w:ascii="Garamond" w:hAnsi="Garamond"/>
          <w:sz w:val="24"/>
          <w:szCs w:val="24"/>
          <w:lang w:eastAsia="en-GB"/>
        </w:rPr>
        <w:t>;</w:t>
      </w:r>
    </w:p>
    <w:p w14:paraId="09AD2834" w14:textId="0678B784"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n</w:t>
      </w:r>
      <w:r w:rsidRPr="00643084">
        <w:rPr>
          <w:rFonts w:ascii="Garamond" w:hAnsi="Garamond"/>
          <w:sz w:val="24"/>
          <w:szCs w:val="24"/>
          <w:lang w:eastAsia="en-GB"/>
        </w:rPr>
        <w:t>ëndrejtorin e kulturës së përgjithshme për:</w:t>
      </w:r>
    </w:p>
    <w:p w14:paraId="52EC1713" w14:textId="073BCD9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dhe zhvillimin e procesit të rekrutimit dhe vlerësimit të mësimdhënësve të kulturës së përgjithshme;</w:t>
      </w:r>
    </w:p>
    <w:p w14:paraId="463E18FB" w14:textId="6FF29A7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Pr="00643084">
        <w:rPr>
          <w:rFonts w:ascii="Garamond" w:hAnsi="Garamond"/>
          <w:sz w:val="24"/>
          <w:szCs w:val="24"/>
          <w:lang w:eastAsia="en-GB"/>
        </w:rPr>
        <w:t>sigurimin dhe menaxhimin e informacionit;</w:t>
      </w:r>
    </w:p>
    <w:p w14:paraId="5751304C" w14:textId="6A78BFF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Pr="00643084">
        <w:rPr>
          <w:rFonts w:ascii="Garamond" w:hAnsi="Garamond"/>
          <w:sz w:val="24"/>
          <w:szCs w:val="24"/>
          <w:lang w:eastAsia="en-GB"/>
        </w:rPr>
        <w:t>sigurimin dhe menaxhimin e aseteve dhe materialeve mësimore;</w:t>
      </w:r>
    </w:p>
    <w:p w14:paraId="60B6A8A7" w14:textId="0425D61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sigurimin dhe menaxhimin e aseteve, materialeve mësimore dhe shërbimeve në mbështetje të p</w:t>
      </w:r>
      <w:r w:rsidR="00482902" w:rsidRPr="00643084">
        <w:rPr>
          <w:rFonts w:ascii="Garamond" w:hAnsi="Garamond"/>
          <w:sz w:val="24"/>
          <w:szCs w:val="24"/>
          <w:lang w:eastAsia="en-GB"/>
        </w:rPr>
        <w:t>rocesit mësimor e administrativ;</w:t>
      </w:r>
    </w:p>
    <w:p w14:paraId="5A70EEBA" w14:textId="50F09B53"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n</w:t>
      </w:r>
      <w:r w:rsidR="008A21B9" w:rsidRPr="00643084">
        <w:rPr>
          <w:rFonts w:ascii="Garamond" w:hAnsi="Garamond"/>
          <w:sz w:val="24"/>
          <w:szCs w:val="24"/>
          <w:lang w:eastAsia="en-GB"/>
        </w:rPr>
        <w:t>ë</w:t>
      </w:r>
      <w:r w:rsidRPr="00643084">
        <w:rPr>
          <w:rFonts w:ascii="Garamond" w:hAnsi="Garamond"/>
          <w:sz w:val="24"/>
          <w:szCs w:val="24"/>
          <w:lang w:eastAsia="en-GB"/>
        </w:rPr>
        <w:t>ndrejtorin e kulturës profesionale për:</w:t>
      </w:r>
    </w:p>
    <w:p w14:paraId="39832A2A" w14:textId="03B2533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Pr="00643084">
        <w:rPr>
          <w:rFonts w:ascii="Garamond" w:hAnsi="Garamond"/>
          <w:sz w:val="24"/>
          <w:szCs w:val="24"/>
          <w:lang w:eastAsia="en-GB"/>
        </w:rPr>
        <w:t xml:space="preserve">planifikimin, zhvillimin e procesit të rekrutimit dhe vlerësimin e mësimdhënësve të kulturës profesionale; </w:t>
      </w:r>
    </w:p>
    <w:p w14:paraId="77F569DE" w14:textId="0C87471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Pr="00643084">
        <w:rPr>
          <w:rFonts w:ascii="Garamond" w:hAnsi="Garamond"/>
          <w:sz w:val="24"/>
          <w:szCs w:val="24"/>
          <w:lang w:eastAsia="en-GB"/>
        </w:rPr>
        <w:t>sigurimin dhe menaxhimin e informacionit;</w:t>
      </w:r>
    </w:p>
    <w:p w14:paraId="1CEB56F9" w14:textId="27EA514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Pr="00643084">
        <w:rPr>
          <w:rFonts w:ascii="Garamond" w:hAnsi="Garamond"/>
          <w:sz w:val="24"/>
          <w:szCs w:val="24"/>
          <w:lang w:eastAsia="en-GB"/>
        </w:rPr>
        <w:t>sigurimin e kushteve dhe shpërndarjes së bazës materiale për zbatimin e praktikave profesionale në mjediset e ofruesit të AFP-së;</w:t>
      </w:r>
    </w:p>
    <w:p w14:paraId="0B744289" w14:textId="39839B9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dhe sigurimin e shërbimeve në mbështetje të procesit mësimor e administrativ</w:t>
      </w:r>
      <w:r w:rsidR="00482902" w:rsidRPr="00643084">
        <w:rPr>
          <w:rFonts w:ascii="Garamond" w:hAnsi="Garamond"/>
          <w:sz w:val="24"/>
          <w:szCs w:val="24"/>
          <w:lang w:eastAsia="en-GB"/>
        </w:rPr>
        <w:t>;</w:t>
      </w:r>
    </w:p>
    <w:p w14:paraId="3093FA61" w14:textId="10A37C4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w:t>
      </w:r>
      <w:r w:rsidR="00954C38" w:rsidRPr="00643084">
        <w:rPr>
          <w:rFonts w:ascii="Garamond" w:hAnsi="Garamond"/>
          <w:sz w:val="24"/>
          <w:szCs w:val="24"/>
          <w:lang w:eastAsia="en-GB"/>
        </w:rPr>
        <w:t xml:space="preserve"> </w:t>
      </w:r>
      <w:r w:rsidRPr="00643084">
        <w:rPr>
          <w:rFonts w:ascii="Garamond" w:hAnsi="Garamond"/>
          <w:sz w:val="24"/>
          <w:szCs w:val="24"/>
          <w:lang w:eastAsia="en-GB"/>
        </w:rPr>
        <w:t>planifikimin dhe sigurimin e shërbimeve logjistike në mbështetje të zbatimit të praktikës profesionale në biznes.</w:t>
      </w:r>
    </w:p>
    <w:p w14:paraId="37F935F1" w14:textId="77777777" w:rsidR="00AB3180" w:rsidRPr="00643084" w:rsidRDefault="00AB3180" w:rsidP="00AB3180">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Ai kryen çdo detyrë që lidhet me funksionin e tij, si më poshtë:</w:t>
      </w:r>
    </w:p>
    <w:p w14:paraId="0954BEE5" w14:textId="77A640C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proceset për menaxhimin e burimeve njerëzore, në bashkëpunim me drejtorin dhe nëndrejtorët</w:t>
      </w:r>
      <w:r w:rsidR="00482902" w:rsidRPr="00643084">
        <w:rPr>
          <w:rFonts w:ascii="Garamond" w:hAnsi="Garamond"/>
          <w:sz w:val="24"/>
          <w:szCs w:val="24"/>
          <w:lang w:eastAsia="en-GB"/>
        </w:rPr>
        <w:t>;</w:t>
      </w:r>
    </w:p>
    <w:p w14:paraId="132C06C6" w14:textId="3A508F3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s</w:t>
      </w:r>
      <w:r w:rsidRPr="00643084">
        <w:rPr>
          <w:rFonts w:ascii="Garamond" w:hAnsi="Garamond"/>
          <w:sz w:val="24"/>
          <w:szCs w:val="24"/>
          <w:lang w:eastAsia="en-GB"/>
        </w:rPr>
        <w:t>iguron stafin e nevojshëm për realizimin e veprimtarisë mësimore e administrative, sipas legjislacionit në fuqi</w:t>
      </w:r>
      <w:r w:rsidR="00482902" w:rsidRPr="00643084">
        <w:rPr>
          <w:rFonts w:ascii="Garamond" w:hAnsi="Garamond"/>
          <w:sz w:val="24"/>
          <w:szCs w:val="24"/>
          <w:lang w:eastAsia="en-GB"/>
        </w:rPr>
        <w:t>;</w:t>
      </w:r>
    </w:p>
    <w:p w14:paraId="1B0C9A85" w14:textId="1638439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si</w:t>
      </w:r>
      <w:r w:rsidRPr="00643084">
        <w:rPr>
          <w:rFonts w:ascii="Garamond" w:hAnsi="Garamond"/>
          <w:sz w:val="24"/>
          <w:szCs w:val="24"/>
          <w:lang w:eastAsia="en-GB"/>
        </w:rPr>
        <w:t>guron ekspertizë juridike për aspekte të ndryshme të funksionimit të ofruesit të AFP-së</w:t>
      </w:r>
      <w:r w:rsidR="00482902" w:rsidRPr="00643084">
        <w:rPr>
          <w:rFonts w:ascii="Garamond" w:hAnsi="Garamond"/>
          <w:sz w:val="24"/>
          <w:szCs w:val="24"/>
          <w:lang w:eastAsia="en-GB"/>
        </w:rPr>
        <w:t>;</w:t>
      </w:r>
    </w:p>
    <w:p w14:paraId="4D90A9D2" w14:textId="147831AE"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s</w:t>
      </w:r>
      <w:r w:rsidRPr="00643084">
        <w:rPr>
          <w:rFonts w:ascii="Garamond" w:hAnsi="Garamond"/>
          <w:sz w:val="24"/>
          <w:szCs w:val="24"/>
          <w:lang w:eastAsia="en-GB"/>
        </w:rPr>
        <w:t>iguron raportimin e informacionit të kërkuar në nivel ofruesi, sipas formateve dhe programit statistikor në fuqi dhe sipas nevojave të ofruesit</w:t>
      </w:r>
      <w:r w:rsidR="00482902" w:rsidRPr="00643084">
        <w:rPr>
          <w:rFonts w:ascii="Garamond" w:hAnsi="Garamond"/>
          <w:sz w:val="24"/>
          <w:szCs w:val="24"/>
          <w:lang w:eastAsia="en-GB"/>
        </w:rPr>
        <w:t>;</w:t>
      </w:r>
    </w:p>
    <w:p w14:paraId="41CFBE65" w14:textId="45B8FCC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s</w:t>
      </w:r>
      <w:r w:rsidRPr="00643084">
        <w:rPr>
          <w:rFonts w:ascii="Garamond" w:hAnsi="Garamond"/>
          <w:sz w:val="24"/>
          <w:szCs w:val="24"/>
          <w:lang w:eastAsia="en-GB"/>
        </w:rPr>
        <w:t>iguron akses</w:t>
      </w:r>
      <w:r w:rsidR="008A21B9" w:rsidRPr="00643084">
        <w:rPr>
          <w:rFonts w:ascii="Garamond" w:hAnsi="Garamond"/>
          <w:sz w:val="24"/>
          <w:szCs w:val="24"/>
          <w:lang w:eastAsia="en-GB"/>
        </w:rPr>
        <w:t xml:space="preserve"> </w:t>
      </w:r>
      <w:r w:rsidRPr="00643084">
        <w:rPr>
          <w:rFonts w:ascii="Garamond" w:hAnsi="Garamond"/>
          <w:sz w:val="24"/>
          <w:szCs w:val="24"/>
          <w:lang w:eastAsia="en-GB"/>
        </w:rPr>
        <w:t>dhe mbështetje teknike në përdorimin e pajisjeve dhe sistemeve të teknologjisë së informacionit dhe komunikimit p</w:t>
      </w:r>
      <w:r w:rsidR="008A21B9" w:rsidRPr="00643084">
        <w:rPr>
          <w:rFonts w:ascii="Garamond" w:hAnsi="Garamond"/>
          <w:sz w:val="24"/>
          <w:szCs w:val="24"/>
          <w:lang w:eastAsia="en-GB"/>
        </w:rPr>
        <w:t>ë</w:t>
      </w:r>
      <w:r w:rsidRPr="00643084">
        <w:rPr>
          <w:rFonts w:ascii="Garamond" w:hAnsi="Garamond"/>
          <w:sz w:val="24"/>
          <w:szCs w:val="24"/>
          <w:lang w:eastAsia="en-GB"/>
        </w:rPr>
        <w:t>r stafin, nxënësit dhe përdoruesit në ofrues</w:t>
      </w:r>
      <w:r w:rsidR="00482902" w:rsidRPr="00643084">
        <w:rPr>
          <w:rFonts w:ascii="Garamond" w:hAnsi="Garamond"/>
          <w:sz w:val="24"/>
          <w:szCs w:val="24"/>
          <w:lang w:eastAsia="en-GB"/>
        </w:rPr>
        <w:t>;</w:t>
      </w:r>
    </w:p>
    <w:p w14:paraId="59C8121D" w14:textId="4863B7E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h</w:t>
      </w:r>
      <w:r w:rsidRPr="00643084">
        <w:rPr>
          <w:rFonts w:ascii="Garamond" w:hAnsi="Garamond"/>
          <w:sz w:val="24"/>
          <w:szCs w:val="24"/>
          <w:lang w:eastAsia="en-GB"/>
        </w:rPr>
        <w:t>arton planin e punës dhe monitoron përdorimin dhe mirëmbajtjen e laboratorëve, reparteve apo mjediseve të tjera në administrimin e ofruesit të AFP-së</w:t>
      </w:r>
      <w:r w:rsidR="00482902" w:rsidRPr="00643084">
        <w:rPr>
          <w:rFonts w:ascii="Garamond" w:hAnsi="Garamond"/>
          <w:sz w:val="24"/>
          <w:szCs w:val="24"/>
          <w:lang w:eastAsia="en-GB"/>
        </w:rPr>
        <w:t>;</w:t>
      </w:r>
    </w:p>
    <w:p w14:paraId="6B6BD22D" w14:textId="79293060"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për llogaritjen e kostos së produkteve të realizuara në repartet e praktikave profesionale apo mjediseve të tjera të praktikës në administrimin e ofruesit të AFP-së</w:t>
      </w:r>
      <w:r w:rsidR="00482902" w:rsidRPr="00643084">
        <w:rPr>
          <w:rFonts w:ascii="Garamond" w:hAnsi="Garamond"/>
          <w:sz w:val="24"/>
          <w:szCs w:val="24"/>
          <w:lang w:eastAsia="en-GB"/>
        </w:rPr>
        <w:t>;</w:t>
      </w:r>
    </w:p>
    <w:p w14:paraId="226AFAEA" w14:textId="5F6A0D5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furnizimin me lëndë të para, materiale ndihmëse etj. Me qëllim mirëfunksionimin e aspekteve mësimore dhe administrative</w:t>
      </w:r>
      <w:r w:rsidR="00482902" w:rsidRPr="00643084">
        <w:rPr>
          <w:rFonts w:ascii="Garamond" w:hAnsi="Garamond"/>
          <w:sz w:val="24"/>
          <w:szCs w:val="24"/>
          <w:lang w:eastAsia="en-GB"/>
        </w:rPr>
        <w:t>;</w:t>
      </w:r>
    </w:p>
    <w:p w14:paraId="7D28B281" w14:textId="47D4CF9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ix.</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për mirëmbajtjen e aseteve</w:t>
      </w:r>
      <w:r w:rsidR="00482902" w:rsidRPr="00643084">
        <w:rPr>
          <w:rFonts w:ascii="Garamond" w:hAnsi="Garamond"/>
          <w:sz w:val="24"/>
          <w:szCs w:val="24"/>
          <w:lang w:eastAsia="en-GB"/>
        </w:rPr>
        <w:t>;</w:t>
      </w:r>
    </w:p>
    <w:p w14:paraId="1D54F45A" w14:textId="5939044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w:t>
      </w:r>
      <w:r w:rsidR="00954C38" w:rsidRPr="00643084">
        <w:rPr>
          <w:rFonts w:ascii="Garamond" w:hAnsi="Garamond"/>
          <w:sz w:val="24"/>
          <w:szCs w:val="24"/>
          <w:lang w:eastAsia="en-GB"/>
        </w:rPr>
        <w:t xml:space="preserve"> </w:t>
      </w:r>
      <w:r w:rsidR="00EB17FA" w:rsidRPr="00643084">
        <w:rPr>
          <w:rFonts w:ascii="Garamond" w:hAnsi="Garamond"/>
          <w:sz w:val="24"/>
          <w:szCs w:val="24"/>
          <w:lang w:eastAsia="en-GB"/>
        </w:rPr>
        <w:t>s</w:t>
      </w:r>
      <w:r w:rsidRPr="00643084">
        <w:rPr>
          <w:rFonts w:ascii="Garamond" w:hAnsi="Garamond"/>
          <w:sz w:val="24"/>
          <w:szCs w:val="24"/>
          <w:lang w:eastAsia="en-GB"/>
        </w:rPr>
        <w:t>iguron zbatimin e rregullave të higjienës dhe sigurimit teknik në institucion, sipas legjislacionit në fuqi</w:t>
      </w:r>
      <w:r w:rsidR="00482902" w:rsidRPr="00643084">
        <w:rPr>
          <w:rFonts w:ascii="Garamond" w:hAnsi="Garamond"/>
          <w:sz w:val="24"/>
          <w:szCs w:val="24"/>
          <w:lang w:eastAsia="en-GB"/>
        </w:rPr>
        <w:t>;</w:t>
      </w:r>
    </w:p>
    <w:p w14:paraId="5F2EF357" w14:textId="72D9376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s</w:t>
      </w:r>
      <w:r w:rsidRPr="00643084">
        <w:rPr>
          <w:rFonts w:ascii="Garamond" w:hAnsi="Garamond"/>
          <w:sz w:val="24"/>
          <w:szCs w:val="24"/>
          <w:lang w:eastAsia="en-GB"/>
        </w:rPr>
        <w:t>iguron informimin e stafit dhe nxënësit/kursantët për rregullat e sigurimit teknik dhe përdorimit të aseteve në bashkëpunim me komisionin e shëndetit, sigurisë, mirëmbajtjes dhe mjedisit</w:t>
      </w:r>
      <w:r w:rsidR="00482902" w:rsidRPr="00643084">
        <w:rPr>
          <w:rFonts w:ascii="Garamond" w:hAnsi="Garamond"/>
          <w:sz w:val="24"/>
          <w:szCs w:val="24"/>
          <w:lang w:eastAsia="en-GB"/>
        </w:rPr>
        <w:t>;</w:t>
      </w:r>
    </w:p>
    <w:p w14:paraId="273A37DC" w14:textId="4081A2D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p</w:t>
      </w:r>
      <w:r w:rsidRPr="00643084">
        <w:rPr>
          <w:rFonts w:ascii="Garamond" w:hAnsi="Garamond"/>
          <w:sz w:val="24"/>
          <w:szCs w:val="24"/>
          <w:lang w:eastAsia="en-GB"/>
        </w:rPr>
        <w:t>lanifikon dhe organizon punën për ruajtjen dhe sigurinë në mjediset e ofruesit të AFP-së</w:t>
      </w:r>
      <w:r w:rsidR="00482902" w:rsidRPr="00643084">
        <w:rPr>
          <w:rFonts w:ascii="Garamond" w:hAnsi="Garamond"/>
          <w:sz w:val="24"/>
          <w:szCs w:val="24"/>
          <w:lang w:eastAsia="en-GB"/>
        </w:rPr>
        <w:t>;</w:t>
      </w:r>
    </w:p>
    <w:p w14:paraId="7F7DB1EF" w14:textId="767539E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m</w:t>
      </w:r>
      <w:r w:rsidRPr="00643084">
        <w:rPr>
          <w:rFonts w:ascii="Garamond" w:hAnsi="Garamond"/>
          <w:sz w:val="24"/>
          <w:szCs w:val="24"/>
          <w:lang w:eastAsia="en-GB"/>
        </w:rPr>
        <w:t>onitoron rolin e psikologut në ofruesin e AFP-së, si dhe mbikëqyr hartimin dhe zbatimin nga ana e tij të planit të punës, sipas legjislacionit në fuqi</w:t>
      </w:r>
      <w:r w:rsidR="00482902" w:rsidRPr="00643084">
        <w:rPr>
          <w:rFonts w:ascii="Garamond" w:hAnsi="Garamond"/>
          <w:sz w:val="24"/>
          <w:szCs w:val="24"/>
          <w:lang w:eastAsia="en-GB"/>
        </w:rPr>
        <w:t>;</w:t>
      </w:r>
    </w:p>
    <w:p w14:paraId="142014D0" w14:textId="49840ED6"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xiv.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s</w:t>
      </w:r>
      <w:r w:rsidRPr="00643084">
        <w:rPr>
          <w:rFonts w:ascii="Garamond" w:hAnsi="Garamond"/>
          <w:sz w:val="24"/>
          <w:szCs w:val="24"/>
          <w:lang w:eastAsia="en-GB"/>
        </w:rPr>
        <w:t>iguron dhe përditëson të dhënat për burimet njerëzore, në bashkëpunim me njësinë e zhvillimit</w:t>
      </w:r>
      <w:r w:rsidR="00482902" w:rsidRPr="00643084">
        <w:rPr>
          <w:rFonts w:ascii="Garamond" w:hAnsi="Garamond"/>
          <w:sz w:val="24"/>
          <w:szCs w:val="24"/>
          <w:lang w:eastAsia="en-GB"/>
        </w:rPr>
        <w:t>;</w:t>
      </w:r>
    </w:p>
    <w:p w14:paraId="2DCB3420" w14:textId="11A2AE3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xv.</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si</w:t>
      </w:r>
      <w:r w:rsidRPr="00643084">
        <w:rPr>
          <w:rFonts w:ascii="Garamond" w:hAnsi="Garamond"/>
          <w:sz w:val="24"/>
          <w:szCs w:val="24"/>
          <w:lang w:eastAsia="en-GB"/>
        </w:rPr>
        <w:t>guron dhe përditëson të dhënat për menaxhimin e aseteve</w:t>
      </w:r>
      <w:r w:rsidR="00482902" w:rsidRPr="00643084">
        <w:rPr>
          <w:rFonts w:ascii="Garamond" w:hAnsi="Garamond"/>
          <w:sz w:val="24"/>
          <w:szCs w:val="24"/>
          <w:lang w:eastAsia="en-GB"/>
        </w:rPr>
        <w:t>;</w:t>
      </w:r>
    </w:p>
    <w:p w14:paraId="679B6AD1" w14:textId="4CEE733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xvi.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z</w:t>
      </w:r>
      <w:r w:rsidRPr="00643084">
        <w:rPr>
          <w:rFonts w:ascii="Garamond" w:hAnsi="Garamond"/>
          <w:sz w:val="24"/>
          <w:szCs w:val="24"/>
          <w:lang w:eastAsia="en-GB"/>
        </w:rPr>
        <w:t>baton procesin e vlerësimit të performancës së stafit në varësi</w:t>
      </w:r>
      <w:r w:rsidR="00482902" w:rsidRPr="00643084">
        <w:rPr>
          <w:rFonts w:ascii="Garamond" w:hAnsi="Garamond"/>
          <w:sz w:val="24"/>
          <w:szCs w:val="24"/>
          <w:lang w:eastAsia="en-GB"/>
        </w:rPr>
        <w:t>;</w:t>
      </w:r>
    </w:p>
    <w:p w14:paraId="505DC0CC" w14:textId="7B66EBAA"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xvii.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m</w:t>
      </w:r>
      <w:r w:rsidRPr="00643084">
        <w:rPr>
          <w:rFonts w:ascii="Garamond" w:hAnsi="Garamond"/>
          <w:sz w:val="24"/>
          <w:szCs w:val="24"/>
          <w:lang w:eastAsia="en-GB"/>
        </w:rPr>
        <w:t>err pjesë në grupet e punës</w:t>
      </w:r>
      <w:r w:rsidR="00EB17FA" w:rsidRPr="00643084">
        <w:rPr>
          <w:rFonts w:ascii="Garamond" w:hAnsi="Garamond"/>
          <w:sz w:val="24"/>
          <w:szCs w:val="24"/>
          <w:lang w:eastAsia="en-GB"/>
        </w:rPr>
        <w:t>,</w:t>
      </w:r>
      <w:r w:rsidRPr="00643084">
        <w:rPr>
          <w:rFonts w:ascii="Garamond" w:hAnsi="Garamond"/>
          <w:sz w:val="24"/>
          <w:szCs w:val="24"/>
          <w:lang w:eastAsia="en-GB"/>
        </w:rPr>
        <w:t xml:space="preserve"> të ngritura për zhvillimin e aktiviteteve që lidhen me proceset e sigurimit të cilësisë në ofruesin e AFP-së</w:t>
      </w:r>
      <w:r w:rsidR="00482902" w:rsidRPr="00643084">
        <w:rPr>
          <w:rFonts w:ascii="Garamond" w:hAnsi="Garamond"/>
          <w:sz w:val="24"/>
          <w:szCs w:val="24"/>
          <w:lang w:eastAsia="en-GB"/>
        </w:rPr>
        <w:t>;</w:t>
      </w:r>
    </w:p>
    <w:p w14:paraId="37BA2907" w14:textId="366BD5F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xviii.</w:t>
      </w:r>
      <w:r w:rsidR="00954C38" w:rsidRPr="00643084">
        <w:rPr>
          <w:rFonts w:ascii="Garamond" w:hAnsi="Garamond"/>
          <w:sz w:val="24"/>
          <w:szCs w:val="24"/>
          <w:lang w:eastAsia="en-GB"/>
        </w:rPr>
        <w:t xml:space="preserve"> </w:t>
      </w:r>
      <w:r w:rsidR="00482902" w:rsidRPr="00643084">
        <w:rPr>
          <w:rFonts w:ascii="Garamond" w:hAnsi="Garamond"/>
          <w:sz w:val="24"/>
          <w:szCs w:val="24"/>
          <w:lang w:eastAsia="en-GB"/>
        </w:rPr>
        <w:t>r</w:t>
      </w:r>
      <w:r w:rsidRPr="00643084">
        <w:rPr>
          <w:rFonts w:ascii="Garamond" w:hAnsi="Garamond"/>
          <w:sz w:val="24"/>
          <w:szCs w:val="24"/>
          <w:lang w:eastAsia="en-GB"/>
        </w:rPr>
        <w:t>aporton rregullisht te drejtori i ofruesit të AFP-së për menaxhimin e burimeve njerëzore dhe inf</w:t>
      </w:r>
      <w:r w:rsidR="008A21B9" w:rsidRPr="00643084">
        <w:rPr>
          <w:rFonts w:ascii="Garamond" w:hAnsi="Garamond"/>
          <w:sz w:val="24"/>
          <w:szCs w:val="24"/>
          <w:lang w:eastAsia="en-GB"/>
        </w:rPr>
        <w:t>r</w:t>
      </w:r>
      <w:r w:rsidRPr="00643084">
        <w:rPr>
          <w:rFonts w:ascii="Garamond" w:hAnsi="Garamond"/>
          <w:sz w:val="24"/>
          <w:szCs w:val="24"/>
          <w:lang w:eastAsia="en-GB"/>
        </w:rPr>
        <w:t>astrukturore</w:t>
      </w:r>
      <w:r w:rsidR="00482902" w:rsidRPr="00643084">
        <w:rPr>
          <w:rFonts w:ascii="Garamond" w:hAnsi="Garamond"/>
          <w:sz w:val="24"/>
          <w:szCs w:val="24"/>
          <w:lang w:eastAsia="en-GB"/>
        </w:rPr>
        <w:t>;</w:t>
      </w:r>
    </w:p>
    <w:p w14:paraId="554A62B2" w14:textId="1D09E9E7" w:rsidR="00AB3180" w:rsidRPr="00643084" w:rsidRDefault="00482902"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x</w:t>
      </w:r>
      <w:r w:rsidR="00AB3180" w:rsidRPr="00643084">
        <w:rPr>
          <w:rFonts w:ascii="Garamond" w:hAnsi="Garamond"/>
          <w:sz w:val="24"/>
          <w:szCs w:val="24"/>
          <w:lang w:eastAsia="en-GB"/>
        </w:rPr>
        <w:t>ix</w:t>
      </w:r>
      <w:r w:rsidR="00954C38" w:rsidRPr="00643084">
        <w:rPr>
          <w:rFonts w:ascii="Garamond" w:hAnsi="Garamond"/>
          <w:sz w:val="24"/>
          <w:szCs w:val="24"/>
          <w:lang w:eastAsia="en-GB"/>
        </w:rPr>
        <w:t xml:space="preserve">. </w:t>
      </w:r>
      <w:r w:rsidRPr="00643084">
        <w:rPr>
          <w:rFonts w:ascii="Garamond" w:hAnsi="Garamond"/>
          <w:sz w:val="24"/>
          <w:szCs w:val="24"/>
          <w:lang w:eastAsia="en-GB"/>
        </w:rPr>
        <w:t>k</w:t>
      </w:r>
      <w:r w:rsidR="00AB3180" w:rsidRPr="00643084">
        <w:rPr>
          <w:rFonts w:ascii="Garamond" w:hAnsi="Garamond"/>
          <w:sz w:val="24"/>
          <w:szCs w:val="24"/>
          <w:lang w:eastAsia="en-GB"/>
        </w:rPr>
        <w:t>ryen çdo detyrë tjetër të ngarkuar nga drejtori i ofruesit të AFP-së, në përputhje me legjislacionin e AFP-së dhe legjislacionin e punës.</w:t>
      </w:r>
    </w:p>
    <w:p w14:paraId="2502BB5D" w14:textId="5C401DB8" w:rsidR="002475EA" w:rsidRPr="00643084" w:rsidRDefault="002475EA" w:rsidP="002475EA">
      <w:pPr>
        <w:autoSpaceDE w:val="0"/>
        <w:autoSpaceDN w:val="0"/>
        <w:adjustRightInd w:val="0"/>
        <w:spacing w:after="0" w:line="240" w:lineRule="auto"/>
        <w:ind w:firstLine="284"/>
        <w:rPr>
          <w:rFonts w:ascii="Garamond" w:hAnsi="Garamond"/>
          <w:b/>
          <w:sz w:val="24"/>
          <w:szCs w:val="24"/>
          <w:lang w:eastAsia="sq-AL"/>
        </w:rPr>
      </w:pPr>
      <w:r w:rsidRPr="00643084">
        <w:rPr>
          <w:rFonts w:ascii="Garamond" w:hAnsi="Garamond"/>
          <w:b/>
          <w:sz w:val="24"/>
          <w:szCs w:val="24"/>
          <w:lang w:eastAsia="sq-AL"/>
        </w:rPr>
        <w:t>5. Përgjegjësi i sektorit të Administrimit në Formimin Profesional</w:t>
      </w:r>
    </w:p>
    <w:p w14:paraId="74DA9A46"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Përgjegjësi i Sektorit të Administrimit të Formimit Profesional përgjigjet për personelin mësimdhënës të formimit teoriko-praktik dhe kryen çdo detyrë që lidhet me funksionin e tij, si më poshtë:</w:t>
      </w:r>
    </w:p>
    <w:p w14:paraId="015D782E"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i. Planifikon dhe organizon punën për mbikëqyrjen e zbatimit të procesit mësimor;</w:t>
      </w:r>
    </w:p>
    <w:p w14:paraId="79D81CDA"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ii. Zbaton procesin e vlerësimit të performancës të stafit në varësi;</w:t>
      </w:r>
    </w:p>
    <w:p w14:paraId="72D7D479"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 xml:space="preserve">iii. Planifikon dhe organizon punën me përgjegjësin e sektorit të shërbimeve mbështetëse për shpërndarjen e bazës materiale të nevojshme për zbatimin e teorisë dhe praktikave profesionale në mjediset e ofruesit të formimit profesional; </w:t>
      </w:r>
    </w:p>
    <w:p w14:paraId="5CFF264F"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iv. Planifikon dhe organizon punën për mbikëqyrjen e realizimit të procesit të praktikave profesionale të kursantëve në biznes;</w:t>
      </w:r>
    </w:p>
    <w:p w14:paraId="436D8462"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v. Monitoron procesin e frekuentimit të kursit nga kursantët, si dhe harton evidencat javore dhe mujore të frekuentimit për kurset profesionale;</w:t>
      </w:r>
    </w:p>
    <w:p w14:paraId="5B7C7BB7"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 xml:space="preserve">vi. Planifikon dhe organizon punën për identifikimin dhe referimin e nevojave për zhvillimin e vazhduar profesional dhe kualifikimin e mësimdhënësve teoriko-praktik; </w:t>
      </w:r>
    </w:p>
    <w:p w14:paraId="51A30CB2"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 xml:space="preserve">vii. Planifikon dhe organizon punën për monitorimin e zbatimit të kurrikulës për lëndët dhe modulet e teorisë dhe praktikës profesionale, referon çështjet e zbatimit të kurrikulës për lëndët dhe modulet e teorisë dhe praktikës profesionale te drejtori i ofruesit të formimit profesional; </w:t>
      </w:r>
    </w:p>
    <w:p w14:paraId="772AF41C"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viii. Monitoron gjatë gjithë vitit procesin e hedhjes në amzë të rezultateve të kursantëve;</w:t>
      </w:r>
    </w:p>
    <w:p w14:paraId="45E3C225"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ix. Planifikon dhe organizon punën për zhvillimin e aktiviteteve që lidhen me proceset e sigurimit të cilësisë së ofruesit të formimit profesional;</w:t>
      </w:r>
    </w:p>
    <w:p w14:paraId="4D9BD58A"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x. Raporton rregullisht te drejtori i ofruesit të formimit profesional për zbatimin e procesit të administrimit të formimit profesional;</w:t>
      </w:r>
    </w:p>
    <w:p w14:paraId="6E5BEFA3"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xi. Administron regjistrat e kurseve në përdorim të përditshëm;</w:t>
      </w:r>
    </w:p>
    <w:p w14:paraId="51C792EA" w14:textId="58053E9E"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sq-AL"/>
        </w:rPr>
        <w:t>xii. Kryen çdo detyrë tjetër të ngarkuar nga drejtori i ofruesit të formimit profesional, në përputhje me legjislacionin e AFP-së dhe legjislacionin që rregullon marrëdhëniet e punës.</w:t>
      </w:r>
    </w:p>
    <w:p w14:paraId="1EB61A0D" w14:textId="77777777" w:rsidR="00CB788D" w:rsidRPr="00643084" w:rsidRDefault="00CB788D" w:rsidP="00643084">
      <w:pPr>
        <w:pStyle w:val="TEXXXXX"/>
        <w:ind w:firstLine="0"/>
        <w:rPr>
          <w:lang w:val="sq-AL"/>
        </w:rPr>
      </w:pPr>
    </w:p>
    <w:p w14:paraId="4AD722EA" w14:textId="77777777" w:rsidR="00AB3180" w:rsidRPr="00643084" w:rsidRDefault="00AB3180" w:rsidP="00854FF2">
      <w:pPr>
        <w:pStyle w:val="TEXXXXX"/>
        <w:jc w:val="center"/>
        <w:rPr>
          <w:sz w:val="22"/>
          <w:szCs w:val="22"/>
          <w:lang w:val="sq-AL"/>
        </w:rPr>
      </w:pPr>
      <w:r w:rsidRPr="00643084">
        <w:rPr>
          <w:sz w:val="22"/>
          <w:szCs w:val="22"/>
          <w:lang w:val="sq-AL"/>
        </w:rPr>
        <w:t>KREU XVII</w:t>
      </w:r>
    </w:p>
    <w:p w14:paraId="3A633590" w14:textId="77F896B3" w:rsidR="00AB3180" w:rsidRPr="00643084" w:rsidRDefault="00AB3180" w:rsidP="00854FF2">
      <w:pPr>
        <w:pStyle w:val="TEXXXXX"/>
        <w:jc w:val="center"/>
        <w:rPr>
          <w:lang w:val="sq-AL"/>
        </w:rPr>
      </w:pPr>
      <w:r w:rsidRPr="00643084">
        <w:rPr>
          <w:sz w:val="22"/>
          <w:szCs w:val="22"/>
          <w:lang w:val="sq-AL"/>
        </w:rPr>
        <w:t>PROCEDURAT E MARRJES NË PUNË TË PERSONELIT DREJTUES TË OFRUESIT TË AFP-</w:t>
      </w:r>
      <w:r w:rsidR="008A21B9" w:rsidRPr="00643084">
        <w:rPr>
          <w:lang w:val="sq-AL"/>
        </w:rPr>
        <w:t>së</w:t>
      </w:r>
    </w:p>
    <w:p w14:paraId="0B0AA4E4" w14:textId="77777777" w:rsidR="00AB3180" w:rsidRPr="00643084" w:rsidRDefault="00AB3180" w:rsidP="00854FF2">
      <w:pPr>
        <w:pStyle w:val="TEXXXXX"/>
        <w:jc w:val="center"/>
        <w:rPr>
          <w:b/>
          <w:lang w:val="sq-AL"/>
        </w:rPr>
      </w:pPr>
    </w:p>
    <w:p w14:paraId="32646E8F"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69</w:t>
      </w:r>
    </w:p>
    <w:p w14:paraId="51F23279"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Kriteret e marrjes në punë të drejtorit të ofruesit publik të AFP-së</w:t>
      </w:r>
    </w:p>
    <w:p w14:paraId="22C11262" w14:textId="59547683" w:rsidR="002475EA" w:rsidRPr="00643084" w:rsidRDefault="002475EA" w:rsidP="00AB3180">
      <w:pPr>
        <w:tabs>
          <w:tab w:val="left" w:pos="720"/>
        </w:tabs>
        <w:autoSpaceDE w:val="0"/>
        <w:autoSpaceDN w:val="0"/>
        <w:adjustRightInd w:val="0"/>
        <w:spacing w:after="0" w:line="240" w:lineRule="auto"/>
        <w:ind w:firstLine="284"/>
        <w:jc w:val="center"/>
        <w:rPr>
          <w:rFonts w:ascii="Garamond" w:hAnsi="Garamond"/>
          <w:bCs/>
          <w:i/>
          <w:sz w:val="24"/>
          <w:szCs w:val="24"/>
          <w:lang w:eastAsia="en-GB"/>
        </w:rPr>
      </w:pPr>
      <w:r w:rsidRPr="00643084">
        <w:rPr>
          <w:rFonts w:ascii="Garamond" w:hAnsi="Garamond"/>
          <w:bCs/>
          <w:i/>
          <w:sz w:val="24"/>
          <w:szCs w:val="24"/>
          <w:lang w:eastAsia="en-GB"/>
        </w:rPr>
        <w:t>(ndryshuar shkronja “b” e pikës 2 me udhëzimin nr. 10, datë 31.3.2023</w:t>
      </w:r>
      <w:r w:rsidR="00496E44">
        <w:rPr>
          <w:rFonts w:ascii="Garamond" w:hAnsi="Garamond"/>
          <w:bCs/>
          <w:i/>
          <w:sz w:val="24"/>
          <w:szCs w:val="24"/>
          <w:lang w:eastAsia="en-GB"/>
        </w:rPr>
        <w:t>, ndryshuar shkronja “a” me udhëzimin n</w:t>
      </w:r>
      <w:r w:rsidR="00496E44" w:rsidRPr="00496E44">
        <w:rPr>
          <w:rFonts w:ascii="Garamond" w:hAnsi="Garamond"/>
          <w:bCs/>
          <w:i/>
          <w:sz w:val="24"/>
          <w:szCs w:val="24"/>
          <w:lang w:eastAsia="en-GB"/>
        </w:rPr>
        <w:t>r. 24, datë 4.8.2023</w:t>
      </w:r>
      <w:r w:rsidRPr="00643084">
        <w:rPr>
          <w:rFonts w:ascii="Garamond" w:hAnsi="Garamond"/>
          <w:bCs/>
          <w:i/>
          <w:sz w:val="24"/>
          <w:szCs w:val="24"/>
          <w:lang w:eastAsia="en-GB"/>
        </w:rPr>
        <w:t>)</w:t>
      </w:r>
    </w:p>
    <w:p w14:paraId="53873395"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sz w:val="24"/>
          <w:szCs w:val="24"/>
          <w:lang w:eastAsia="en-GB"/>
        </w:rPr>
      </w:pPr>
    </w:p>
    <w:p w14:paraId="04D2BCFD" w14:textId="61FC2C49"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Kandidati aplikues për drejtor të ofruesit publik të AFP-së përmbush kriteret</w:t>
      </w:r>
      <w:r w:rsidR="00EB17FA" w:rsidRPr="00643084">
        <w:rPr>
          <w:rFonts w:ascii="Garamond" w:hAnsi="Garamond"/>
          <w:sz w:val="24"/>
          <w:szCs w:val="24"/>
          <w:lang w:eastAsia="en-GB"/>
        </w:rPr>
        <w:t>,</w:t>
      </w:r>
      <w:r w:rsidRPr="00643084">
        <w:rPr>
          <w:rFonts w:ascii="Garamond" w:hAnsi="Garamond"/>
          <w:sz w:val="24"/>
          <w:szCs w:val="24"/>
          <w:lang w:eastAsia="en-GB"/>
        </w:rPr>
        <w:t xml:space="preserve"> si më poshtë:</w:t>
      </w:r>
    </w:p>
    <w:p w14:paraId="23A8F1EE" w14:textId="77777777"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 Kritere të përgjithshme:</w:t>
      </w:r>
    </w:p>
    <w:p w14:paraId="3BE828AD" w14:textId="787E9523" w:rsidR="00AB3180" w:rsidRPr="00643084" w:rsidRDefault="00AB3180" w:rsidP="00AB3180">
      <w:pPr>
        <w:tabs>
          <w:tab w:val="left" w:pos="4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54FF2" w:rsidRPr="00643084">
        <w:rPr>
          <w:rFonts w:ascii="Garamond" w:hAnsi="Garamond"/>
          <w:sz w:val="24"/>
          <w:szCs w:val="24"/>
          <w:lang w:eastAsia="en-GB"/>
        </w:rPr>
        <w:t xml:space="preserve"> </w:t>
      </w:r>
      <w:r w:rsidRPr="00643084">
        <w:rPr>
          <w:rFonts w:ascii="Garamond" w:hAnsi="Garamond"/>
          <w:sz w:val="24"/>
          <w:szCs w:val="24"/>
          <w:lang w:eastAsia="en-GB"/>
        </w:rPr>
        <w:t>të ketë zotësi të plotë për të vepruar;</w:t>
      </w:r>
    </w:p>
    <w:p w14:paraId="546D37C2" w14:textId="5D4C5004" w:rsidR="00AB3180" w:rsidRPr="00643084" w:rsidRDefault="00AB3180" w:rsidP="00AB3180">
      <w:pPr>
        <w:tabs>
          <w:tab w:val="left" w:pos="4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54FF2" w:rsidRPr="00643084">
        <w:rPr>
          <w:rFonts w:ascii="Garamond" w:hAnsi="Garamond"/>
          <w:sz w:val="24"/>
          <w:szCs w:val="24"/>
          <w:lang w:eastAsia="en-GB"/>
        </w:rPr>
        <w:t xml:space="preserve"> </w:t>
      </w:r>
      <w:r w:rsidRPr="00643084">
        <w:rPr>
          <w:rFonts w:ascii="Garamond" w:hAnsi="Garamond"/>
          <w:sz w:val="24"/>
          <w:szCs w:val="24"/>
          <w:lang w:eastAsia="en-GB"/>
        </w:rPr>
        <w:t>të jetë në kushte shëndetësore që e lejojnë të kryejë detyrën;</w:t>
      </w:r>
    </w:p>
    <w:p w14:paraId="7D00EF2E" w14:textId="36A5BECE" w:rsidR="00AB3180" w:rsidRPr="00643084" w:rsidRDefault="00AB3180" w:rsidP="00AB3180">
      <w:pPr>
        <w:tabs>
          <w:tab w:val="left" w:pos="4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54FF2" w:rsidRPr="00643084">
        <w:rPr>
          <w:rFonts w:ascii="Garamond" w:hAnsi="Garamond"/>
          <w:sz w:val="24"/>
          <w:szCs w:val="24"/>
          <w:lang w:eastAsia="en-GB"/>
        </w:rPr>
        <w:t xml:space="preserve"> </w:t>
      </w:r>
      <w:r w:rsidRPr="00643084">
        <w:rPr>
          <w:rFonts w:ascii="Garamond" w:hAnsi="Garamond"/>
          <w:sz w:val="24"/>
          <w:szCs w:val="24"/>
          <w:lang w:eastAsia="en-GB"/>
        </w:rPr>
        <w:t>të mos jetë i dënuar me vendim të formës së prerë për kryerjen e veprave penale;</w:t>
      </w:r>
    </w:p>
    <w:p w14:paraId="4CA19596" w14:textId="7F369F37" w:rsidR="00AB3180" w:rsidRPr="00643084" w:rsidRDefault="00AB3180" w:rsidP="00AB3180">
      <w:pPr>
        <w:tabs>
          <w:tab w:val="left" w:pos="4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54FF2" w:rsidRPr="00643084">
        <w:rPr>
          <w:rFonts w:ascii="Garamond" w:hAnsi="Garamond"/>
          <w:sz w:val="24"/>
          <w:szCs w:val="24"/>
          <w:lang w:eastAsia="en-GB"/>
        </w:rPr>
        <w:t xml:space="preserve"> </w:t>
      </w:r>
      <w:r w:rsidRPr="00643084">
        <w:rPr>
          <w:rFonts w:ascii="Garamond" w:hAnsi="Garamond"/>
          <w:sz w:val="24"/>
          <w:szCs w:val="24"/>
          <w:lang w:eastAsia="en-GB"/>
        </w:rPr>
        <w:t>të mos ketë ndaj tij masa disiplinore që nuk janë shuar.</w:t>
      </w:r>
    </w:p>
    <w:p w14:paraId="6DF48510" w14:textId="77777777"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 Kritere të posaçme:</w:t>
      </w:r>
    </w:p>
    <w:p w14:paraId="2DAB2463" w14:textId="77777777" w:rsidR="00496E44" w:rsidRDefault="00496E44"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496E44">
        <w:rPr>
          <w:rFonts w:ascii="Garamond" w:hAnsi="Garamond"/>
          <w:sz w:val="24"/>
          <w:szCs w:val="24"/>
          <w:lang w:eastAsia="en-GB"/>
        </w:rPr>
        <w:t>a) të ketë diplomë të studimeve universitare master shkencor ose të barasvlershëm me të;</w:t>
      </w:r>
    </w:p>
    <w:p w14:paraId="5C017E76" w14:textId="54D775B9" w:rsidR="00AB3180" w:rsidRPr="00845F09"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845F09">
        <w:rPr>
          <w:rFonts w:ascii="Garamond" w:hAnsi="Garamond"/>
          <w:sz w:val="24"/>
          <w:szCs w:val="24"/>
          <w:lang w:eastAsia="en-GB"/>
        </w:rPr>
        <w:t>b)</w:t>
      </w:r>
      <w:r w:rsidR="002475EA" w:rsidRPr="00845F09">
        <w:rPr>
          <w:rFonts w:ascii="Garamond" w:hAnsi="Garamond"/>
          <w:sz w:val="24"/>
          <w:szCs w:val="24"/>
          <w:lang w:eastAsia="en-GB"/>
        </w:rPr>
        <w:t xml:space="preserve"> të ketë jo më pak se 3 (tre) vjet përvojë pune në menaxhim në sistemin e AFP-së ose fusha në përputhje me kualifikimet profesionale të ofruesit të AFP-së;</w:t>
      </w:r>
    </w:p>
    <w:p w14:paraId="405D585F" w14:textId="66E74F46"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54FF2" w:rsidRPr="00643084">
        <w:rPr>
          <w:rFonts w:ascii="Garamond" w:hAnsi="Garamond"/>
          <w:sz w:val="24"/>
          <w:szCs w:val="24"/>
          <w:lang w:eastAsia="en-GB"/>
        </w:rPr>
        <w:t xml:space="preserve"> </w:t>
      </w:r>
      <w:r w:rsidRPr="00643084">
        <w:rPr>
          <w:rFonts w:ascii="Garamond" w:hAnsi="Garamond"/>
          <w:sz w:val="24"/>
          <w:szCs w:val="24"/>
          <w:lang w:eastAsia="en-GB"/>
        </w:rPr>
        <w:t>të ketë njohuri të certifikuara të përdorimit të teknologjisë së informacionit;</w:t>
      </w:r>
    </w:p>
    <w:p w14:paraId="7D2DF794" w14:textId="6F096118"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54FF2" w:rsidRPr="00643084">
        <w:rPr>
          <w:rFonts w:ascii="Garamond" w:hAnsi="Garamond"/>
          <w:sz w:val="24"/>
          <w:szCs w:val="24"/>
          <w:lang w:eastAsia="en-GB"/>
        </w:rPr>
        <w:t xml:space="preserve"> </w:t>
      </w:r>
      <w:r w:rsidRPr="00643084">
        <w:rPr>
          <w:rFonts w:ascii="Garamond" w:hAnsi="Garamond"/>
          <w:sz w:val="24"/>
          <w:szCs w:val="24"/>
          <w:lang w:eastAsia="en-GB"/>
        </w:rPr>
        <w:t>preferohet të ketë njohuri të gjuhës angleze dhe/ose të gjuhëve të huaja të tjera.</w:t>
      </w:r>
    </w:p>
    <w:p w14:paraId="677FE30C" w14:textId="77777777" w:rsidR="00AB3180" w:rsidRPr="00643084" w:rsidRDefault="00AB3180" w:rsidP="00AB3180">
      <w:pPr>
        <w:tabs>
          <w:tab w:val="left" w:pos="720"/>
        </w:tabs>
        <w:autoSpaceDE w:val="0"/>
        <w:autoSpaceDN w:val="0"/>
        <w:adjustRightInd w:val="0"/>
        <w:spacing w:after="0" w:line="240" w:lineRule="auto"/>
        <w:ind w:firstLine="284"/>
        <w:rPr>
          <w:rFonts w:ascii="Garamond" w:hAnsi="Garamond"/>
          <w:sz w:val="24"/>
          <w:szCs w:val="24"/>
          <w:lang w:eastAsia="en-GB"/>
        </w:rPr>
      </w:pPr>
    </w:p>
    <w:p w14:paraId="30362DFC" w14:textId="77777777" w:rsidR="00AB3180" w:rsidRPr="00643084" w:rsidRDefault="00AB3180" w:rsidP="00AB3180">
      <w:pPr>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70</w:t>
      </w:r>
    </w:p>
    <w:p w14:paraId="298EE23B" w14:textId="77777777" w:rsidR="00AB3180" w:rsidRPr="00643084" w:rsidRDefault="00AB3180" w:rsidP="00AB3180">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lastRenderedPageBreak/>
        <w:t>Lëvizja paralele e drejtorit të ofruesit të AFP-së</w:t>
      </w:r>
    </w:p>
    <w:p w14:paraId="38EA6517" w14:textId="07AEC746" w:rsidR="002475EA" w:rsidRPr="00643084" w:rsidRDefault="002475EA" w:rsidP="002475EA">
      <w:pPr>
        <w:tabs>
          <w:tab w:val="left" w:pos="720"/>
        </w:tabs>
        <w:autoSpaceDE w:val="0"/>
        <w:autoSpaceDN w:val="0"/>
        <w:adjustRightInd w:val="0"/>
        <w:spacing w:after="0" w:line="240" w:lineRule="auto"/>
        <w:ind w:firstLine="284"/>
        <w:jc w:val="center"/>
        <w:rPr>
          <w:rFonts w:ascii="Garamond" w:hAnsi="Garamond"/>
          <w:bCs/>
          <w:i/>
          <w:sz w:val="24"/>
          <w:szCs w:val="24"/>
          <w:lang w:eastAsia="en-GB"/>
        </w:rPr>
      </w:pPr>
      <w:r w:rsidRPr="00643084">
        <w:rPr>
          <w:rFonts w:ascii="Garamond" w:hAnsi="Garamond"/>
          <w:bCs/>
          <w:i/>
          <w:sz w:val="24"/>
          <w:szCs w:val="24"/>
          <w:lang w:eastAsia="en-GB"/>
        </w:rPr>
        <w:t>(shfuqizuar pika 7 me udhëzimin nr. 10, datë 31.3.2023)</w:t>
      </w:r>
    </w:p>
    <w:p w14:paraId="6989C86C" w14:textId="77777777" w:rsidR="00AB3180" w:rsidRPr="00643084" w:rsidRDefault="00AB3180" w:rsidP="002475EA">
      <w:pPr>
        <w:autoSpaceDE w:val="0"/>
        <w:autoSpaceDN w:val="0"/>
        <w:adjustRightInd w:val="0"/>
        <w:spacing w:after="0" w:line="240" w:lineRule="auto"/>
        <w:jc w:val="both"/>
        <w:rPr>
          <w:rFonts w:ascii="Garamond" w:hAnsi="Garamond"/>
          <w:sz w:val="24"/>
          <w:szCs w:val="24"/>
          <w:lang w:eastAsia="en-GB"/>
        </w:rPr>
      </w:pPr>
    </w:p>
    <w:p w14:paraId="6A60B2D9" w14:textId="7E1F7D72"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54FF2" w:rsidRPr="00643084">
        <w:rPr>
          <w:rFonts w:ascii="Garamond" w:hAnsi="Garamond"/>
          <w:sz w:val="24"/>
          <w:szCs w:val="24"/>
          <w:lang w:eastAsia="en-GB"/>
        </w:rPr>
        <w:t xml:space="preserve"> </w:t>
      </w:r>
      <w:r w:rsidRPr="00643084">
        <w:rPr>
          <w:rFonts w:ascii="Garamond" w:hAnsi="Garamond"/>
          <w:sz w:val="24"/>
          <w:szCs w:val="24"/>
          <w:lang w:eastAsia="en-GB"/>
        </w:rPr>
        <w:t>Kur krijohet vendi i lirë i drejtorit</w:t>
      </w:r>
      <w:r w:rsidR="008A21B9" w:rsidRPr="00643084">
        <w:rPr>
          <w:rFonts w:ascii="Garamond" w:hAnsi="Garamond"/>
          <w:sz w:val="24"/>
          <w:szCs w:val="24"/>
          <w:lang w:eastAsia="en-GB"/>
        </w:rPr>
        <w:t xml:space="preserve"> </w:t>
      </w:r>
      <w:r w:rsidRPr="00643084">
        <w:rPr>
          <w:rFonts w:ascii="Garamond" w:hAnsi="Garamond"/>
          <w:sz w:val="24"/>
          <w:szCs w:val="24"/>
          <w:lang w:eastAsia="en-GB"/>
        </w:rPr>
        <w:t>të ofruesit të AFP-së, Drejtoria Qendrore e AKPA-së shpall vendin e lirë me lëvizje paralele.</w:t>
      </w:r>
    </w:p>
    <w:p w14:paraId="1ABA18A2" w14:textId="223BD845"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54FF2" w:rsidRPr="00643084">
        <w:rPr>
          <w:rFonts w:ascii="Garamond" w:hAnsi="Garamond"/>
          <w:sz w:val="24"/>
          <w:szCs w:val="24"/>
          <w:lang w:eastAsia="en-GB"/>
        </w:rPr>
        <w:t xml:space="preserve"> </w:t>
      </w:r>
      <w:r w:rsidRPr="00643084">
        <w:rPr>
          <w:rFonts w:ascii="Garamond" w:hAnsi="Garamond"/>
          <w:sz w:val="24"/>
          <w:szCs w:val="24"/>
          <w:lang w:eastAsia="en-GB"/>
        </w:rPr>
        <w:t>Njoftimi për lëvizje paralele bëhet në faqen zyrtare të AKPA-së, në faqen elektronike zyrtare të ofruesit, nëse ka, si dhe në një vend të dukshëm në hyrje të ofruesit të AFP-së, që ka vendin e lirë</w:t>
      </w:r>
      <w:r w:rsidR="00EB17FA" w:rsidRPr="00643084">
        <w:rPr>
          <w:rFonts w:ascii="Garamond" w:hAnsi="Garamond"/>
          <w:sz w:val="24"/>
          <w:szCs w:val="24"/>
          <w:lang w:eastAsia="en-GB"/>
        </w:rPr>
        <w:t>,</w:t>
      </w:r>
      <w:r w:rsidRPr="00643084">
        <w:rPr>
          <w:rFonts w:ascii="Garamond" w:hAnsi="Garamond"/>
          <w:sz w:val="24"/>
          <w:szCs w:val="24"/>
          <w:lang w:eastAsia="en-GB"/>
        </w:rPr>
        <w:t xml:space="preserve"> brenda 5 (pesë) ditëve pune.</w:t>
      </w:r>
    </w:p>
    <w:p w14:paraId="704FC49B" w14:textId="3FC1A8AD"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54FF2" w:rsidRPr="00643084">
        <w:rPr>
          <w:rFonts w:ascii="Garamond" w:hAnsi="Garamond"/>
          <w:sz w:val="24"/>
          <w:szCs w:val="24"/>
          <w:lang w:eastAsia="en-GB"/>
        </w:rPr>
        <w:t xml:space="preserve"> </w:t>
      </w:r>
      <w:r w:rsidRPr="00643084">
        <w:rPr>
          <w:rFonts w:ascii="Garamond" w:hAnsi="Garamond"/>
          <w:sz w:val="24"/>
          <w:szCs w:val="24"/>
          <w:lang w:eastAsia="en-GB"/>
        </w:rPr>
        <w:t>Shpallja për lëvizje paralele përmban kriteret e përgjithshme dhe të veçanta për marrjen në punë të drejtorit në ofruesin e AFP-së, dokumentet që duhet të paraqiten dhe afatin e aplikimit.</w:t>
      </w:r>
    </w:p>
    <w:p w14:paraId="3F3672A2" w14:textId="1774419B"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54FF2" w:rsidRPr="00643084">
        <w:rPr>
          <w:rFonts w:ascii="Garamond" w:hAnsi="Garamond"/>
          <w:sz w:val="24"/>
          <w:szCs w:val="24"/>
          <w:lang w:eastAsia="en-GB"/>
        </w:rPr>
        <w:t xml:space="preserve"> </w:t>
      </w:r>
      <w:r w:rsidRPr="00643084">
        <w:rPr>
          <w:rFonts w:ascii="Garamond" w:hAnsi="Garamond"/>
          <w:sz w:val="24"/>
          <w:szCs w:val="24"/>
          <w:lang w:eastAsia="en-GB"/>
        </w:rPr>
        <w:t>Kërkesa për lëvizje paralele dhe dokumentacioni përkatës dorëzohen në protokollin e Drejtorisë Qendrore të AKPA-së, brenda 5 ditëve nga shpallja.</w:t>
      </w:r>
    </w:p>
    <w:p w14:paraId="26D8824D" w14:textId="0CFFCC49"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5.</w:t>
      </w:r>
      <w:r w:rsidR="00854FF2" w:rsidRPr="00643084">
        <w:rPr>
          <w:rFonts w:ascii="Garamond" w:hAnsi="Garamond"/>
          <w:sz w:val="24"/>
          <w:szCs w:val="24"/>
          <w:lang w:eastAsia="en-GB"/>
        </w:rPr>
        <w:t xml:space="preserve"> </w:t>
      </w:r>
      <w:r w:rsidRPr="00643084">
        <w:rPr>
          <w:rFonts w:ascii="Garamond" w:hAnsi="Garamond"/>
          <w:sz w:val="24"/>
          <w:szCs w:val="24"/>
          <w:lang w:eastAsia="en-GB"/>
        </w:rPr>
        <w:t>Në rast se nuk ka aplikues për procedurën e lëvizjes paralele, vijohet me procedurën e përzgjedhjes së drejtorit sipas përcaktimeve të këtij udhëzimi.</w:t>
      </w:r>
    </w:p>
    <w:p w14:paraId="5B0B8875" w14:textId="6CE48A2F"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6.</w:t>
      </w:r>
      <w:r w:rsidR="00854FF2" w:rsidRPr="00643084">
        <w:rPr>
          <w:rFonts w:ascii="Garamond" w:hAnsi="Garamond"/>
          <w:sz w:val="24"/>
          <w:szCs w:val="24"/>
          <w:lang w:eastAsia="en-GB"/>
        </w:rPr>
        <w:t xml:space="preserve"> </w:t>
      </w:r>
      <w:r w:rsidRPr="00643084">
        <w:rPr>
          <w:rFonts w:ascii="Garamond" w:hAnsi="Garamond"/>
          <w:sz w:val="24"/>
          <w:szCs w:val="24"/>
          <w:lang w:eastAsia="en-GB"/>
        </w:rPr>
        <w:t>Nëse nuk paraqiten kërkesa për lëvizje paralele brenda afatit</w:t>
      </w:r>
      <w:r w:rsidR="00EB17FA" w:rsidRPr="00643084">
        <w:rPr>
          <w:rFonts w:ascii="Garamond" w:hAnsi="Garamond"/>
          <w:sz w:val="24"/>
          <w:szCs w:val="24"/>
          <w:lang w:eastAsia="en-GB"/>
        </w:rPr>
        <w:t>,</w:t>
      </w:r>
      <w:r w:rsidRPr="00643084">
        <w:rPr>
          <w:rFonts w:ascii="Garamond" w:hAnsi="Garamond"/>
          <w:sz w:val="24"/>
          <w:szCs w:val="24"/>
          <w:lang w:eastAsia="en-GB"/>
        </w:rPr>
        <w:t xml:space="preserve"> sipas pikës 2 të këtij neni, Drejtoria Qendrore e AKPA-së vijon me procedurën e shpalljes së vendit të lirë.</w:t>
      </w:r>
    </w:p>
    <w:p w14:paraId="3CA4C925" w14:textId="311FA9A8"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7.</w:t>
      </w:r>
      <w:r w:rsidR="00854FF2" w:rsidRPr="00643084">
        <w:rPr>
          <w:rFonts w:ascii="Garamond" w:hAnsi="Garamond"/>
          <w:sz w:val="24"/>
          <w:szCs w:val="24"/>
          <w:lang w:eastAsia="en-GB"/>
        </w:rPr>
        <w:t xml:space="preserve"> </w:t>
      </w:r>
      <w:r w:rsidR="002475EA" w:rsidRPr="00643084">
        <w:rPr>
          <w:rFonts w:ascii="Garamond" w:hAnsi="Garamond"/>
          <w:sz w:val="24"/>
          <w:szCs w:val="24"/>
          <w:lang w:eastAsia="en-GB"/>
        </w:rPr>
        <w:t>Shfuqizuar</w:t>
      </w:r>
      <w:r w:rsidRPr="00643084">
        <w:rPr>
          <w:rFonts w:ascii="Garamond" w:hAnsi="Garamond"/>
          <w:sz w:val="24"/>
          <w:szCs w:val="24"/>
          <w:lang w:eastAsia="en-GB"/>
        </w:rPr>
        <w:t>.</w:t>
      </w:r>
    </w:p>
    <w:p w14:paraId="694035AE" w14:textId="77777777" w:rsidR="00AB3180" w:rsidRPr="00643084" w:rsidRDefault="00AB3180" w:rsidP="00AB3180">
      <w:pPr>
        <w:tabs>
          <w:tab w:val="left" w:pos="720"/>
        </w:tabs>
        <w:autoSpaceDE w:val="0"/>
        <w:autoSpaceDN w:val="0"/>
        <w:adjustRightInd w:val="0"/>
        <w:spacing w:after="0" w:line="240" w:lineRule="auto"/>
        <w:ind w:firstLine="284"/>
        <w:rPr>
          <w:rFonts w:ascii="Garamond" w:hAnsi="Garamond"/>
          <w:b/>
          <w:bCs/>
          <w:sz w:val="24"/>
          <w:szCs w:val="24"/>
          <w:lang w:eastAsia="en-GB"/>
        </w:rPr>
      </w:pPr>
    </w:p>
    <w:p w14:paraId="5F583684"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71</w:t>
      </w:r>
    </w:p>
    <w:p w14:paraId="56304BC8"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Shpallja e vendit të lirë për drejtor të ofruesit të AFP-së</w:t>
      </w:r>
    </w:p>
    <w:p w14:paraId="40A4F848" w14:textId="5BDADAC0" w:rsidR="002475EA" w:rsidRPr="00643084" w:rsidRDefault="002475EA"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Cs/>
          <w:i/>
          <w:sz w:val="24"/>
          <w:szCs w:val="24"/>
          <w:lang w:eastAsia="en-GB"/>
        </w:rPr>
        <w:t>(ndryshuar pika 3 dhe 4 me udhëzimin nr. 10, datë 31.3.2023)</w:t>
      </w:r>
    </w:p>
    <w:p w14:paraId="15D80BBB"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p>
    <w:p w14:paraId="12701C97" w14:textId="44E8350E"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54FF2" w:rsidRPr="00643084">
        <w:rPr>
          <w:rFonts w:ascii="Garamond" w:hAnsi="Garamond"/>
          <w:sz w:val="24"/>
          <w:szCs w:val="24"/>
          <w:lang w:eastAsia="en-GB"/>
        </w:rPr>
        <w:t xml:space="preserve"> </w:t>
      </w:r>
      <w:r w:rsidRPr="00643084">
        <w:rPr>
          <w:rFonts w:ascii="Garamond" w:hAnsi="Garamond"/>
          <w:sz w:val="24"/>
          <w:szCs w:val="24"/>
          <w:lang w:eastAsia="en-GB"/>
        </w:rPr>
        <w:t>AKPA-ja shpall vendin e lirë për drejtor në ofruesin publik të AFP-së, brenda 10 ditëve pune, pasi vendi i drejtorit mbetet vakant pas përfundimit të procedurës së lëvizjes paralele.</w:t>
      </w:r>
    </w:p>
    <w:p w14:paraId="72058739" w14:textId="1662DBDC"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54FF2" w:rsidRPr="00643084">
        <w:rPr>
          <w:rFonts w:ascii="Garamond" w:hAnsi="Garamond"/>
          <w:sz w:val="24"/>
          <w:szCs w:val="24"/>
          <w:lang w:eastAsia="en-GB"/>
        </w:rPr>
        <w:t xml:space="preserve"> </w:t>
      </w:r>
      <w:r w:rsidRPr="00643084">
        <w:rPr>
          <w:rFonts w:ascii="Garamond" w:hAnsi="Garamond"/>
          <w:sz w:val="24"/>
          <w:szCs w:val="24"/>
          <w:lang w:eastAsia="en-GB"/>
        </w:rPr>
        <w:t>Njoftimi bëhet në faqen zyrtare të AKPA-së, në faqen elektronike zyrtare të ofruesit publik të AFP-së, nëse ka, si dhe në një vend të dukshëm në hyrje të inst</w:t>
      </w:r>
      <w:r w:rsidR="00EB17FA" w:rsidRPr="00643084">
        <w:rPr>
          <w:rFonts w:ascii="Garamond" w:hAnsi="Garamond"/>
          <w:sz w:val="24"/>
          <w:szCs w:val="24"/>
          <w:lang w:eastAsia="en-GB"/>
        </w:rPr>
        <w:t>itucionit, që ka vendin e lirë.</w:t>
      </w:r>
    </w:p>
    <w:p w14:paraId="592182A7" w14:textId="40A6292F"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54FF2" w:rsidRPr="00643084">
        <w:rPr>
          <w:rFonts w:ascii="Garamond" w:hAnsi="Garamond"/>
          <w:sz w:val="24"/>
          <w:szCs w:val="24"/>
          <w:lang w:eastAsia="en-GB"/>
        </w:rPr>
        <w:t xml:space="preserve"> </w:t>
      </w:r>
      <w:r w:rsidR="002475EA" w:rsidRPr="00643084">
        <w:rPr>
          <w:rFonts w:ascii="Garamond" w:hAnsi="Garamond"/>
          <w:sz w:val="24"/>
          <w:szCs w:val="24"/>
          <w:lang w:eastAsia="en-GB"/>
        </w:rPr>
        <w:t>Shpallja përmban kriteret e përgjithshme dhe të posaçme për marrjen në punë të drejtorit të ofruesit publik të AFP-së, dokumentet që duhet të paraqiten dhe afatin e aplikimit, që është jo më pak se 5 ditë pune, në faqen zyrtare të AKPA-së.</w:t>
      </w:r>
    </w:p>
    <w:p w14:paraId="1FCD4BEF" w14:textId="24852966" w:rsidR="00AB3180" w:rsidRPr="00643084" w:rsidRDefault="00AB3180" w:rsidP="00643084">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54FF2" w:rsidRPr="00643084">
        <w:rPr>
          <w:rFonts w:ascii="Garamond" w:hAnsi="Garamond"/>
          <w:sz w:val="24"/>
          <w:szCs w:val="24"/>
          <w:lang w:eastAsia="en-GB"/>
        </w:rPr>
        <w:t xml:space="preserve"> </w:t>
      </w:r>
      <w:r w:rsidR="002475EA" w:rsidRPr="00643084">
        <w:rPr>
          <w:rFonts w:ascii="Garamond" w:hAnsi="Garamond"/>
          <w:sz w:val="24"/>
          <w:szCs w:val="24"/>
          <w:lang w:eastAsia="en-GB"/>
        </w:rPr>
        <w:t>Kandidatët kanë të drejtë të bëjnë ankimim, për rezultatin e pikëve pranë ofruesit të AFP-së, brenda 3 (tri) ditëve kalendarike nga data e marrjes së rezultateve të vlerësimit. Ankuesi merr përgjigje brenda 5 (pesë) ditëve pune nga data e depozitimit të ankesës.</w:t>
      </w:r>
    </w:p>
    <w:p w14:paraId="1FB48B78" w14:textId="77777777" w:rsidR="00845F09" w:rsidRDefault="00845F09" w:rsidP="00AB3180">
      <w:pPr>
        <w:tabs>
          <w:tab w:val="left" w:pos="720"/>
        </w:tabs>
        <w:autoSpaceDE w:val="0"/>
        <w:autoSpaceDN w:val="0"/>
        <w:adjustRightInd w:val="0"/>
        <w:spacing w:after="0" w:line="240" w:lineRule="auto"/>
        <w:ind w:firstLine="284"/>
        <w:jc w:val="center"/>
        <w:rPr>
          <w:rFonts w:ascii="Garamond" w:hAnsi="Garamond"/>
          <w:bCs/>
          <w:sz w:val="24"/>
          <w:szCs w:val="24"/>
          <w:lang w:eastAsia="en-GB"/>
        </w:rPr>
      </w:pPr>
    </w:p>
    <w:p w14:paraId="21E6E180"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72</w:t>
      </w:r>
    </w:p>
    <w:p w14:paraId="31659E87"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Dokumentet e aplikimit</w:t>
      </w:r>
    </w:p>
    <w:p w14:paraId="227F6F45"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p>
    <w:p w14:paraId="0DDC75D3" w14:textId="77777777"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1. Dosja e aplikimit, e cila përmban dokumentacionin e kërkuar sipas njoftimit të vendit të lirë, përfshin:</w:t>
      </w:r>
    </w:p>
    <w:p w14:paraId="7522F653" w14:textId="4E4384B2"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54FF2" w:rsidRPr="00643084">
        <w:rPr>
          <w:rFonts w:ascii="Garamond" w:hAnsi="Garamond"/>
          <w:sz w:val="24"/>
          <w:szCs w:val="24"/>
          <w:lang w:eastAsia="en-GB"/>
        </w:rPr>
        <w:t xml:space="preserve"> </w:t>
      </w:r>
      <w:r w:rsidRPr="00643084">
        <w:rPr>
          <w:rFonts w:ascii="Garamond" w:hAnsi="Garamond"/>
          <w:sz w:val="24"/>
          <w:szCs w:val="24"/>
          <w:lang w:eastAsia="en-GB"/>
        </w:rPr>
        <w:t>letërmotivimin për pozicionin;</w:t>
      </w:r>
    </w:p>
    <w:p w14:paraId="5950D193" w14:textId="20A23856"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54FF2" w:rsidRPr="00643084">
        <w:rPr>
          <w:rFonts w:ascii="Garamond" w:hAnsi="Garamond"/>
          <w:sz w:val="24"/>
          <w:szCs w:val="24"/>
          <w:lang w:eastAsia="en-GB"/>
        </w:rPr>
        <w:t xml:space="preserve"> </w:t>
      </w:r>
      <w:r w:rsidRPr="00643084">
        <w:rPr>
          <w:rFonts w:ascii="Garamond" w:hAnsi="Garamond"/>
          <w:sz w:val="24"/>
          <w:szCs w:val="24"/>
          <w:lang w:eastAsia="en-GB"/>
        </w:rPr>
        <w:t>jetëshkrimin (CV-në), i cili plotësohet sipas formatit në shtojcën 11 të këtij udhëzimi;</w:t>
      </w:r>
    </w:p>
    <w:p w14:paraId="0C84E553" w14:textId="6BCF6A9B"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54FF2" w:rsidRPr="00643084">
        <w:rPr>
          <w:rFonts w:ascii="Garamond" w:hAnsi="Garamond"/>
          <w:sz w:val="24"/>
          <w:szCs w:val="24"/>
          <w:lang w:eastAsia="en-GB"/>
        </w:rPr>
        <w:t xml:space="preserve"> </w:t>
      </w:r>
      <w:r w:rsidRPr="00643084">
        <w:rPr>
          <w:rFonts w:ascii="Garamond" w:hAnsi="Garamond"/>
          <w:sz w:val="24"/>
          <w:szCs w:val="24"/>
          <w:lang w:eastAsia="en-GB"/>
        </w:rPr>
        <w:t>kartën e identitetit;</w:t>
      </w:r>
    </w:p>
    <w:p w14:paraId="615E4A5C" w14:textId="33B72E23"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54FF2" w:rsidRPr="00643084">
        <w:rPr>
          <w:rFonts w:ascii="Garamond" w:hAnsi="Garamond"/>
          <w:sz w:val="24"/>
          <w:szCs w:val="24"/>
          <w:lang w:eastAsia="en-GB"/>
        </w:rPr>
        <w:t xml:space="preserve"> </w:t>
      </w:r>
      <w:r w:rsidRPr="00643084">
        <w:rPr>
          <w:rFonts w:ascii="Garamond" w:hAnsi="Garamond"/>
          <w:sz w:val="24"/>
          <w:szCs w:val="24"/>
          <w:lang w:eastAsia="en-GB"/>
        </w:rPr>
        <w:t>diplomën;</w:t>
      </w:r>
    </w:p>
    <w:p w14:paraId="7957A7E0" w14:textId="46453AD7"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w:t>
      </w:r>
      <w:r w:rsidR="00854FF2" w:rsidRPr="00643084">
        <w:rPr>
          <w:rFonts w:ascii="Garamond" w:hAnsi="Garamond"/>
          <w:sz w:val="24"/>
          <w:szCs w:val="24"/>
          <w:lang w:eastAsia="en-GB"/>
        </w:rPr>
        <w:t xml:space="preserve"> </w:t>
      </w:r>
      <w:r w:rsidRPr="00643084">
        <w:rPr>
          <w:rFonts w:ascii="Garamond" w:hAnsi="Garamond"/>
          <w:sz w:val="24"/>
          <w:szCs w:val="24"/>
          <w:lang w:eastAsia="en-GB"/>
        </w:rPr>
        <w:t>librezën e punës;</w:t>
      </w:r>
    </w:p>
    <w:p w14:paraId="32D03144" w14:textId="3A59A00B"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f)</w:t>
      </w:r>
      <w:r w:rsidR="00854FF2" w:rsidRPr="00643084">
        <w:rPr>
          <w:rFonts w:ascii="Garamond" w:hAnsi="Garamond"/>
          <w:sz w:val="24"/>
          <w:szCs w:val="24"/>
          <w:lang w:eastAsia="en-GB"/>
        </w:rPr>
        <w:t xml:space="preserve"> </w:t>
      </w:r>
      <w:r w:rsidRPr="00643084">
        <w:rPr>
          <w:rFonts w:ascii="Garamond" w:hAnsi="Garamond"/>
          <w:sz w:val="24"/>
          <w:szCs w:val="24"/>
          <w:lang w:eastAsia="en-GB"/>
        </w:rPr>
        <w:t>çdo dokumentacion tjetër që vërteton kualifikimet, trajnimet apo të tjera të përmendura në jetëshkrim;</w:t>
      </w:r>
    </w:p>
    <w:p w14:paraId="77FEBEF6" w14:textId="6F4E62FE"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g)</w:t>
      </w:r>
      <w:r w:rsidR="00854FF2" w:rsidRPr="00643084">
        <w:rPr>
          <w:rFonts w:ascii="Garamond" w:hAnsi="Garamond"/>
          <w:sz w:val="24"/>
          <w:szCs w:val="24"/>
          <w:lang w:eastAsia="en-GB"/>
        </w:rPr>
        <w:t xml:space="preserve"> </w:t>
      </w:r>
      <w:r w:rsidRPr="00643084">
        <w:rPr>
          <w:rFonts w:ascii="Garamond" w:hAnsi="Garamond"/>
          <w:sz w:val="24"/>
          <w:szCs w:val="24"/>
          <w:lang w:eastAsia="en-GB"/>
        </w:rPr>
        <w:t>certifikatë/a ose dëshmi për nivelin e njohurive në teknologjinë e informacionit;</w:t>
      </w:r>
    </w:p>
    <w:p w14:paraId="02F0EB97" w14:textId="70614DF7"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h)</w:t>
      </w:r>
      <w:r w:rsidR="00854FF2" w:rsidRPr="00643084">
        <w:rPr>
          <w:rFonts w:ascii="Garamond" w:hAnsi="Garamond"/>
          <w:sz w:val="24"/>
          <w:szCs w:val="24"/>
          <w:lang w:eastAsia="en-GB"/>
        </w:rPr>
        <w:t xml:space="preserve"> </w:t>
      </w:r>
      <w:r w:rsidRPr="00643084">
        <w:rPr>
          <w:rFonts w:ascii="Garamond" w:hAnsi="Garamond"/>
          <w:sz w:val="24"/>
          <w:szCs w:val="24"/>
          <w:lang w:eastAsia="en-GB"/>
        </w:rPr>
        <w:t>vërtetim të gjendjes shëndetësore;</w:t>
      </w:r>
    </w:p>
    <w:p w14:paraId="6F8ABC05" w14:textId="6D9653F2"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w:t>
      </w:r>
      <w:r w:rsidR="00854FF2" w:rsidRPr="00643084">
        <w:rPr>
          <w:rFonts w:ascii="Garamond" w:hAnsi="Garamond"/>
          <w:sz w:val="24"/>
          <w:szCs w:val="24"/>
          <w:lang w:eastAsia="en-GB"/>
        </w:rPr>
        <w:t xml:space="preserve"> </w:t>
      </w:r>
      <w:r w:rsidRPr="00643084">
        <w:rPr>
          <w:rFonts w:ascii="Garamond" w:hAnsi="Garamond"/>
          <w:sz w:val="24"/>
          <w:szCs w:val="24"/>
          <w:lang w:eastAsia="en-GB"/>
        </w:rPr>
        <w:t>vërtetim të gjendjes gjyqësore;</w:t>
      </w:r>
    </w:p>
    <w:p w14:paraId="385C068D" w14:textId="3DF5DFE3"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j)</w:t>
      </w:r>
      <w:r w:rsidR="00854FF2" w:rsidRPr="00643084">
        <w:rPr>
          <w:rFonts w:ascii="Garamond" w:hAnsi="Garamond"/>
          <w:sz w:val="24"/>
          <w:szCs w:val="24"/>
          <w:lang w:eastAsia="en-GB"/>
        </w:rPr>
        <w:t xml:space="preserve"> </w:t>
      </w:r>
      <w:r w:rsidRPr="00643084">
        <w:rPr>
          <w:rFonts w:ascii="Garamond" w:hAnsi="Garamond"/>
          <w:sz w:val="24"/>
          <w:szCs w:val="24"/>
          <w:lang w:eastAsia="en-GB"/>
        </w:rPr>
        <w:t>vërtetim nga punëdhënësi i fundit, që ndaj tij nuk ka marrë masa disiplinore në fuqi;</w:t>
      </w:r>
    </w:p>
    <w:p w14:paraId="3D742E02" w14:textId="7B7D6D9E"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k)</w:t>
      </w:r>
      <w:r w:rsidR="00854FF2" w:rsidRPr="00643084">
        <w:rPr>
          <w:rFonts w:ascii="Garamond" w:hAnsi="Garamond"/>
          <w:sz w:val="24"/>
          <w:szCs w:val="24"/>
          <w:lang w:eastAsia="en-GB"/>
        </w:rPr>
        <w:t xml:space="preserve"> </w:t>
      </w:r>
      <w:r w:rsidRPr="00643084">
        <w:rPr>
          <w:rFonts w:ascii="Garamond" w:hAnsi="Garamond"/>
          <w:sz w:val="24"/>
          <w:szCs w:val="24"/>
          <w:lang w:eastAsia="en-GB"/>
        </w:rPr>
        <w:t>të paktën një rekomandim ose vlerësim pune nga punëdhënës të mëparshëm.</w:t>
      </w:r>
    </w:p>
    <w:p w14:paraId="2D15D3F3" w14:textId="4BD32B36" w:rsidR="00AB3180" w:rsidRPr="00643084" w:rsidRDefault="00AB3180" w:rsidP="00AB3180">
      <w:pPr>
        <w:tabs>
          <w:tab w:val="left" w:pos="54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54FF2" w:rsidRPr="00643084">
        <w:rPr>
          <w:rFonts w:ascii="Garamond" w:hAnsi="Garamond"/>
          <w:sz w:val="24"/>
          <w:szCs w:val="24"/>
          <w:lang w:eastAsia="en-GB"/>
        </w:rPr>
        <w:t xml:space="preserve"> </w:t>
      </w:r>
      <w:r w:rsidRPr="00643084">
        <w:rPr>
          <w:rFonts w:ascii="Garamond" w:hAnsi="Garamond"/>
          <w:sz w:val="24"/>
          <w:szCs w:val="24"/>
          <w:lang w:eastAsia="en-GB"/>
        </w:rPr>
        <w:t>Të gjitha dokumentet duhet të jenë origjinale ose kopje të noterizuara të tyre. Dokumentet në gjuhë të huaj duhet të jenë të përkthyera në gjuhën shqipe dhe noterizuara.</w:t>
      </w:r>
    </w:p>
    <w:p w14:paraId="4FB0A51C" w14:textId="7762CC00"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lastRenderedPageBreak/>
        <w:t>3.</w:t>
      </w:r>
      <w:r w:rsidR="00854FF2" w:rsidRPr="00643084">
        <w:rPr>
          <w:rFonts w:ascii="Garamond" w:hAnsi="Garamond"/>
          <w:sz w:val="24"/>
          <w:szCs w:val="24"/>
          <w:lang w:eastAsia="en-GB"/>
        </w:rPr>
        <w:t xml:space="preserve"> </w:t>
      </w:r>
      <w:r w:rsidRPr="00643084">
        <w:rPr>
          <w:rFonts w:ascii="Garamond" w:hAnsi="Garamond"/>
          <w:sz w:val="24"/>
          <w:szCs w:val="24"/>
          <w:lang w:eastAsia="en-GB"/>
        </w:rPr>
        <w:t>Dokumentet e aplikimit dorëzohen në zyrën e protokollit të Drejtorisë Qendrore</w:t>
      </w:r>
      <w:r w:rsidR="008A21B9" w:rsidRPr="00643084">
        <w:rPr>
          <w:rFonts w:ascii="Garamond" w:hAnsi="Garamond"/>
          <w:sz w:val="24"/>
          <w:szCs w:val="24"/>
          <w:lang w:eastAsia="en-GB"/>
        </w:rPr>
        <w:t xml:space="preserve"> </w:t>
      </w:r>
      <w:r w:rsidRPr="00643084">
        <w:rPr>
          <w:rFonts w:ascii="Garamond" w:hAnsi="Garamond"/>
          <w:sz w:val="24"/>
          <w:szCs w:val="24"/>
          <w:lang w:eastAsia="en-GB"/>
        </w:rPr>
        <w:t>të AKPA-së, brenda afateve të aplikimit të përcaktuara në shpallje.</w:t>
      </w:r>
    </w:p>
    <w:p w14:paraId="0F63A3F0"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p>
    <w:p w14:paraId="7C94DAEB"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73</w:t>
      </w:r>
    </w:p>
    <w:p w14:paraId="759F5411"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Komisioni i vlerësimit</w:t>
      </w:r>
    </w:p>
    <w:p w14:paraId="7C690330"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p>
    <w:p w14:paraId="15415625" w14:textId="0143465E"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w:t>
      </w:r>
      <w:r w:rsidR="00854FF2" w:rsidRPr="00643084">
        <w:rPr>
          <w:rFonts w:ascii="Garamond" w:hAnsi="Garamond"/>
          <w:sz w:val="24"/>
          <w:szCs w:val="24"/>
          <w:lang w:eastAsia="en-GB"/>
        </w:rPr>
        <w:t xml:space="preserve"> </w:t>
      </w:r>
      <w:r w:rsidRPr="00643084">
        <w:rPr>
          <w:rFonts w:ascii="Garamond" w:hAnsi="Garamond"/>
          <w:sz w:val="24"/>
          <w:szCs w:val="24"/>
          <w:lang w:eastAsia="en-GB"/>
        </w:rPr>
        <w:t>Komisioni i vlerësimit ngrihet nga Drejtoria Qendrore e AKPA-së dhe përbëhet nga 3 (tre anëtarë):</w:t>
      </w:r>
    </w:p>
    <w:p w14:paraId="069298DF" w14:textId="51A5B63E"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54FF2" w:rsidRPr="00643084">
        <w:rPr>
          <w:rFonts w:ascii="Garamond" w:hAnsi="Garamond"/>
          <w:sz w:val="24"/>
          <w:szCs w:val="24"/>
          <w:lang w:eastAsia="en-GB"/>
        </w:rPr>
        <w:t xml:space="preserve"> </w:t>
      </w:r>
      <w:r w:rsidRPr="00643084">
        <w:rPr>
          <w:rFonts w:ascii="Garamond" w:hAnsi="Garamond"/>
          <w:sz w:val="24"/>
          <w:szCs w:val="24"/>
          <w:lang w:eastAsia="en-GB"/>
        </w:rPr>
        <w:t>një përfaqësues nga Drejtoria Qendrore e AKPA-së (kryetar i komisionit);</w:t>
      </w:r>
    </w:p>
    <w:p w14:paraId="40FF44CE" w14:textId="3A5E9ED1"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54FF2" w:rsidRPr="00643084">
        <w:rPr>
          <w:rFonts w:ascii="Garamond" w:hAnsi="Garamond"/>
          <w:sz w:val="24"/>
          <w:szCs w:val="24"/>
          <w:lang w:eastAsia="en-GB"/>
        </w:rPr>
        <w:t xml:space="preserve"> </w:t>
      </w:r>
      <w:r w:rsidRPr="00643084">
        <w:rPr>
          <w:rFonts w:ascii="Garamond" w:hAnsi="Garamond"/>
          <w:sz w:val="24"/>
          <w:szCs w:val="24"/>
          <w:lang w:eastAsia="en-GB"/>
        </w:rPr>
        <w:t xml:space="preserve">kryetari i </w:t>
      </w:r>
      <w:r w:rsidR="00EB17FA" w:rsidRPr="00643084">
        <w:rPr>
          <w:rFonts w:ascii="Garamond" w:hAnsi="Garamond"/>
          <w:sz w:val="24"/>
          <w:szCs w:val="24"/>
          <w:lang w:eastAsia="en-GB"/>
        </w:rPr>
        <w:t xml:space="preserve">bordit drejtues </w:t>
      </w:r>
      <w:r w:rsidRPr="00643084">
        <w:rPr>
          <w:rFonts w:ascii="Garamond" w:hAnsi="Garamond"/>
          <w:sz w:val="24"/>
          <w:szCs w:val="24"/>
          <w:lang w:eastAsia="en-GB"/>
        </w:rPr>
        <w:t>të ofruesit të AFP-së, ose një anëtar i autorizuar prej tij;</w:t>
      </w:r>
    </w:p>
    <w:p w14:paraId="1BFF699B" w14:textId="16F2B44D"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54FF2" w:rsidRPr="00643084">
        <w:rPr>
          <w:rFonts w:ascii="Garamond" w:hAnsi="Garamond"/>
          <w:sz w:val="24"/>
          <w:szCs w:val="24"/>
          <w:lang w:eastAsia="en-GB"/>
        </w:rPr>
        <w:t xml:space="preserve"> </w:t>
      </w:r>
      <w:r w:rsidRPr="00643084">
        <w:rPr>
          <w:rFonts w:ascii="Garamond" w:hAnsi="Garamond"/>
          <w:sz w:val="24"/>
          <w:szCs w:val="24"/>
          <w:lang w:eastAsia="en-GB"/>
        </w:rPr>
        <w:t>një nëndrejtor ose në mungesë të një nëndrejtori, mësimdhënësi me përvojën më të gjatë në këtë ofrues të AFP-së;</w:t>
      </w:r>
    </w:p>
    <w:p w14:paraId="30831FD3" w14:textId="18B04794"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54FF2" w:rsidRPr="00643084">
        <w:rPr>
          <w:rFonts w:ascii="Garamond" w:hAnsi="Garamond"/>
          <w:sz w:val="24"/>
          <w:szCs w:val="24"/>
          <w:lang w:eastAsia="en-GB"/>
        </w:rPr>
        <w:t xml:space="preserve"> </w:t>
      </w:r>
      <w:r w:rsidRPr="00643084">
        <w:rPr>
          <w:rFonts w:ascii="Garamond" w:hAnsi="Garamond"/>
          <w:sz w:val="24"/>
          <w:szCs w:val="24"/>
          <w:lang w:eastAsia="en-GB"/>
        </w:rPr>
        <w:t>në rastin kur nëndrejtori i ofruesit të AFP-së konkurron për drejtor, anëtar i kom</w:t>
      </w:r>
      <w:r w:rsidR="008A21B9" w:rsidRPr="00643084">
        <w:rPr>
          <w:rFonts w:ascii="Garamond" w:hAnsi="Garamond"/>
          <w:sz w:val="24"/>
          <w:szCs w:val="24"/>
          <w:lang w:eastAsia="en-GB"/>
        </w:rPr>
        <w:t>i</w:t>
      </w:r>
      <w:r w:rsidRPr="00643084">
        <w:rPr>
          <w:rFonts w:ascii="Garamond" w:hAnsi="Garamond"/>
          <w:sz w:val="24"/>
          <w:szCs w:val="24"/>
          <w:lang w:eastAsia="en-GB"/>
        </w:rPr>
        <w:t>sionit të vlerësimit dhe komun</w:t>
      </w:r>
      <w:r w:rsidR="008A21B9" w:rsidRPr="00643084">
        <w:rPr>
          <w:rFonts w:ascii="Garamond" w:hAnsi="Garamond"/>
          <w:sz w:val="24"/>
          <w:szCs w:val="24"/>
          <w:lang w:eastAsia="en-GB"/>
        </w:rPr>
        <w:t>i</w:t>
      </w:r>
      <w:r w:rsidRPr="00643084">
        <w:rPr>
          <w:rFonts w:ascii="Garamond" w:hAnsi="Garamond"/>
          <w:sz w:val="24"/>
          <w:szCs w:val="24"/>
          <w:lang w:eastAsia="en-GB"/>
        </w:rPr>
        <w:t>kimi me Drejtorinë Qendrore të AKPA-së do të bëhet nga mësimdhënësi me përvojën m</w:t>
      </w:r>
      <w:r w:rsidR="00EB17FA" w:rsidRPr="00643084">
        <w:rPr>
          <w:rFonts w:ascii="Garamond" w:hAnsi="Garamond"/>
          <w:sz w:val="24"/>
          <w:szCs w:val="24"/>
          <w:lang w:eastAsia="en-GB"/>
        </w:rPr>
        <w:t>ë të gjatë në këtë institucion.</w:t>
      </w:r>
    </w:p>
    <w:p w14:paraId="3168A431" w14:textId="37CE01AB"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w:t>
      </w:r>
      <w:r w:rsidR="00854FF2" w:rsidRPr="00643084">
        <w:rPr>
          <w:rFonts w:ascii="Garamond" w:hAnsi="Garamond"/>
          <w:sz w:val="24"/>
          <w:szCs w:val="24"/>
          <w:lang w:eastAsia="en-GB"/>
        </w:rPr>
        <w:t xml:space="preserve"> </w:t>
      </w:r>
      <w:r w:rsidRPr="00643084">
        <w:rPr>
          <w:rFonts w:ascii="Garamond" w:hAnsi="Garamond"/>
          <w:sz w:val="24"/>
          <w:szCs w:val="24"/>
          <w:lang w:eastAsia="en-GB"/>
        </w:rPr>
        <w:t>Përpara fillimit të procedurave, anëtarët e komisionit nënshkruajnë deklaratën e konfliktit të interesit dhe etikës profesionale, sipas modelit të përcaktuar në shtojcën 12 të këtij udhëzimi.</w:t>
      </w:r>
    </w:p>
    <w:p w14:paraId="166FAAAB" w14:textId="6C443D79"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w:t>
      </w:r>
      <w:r w:rsidR="00854FF2" w:rsidRPr="00643084">
        <w:rPr>
          <w:rFonts w:ascii="Garamond" w:hAnsi="Garamond"/>
          <w:sz w:val="24"/>
          <w:szCs w:val="24"/>
          <w:lang w:eastAsia="en-GB"/>
        </w:rPr>
        <w:t xml:space="preserve"> </w:t>
      </w:r>
      <w:r w:rsidRPr="00643084">
        <w:rPr>
          <w:rFonts w:ascii="Garamond" w:hAnsi="Garamond"/>
          <w:sz w:val="24"/>
          <w:szCs w:val="24"/>
          <w:lang w:eastAsia="en-GB"/>
        </w:rPr>
        <w:t>Detyra e komisionit të vlerësimit është të bëjë vlerësimin me pikë të kandidatëve</w:t>
      </w:r>
      <w:r w:rsidR="00EB17FA" w:rsidRPr="00643084">
        <w:rPr>
          <w:rFonts w:ascii="Garamond" w:hAnsi="Garamond"/>
          <w:sz w:val="24"/>
          <w:szCs w:val="24"/>
          <w:lang w:eastAsia="en-GB"/>
        </w:rPr>
        <w:t>,</w:t>
      </w:r>
      <w:r w:rsidRPr="00643084">
        <w:rPr>
          <w:rFonts w:ascii="Garamond" w:hAnsi="Garamond"/>
          <w:sz w:val="24"/>
          <w:szCs w:val="24"/>
          <w:lang w:eastAsia="en-GB"/>
        </w:rPr>
        <w:t xml:space="preserve"> sipas kritereve të përgjithshme dhe të posaçme</w:t>
      </w:r>
      <w:r w:rsidR="00EB17FA" w:rsidRPr="00643084">
        <w:rPr>
          <w:rFonts w:ascii="Garamond" w:hAnsi="Garamond"/>
          <w:sz w:val="24"/>
          <w:szCs w:val="24"/>
          <w:lang w:eastAsia="en-GB"/>
        </w:rPr>
        <w:t>,</w:t>
      </w:r>
      <w:r w:rsidRPr="00643084">
        <w:rPr>
          <w:rFonts w:ascii="Garamond" w:hAnsi="Garamond"/>
          <w:sz w:val="24"/>
          <w:szCs w:val="24"/>
          <w:lang w:eastAsia="en-GB"/>
        </w:rPr>
        <w:t xml:space="preserve"> dhe t’i përcjellë Drejto</w:t>
      </w:r>
      <w:r w:rsidR="00EB17FA" w:rsidRPr="00643084">
        <w:rPr>
          <w:rFonts w:ascii="Garamond" w:hAnsi="Garamond"/>
          <w:sz w:val="24"/>
          <w:szCs w:val="24"/>
          <w:lang w:eastAsia="en-GB"/>
        </w:rPr>
        <w:t>risë së Përgjithshme të AKPA-së</w:t>
      </w:r>
      <w:r w:rsidRPr="00643084">
        <w:rPr>
          <w:rFonts w:ascii="Garamond" w:hAnsi="Garamond"/>
          <w:sz w:val="24"/>
          <w:szCs w:val="24"/>
          <w:lang w:eastAsia="en-GB"/>
        </w:rPr>
        <w:t xml:space="preserve"> listën e kandidatëve të renditur sipas rezultateve të vlerësimit.</w:t>
      </w:r>
    </w:p>
    <w:p w14:paraId="48EF5A16" w14:textId="3AEAF9A6"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w:t>
      </w:r>
      <w:r w:rsidR="00854FF2" w:rsidRPr="00643084">
        <w:rPr>
          <w:rFonts w:ascii="Garamond" w:hAnsi="Garamond"/>
          <w:sz w:val="24"/>
          <w:szCs w:val="24"/>
          <w:lang w:eastAsia="en-GB"/>
        </w:rPr>
        <w:t xml:space="preserve"> </w:t>
      </w:r>
      <w:r w:rsidRPr="00643084">
        <w:rPr>
          <w:rFonts w:ascii="Garamond" w:hAnsi="Garamond"/>
          <w:sz w:val="24"/>
          <w:szCs w:val="24"/>
          <w:lang w:eastAsia="en-GB"/>
        </w:rPr>
        <w:t>Komisioni i merr vendimet me shumicë votash.</w:t>
      </w:r>
    </w:p>
    <w:p w14:paraId="0DD65F06"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p>
    <w:p w14:paraId="74082C2A"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Cs/>
          <w:sz w:val="24"/>
          <w:szCs w:val="24"/>
          <w:lang w:eastAsia="en-GB"/>
        </w:rPr>
      </w:pPr>
      <w:r w:rsidRPr="00643084">
        <w:rPr>
          <w:rFonts w:ascii="Garamond" w:hAnsi="Garamond"/>
          <w:bCs/>
          <w:sz w:val="24"/>
          <w:szCs w:val="24"/>
          <w:lang w:eastAsia="en-GB"/>
        </w:rPr>
        <w:t>Neni 74</w:t>
      </w:r>
    </w:p>
    <w:p w14:paraId="78932FEE" w14:textId="77777777" w:rsidR="00AB3180" w:rsidRPr="00643084" w:rsidRDefault="00AB3180" w:rsidP="00AB3180">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Procesi i përzgjedhjes së drejtorit të ofruesit të AFP-së</w:t>
      </w:r>
    </w:p>
    <w:p w14:paraId="41A2B439"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p>
    <w:p w14:paraId="19E8C4CD" w14:textId="77777777" w:rsidR="00AB3180" w:rsidRPr="00643084" w:rsidRDefault="00AB3180" w:rsidP="00AB3180">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Procesi i përzgjedhjes së drejtorit të ofruesit të AFP-së, kalon në këto faza:</w:t>
      </w:r>
    </w:p>
    <w:p w14:paraId="080F5F6A" w14:textId="145F33FF" w:rsidR="00AB3180" w:rsidRPr="00643084" w:rsidRDefault="00AB3180" w:rsidP="00AB3180">
      <w:pPr>
        <w:tabs>
          <w:tab w:val="left" w:pos="720"/>
        </w:tabs>
        <w:autoSpaceDE w:val="0"/>
        <w:autoSpaceDN w:val="0"/>
        <w:adjustRightInd w:val="0"/>
        <w:spacing w:after="0" w:line="240" w:lineRule="auto"/>
        <w:ind w:firstLine="284"/>
        <w:rPr>
          <w:rFonts w:ascii="Garamond" w:hAnsi="Garamond"/>
          <w:b/>
          <w:bCs/>
          <w:sz w:val="24"/>
          <w:szCs w:val="24"/>
          <w:lang w:eastAsia="en-GB"/>
        </w:rPr>
      </w:pPr>
      <w:r w:rsidRPr="00643084">
        <w:rPr>
          <w:rFonts w:ascii="Garamond" w:hAnsi="Garamond"/>
          <w:b/>
          <w:bCs/>
          <w:sz w:val="24"/>
          <w:szCs w:val="24"/>
          <w:lang w:eastAsia="en-GB"/>
        </w:rPr>
        <w:t>1)</w:t>
      </w:r>
      <w:r w:rsidR="00854FF2" w:rsidRPr="00643084">
        <w:rPr>
          <w:rFonts w:ascii="Garamond" w:hAnsi="Garamond"/>
          <w:b/>
          <w:bCs/>
          <w:sz w:val="24"/>
          <w:szCs w:val="24"/>
          <w:lang w:eastAsia="en-GB"/>
        </w:rPr>
        <w:t xml:space="preserve"> </w:t>
      </w:r>
      <w:r w:rsidRPr="00643084">
        <w:rPr>
          <w:rFonts w:ascii="Garamond" w:hAnsi="Garamond"/>
          <w:b/>
          <w:bCs/>
          <w:sz w:val="24"/>
          <w:szCs w:val="24"/>
          <w:lang w:eastAsia="en-GB"/>
        </w:rPr>
        <w:t>Faza e parë:</w:t>
      </w:r>
    </w:p>
    <w:p w14:paraId="50CC1C0E" w14:textId="7108CDA7"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w:t>
      </w:r>
      <w:r w:rsidR="00854FF2" w:rsidRPr="00643084">
        <w:rPr>
          <w:rFonts w:ascii="Garamond" w:hAnsi="Garamond"/>
          <w:sz w:val="24"/>
          <w:szCs w:val="24"/>
          <w:lang w:eastAsia="en-GB"/>
        </w:rPr>
        <w:t xml:space="preserve"> </w:t>
      </w:r>
      <w:r w:rsidR="00EB17FA" w:rsidRPr="00643084">
        <w:rPr>
          <w:rFonts w:ascii="Garamond" w:hAnsi="Garamond"/>
          <w:sz w:val="24"/>
          <w:szCs w:val="24"/>
          <w:lang w:eastAsia="en-GB"/>
        </w:rPr>
        <w:t>n</w:t>
      </w:r>
      <w:r w:rsidRPr="00643084">
        <w:rPr>
          <w:rFonts w:ascii="Garamond" w:hAnsi="Garamond"/>
          <w:sz w:val="24"/>
          <w:szCs w:val="24"/>
          <w:lang w:eastAsia="en-GB"/>
        </w:rPr>
        <w:t>jësia e burimeve njerëzore pranë AKPA-së verifikon paraprakisht dokumentacionin e dorëzuar nga çdo aplikant dhe miraton listën paraprake të kandidatëve të kualifikuar me dokumentacion të plotë, në pë</w:t>
      </w:r>
      <w:r w:rsidR="00EB17FA" w:rsidRPr="00643084">
        <w:rPr>
          <w:rFonts w:ascii="Garamond" w:hAnsi="Garamond"/>
          <w:sz w:val="24"/>
          <w:szCs w:val="24"/>
          <w:lang w:eastAsia="en-GB"/>
        </w:rPr>
        <w:t>rputhje me kërkesat e aplikimit;</w:t>
      </w:r>
    </w:p>
    <w:p w14:paraId="415D27EB" w14:textId="45E6AF71"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w:t>
      </w:r>
      <w:r w:rsidR="00854FF2" w:rsidRPr="00643084">
        <w:rPr>
          <w:rFonts w:ascii="Garamond" w:hAnsi="Garamond"/>
          <w:sz w:val="24"/>
          <w:szCs w:val="24"/>
          <w:lang w:eastAsia="en-GB"/>
        </w:rPr>
        <w:t xml:space="preserve"> </w:t>
      </w:r>
      <w:r w:rsidRPr="00643084">
        <w:rPr>
          <w:rFonts w:ascii="Garamond" w:hAnsi="Garamond"/>
          <w:sz w:val="24"/>
          <w:szCs w:val="24"/>
          <w:lang w:eastAsia="en-GB"/>
        </w:rPr>
        <w:t>kandidatët që nuk janë kualifikuar, njoftohen nga njësia e</w:t>
      </w:r>
      <w:r w:rsidR="00EB17FA" w:rsidRPr="00643084">
        <w:rPr>
          <w:rFonts w:ascii="Garamond" w:hAnsi="Garamond"/>
          <w:sz w:val="24"/>
          <w:szCs w:val="24"/>
          <w:lang w:eastAsia="en-GB"/>
        </w:rPr>
        <w:t xml:space="preserve"> burimeve njerëzore pranë AKPA-</w:t>
      </w:r>
      <w:r w:rsidRPr="00643084">
        <w:rPr>
          <w:rFonts w:ascii="Garamond" w:hAnsi="Garamond"/>
          <w:sz w:val="24"/>
          <w:szCs w:val="24"/>
          <w:lang w:eastAsia="en-GB"/>
        </w:rPr>
        <w:t>s</w:t>
      </w:r>
      <w:r w:rsidR="00EB17FA" w:rsidRPr="00643084">
        <w:rPr>
          <w:rFonts w:ascii="Garamond" w:hAnsi="Garamond"/>
          <w:sz w:val="24"/>
          <w:szCs w:val="24"/>
          <w:lang w:eastAsia="en-GB"/>
        </w:rPr>
        <w:t>ë</w:t>
      </w:r>
      <w:r w:rsidRPr="00643084">
        <w:rPr>
          <w:rFonts w:ascii="Garamond" w:hAnsi="Garamond"/>
          <w:sz w:val="24"/>
          <w:szCs w:val="24"/>
          <w:lang w:eastAsia="en-GB"/>
        </w:rPr>
        <w:t xml:space="preserve">, në adresën e tyre të </w:t>
      </w:r>
      <w:r w:rsidR="00E86C45" w:rsidRPr="00643084">
        <w:rPr>
          <w:rFonts w:ascii="Garamond" w:hAnsi="Garamond"/>
          <w:i/>
          <w:sz w:val="24"/>
          <w:szCs w:val="24"/>
          <w:lang w:eastAsia="en-GB"/>
        </w:rPr>
        <w:t>e</w:t>
      </w:r>
      <w:r w:rsidRPr="00643084">
        <w:rPr>
          <w:rFonts w:ascii="Garamond" w:hAnsi="Garamond"/>
          <w:i/>
          <w:sz w:val="24"/>
          <w:szCs w:val="24"/>
          <w:lang w:eastAsia="en-GB"/>
        </w:rPr>
        <w:t>mail</w:t>
      </w:r>
      <w:r w:rsidRPr="00643084">
        <w:rPr>
          <w:rFonts w:ascii="Garamond" w:hAnsi="Garamond"/>
          <w:sz w:val="24"/>
          <w:szCs w:val="24"/>
          <w:lang w:eastAsia="en-GB"/>
        </w:rPr>
        <w:t>-it, duke sqaruar dhe arsyet e moskualifikimit;</w:t>
      </w:r>
    </w:p>
    <w:p w14:paraId="2DD12C40" w14:textId="6EE12B20"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w:t>
      </w:r>
      <w:r w:rsidR="00854FF2" w:rsidRPr="00643084">
        <w:rPr>
          <w:rFonts w:ascii="Garamond" w:hAnsi="Garamond"/>
          <w:sz w:val="24"/>
          <w:szCs w:val="24"/>
          <w:lang w:eastAsia="en-GB"/>
        </w:rPr>
        <w:t xml:space="preserve"> </w:t>
      </w:r>
      <w:r w:rsidRPr="00643084">
        <w:rPr>
          <w:rFonts w:ascii="Garamond" w:hAnsi="Garamond"/>
          <w:sz w:val="24"/>
          <w:szCs w:val="24"/>
          <w:lang w:eastAsia="en-GB"/>
        </w:rPr>
        <w:t>brenda 3 (tri) ditëve kalendarike nga data e njoftimit, kan</w:t>
      </w:r>
      <w:r w:rsidR="00EB17FA" w:rsidRPr="00643084">
        <w:rPr>
          <w:rFonts w:ascii="Garamond" w:hAnsi="Garamond"/>
          <w:sz w:val="24"/>
          <w:szCs w:val="24"/>
          <w:lang w:eastAsia="en-GB"/>
        </w:rPr>
        <w:t>didatët që nuk janë kualifikuar</w:t>
      </w:r>
      <w:r w:rsidRPr="00643084">
        <w:rPr>
          <w:rFonts w:ascii="Garamond" w:hAnsi="Garamond"/>
          <w:sz w:val="24"/>
          <w:szCs w:val="24"/>
          <w:lang w:eastAsia="en-GB"/>
        </w:rPr>
        <w:t xml:space="preserve"> kanë të drejtë të paraqesin ankesë pranë Drejtorisë Qendrore të AKPA-së. Ankuesi merr përgjigje brenda 5 (pesë) ditëve pune nga data e depozitimit të saj dhe, nëse i rijepet e drejta e kualifikimi</w:t>
      </w:r>
      <w:r w:rsidR="00EB17FA" w:rsidRPr="00643084">
        <w:rPr>
          <w:rFonts w:ascii="Garamond" w:hAnsi="Garamond"/>
          <w:sz w:val="24"/>
          <w:szCs w:val="24"/>
          <w:lang w:eastAsia="en-GB"/>
        </w:rPr>
        <w:t>t, kalon në fazën e dytë;</w:t>
      </w:r>
    </w:p>
    <w:p w14:paraId="4C9B70D6" w14:textId="23BEACBE" w:rsidR="00AB3180" w:rsidRPr="00643084" w:rsidRDefault="00AB3180" w:rsidP="00AB3180">
      <w:pPr>
        <w:tabs>
          <w:tab w:val="left" w:pos="720"/>
        </w:tabs>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w:t>
      </w:r>
      <w:r w:rsidR="00854FF2" w:rsidRPr="00643084">
        <w:rPr>
          <w:rFonts w:ascii="Garamond" w:hAnsi="Garamond"/>
          <w:sz w:val="24"/>
          <w:szCs w:val="24"/>
          <w:lang w:eastAsia="en-GB"/>
        </w:rPr>
        <w:t xml:space="preserve"> </w:t>
      </w:r>
      <w:r w:rsidR="00EB17FA" w:rsidRPr="00643084">
        <w:rPr>
          <w:rFonts w:ascii="Garamond" w:hAnsi="Garamond"/>
          <w:sz w:val="24"/>
          <w:szCs w:val="24"/>
          <w:lang w:eastAsia="en-GB"/>
        </w:rPr>
        <w:t>p</w:t>
      </w:r>
      <w:r w:rsidRPr="00643084">
        <w:rPr>
          <w:rFonts w:ascii="Garamond" w:hAnsi="Garamond"/>
          <w:sz w:val="24"/>
          <w:szCs w:val="24"/>
          <w:lang w:eastAsia="en-GB"/>
        </w:rPr>
        <w:t>as përfundimit të afateve të ankimimit, lista përfundimtare e kandidatëve të kualifikuar, sipas rendit alfabetik, shpallet në faqen zyrtare të AKPA-së, si dhe në një vend të dukshëm të ofruesit të AFP-së, për të cilin zhvilloh</w:t>
      </w:r>
      <w:r w:rsidR="00EB17FA" w:rsidRPr="00643084">
        <w:rPr>
          <w:rFonts w:ascii="Garamond" w:hAnsi="Garamond"/>
          <w:sz w:val="24"/>
          <w:szCs w:val="24"/>
          <w:lang w:eastAsia="en-GB"/>
        </w:rPr>
        <w:t>et konkurrimi.</w:t>
      </w:r>
    </w:p>
    <w:p w14:paraId="3C6470F8" w14:textId="5D23263D" w:rsidR="00854FF2" w:rsidRPr="00643084" w:rsidRDefault="00854FF2" w:rsidP="00D977A7">
      <w:pPr>
        <w:pStyle w:val="TEXXXXX"/>
        <w:rPr>
          <w:b/>
          <w:lang w:val="sq-AL"/>
        </w:rPr>
      </w:pPr>
      <w:r w:rsidRPr="00643084">
        <w:rPr>
          <w:rFonts w:ascii="Times New Roman" w:eastAsia="Times New Roman" w:hAnsi="Times New Roman"/>
          <w:b/>
          <w:lang w:val="sq-AL" w:eastAsia="cs-CZ"/>
        </w:rPr>
        <w:t xml:space="preserve"> </w:t>
      </w:r>
      <w:r w:rsidR="00D977A7" w:rsidRPr="00643084">
        <w:rPr>
          <w:b/>
          <w:lang w:val="sq-AL"/>
        </w:rPr>
        <w:t xml:space="preserve">2. </w:t>
      </w:r>
      <w:r w:rsidRPr="00643084">
        <w:rPr>
          <w:b/>
          <w:lang w:val="sq-AL"/>
        </w:rPr>
        <w:t xml:space="preserve">Faza e dytë: </w:t>
      </w:r>
    </w:p>
    <w:p w14:paraId="3CB89D39" w14:textId="77777777" w:rsidR="008A21B9" w:rsidRPr="00643084" w:rsidRDefault="00854FF2" w:rsidP="008A21B9">
      <w:pPr>
        <w:pStyle w:val="TEXXXXX"/>
        <w:rPr>
          <w:lang w:val="sq-AL"/>
        </w:rPr>
      </w:pPr>
      <w:r w:rsidRPr="00643084">
        <w:rPr>
          <w:lang w:val="sq-AL"/>
        </w:rPr>
        <w:t>Në këtë fazë struktura e vlerësimit të kandidatëve është si më poshtë:</w:t>
      </w:r>
    </w:p>
    <w:p w14:paraId="449248A2" w14:textId="410B9420" w:rsidR="00DB41FC" w:rsidRPr="00643084" w:rsidRDefault="00854FF2" w:rsidP="008A21B9">
      <w:pPr>
        <w:pStyle w:val="TEXXXXX"/>
        <w:rPr>
          <w:lang w:val="sq-AL"/>
        </w:rPr>
      </w:pPr>
      <w:r w:rsidRPr="00643084">
        <w:rPr>
          <w:rFonts w:eastAsia="Times New Roman"/>
          <w:lang w:val="sq-AL" w:eastAsia="cs-CZ"/>
        </w:rPr>
        <w:t xml:space="preserve">a) </w:t>
      </w:r>
      <w:r w:rsidR="00EB17FA" w:rsidRPr="00643084">
        <w:rPr>
          <w:rFonts w:eastAsia="Times New Roman"/>
          <w:lang w:val="sq-AL" w:eastAsia="cs-CZ"/>
        </w:rPr>
        <w:t>v</w:t>
      </w:r>
      <w:r w:rsidR="00DB41FC" w:rsidRPr="00643084">
        <w:rPr>
          <w:rFonts w:eastAsia="Times New Roman"/>
          <w:lang w:val="sq-AL" w:eastAsia="cs-CZ"/>
        </w:rPr>
        <w:t>lerësimi për dokumentacionin e dorëzuar është 40 pikë i ndarë si vijon:</w:t>
      </w:r>
    </w:p>
    <w:p w14:paraId="6BE855FC" w14:textId="77777777" w:rsidR="00854FF2" w:rsidRPr="00643084" w:rsidRDefault="00854FF2" w:rsidP="00854FF2">
      <w:pPr>
        <w:tabs>
          <w:tab w:val="left" w:pos="720"/>
        </w:tabs>
        <w:spacing w:after="0" w:line="240" w:lineRule="auto"/>
        <w:ind w:left="709"/>
        <w:contextualSpacing/>
        <w:rPr>
          <w:rFonts w:ascii="Garamond" w:eastAsia="Times New Roman" w:hAnsi="Garamond"/>
          <w:sz w:val="24"/>
          <w:szCs w:val="24"/>
          <w:lang w:eastAsia="cs-C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92"/>
      </w:tblGrid>
      <w:tr w:rsidR="00643084" w:rsidRPr="00643084" w14:paraId="534362EE" w14:textId="77777777" w:rsidTr="003450A0">
        <w:tc>
          <w:tcPr>
            <w:tcW w:w="5812" w:type="dxa"/>
            <w:shd w:val="clear" w:color="auto" w:fill="auto"/>
          </w:tcPr>
          <w:p w14:paraId="3AF950DC" w14:textId="7218ABC5" w:rsidR="00DB41FC" w:rsidRPr="00643084" w:rsidRDefault="00EB17FA" w:rsidP="00854FF2">
            <w:pPr>
              <w:pStyle w:val="TEXXXXX"/>
              <w:ind w:firstLine="0"/>
              <w:rPr>
                <w:lang w:val="sq-AL"/>
              </w:rPr>
            </w:pPr>
            <w:r w:rsidRPr="00643084">
              <w:rPr>
                <w:lang w:val="sq-AL"/>
              </w:rPr>
              <w:t>A</w:t>
            </w:r>
            <w:r w:rsidR="00DB41FC" w:rsidRPr="00643084">
              <w:rPr>
                <w:lang w:val="sq-AL"/>
              </w:rPr>
              <w:t>rsimimi dhe kualifikimet (niveli më i lartë i arsimimit/ kualifikimet shtesë dhe përputhshmëria e tyre me fushat e kualifikimeve profesionale të ofruesit)</w:t>
            </w:r>
          </w:p>
        </w:tc>
        <w:tc>
          <w:tcPr>
            <w:tcW w:w="992" w:type="dxa"/>
            <w:shd w:val="clear" w:color="auto" w:fill="auto"/>
          </w:tcPr>
          <w:p w14:paraId="099FD1E1" w14:textId="77777777" w:rsidR="00DB41FC" w:rsidRPr="00643084" w:rsidRDefault="00DB41FC" w:rsidP="00854FF2">
            <w:pPr>
              <w:pStyle w:val="TEXXXXX"/>
              <w:ind w:firstLine="0"/>
              <w:rPr>
                <w:lang w:val="sq-AL"/>
              </w:rPr>
            </w:pPr>
            <w:r w:rsidRPr="00643084">
              <w:rPr>
                <w:lang w:val="sq-AL"/>
              </w:rPr>
              <w:t>15 pikë</w:t>
            </w:r>
          </w:p>
        </w:tc>
      </w:tr>
      <w:tr w:rsidR="00643084" w:rsidRPr="00643084" w14:paraId="345EB9AC" w14:textId="77777777" w:rsidTr="003450A0">
        <w:tc>
          <w:tcPr>
            <w:tcW w:w="5812" w:type="dxa"/>
            <w:shd w:val="clear" w:color="auto" w:fill="auto"/>
          </w:tcPr>
          <w:p w14:paraId="5B371528" w14:textId="26E08331" w:rsidR="00DB41FC" w:rsidRPr="00643084" w:rsidRDefault="00EB17FA" w:rsidP="00854FF2">
            <w:pPr>
              <w:pStyle w:val="TEXXXXX"/>
              <w:ind w:firstLine="0"/>
              <w:rPr>
                <w:lang w:val="sq-AL"/>
              </w:rPr>
            </w:pPr>
            <w:r w:rsidRPr="00643084">
              <w:rPr>
                <w:lang w:val="sq-AL"/>
              </w:rPr>
              <w:t>P</w:t>
            </w:r>
            <w:r w:rsidR="00DB41FC" w:rsidRPr="00643084">
              <w:rPr>
                <w:lang w:val="sq-AL"/>
              </w:rPr>
              <w:t>ërvoja në menaxhim (kohëzgjatja dhe ngjashmëria me fushat e kualifikimeve profesionale të ofruesit)</w:t>
            </w:r>
          </w:p>
        </w:tc>
        <w:tc>
          <w:tcPr>
            <w:tcW w:w="992" w:type="dxa"/>
            <w:shd w:val="clear" w:color="auto" w:fill="auto"/>
          </w:tcPr>
          <w:p w14:paraId="6B33916C" w14:textId="77777777" w:rsidR="00DB41FC" w:rsidRPr="00643084" w:rsidRDefault="00DB41FC" w:rsidP="00854FF2">
            <w:pPr>
              <w:pStyle w:val="TEXXXXX"/>
              <w:ind w:firstLine="0"/>
              <w:rPr>
                <w:lang w:val="sq-AL"/>
              </w:rPr>
            </w:pPr>
            <w:r w:rsidRPr="00643084">
              <w:rPr>
                <w:lang w:val="sq-AL"/>
              </w:rPr>
              <w:t>15 pikë</w:t>
            </w:r>
          </w:p>
        </w:tc>
      </w:tr>
      <w:tr w:rsidR="00643084" w:rsidRPr="00643084" w14:paraId="5C841598" w14:textId="77777777" w:rsidTr="003450A0">
        <w:tc>
          <w:tcPr>
            <w:tcW w:w="5812" w:type="dxa"/>
            <w:shd w:val="clear" w:color="auto" w:fill="auto"/>
          </w:tcPr>
          <w:p w14:paraId="3105C271" w14:textId="197455E0" w:rsidR="00DB41FC" w:rsidRPr="00643084" w:rsidRDefault="00EB17FA" w:rsidP="00854FF2">
            <w:pPr>
              <w:pStyle w:val="TEXXXXX"/>
              <w:ind w:firstLine="0"/>
              <w:rPr>
                <w:lang w:val="sq-AL"/>
              </w:rPr>
            </w:pPr>
            <w:r w:rsidRPr="00643084">
              <w:rPr>
                <w:lang w:val="sq-AL"/>
              </w:rPr>
              <w:t>N</w:t>
            </w:r>
            <w:r w:rsidR="00DB41FC" w:rsidRPr="00643084">
              <w:rPr>
                <w:lang w:val="sq-AL"/>
              </w:rPr>
              <w:t>iveli i njohurive në përdorimin e teknologjisë së informacionit</w:t>
            </w:r>
          </w:p>
        </w:tc>
        <w:tc>
          <w:tcPr>
            <w:tcW w:w="992" w:type="dxa"/>
            <w:shd w:val="clear" w:color="auto" w:fill="auto"/>
          </w:tcPr>
          <w:p w14:paraId="4501436A" w14:textId="77777777" w:rsidR="00DB41FC" w:rsidRPr="00643084" w:rsidRDefault="00DB41FC" w:rsidP="00854FF2">
            <w:pPr>
              <w:pStyle w:val="TEXXXXX"/>
              <w:ind w:firstLine="0"/>
              <w:rPr>
                <w:lang w:val="sq-AL"/>
              </w:rPr>
            </w:pPr>
            <w:r w:rsidRPr="00643084">
              <w:rPr>
                <w:lang w:val="sq-AL"/>
              </w:rPr>
              <w:t>5 pikë</w:t>
            </w:r>
          </w:p>
        </w:tc>
      </w:tr>
      <w:tr w:rsidR="00DB41FC" w:rsidRPr="00643084" w14:paraId="552B8A6C" w14:textId="77777777" w:rsidTr="003450A0">
        <w:tc>
          <w:tcPr>
            <w:tcW w:w="5812" w:type="dxa"/>
            <w:shd w:val="clear" w:color="auto" w:fill="auto"/>
          </w:tcPr>
          <w:p w14:paraId="523D4B20" w14:textId="1B521588" w:rsidR="00DB41FC" w:rsidRPr="00643084" w:rsidRDefault="00EB17FA" w:rsidP="00854FF2">
            <w:pPr>
              <w:pStyle w:val="TEXXXXX"/>
              <w:ind w:firstLine="0"/>
              <w:rPr>
                <w:lang w:val="sq-AL"/>
              </w:rPr>
            </w:pPr>
            <w:r w:rsidRPr="00643084">
              <w:rPr>
                <w:lang w:val="sq-AL"/>
              </w:rPr>
              <w:t>N</w:t>
            </w:r>
            <w:r w:rsidR="00DB41FC" w:rsidRPr="00643084">
              <w:rPr>
                <w:lang w:val="sq-AL"/>
              </w:rPr>
              <w:t>iveli i njohurive në gjuhë të huaj</w:t>
            </w:r>
          </w:p>
        </w:tc>
        <w:tc>
          <w:tcPr>
            <w:tcW w:w="992" w:type="dxa"/>
            <w:shd w:val="clear" w:color="auto" w:fill="auto"/>
          </w:tcPr>
          <w:p w14:paraId="1477DB7A" w14:textId="77777777" w:rsidR="00DB41FC" w:rsidRPr="00643084" w:rsidRDefault="00DB41FC" w:rsidP="00854FF2">
            <w:pPr>
              <w:pStyle w:val="TEXXXXX"/>
              <w:ind w:firstLine="0"/>
              <w:rPr>
                <w:lang w:val="sq-AL"/>
              </w:rPr>
            </w:pPr>
            <w:r w:rsidRPr="00643084">
              <w:rPr>
                <w:lang w:val="sq-AL"/>
              </w:rPr>
              <w:t>5 pikë</w:t>
            </w:r>
          </w:p>
        </w:tc>
      </w:tr>
    </w:tbl>
    <w:p w14:paraId="026A266F" w14:textId="77777777" w:rsidR="00DB41FC" w:rsidRPr="00643084" w:rsidRDefault="00DB41FC" w:rsidP="00854FF2">
      <w:pPr>
        <w:pStyle w:val="TEXXXXX"/>
        <w:rPr>
          <w:lang w:val="sq-AL"/>
        </w:rPr>
      </w:pPr>
    </w:p>
    <w:p w14:paraId="3D511198" w14:textId="0862ECB7" w:rsidR="00DB41FC" w:rsidRPr="00643084" w:rsidRDefault="00854FF2" w:rsidP="00854FF2">
      <w:pPr>
        <w:pStyle w:val="TEXXXXX"/>
        <w:rPr>
          <w:lang w:val="sq-AL"/>
        </w:rPr>
      </w:pPr>
      <w:r w:rsidRPr="00643084">
        <w:rPr>
          <w:lang w:val="sq-AL"/>
        </w:rPr>
        <w:t xml:space="preserve">b) </w:t>
      </w:r>
      <w:r w:rsidR="00EB17FA" w:rsidRPr="00643084">
        <w:rPr>
          <w:lang w:val="sq-AL"/>
        </w:rPr>
        <w:t>v</w:t>
      </w:r>
      <w:r w:rsidR="00DB41FC" w:rsidRPr="00643084">
        <w:rPr>
          <w:lang w:val="sq-AL"/>
        </w:rPr>
        <w:t>lerësimi për kriteret e tjera nëpërmjet int</w:t>
      </w:r>
      <w:r w:rsidR="00EB17FA" w:rsidRPr="00643084">
        <w:rPr>
          <w:lang w:val="sq-AL"/>
        </w:rPr>
        <w:t>ervistës me gojë është 60 pikë;</w:t>
      </w:r>
    </w:p>
    <w:p w14:paraId="6A1CC092" w14:textId="201DADFB" w:rsidR="00DB41FC" w:rsidRPr="00643084" w:rsidRDefault="00854FF2" w:rsidP="00854FF2">
      <w:pPr>
        <w:pStyle w:val="TEXXXXX"/>
        <w:rPr>
          <w:lang w:val="sq-AL"/>
        </w:rPr>
      </w:pPr>
      <w:r w:rsidRPr="00643084">
        <w:rPr>
          <w:lang w:val="sq-AL"/>
        </w:rPr>
        <w:lastRenderedPageBreak/>
        <w:t xml:space="preserve">c) </w:t>
      </w:r>
      <w:r w:rsidR="00EB17FA" w:rsidRPr="00643084">
        <w:rPr>
          <w:lang w:val="sq-AL"/>
        </w:rPr>
        <w:t>k</w:t>
      </w:r>
      <w:r w:rsidR="00DB41FC" w:rsidRPr="00643084">
        <w:rPr>
          <w:lang w:val="sq-AL"/>
        </w:rPr>
        <w:t>omisioni për intervistën e strukturuar me gojë zgjedh një grup të njëjtë pyetjesh të bazuara në kompetenca, për të gjithë kandidatët</w:t>
      </w:r>
      <w:r w:rsidR="00EB17FA" w:rsidRPr="00643084">
        <w:rPr>
          <w:lang w:val="sq-AL"/>
        </w:rPr>
        <w:t>;</w:t>
      </w:r>
    </w:p>
    <w:p w14:paraId="6C149566" w14:textId="26EE6E98" w:rsidR="00DB41FC" w:rsidRPr="00643084" w:rsidRDefault="00EB17FA" w:rsidP="00854FF2">
      <w:pPr>
        <w:pStyle w:val="TEXXXXX"/>
        <w:rPr>
          <w:lang w:val="sq-AL"/>
        </w:rPr>
      </w:pPr>
      <w:r w:rsidRPr="00643084">
        <w:rPr>
          <w:lang w:val="sq-AL"/>
        </w:rPr>
        <w:t>d</w:t>
      </w:r>
      <w:r w:rsidR="00854FF2" w:rsidRPr="00643084">
        <w:rPr>
          <w:lang w:val="sq-AL"/>
        </w:rPr>
        <w:t xml:space="preserve">) </w:t>
      </w:r>
      <w:r w:rsidRPr="00643084">
        <w:rPr>
          <w:lang w:val="sq-AL"/>
        </w:rPr>
        <w:t>n</w:t>
      </w:r>
      <w:r w:rsidR="00DB41FC" w:rsidRPr="00643084">
        <w:rPr>
          <w:lang w:val="sq-AL"/>
        </w:rPr>
        <w:t xml:space="preserve">ë intervistë, ndër të tjera, kandidati vlerësohet për: </w:t>
      </w:r>
    </w:p>
    <w:p w14:paraId="6CB46DA0" w14:textId="43114204" w:rsidR="00DB41FC" w:rsidRPr="00643084" w:rsidRDefault="00854FF2" w:rsidP="00854FF2">
      <w:pPr>
        <w:pStyle w:val="TEXXXXX"/>
        <w:rPr>
          <w:lang w:val="sq-AL"/>
        </w:rPr>
      </w:pPr>
      <w:r w:rsidRPr="00643084">
        <w:rPr>
          <w:lang w:val="sq-AL"/>
        </w:rPr>
        <w:t xml:space="preserve">i) </w:t>
      </w:r>
      <w:r w:rsidR="00DB41FC" w:rsidRPr="00643084">
        <w:rPr>
          <w:lang w:val="sq-AL"/>
        </w:rPr>
        <w:t>njohuritë e përgjithshme mbi legjislacionin, mbi të cilin rregullohet dhe organizohet veprimtaria e ofruesit të AFP-së;</w:t>
      </w:r>
    </w:p>
    <w:p w14:paraId="60DE91D4" w14:textId="69DE1CCD" w:rsidR="00DB41FC" w:rsidRPr="00643084" w:rsidRDefault="00854FF2" w:rsidP="00854FF2">
      <w:pPr>
        <w:pStyle w:val="TEXXXXX"/>
        <w:rPr>
          <w:lang w:val="sq-AL"/>
        </w:rPr>
      </w:pPr>
      <w:r w:rsidRPr="00643084">
        <w:rPr>
          <w:lang w:val="sq-AL"/>
        </w:rPr>
        <w:t xml:space="preserve">ii) </w:t>
      </w:r>
      <w:r w:rsidR="00DB41FC" w:rsidRPr="00643084">
        <w:rPr>
          <w:lang w:val="sq-AL"/>
        </w:rPr>
        <w:t>perspektivën e tij për zhvillimin e dhe miradministrimit e ofruesit të AFP-së</w:t>
      </w:r>
      <w:r w:rsidR="00EB17FA" w:rsidRPr="00643084">
        <w:rPr>
          <w:lang w:val="sq-AL"/>
        </w:rPr>
        <w:t>;</w:t>
      </w:r>
    </w:p>
    <w:p w14:paraId="558D51D9" w14:textId="6CD31B99" w:rsidR="00DB41FC" w:rsidRPr="00643084" w:rsidRDefault="00854FF2" w:rsidP="00854FF2">
      <w:pPr>
        <w:pStyle w:val="TEXXXXX"/>
        <w:rPr>
          <w:lang w:val="sq-AL"/>
        </w:rPr>
      </w:pPr>
      <w:r w:rsidRPr="00643084">
        <w:rPr>
          <w:lang w:val="sq-AL"/>
        </w:rPr>
        <w:t xml:space="preserve">e) </w:t>
      </w:r>
      <w:r w:rsidR="00EB17FA" w:rsidRPr="00643084">
        <w:rPr>
          <w:lang w:val="sq-AL"/>
        </w:rPr>
        <w:t>k</w:t>
      </w:r>
      <w:r w:rsidR="00DB41FC" w:rsidRPr="00643084">
        <w:rPr>
          <w:lang w:val="sq-AL"/>
        </w:rPr>
        <w:t>omisioni mbledh pikët dhe liston kandidatët sipas pikëve. Në rastet kur ka më shumë se dy kandidatë me numër të njëjtë pikësh, ka prioritet kandidati i cili ka më shumë pikë në intervistën me gojë</w:t>
      </w:r>
      <w:r w:rsidR="00EB17FA" w:rsidRPr="00643084">
        <w:rPr>
          <w:lang w:val="sq-AL"/>
        </w:rPr>
        <w:t>;</w:t>
      </w:r>
    </w:p>
    <w:p w14:paraId="2989D7E3" w14:textId="16663B70" w:rsidR="00DB41FC" w:rsidRPr="00643084" w:rsidRDefault="00854FF2" w:rsidP="00854FF2">
      <w:pPr>
        <w:pStyle w:val="TEXXXXX"/>
        <w:rPr>
          <w:lang w:val="sq-AL"/>
        </w:rPr>
      </w:pPr>
      <w:r w:rsidRPr="00643084">
        <w:rPr>
          <w:lang w:val="sq-AL"/>
        </w:rPr>
        <w:t xml:space="preserve">f) </w:t>
      </w:r>
      <w:r w:rsidR="00EB17FA" w:rsidRPr="00643084">
        <w:rPr>
          <w:lang w:val="sq-AL"/>
        </w:rPr>
        <w:t>m</w:t>
      </w:r>
      <w:r w:rsidR="00DB41FC" w:rsidRPr="00643084">
        <w:rPr>
          <w:lang w:val="sq-AL"/>
        </w:rPr>
        <w:t>inimumi i pikëve për t’u kualifikuar është 70 pikë</w:t>
      </w:r>
      <w:r w:rsidR="00EB17FA" w:rsidRPr="00643084">
        <w:rPr>
          <w:lang w:val="sq-AL"/>
        </w:rPr>
        <w:t>;</w:t>
      </w:r>
    </w:p>
    <w:p w14:paraId="282BE214" w14:textId="3918F630" w:rsidR="00DB41FC" w:rsidRPr="00643084" w:rsidRDefault="00854FF2" w:rsidP="00854FF2">
      <w:pPr>
        <w:pStyle w:val="TEXXXXX"/>
        <w:rPr>
          <w:lang w:val="sq-AL"/>
        </w:rPr>
      </w:pPr>
      <w:r w:rsidRPr="00643084">
        <w:rPr>
          <w:lang w:val="sq-AL"/>
        </w:rPr>
        <w:t xml:space="preserve">g) </w:t>
      </w:r>
      <w:r w:rsidR="00EB17FA" w:rsidRPr="00643084">
        <w:rPr>
          <w:lang w:val="sq-AL"/>
        </w:rPr>
        <w:t>n</w:t>
      </w:r>
      <w:r w:rsidR="00DB41FC" w:rsidRPr="00643084">
        <w:rPr>
          <w:lang w:val="sq-AL"/>
        </w:rPr>
        <w:t>ëse asnjëri nga kandidatët nuk merr në total të paktën 70 pikë, komisioni vendos përfundimin e fazës së vler</w:t>
      </w:r>
      <w:r w:rsidR="00EB17FA" w:rsidRPr="00643084">
        <w:rPr>
          <w:lang w:val="sq-AL"/>
        </w:rPr>
        <w:t>ësimit pa asnjë kandidat fitues;</w:t>
      </w:r>
    </w:p>
    <w:p w14:paraId="368CDF1A" w14:textId="36752343" w:rsidR="00DB41FC" w:rsidRPr="00643084" w:rsidRDefault="00854FF2" w:rsidP="00854FF2">
      <w:pPr>
        <w:pStyle w:val="TEXXXXX"/>
        <w:rPr>
          <w:lang w:val="sq-AL"/>
        </w:rPr>
      </w:pPr>
      <w:r w:rsidRPr="00643084">
        <w:rPr>
          <w:lang w:val="sq-AL"/>
        </w:rPr>
        <w:t xml:space="preserve">h) </w:t>
      </w:r>
      <w:r w:rsidR="00EB17FA" w:rsidRPr="00643084">
        <w:rPr>
          <w:lang w:val="sq-AL"/>
        </w:rPr>
        <w:t>v</w:t>
      </w:r>
      <w:r w:rsidR="00DB41FC" w:rsidRPr="00643084">
        <w:rPr>
          <w:lang w:val="sq-AL"/>
        </w:rPr>
        <w:t xml:space="preserve">endimi përfundimtar i </w:t>
      </w:r>
      <w:r w:rsidR="00EB17FA" w:rsidRPr="00643084">
        <w:rPr>
          <w:lang w:val="sq-AL"/>
        </w:rPr>
        <w:t>k</w:t>
      </w:r>
      <w:r w:rsidR="00DB41FC" w:rsidRPr="00643084">
        <w:rPr>
          <w:lang w:val="sq-AL"/>
        </w:rPr>
        <w:t>omisionit i njoftohet zyrtarisht Drejtorit të Përgjithshëm të AKPA-së, së bashku me listën e kandidatëve të renditur sipas pikëve.</w:t>
      </w:r>
    </w:p>
    <w:p w14:paraId="5557A702" w14:textId="52A8CA75" w:rsidR="00DB41FC" w:rsidRPr="00643084" w:rsidRDefault="00854FF2" w:rsidP="00854FF2">
      <w:pPr>
        <w:pStyle w:val="TEXXXXX"/>
        <w:rPr>
          <w:lang w:val="sq-AL"/>
        </w:rPr>
      </w:pPr>
      <w:r w:rsidRPr="00643084">
        <w:rPr>
          <w:lang w:val="sq-AL"/>
        </w:rPr>
        <w:t xml:space="preserve">i) </w:t>
      </w:r>
      <w:r w:rsidR="00EB17FA" w:rsidRPr="00643084">
        <w:rPr>
          <w:lang w:val="sq-AL"/>
        </w:rPr>
        <w:t>D</w:t>
      </w:r>
      <w:r w:rsidR="00DB41FC" w:rsidRPr="00643084">
        <w:rPr>
          <w:lang w:val="sq-AL"/>
        </w:rPr>
        <w:t>rejtoria Qendrore e AKPA-së nj</w:t>
      </w:r>
      <w:r w:rsidR="00EB17FA" w:rsidRPr="00643084">
        <w:rPr>
          <w:lang w:val="sq-AL"/>
        </w:rPr>
        <w:t>ofton individualisht kandidatët</w:t>
      </w:r>
      <w:r w:rsidR="00DB41FC" w:rsidRPr="00643084">
        <w:rPr>
          <w:lang w:val="sq-AL"/>
        </w:rPr>
        <w:t xml:space="preserve"> që kanë konkurruar për rezultatin e tyre, brenda 1 (një) dite pune nga dita e marrjes dijeni të vendimit t</w:t>
      </w:r>
      <w:r w:rsidR="00EB17FA" w:rsidRPr="00643084">
        <w:rPr>
          <w:lang w:val="sq-AL"/>
        </w:rPr>
        <w:t>ë komisionit;</w:t>
      </w:r>
    </w:p>
    <w:p w14:paraId="1EAEEB45" w14:textId="34439404" w:rsidR="00DB41FC" w:rsidRPr="00643084" w:rsidRDefault="00854FF2" w:rsidP="00854FF2">
      <w:pPr>
        <w:pStyle w:val="TEXXXXX"/>
        <w:rPr>
          <w:lang w:val="sq-AL"/>
        </w:rPr>
      </w:pPr>
      <w:r w:rsidRPr="00643084">
        <w:rPr>
          <w:lang w:val="sq-AL"/>
        </w:rPr>
        <w:t xml:space="preserve">j) </w:t>
      </w:r>
      <w:r w:rsidR="00EB17FA" w:rsidRPr="00643084">
        <w:rPr>
          <w:lang w:val="sq-AL"/>
        </w:rPr>
        <w:t>k</w:t>
      </w:r>
      <w:r w:rsidR="00DB41FC" w:rsidRPr="00643084">
        <w:rPr>
          <w:lang w:val="sq-AL"/>
        </w:rPr>
        <w:t>andidatët kanë të drejtë të bëjnë ankim, për rezultatin e pikëve pranë Drejtorisë Qendrore të AKPA-së, brenda 3 (tri) ditëve kalendarike nga data e marrjes së rezultateve të vlerësimit</w:t>
      </w:r>
      <w:r w:rsidR="00EB17FA" w:rsidRPr="00643084">
        <w:rPr>
          <w:lang w:val="sq-AL"/>
        </w:rPr>
        <w:t>;</w:t>
      </w:r>
      <w:r w:rsidR="00DB41FC" w:rsidRPr="00643084">
        <w:rPr>
          <w:lang w:val="sq-AL"/>
        </w:rPr>
        <w:t xml:space="preserve"> </w:t>
      </w:r>
    </w:p>
    <w:p w14:paraId="37846CFD" w14:textId="47B6460A" w:rsidR="00DB41FC" w:rsidRPr="00643084" w:rsidRDefault="00854FF2" w:rsidP="00854FF2">
      <w:pPr>
        <w:pStyle w:val="TEXXXXX"/>
        <w:rPr>
          <w:lang w:val="sq-AL"/>
        </w:rPr>
      </w:pPr>
      <w:r w:rsidRPr="00643084">
        <w:rPr>
          <w:lang w:val="sq-AL"/>
        </w:rPr>
        <w:t xml:space="preserve">k) </w:t>
      </w:r>
      <w:r w:rsidR="00EB17FA" w:rsidRPr="00643084">
        <w:rPr>
          <w:lang w:val="sq-AL"/>
        </w:rPr>
        <w:t>k</w:t>
      </w:r>
      <w:r w:rsidR="00DB41FC" w:rsidRPr="00643084">
        <w:rPr>
          <w:lang w:val="sq-AL"/>
        </w:rPr>
        <w:t>omisioni i vlerësimit shqyrton ankesat brenda dy ditëve nga data e njoftimit të marrë nga njësia e burimeve njerëzore</w:t>
      </w:r>
      <w:r w:rsidR="00EB17FA" w:rsidRPr="00643084">
        <w:rPr>
          <w:lang w:val="sq-AL"/>
        </w:rPr>
        <w:t>;</w:t>
      </w:r>
      <w:r w:rsidR="00DB41FC" w:rsidRPr="00643084">
        <w:rPr>
          <w:lang w:val="sq-AL"/>
        </w:rPr>
        <w:t xml:space="preserve"> </w:t>
      </w:r>
    </w:p>
    <w:p w14:paraId="6E560537" w14:textId="28FD4E26" w:rsidR="00DB41FC" w:rsidRPr="00643084" w:rsidRDefault="00854FF2" w:rsidP="00854FF2">
      <w:pPr>
        <w:pStyle w:val="TEXXXXX"/>
        <w:rPr>
          <w:lang w:val="sq-AL"/>
        </w:rPr>
      </w:pPr>
      <w:r w:rsidRPr="00643084">
        <w:rPr>
          <w:lang w:val="sq-AL"/>
        </w:rPr>
        <w:t xml:space="preserve">l) </w:t>
      </w:r>
      <w:r w:rsidR="00EB17FA" w:rsidRPr="00643084">
        <w:rPr>
          <w:lang w:val="sq-AL"/>
        </w:rPr>
        <w:t>a</w:t>
      </w:r>
      <w:r w:rsidR="00DB41FC" w:rsidRPr="00643084">
        <w:rPr>
          <w:lang w:val="sq-AL"/>
        </w:rPr>
        <w:t>nkuesi merr përgjigje brenda 5 (pesë) ditëve pune nga data e depozitimit të ankesës</w:t>
      </w:r>
      <w:r w:rsidR="00EB17FA" w:rsidRPr="00643084">
        <w:rPr>
          <w:lang w:val="sq-AL"/>
        </w:rPr>
        <w:t>;</w:t>
      </w:r>
    </w:p>
    <w:p w14:paraId="751310FA" w14:textId="04551F41" w:rsidR="00DB41FC" w:rsidRPr="00643084" w:rsidRDefault="00854FF2" w:rsidP="00854FF2">
      <w:pPr>
        <w:pStyle w:val="TEXXXXX"/>
        <w:rPr>
          <w:lang w:val="sq-AL"/>
        </w:rPr>
      </w:pPr>
      <w:r w:rsidRPr="00643084">
        <w:rPr>
          <w:lang w:val="sq-AL"/>
        </w:rPr>
        <w:t xml:space="preserve">m) </w:t>
      </w:r>
      <w:r w:rsidR="00EB17FA" w:rsidRPr="00643084">
        <w:rPr>
          <w:lang w:val="sq-AL"/>
        </w:rPr>
        <w:t>n</w:t>
      </w:r>
      <w:r w:rsidR="00DB41FC" w:rsidRPr="00643084">
        <w:rPr>
          <w:lang w:val="sq-AL"/>
        </w:rPr>
        <w:t xml:space="preserve">ë përfundim të procesit të përzgjedhjes, </w:t>
      </w:r>
      <w:r w:rsidR="00EB17FA" w:rsidRPr="00643084">
        <w:rPr>
          <w:lang w:val="sq-AL"/>
        </w:rPr>
        <w:t>k</w:t>
      </w:r>
      <w:r w:rsidR="00DB41FC" w:rsidRPr="00643084">
        <w:rPr>
          <w:lang w:val="sq-AL"/>
        </w:rPr>
        <w:t>omisioni i vlerësimit dërgon me shkresë zyrtare në Drejtorinë Qendrore të AKPA-së një raport përmbledhës mbi procesin e vlerësimit në përgjithësi</w:t>
      </w:r>
      <w:r w:rsidR="00EB17FA" w:rsidRPr="00643084">
        <w:rPr>
          <w:lang w:val="sq-AL"/>
        </w:rPr>
        <w:t>;</w:t>
      </w:r>
    </w:p>
    <w:p w14:paraId="777F4CB7" w14:textId="7179E356" w:rsidR="00DB41FC" w:rsidRPr="00643084" w:rsidRDefault="00854FF2" w:rsidP="00854FF2">
      <w:pPr>
        <w:pStyle w:val="TEXXXXX"/>
        <w:rPr>
          <w:lang w:val="sq-AL"/>
        </w:rPr>
      </w:pPr>
      <w:r w:rsidRPr="00643084">
        <w:rPr>
          <w:lang w:val="sq-AL"/>
        </w:rPr>
        <w:t xml:space="preserve">n) </w:t>
      </w:r>
      <w:r w:rsidR="00EB17FA" w:rsidRPr="00643084">
        <w:rPr>
          <w:lang w:val="sq-AL"/>
        </w:rPr>
        <w:t>n</w:t>
      </w:r>
      <w:r w:rsidR="00DB41FC" w:rsidRPr="00643084">
        <w:rPr>
          <w:lang w:val="sq-AL"/>
        </w:rPr>
        <w:t xml:space="preserve">ë kushtet e rezultatit pa asnjë fitues, AKPA-ja rishpall procedurën brenda 10 (dhjetë) ditëve pune. </w:t>
      </w:r>
    </w:p>
    <w:p w14:paraId="749C5700" w14:textId="77777777" w:rsidR="00D977A7" w:rsidRPr="00643084" w:rsidRDefault="00D977A7" w:rsidP="00D977A7">
      <w:pPr>
        <w:pStyle w:val="TEXXXXX"/>
        <w:rPr>
          <w:lang w:val="sq-AL"/>
        </w:rPr>
      </w:pPr>
    </w:p>
    <w:p w14:paraId="2CC28DCB" w14:textId="77777777" w:rsidR="00D977A7" w:rsidRPr="00643084" w:rsidRDefault="00D977A7" w:rsidP="00D977A7">
      <w:pPr>
        <w:pStyle w:val="TEXXXXX"/>
        <w:jc w:val="center"/>
        <w:rPr>
          <w:bCs/>
          <w:lang w:val="sq-AL"/>
        </w:rPr>
      </w:pPr>
      <w:r w:rsidRPr="00643084">
        <w:rPr>
          <w:bCs/>
          <w:lang w:val="sq-AL"/>
        </w:rPr>
        <w:t>Neni 75</w:t>
      </w:r>
    </w:p>
    <w:p w14:paraId="3EC662B6" w14:textId="77777777" w:rsidR="00D977A7" w:rsidRPr="00643084" w:rsidRDefault="00D977A7" w:rsidP="00D977A7">
      <w:pPr>
        <w:pStyle w:val="TEXXXXX"/>
        <w:jc w:val="center"/>
        <w:rPr>
          <w:b/>
          <w:bCs/>
          <w:lang w:val="sq-AL"/>
        </w:rPr>
      </w:pPr>
      <w:r w:rsidRPr="00643084">
        <w:rPr>
          <w:b/>
          <w:bCs/>
          <w:lang w:val="sq-AL"/>
        </w:rPr>
        <w:t>Emërimi i kandidatit për drejtor</w:t>
      </w:r>
    </w:p>
    <w:p w14:paraId="2F3F64B9" w14:textId="4DFA1848" w:rsidR="002475EA" w:rsidRPr="00643084" w:rsidRDefault="002475EA" w:rsidP="002475EA">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Cs/>
          <w:i/>
          <w:sz w:val="24"/>
          <w:szCs w:val="24"/>
          <w:lang w:eastAsia="en-GB"/>
        </w:rPr>
        <w:t>(shtuar pika 4 me udhëzimin nr. 10, datë 31.3.2023)</w:t>
      </w:r>
    </w:p>
    <w:p w14:paraId="189F2722" w14:textId="77777777" w:rsidR="00D977A7" w:rsidRPr="00643084" w:rsidRDefault="00D977A7" w:rsidP="00D977A7">
      <w:pPr>
        <w:pStyle w:val="TEXXXXX"/>
        <w:rPr>
          <w:b/>
          <w:bCs/>
          <w:lang w:val="sq-AL"/>
        </w:rPr>
      </w:pPr>
    </w:p>
    <w:p w14:paraId="5BC5C246" w14:textId="02F85A1E" w:rsidR="00D977A7" w:rsidRPr="00643084" w:rsidRDefault="00D977A7" w:rsidP="00D977A7">
      <w:pPr>
        <w:pStyle w:val="TEXXXXX"/>
        <w:rPr>
          <w:lang w:val="sq-AL"/>
        </w:rPr>
      </w:pPr>
      <w:r w:rsidRPr="00643084">
        <w:rPr>
          <w:lang w:val="sq-AL"/>
        </w:rPr>
        <w:t xml:space="preserve">1. Drejtori i përgjithshëm i AKPA-së, pasi shqyrton raportin e </w:t>
      </w:r>
      <w:r w:rsidR="00EB17FA" w:rsidRPr="00643084">
        <w:rPr>
          <w:lang w:val="sq-AL"/>
        </w:rPr>
        <w:t>komisionit të vlerësimit</w:t>
      </w:r>
      <w:r w:rsidRPr="00643084">
        <w:rPr>
          <w:lang w:val="sq-AL"/>
        </w:rPr>
        <w:t xml:space="preserve">, i paraqet për miratim kandidatin e renditur i pari ose kandidatët me pikë të barabarta, </w:t>
      </w:r>
      <w:r w:rsidR="00EB17FA" w:rsidRPr="00643084">
        <w:rPr>
          <w:lang w:val="sq-AL"/>
        </w:rPr>
        <w:t>m</w:t>
      </w:r>
      <w:r w:rsidRPr="00643084">
        <w:rPr>
          <w:lang w:val="sq-AL"/>
        </w:rPr>
        <w:t xml:space="preserve">inistrit përgjegjës për AFP-në. </w:t>
      </w:r>
    </w:p>
    <w:p w14:paraId="4CBACF52" w14:textId="546D88F4" w:rsidR="00D977A7" w:rsidRPr="00643084" w:rsidRDefault="00D977A7" w:rsidP="00D977A7">
      <w:pPr>
        <w:pStyle w:val="TEXXXXX"/>
        <w:rPr>
          <w:lang w:val="sq-AL"/>
        </w:rPr>
      </w:pPr>
      <w:r w:rsidRPr="00643084">
        <w:rPr>
          <w:lang w:val="sq-AL"/>
        </w:rPr>
        <w:t xml:space="preserve">2. Emërimi i drejtorit të ofruesit publik të AFP-së bëhet nga </w:t>
      </w:r>
      <w:r w:rsidR="00EB17FA" w:rsidRPr="00643084">
        <w:rPr>
          <w:lang w:val="sq-AL"/>
        </w:rPr>
        <w:t>m</w:t>
      </w:r>
      <w:r w:rsidRPr="00643084">
        <w:rPr>
          <w:lang w:val="sq-AL"/>
        </w:rPr>
        <w:t>inistri përgjegjës për AFP-në.</w:t>
      </w:r>
    </w:p>
    <w:p w14:paraId="35B0591A" w14:textId="3772C367" w:rsidR="00D977A7" w:rsidRPr="00643084" w:rsidRDefault="00D977A7" w:rsidP="00D977A7">
      <w:pPr>
        <w:pStyle w:val="TEXXXXX"/>
        <w:rPr>
          <w:lang w:val="sq-AL"/>
        </w:rPr>
      </w:pPr>
      <w:r w:rsidRPr="00643084">
        <w:rPr>
          <w:lang w:val="sq-AL"/>
        </w:rPr>
        <w:t>3. Njoftimi për emërimin bëhet në faqen zyrtare të AKPA-së, në faqen elektronike zyrtare të ofruesit publik të AFP-së, nëse ka, si dhe në një vend të dukshëm në hyrje të institucionit, që ka vendin e lirë.</w:t>
      </w:r>
    </w:p>
    <w:p w14:paraId="2821857F"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4. Zëvendësimi i përkohshëm i drejtorit:</w:t>
      </w:r>
    </w:p>
    <w:p w14:paraId="290B123C" w14:textId="77777777" w:rsidR="002475EA" w:rsidRPr="00643084" w:rsidRDefault="002475EA" w:rsidP="002475EA">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i. Kur drejtori i ofruesit të AFP-së, në përputhje me legjislacionin në fuqi, nuk e ushtron përkohësisht detyrën e tij, drejtori i përgjithshëm i AKPA-së, propozon zëvendësimin me një nëndrejtor të ofruesit të AFP-së ose një mësues/punonjës, në rastin kur nuk ka nëndrejtor, për drejtimin e përkohshëm të institucionit.</w:t>
      </w:r>
    </w:p>
    <w:p w14:paraId="25E39D98" w14:textId="1D590529" w:rsidR="002475EA" w:rsidRPr="00643084" w:rsidRDefault="002475EA" w:rsidP="002475EA">
      <w:pPr>
        <w:pStyle w:val="TEXXXXX"/>
        <w:rPr>
          <w:lang w:val="sq-AL"/>
        </w:rPr>
      </w:pPr>
      <w:r w:rsidRPr="00643084">
        <w:rPr>
          <w:lang w:val="sq-AL" w:eastAsia="sq-AL"/>
        </w:rPr>
        <w:t>ii. Kur vendi i drejtorit të ofruesit të AFP-së, shpallet i lirë, drejtori i përgjithshëm i AKPA-së, propozon zëvendësimin me një nëndrejtor të ofruesit të AFP-së ose me një mësues/punonjës, në rastin kur nuk ka nëndrejtor, për drejtimin e përkohshëm të institucionit, deri në përfundim të procesit të konkurrimit, sipas afateve</w:t>
      </w:r>
      <w:r w:rsidR="00845F09">
        <w:rPr>
          <w:lang w:val="sq-AL" w:eastAsia="sq-AL"/>
        </w:rPr>
        <w:t xml:space="preserve"> të përcaktuara në këtë udhëzim</w:t>
      </w:r>
      <w:r w:rsidRPr="00643084">
        <w:rPr>
          <w:lang w:val="sq-AL" w:eastAsia="sq-AL"/>
        </w:rPr>
        <w:t>.</w:t>
      </w:r>
    </w:p>
    <w:p w14:paraId="49570BE4" w14:textId="77777777" w:rsidR="00D977A7" w:rsidRPr="00643084" w:rsidRDefault="00D977A7" w:rsidP="00D977A7">
      <w:pPr>
        <w:pStyle w:val="TEXXXXX"/>
        <w:rPr>
          <w:b/>
          <w:bCs/>
          <w:lang w:val="sq-AL"/>
        </w:rPr>
      </w:pPr>
    </w:p>
    <w:p w14:paraId="05D60B71" w14:textId="77777777" w:rsidR="00D977A7" w:rsidRPr="00643084" w:rsidRDefault="00D977A7" w:rsidP="00D977A7">
      <w:pPr>
        <w:pStyle w:val="TEXXXXX"/>
        <w:jc w:val="center"/>
        <w:rPr>
          <w:bCs/>
          <w:lang w:val="sq-AL"/>
        </w:rPr>
      </w:pPr>
      <w:r w:rsidRPr="00643084">
        <w:rPr>
          <w:bCs/>
          <w:lang w:val="sq-AL"/>
        </w:rPr>
        <w:t>Neni 76</w:t>
      </w:r>
    </w:p>
    <w:p w14:paraId="7F819250" w14:textId="2FA4E955" w:rsidR="00D977A7" w:rsidRPr="00643084" w:rsidRDefault="00D977A7" w:rsidP="00D977A7">
      <w:pPr>
        <w:pStyle w:val="TEXXXXX"/>
        <w:jc w:val="center"/>
        <w:rPr>
          <w:b/>
          <w:bCs/>
          <w:lang w:val="sq-AL"/>
        </w:rPr>
      </w:pPr>
      <w:r w:rsidRPr="00643084">
        <w:rPr>
          <w:b/>
          <w:bCs/>
          <w:lang w:val="sq-AL"/>
        </w:rPr>
        <w:t xml:space="preserve">Mbarimi i marrëdhënies së punës </w:t>
      </w:r>
      <w:r w:rsidR="00223C43" w:rsidRPr="00643084">
        <w:rPr>
          <w:b/>
          <w:bCs/>
          <w:lang w:val="sq-AL"/>
        </w:rPr>
        <w:t>s</w:t>
      </w:r>
      <w:r w:rsidRPr="00643084">
        <w:rPr>
          <w:b/>
          <w:bCs/>
          <w:lang w:val="sq-AL"/>
        </w:rPr>
        <w:t>ë drejtorit të ofruesit të AFP-së</w:t>
      </w:r>
    </w:p>
    <w:p w14:paraId="28D703F8" w14:textId="77777777" w:rsidR="00D977A7" w:rsidRPr="00643084" w:rsidRDefault="00D977A7" w:rsidP="00D977A7">
      <w:pPr>
        <w:pStyle w:val="TEXXXXX"/>
        <w:rPr>
          <w:b/>
          <w:bCs/>
          <w:lang w:val="sq-AL"/>
        </w:rPr>
      </w:pPr>
    </w:p>
    <w:p w14:paraId="5BC01324" w14:textId="66765EF5" w:rsidR="00D977A7" w:rsidRPr="00643084" w:rsidRDefault="00D977A7" w:rsidP="00D977A7">
      <w:pPr>
        <w:pStyle w:val="TEXXXXX"/>
        <w:rPr>
          <w:lang w:val="sq-AL"/>
        </w:rPr>
      </w:pPr>
      <w:r w:rsidRPr="00643084">
        <w:rPr>
          <w:lang w:val="sq-AL"/>
        </w:rPr>
        <w:t>1. Mbarimi i marrëdhënies së punës së drejtorit të ofruesit publik të AFP-së, bëhet kur:</w:t>
      </w:r>
    </w:p>
    <w:p w14:paraId="72AB21F1" w14:textId="540BDE4A" w:rsidR="00D977A7" w:rsidRPr="00643084" w:rsidRDefault="00D977A7" w:rsidP="00D977A7">
      <w:pPr>
        <w:pStyle w:val="TEXXXXX"/>
        <w:rPr>
          <w:lang w:val="sq-AL"/>
        </w:rPr>
      </w:pPr>
      <w:r w:rsidRPr="00643084">
        <w:rPr>
          <w:lang w:val="sq-AL"/>
        </w:rPr>
        <w:t>a) jep dorëheqjen;</w:t>
      </w:r>
    </w:p>
    <w:p w14:paraId="2A4220E6" w14:textId="641678D7" w:rsidR="00D977A7" w:rsidRPr="00643084" w:rsidRDefault="00D977A7" w:rsidP="00D977A7">
      <w:pPr>
        <w:pStyle w:val="TEXXXXX"/>
        <w:rPr>
          <w:lang w:val="sq-AL"/>
        </w:rPr>
      </w:pPr>
      <w:r w:rsidRPr="00643084">
        <w:rPr>
          <w:lang w:val="sq-AL"/>
        </w:rPr>
        <w:t>b) mbush moshën e pensionit;</w:t>
      </w:r>
    </w:p>
    <w:p w14:paraId="45F4E541" w14:textId="63298E5B" w:rsidR="00D977A7" w:rsidRPr="00643084" w:rsidRDefault="00D977A7" w:rsidP="00D977A7">
      <w:pPr>
        <w:pStyle w:val="TEXXXXX"/>
        <w:rPr>
          <w:lang w:val="sq-AL"/>
        </w:rPr>
      </w:pPr>
      <w:r w:rsidRPr="00643084">
        <w:rPr>
          <w:lang w:val="sq-AL"/>
        </w:rPr>
        <w:t>c) bëhet i paaftë për kryerjen e detyrave për arsye shëndetësore;</w:t>
      </w:r>
    </w:p>
    <w:p w14:paraId="5F0BD650" w14:textId="5F1CC2AC" w:rsidR="00D977A7" w:rsidRPr="00643084" w:rsidRDefault="00D977A7" w:rsidP="00D977A7">
      <w:pPr>
        <w:pStyle w:val="TEXXXXX"/>
        <w:rPr>
          <w:lang w:val="sq-AL"/>
        </w:rPr>
      </w:pPr>
      <w:r w:rsidRPr="00643084">
        <w:rPr>
          <w:lang w:val="sq-AL"/>
        </w:rPr>
        <w:t>d) dënohet me vendim të formës së prerë të gjykatës;</w:t>
      </w:r>
    </w:p>
    <w:p w14:paraId="6429A3E3" w14:textId="5C0E640C" w:rsidR="00D977A7" w:rsidRPr="00643084" w:rsidRDefault="00D977A7" w:rsidP="00D977A7">
      <w:pPr>
        <w:pStyle w:val="TEXXXXX"/>
        <w:rPr>
          <w:lang w:val="sq-AL"/>
        </w:rPr>
      </w:pPr>
      <w:r w:rsidRPr="00643084">
        <w:rPr>
          <w:lang w:val="sq-AL"/>
        </w:rPr>
        <w:t>e) merr masën disiplinore të largimit nga puna.</w:t>
      </w:r>
    </w:p>
    <w:p w14:paraId="2C8119BA" w14:textId="3F3AB363" w:rsidR="00D977A7" w:rsidRPr="00643084" w:rsidRDefault="00D977A7" w:rsidP="00D977A7">
      <w:pPr>
        <w:pStyle w:val="TEXXXXX"/>
        <w:rPr>
          <w:lang w:val="sq-AL"/>
        </w:rPr>
      </w:pPr>
      <w:r w:rsidRPr="00643084">
        <w:rPr>
          <w:lang w:val="sq-AL"/>
        </w:rPr>
        <w:lastRenderedPageBreak/>
        <w:t xml:space="preserve">2. Drejtori i përgjithshëm i AKPA-së i paraqet </w:t>
      </w:r>
      <w:r w:rsidR="00223C43" w:rsidRPr="00643084">
        <w:rPr>
          <w:lang w:val="sq-AL"/>
        </w:rPr>
        <w:t>m</w:t>
      </w:r>
      <w:r w:rsidRPr="00643084">
        <w:rPr>
          <w:lang w:val="sq-AL"/>
        </w:rPr>
        <w:t xml:space="preserve">inistrit përgjegjës për AFP-në propozimin për lirimin nga detyra. </w:t>
      </w:r>
    </w:p>
    <w:p w14:paraId="6FC4BB60" w14:textId="5B702A6E" w:rsidR="00D977A7" w:rsidRPr="00643084" w:rsidRDefault="00D977A7" w:rsidP="00D977A7">
      <w:pPr>
        <w:pStyle w:val="TEXXXXX"/>
        <w:rPr>
          <w:lang w:val="sq-AL"/>
        </w:rPr>
      </w:pPr>
      <w:r w:rsidRPr="00643084">
        <w:rPr>
          <w:lang w:val="sq-AL"/>
        </w:rPr>
        <w:t>3. Drejtori i përgjithshëm i AKPA-së i propozon ministrit masën disiplinore të largimit nga puna të drejtorit ofruesit publik të AFP-së, në rast se drejtori:</w:t>
      </w:r>
    </w:p>
    <w:p w14:paraId="695544AA" w14:textId="17C27666" w:rsidR="00D977A7" w:rsidRPr="00643084" w:rsidRDefault="00D977A7" w:rsidP="00D977A7">
      <w:pPr>
        <w:pStyle w:val="TEXXXXX"/>
        <w:rPr>
          <w:lang w:val="sq-AL"/>
        </w:rPr>
      </w:pPr>
      <w:r w:rsidRPr="00643084">
        <w:rPr>
          <w:lang w:val="sq-AL"/>
        </w:rPr>
        <w:t>a) shkel në mënyrë të përsëritur</w:t>
      </w:r>
      <w:r w:rsidR="008A21B9" w:rsidRPr="00643084">
        <w:rPr>
          <w:lang w:val="sq-AL"/>
        </w:rPr>
        <w:t xml:space="preserve"> </w:t>
      </w:r>
      <w:r w:rsidRPr="00643084">
        <w:rPr>
          <w:lang w:val="sq-AL"/>
        </w:rPr>
        <w:t xml:space="preserve">ose kryen shkelje të rënda të dispozitave të Kodit të </w:t>
      </w:r>
      <w:r w:rsidR="00223C43" w:rsidRPr="00643084">
        <w:rPr>
          <w:lang w:val="sq-AL"/>
        </w:rPr>
        <w:t>P</w:t>
      </w:r>
      <w:r w:rsidRPr="00643084">
        <w:rPr>
          <w:lang w:val="sq-AL"/>
        </w:rPr>
        <w:t>unës, legjislacionit të AFP-së dhe legjislacionit për arsimin parauniversitar;</w:t>
      </w:r>
    </w:p>
    <w:p w14:paraId="07381217" w14:textId="1E072362" w:rsidR="00D977A7" w:rsidRPr="00643084" w:rsidRDefault="00D977A7" w:rsidP="00D977A7">
      <w:pPr>
        <w:pStyle w:val="TEXXXXX"/>
        <w:rPr>
          <w:lang w:val="sq-AL"/>
        </w:rPr>
      </w:pPr>
      <w:r w:rsidRPr="00643084">
        <w:rPr>
          <w:lang w:val="sq-AL"/>
        </w:rPr>
        <w:t>b) shkel në mënyrë t</w:t>
      </w:r>
      <w:r w:rsidR="007878FB" w:rsidRPr="00643084">
        <w:rPr>
          <w:lang w:val="sq-AL"/>
        </w:rPr>
        <w:t>ë</w:t>
      </w:r>
      <w:r w:rsidRPr="00643084">
        <w:rPr>
          <w:lang w:val="sq-AL"/>
        </w:rPr>
        <w:t xml:space="preserve"> përsëritur ose kryen shkelje të rëndë të etikës dhe sjelljes në punë;</w:t>
      </w:r>
    </w:p>
    <w:p w14:paraId="0D1AB827" w14:textId="15E2718A" w:rsidR="00D977A7" w:rsidRPr="00643084" w:rsidRDefault="00D977A7" w:rsidP="00D977A7">
      <w:pPr>
        <w:pStyle w:val="TEXXXXX"/>
        <w:rPr>
          <w:lang w:val="sq-AL"/>
        </w:rPr>
      </w:pPr>
      <w:r w:rsidRPr="00643084">
        <w:rPr>
          <w:lang w:val="sq-AL"/>
        </w:rPr>
        <w:t>c) bën deklaratë të rreme në procesin e aplikimit;</w:t>
      </w:r>
    </w:p>
    <w:p w14:paraId="551761B2" w14:textId="19FE3903" w:rsidR="00D977A7" w:rsidRPr="00643084" w:rsidRDefault="00D977A7" w:rsidP="00D977A7">
      <w:pPr>
        <w:pStyle w:val="TEXXXXX"/>
        <w:rPr>
          <w:lang w:val="sq-AL"/>
        </w:rPr>
      </w:pPr>
      <w:r w:rsidRPr="00643084">
        <w:rPr>
          <w:lang w:val="sq-AL"/>
        </w:rPr>
        <w:t>d) kur provohet që ka falsifikuar dokumente zyrtare;</w:t>
      </w:r>
    </w:p>
    <w:p w14:paraId="7D0BC5F9" w14:textId="0619EEDD" w:rsidR="00D977A7" w:rsidRPr="00643084" w:rsidRDefault="00D977A7" w:rsidP="00D977A7">
      <w:pPr>
        <w:pStyle w:val="TEXXXXX"/>
        <w:rPr>
          <w:lang w:val="sq-AL"/>
        </w:rPr>
      </w:pPr>
      <w:r w:rsidRPr="00643084">
        <w:rPr>
          <w:lang w:val="sq-AL"/>
        </w:rPr>
        <w:t>e) kur provohet që ka nxitur vartësit e tij të falsifikojnë dokumente zyrtare;</w:t>
      </w:r>
    </w:p>
    <w:p w14:paraId="47B6D944" w14:textId="491A932F" w:rsidR="00D977A7" w:rsidRPr="00643084" w:rsidRDefault="00D977A7" w:rsidP="00D977A7">
      <w:pPr>
        <w:pStyle w:val="TEXXXXX"/>
        <w:rPr>
          <w:lang w:val="sq-AL"/>
        </w:rPr>
      </w:pPr>
      <w:r w:rsidRPr="00643084">
        <w:rPr>
          <w:lang w:val="sq-AL"/>
        </w:rPr>
        <w:t>f) ka ushtruar dhunë fizike ose psikologjike ndaj nxënësve, ose punonjësve të ofruesit të AFP-së;</w:t>
      </w:r>
    </w:p>
    <w:p w14:paraId="4CB9F0A0" w14:textId="16F69E10" w:rsidR="00D977A7" w:rsidRPr="00643084" w:rsidRDefault="00D977A7" w:rsidP="00D977A7">
      <w:pPr>
        <w:pStyle w:val="TEXXXXX"/>
        <w:rPr>
          <w:lang w:val="sq-AL"/>
        </w:rPr>
      </w:pPr>
      <w:r w:rsidRPr="00643084">
        <w:rPr>
          <w:lang w:val="sq-AL"/>
        </w:rPr>
        <w:t>g) ka përvetësuar fonde financiare ose materiale të ofruesit të AFP-së;</w:t>
      </w:r>
    </w:p>
    <w:p w14:paraId="14510BAF" w14:textId="29754CDA" w:rsidR="00D977A7" w:rsidRPr="00643084" w:rsidRDefault="00D977A7" w:rsidP="00D977A7">
      <w:pPr>
        <w:pStyle w:val="TEXXXXX"/>
        <w:rPr>
          <w:lang w:val="sq-AL"/>
        </w:rPr>
      </w:pPr>
      <w:r w:rsidRPr="00643084">
        <w:rPr>
          <w:lang w:val="sq-AL"/>
        </w:rPr>
        <w:t>h) ka marrë ose dhënë ryshfet;</w:t>
      </w:r>
    </w:p>
    <w:p w14:paraId="0439FF16" w14:textId="46D0AE8E" w:rsidR="00D977A7" w:rsidRPr="00643084" w:rsidRDefault="00D977A7" w:rsidP="00D977A7">
      <w:pPr>
        <w:pStyle w:val="TEXXXXX"/>
        <w:rPr>
          <w:lang w:val="sq-AL"/>
        </w:rPr>
      </w:pPr>
      <w:r w:rsidRPr="00643084">
        <w:rPr>
          <w:lang w:val="sq-AL"/>
        </w:rPr>
        <w:t>i) ka dhënë kopje ose ka organizuar kopje në provimet kombëtare dhe ato që zhvillohen në nivel ofruesi, ose ka kryer shkelje të procedurave të zhvillimit të provimeve kombëtare në</w:t>
      </w:r>
      <w:r w:rsidR="008A21B9" w:rsidRPr="00643084">
        <w:rPr>
          <w:lang w:val="sq-AL"/>
        </w:rPr>
        <w:t xml:space="preserve"> </w:t>
      </w:r>
      <w:r w:rsidRPr="00643084">
        <w:rPr>
          <w:lang w:val="sq-AL"/>
        </w:rPr>
        <w:t>shkelje të procedurave dhe ndonjë rregullimi të brendshëm;</w:t>
      </w:r>
    </w:p>
    <w:p w14:paraId="3FFB9F8C" w14:textId="5BAB8772" w:rsidR="00D977A7" w:rsidRPr="00643084" w:rsidRDefault="00D977A7" w:rsidP="00D977A7">
      <w:pPr>
        <w:pStyle w:val="TEXXXXX"/>
        <w:rPr>
          <w:lang w:val="sq-AL"/>
        </w:rPr>
      </w:pPr>
      <w:r w:rsidRPr="00643084">
        <w:rPr>
          <w:lang w:val="sq-AL"/>
        </w:rPr>
        <w:t>j) ka organizuar pjesëmarrjen e mësuesve ose nxënësve në veprimtari politike.</w:t>
      </w:r>
    </w:p>
    <w:p w14:paraId="33248C4F" w14:textId="146026AC" w:rsidR="00D977A7" w:rsidRPr="00643084" w:rsidRDefault="00D977A7" w:rsidP="00D977A7">
      <w:pPr>
        <w:pStyle w:val="TEXXXXX"/>
        <w:rPr>
          <w:lang w:val="sq-AL"/>
        </w:rPr>
      </w:pPr>
      <w:r w:rsidRPr="00643084">
        <w:rPr>
          <w:lang w:val="sq-AL"/>
        </w:rPr>
        <w:t>4. Drejtori ka të drejtë të dëgjohet nga drejtori i përgjithshëm i AKPA-së, përpara se ky i fundit të dërgoj</w:t>
      </w:r>
      <w:r w:rsidR="002A7A8A" w:rsidRPr="00643084">
        <w:rPr>
          <w:lang w:val="sq-AL"/>
        </w:rPr>
        <w:t>ë propozimin për masën disiplin</w:t>
      </w:r>
      <w:r w:rsidRPr="00643084">
        <w:rPr>
          <w:lang w:val="sq-AL"/>
        </w:rPr>
        <w:t>ore të largimit nga puna.</w:t>
      </w:r>
    </w:p>
    <w:p w14:paraId="1C27935C" w14:textId="619CA141" w:rsidR="00D977A7" w:rsidRPr="00643084" w:rsidRDefault="00D977A7" w:rsidP="00D977A7">
      <w:pPr>
        <w:pStyle w:val="TEXXXXX"/>
        <w:rPr>
          <w:lang w:val="sq-AL"/>
        </w:rPr>
      </w:pPr>
      <w:r w:rsidRPr="00643084">
        <w:rPr>
          <w:lang w:val="sq-AL"/>
        </w:rPr>
        <w:t>5. Propozimi për masën disiplinore të largimit të drejtorit të ofruesit të AFP-së, bëhet edhe me nismën e bordit drejtues të këtij ofruesi, i cili duhet të kërkojë me shkrim pranë drejtorit të përgjithshëm të AKPA-së, largimin e drejtorit, pasi është marrë një vendim nga bordi p</w:t>
      </w:r>
      <w:r w:rsidR="00223C43" w:rsidRPr="00643084">
        <w:rPr>
          <w:lang w:val="sq-AL"/>
        </w:rPr>
        <w:t>ër këtë qëllim.</w:t>
      </w:r>
    </w:p>
    <w:p w14:paraId="354CF009" w14:textId="359969E0" w:rsidR="00D977A7" w:rsidRPr="00643084" w:rsidRDefault="00D977A7" w:rsidP="00D977A7">
      <w:pPr>
        <w:pStyle w:val="TEXXXXX"/>
        <w:rPr>
          <w:lang w:val="sq-AL"/>
        </w:rPr>
      </w:pPr>
      <w:r w:rsidRPr="00643084">
        <w:rPr>
          <w:lang w:val="sq-AL"/>
        </w:rPr>
        <w:t>6. Drejtori ka të drejtë të dëgjohet nga bordi drejtues, përpara se ky i fundit të dërgojë kërkesën për largimin e tij.</w:t>
      </w:r>
    </w:p>
    <w:p w14:paraId="63A16B46" w14:textId="26AC89FF" w:rsidR="00D977A7" w:rsidRPr="00643084" w:rsidRDefault="00D977A7" w:rsidP="00D977A7">
      <w:pPr>
        <w:pStyle w:val="TEXXXXX"/>
        <w:rPr>
          <w:lang w:val="sq-AL"/>
        </w:rPr>
      </w:pPr>
      <w:r w:rsidRPr="00643084">
        <w:rPr>
          <w:lang w:val="sq-AL"/>
        </w:rPr>
        <w:t xml:space="preserve">7. Lirimi ose largimi nga detyra i </w:t>
      </w:r>
      <w:r w:rsidR="00223C43" w:rsidRPr="00643084">
        <w:rPr>
          <w:lang w:val="sq-AL"/>
        </w:rPr>
        <w:t>drejtorit të ofruesit të AFP-së</w:t>
      </w:r>
      <w:r w:rsidRPr="00643084">
        <w:rPr>
          <w:lang w:val="sq-AL"/>
        </w:rPr>
        <w:t xml:space="preserve"> bëhet nga </w:t>
      </w:r>
      <w:r w:rsidR="00223C43" w:rsidRPr="00643084">
        <w:rPr>
          <w:lang w:val="sq-AL"/>
        </w:rPr>
        <w:t>m</w:t>
      </w:r>
      <w:r w:rsidRPr="00643084">
        <w:rPr>
          <w:lang w:val="sq-AL"/>
        </w:rPr>
        <w:t xml:space="preserve">inistri përgjegjës për AFP-në. </w:t>
      </w:r>
    </w:p>
    <w:p w14:paraId="45543140" w14:textId="77777777" w:rsidR="00D977A7" w:rsidRPr="00643084" w:rsidRDefault="00D977A7" w:rsidP="00D977A7">
      <w:pPr>
        <w:pStyle w:val="TEXXXXX"/>
        <w:jc w:val="center"/>
        <w:rPr>
          <w:bCs/>
          <w:lang w:val="sq-AL"/>
        </w:rPr>
      </w:pPr>
      <w:r w:rsidRPr="00643084">
        <w:rPr>
          <w:bCs/>
          <w:lang w:val="sq-AL"/>
        </w:rPr>
        <w:t>Neni 77</w:t>
      </w:r>
    </w:p>
    <w:p w14:paraId="49F22FC7" w14:textId="77777777" w:rsidR="00D977A7" w:rsidRPr="00643084" w:rsidRDefault="00D977A7" w:rsidP="00D977A7">
      <w:pPr>
        <w:pStyle w:val="TEXXXXX"/>
        <w:jc w:val="center"/>
        <w:rPr>
          <w:b/>
          <w:bCs/>
          <w:lang w:val="sq-AL"/>
        </w:rPr>
      </w:pPr>
      <w:r w:rsidRPr="00643084">
        <w:rPr>
          <w:b/>
          <w:bCs/>
          <w:lang w:val="sq-AL"/>
        </w:rPr>
        <w:t>Kriteret e marrjes në punë të nëndrejtorit në ofruesit e AFP-së</w:t>
      </w:r>
    </w:p>
    <w:p w14:paraId="6B1FC2BA" w14:textId="77777777" w:rsidR="00D977A7" w:rsidRPr="00643084" w:rsidRDefault="00D977A7" w:rsidP="00D977A7">
      <w:pPr>
        <w:pStyle w:val="TEXXXXX"/>
        <w:rPr>
          <w:lang w:val="sq-AL"/>
        </w:rPr>
      </w:pPr>
    </w:p>
    <w:p w14:paraId="3C7E46D1" w14:textId="04FC2E44" w:rsidR="00D977A7" w:rsidRPr="00643084" w:rsidRDefault="00D977A7" w:rsidP="00D977A7">
      <w:pPr>
        <w:pStyle w:val="TEXXXXX"/>
        <w:rPr>
          <w:lang w:val="sq-AL"/>
        </w:rPr>
      </w:pPr>
      <w:r w:rsidRPr="00643084">
        <w:rPr>
          <w:lang w:val="sq-AL"/>
        </w:rPr>
        <w:t xml:space="preserve">Kandidati aplikues për nëndrejtor </w:t>
      </w:r>
      <w:r w:rsidR="00223C43" w:rsidRPr="00643084">
        <w:rPr>
          <w:lang w:val="sq-AL"/>
        </w:rPr>
        <w:t xml:space="preserve">të </w:t>
      </w:r>
      <w:r w:rsidRPr="00643084">
        <w:rPr>
          <w:lang w:val="sq-AL"/>
        </w:rPr>
        <w:t>ofruesit publik të AFP-së duhet të përmbushë kriteret</w:t>
      </w:r>
      <w:r w:rsidR="00223C43" w:rsidRPr="00643084">
        <w:rPr>
          <w:lang w:val="sq-AL"/>
        </w:rPr>
        <w:t>,</w:t>
      </w:r>
      <w:r w:rsidRPr="00643084">
        <w:rPr>
          <w:lang w:val="sq-AL"/>
        </w:rPr>
        <w:t xml:space="preserve"> si më poshtë:</w:t>
      </w:r>
    </w:p>
    <w:p w14:paraId="536F9378" w14:textId="537D77A9" w:rsidR="00D977A7" w:rsidRPr="00643084" w:rsidRDefault="00D977A7" w:rsidP="00D977A7">
      <w:pPr>
        <w:pStyle w:val="TEXXXXX"/>
        <w:rPr>
          <w:lang w:val="sq-AL"/>
        </w:rPr>
      </w:pPr>
      <w:r w:rsidRPr="00643084">
        <w:rPr>
          <w:lang w:val="sq-AL"/>
        </w:rPr>
        <w:t>1. Kritere të përgjithshme:</w:t>
      </w:r>
    </w:p>
    <w:p w14:paraId="7A7950BC" w14:textId="1A10D6B2" w:rsidR="00D977A7" w:rsidRPr="00643084" w:rsidRDefault="00D977A7" w:rsidP="00D977A7">
      <w:pPr>
        <w:pStyle w:val="TEXXXXX"/>
        <w:rPr>
          <w:lang w:val="sq-AL"/>
        </w:rPr>
      </w:pPr>
      <w:r w:rsidRPr="00643084">
        <w:rPr>
          <w:lang w:val="sq-AL"/>
        </w:rPr>
        <w:t>a) të ketë zotësi të plotë për të vepruar;</w:t>
      </w:r>
    </w:p>
    <w:p w14:paraId="1B1B3CF4" w14:textId="61D005FD" w:rsidR="00D977A7" w:rsidRPr="00643084" w:rsidRDefault="00D977A7" w:rsidP="00D977A7">
      <w:pPr>
        <w:pStyle w:val="TEXXXXX"/>
        <w:rPr>
          <w:lang w:val="sq-AL"/>
        </w:rPr>
      </w:pPr>
      <w:r w:rsidRPr="00643084">
        <w:rPr>
          <w:lang w:val="sq-AL"/>
        </w:rPr>
        <w:t>b) të jetë në kushte shëndetësore që e lejojnë të kryejë detyrën;</w:t>
      </w:r>
    </w:p>
    <w:p w14:paraId="7EFE0B78" w14:textId="210A15FE" w:rsidR="00D977A7" w:rsidRPr="00643084" w:rsidRDefault="00D977A7" w:rsidP="00D977A7">
      <w:pPr>
        <w:pStyle w:val="TEXXXXX"/>
        <w:rPr>
          <w:lang w:val="sq-AL"/>
        </w:rPr>
      </w:pPr>
      <w:r w:rsidRPr="00643084">
        <w:rPr>
          <w:lang w:val="sq-AL"/>
        </w:rPr>
        <w:t>c) të mos jetë i dënuar me vendim të formës së prerë për kryerjen e veprave penale;</w:t>
      </w:r>
    </w:p>
    <w:p w14:paraId="730AE896" w14:textId="15B54BDF" w:rsidR="00D977A7" w:rsidRPr="00643084" w:rsidRDefault="00D977A7" w:rsidP="00D977A7">
      <w:pPr>
        <w:pStyle w:val="TEXXXXX"/>
        <w:rPr>
          <w:lang w:val="sq-AL"/>
        </w:rPr>
      </w:pPr>
      <w:r w:rsidRPr="00643084">
        <w:rPr>
          <w:lang w:val="sq-AL"/>
        </w:rPr>
        <w:t>d) të mos ketë ndaj tij masa disiplinore që nuk janë shuar;</w:t>
      </w:r>
    </w:p>
    <w:p w14:paraId="0489B536" w14:textId="2AC3A4D4" w:rsidR="00D977A7" w:rsidRPr="00643084" w:rsidRDefault="00D977A7" w:rsidP="00D977A7">
      <w:pPr>
        <w:pStyle w:val="TEXXXXX"/>
        <w:rPr>
          <w:lang w:val="sq-AL"/>
        </w:rPr>
      </w:pPr>
      <w:r w:rsidRPr="00643084">
        <w:rPr>
          <w:lang w:val="sq-AL"/>
        </w:rPr>
        <w:t>e) të demonstrojë vlera të larta të etikës, sjelljes dhe komunikimit;</w:t>
      </w:r>
    </w:p>
    <w:p w14:paraId="31F98FB1" w14:textId="751FFFEC" w:rsidR="00D977A7" w:rsidRPr="00643084" w:rsidRDefault="00D977A7" w:rsidP="00D977A7">
      <w:pPr>
        <w:pStyle w:val="TEXXXXX"/>
        <w:rPr>
          <w:lang w:val="sq-AL"/>
        </w:rPr>
      </w:pPr>
      <w:r w:rsidRPr="00643084">
        <w:rPr>
          <w:lang w:val="sq-AL"/>
        </w:rPr>
        <w:t>f) të demonstrojë aftësi të organizimit dhe planifikimit strategjik, aftësi analitike për zgjidhjen e problemeve;</w:t>
      </w:r>
    </w:p>
    <w:p w14:paraId="4E0A402F" w14:textId="00828279" w:rsidR="00D977A7" w:rsidRPr="00643084" w:rsidRDefault="00D977A7" w:rsidP="00D977A7">
      <w:pPr>
        <w:pStyle w:val="TEXXXXX"/>
        <w:rPr>
          <w:lang w:val="sq-AL"/>
        </w:rPr>
      </w:pPr>
      <w:r w:rsidRPr="00643084">
        <w:rPr>
          <w:lang w:val="sq-AL"/>
        </w:rPr>
        <w:t>g) të demonstrojë aftësi drejtuese, të punës në grup dhe motivimit.</w:t>
      </w:r>
    </w:p>
    <w:p w14:paraId="7A4D1E77" w14:textId="4638D451" w:rsidR="00D977A7" w:rsidRPr="00643084" w:rsidRDefault="00D977A7" w:rsidP="00D977A7">
      <w:pPr>
        <w:pStyle w:val="TEXXXXX"/>
        <w:rPr>
          <w:lang w:val="sq-AL"/>
        </w:rPr>
      </w:pPr>
      <w:r w:rsidRPr="00643084">
        <w:rPr>
          <w:lang w:val="sq-AL"/>
        </w:rPr>
        <w:t>2. Kritere të posaçme për nëndrejtorin, që mbulon kulturën e përgjithshme:</w:t>
      </w:r>
    </w:p>
    <w:p w14:paraId="7B96C1CC" w14:textId="1E74FE90" w:rsidR="00D977A7" w:rsidRPr="00643084" w:rsidRDefault="00D977A7" w:rsidP="00D977A7">
      <w:pPr>
        <w:pStyle w:val="TEXXXXX"/>
        <w:rPr>
          <w:lang w:val="sq-AL"/>
        </w:rPr>
      </w:pPr>
      <w:r w:rsidRPr="00643084">
        <w:rPr>
          <w:lang w:val="sq-AL"/>
        </w:rPr>
        <w:t xml:space="preserve">a) të ketë diplomë të studimeve universitare të nivelit </w:t>
      </w:r>
      <w:r w:rsidR="00223C43" w:rsidRPr="00643084">
        <w:rPr>
          <w:lang w:val="sq-AL"/>
        </w:rPr>
        <w:t>“B</w:t>
      </w:r>
      <w:r w:rsidRPr="00643084">
        <w:rPr>
          <w:lang w:val="sq-AL"/>
        </w:rPr>
        <w:t>achelor</w:t>
      </w:r>
      <w:r w:rsidR="00223C43" w:rsidRPr="00643084">
        <w:rPr>
          <w:lang w:val="sq-AL"/>
        </w:rPr>
        <w:t>”</w:t>
      </w:r>
      <w:r w:rsidRPr="00643084">
        <w:rPr>
          <w:lang w:val="sq-AL"/>
        </w:rPr>
        <w:t xml:space="preserve"> dhe “Master i shkencave” (ose të barasvlershme) në fushën e edukimit;</w:t>
      </w:r>
    </w:p>
    <w:p w14:paraId="6195B800" w14:textId="606FB9A8" w:rsidR="00D977A7" w:rsidRPr="00643084" w:rsidRDefault="00D977A7" w:rsidP="00D977A7">
      <w:pPr>
        <w:pStyle w:val="TEXXXXX"/>
        <w:rPr>
          <w:lang w:val="sq-AL"/>
        </w:rPr>
      </w:pPr>
      <w:r w:rsidRPr="00643084">
        <w:rPr>
          <w:lang w:val="sq-AL"/>
        </w:rPr>
        <w:t>b) të ketë të paktën kategorinë “Mësues i kualifikuar”;</w:t>
      </w:r>
    </w:p>
    <w:p w14:paraId="47C0D2CF" w14:textId="58913BC6" w:rsidR="00D977A7" w:rsidRPr="00643084" w:rsidRDefault="00D977A7" w:rsidP="00D977A7">
      <w:pPr>
        <w:pStyle w:val="TEXXXXX"/>
        <w:rPr>
          <w:lang w:val="sq-AL"/>
        </w:rPr>
      </w:pPr>
      <w:r w:rsidRPr="00643084">
        <w:rPr>
          <w:lang w:val="sq-AL"/>
        </w:rPr>
        <w:t>c) të ketë punuar të paktën 5 vjet në arsim;</w:t>
      </w:r>
    </w:p>
    <w:p w14:paraId="4B641DE0" w14:textId="156627E6" w:rsidR="00D977A7" w:rsidRPr="00643084" w:rsidRDefault="00D977A7" w:rsidP="00D977A7">
      <w:pPr>
        <w:pStyle w:val="TEXXXXX"/>
        <w:rPr>
          <w:lang w:val="sq-AL"/>
        </w:rPr>
      </w:pPr>
      <w:r w:rsidRPr="00643084">
        <w:rPr>
          <w:lang w:val="sq-AL"/>
        </w:rPr>
        <w:t>d) të jetë vlerësuar të paktën “Mirë” në provimin e kualifikimit;</w:t>
      </w:r>
    </w:p>
    <w:p w14:paraId="5ADAE993" w14:textId="4E894BF2" w:rsidR="00D977A7" w:rsidRPr="00643084" w:rsidRDefault="00D977A7" w:rsidP="00D977A7">
      <w:pPr>
        <w:pStyle w:val="TEXXXXX"/>
        <w:rPr>
          <w:lang w:val="sq-AL"/>
        </w:rPr>
      </w:pPr>
      <w:r w:rsidRPr="00643084">
        <w:rPr>
          <w:lang w:val="sq-AL"/>
        </w:rPr>
        <w:t>e) të njohë dhe të përdorë teknologjinë e informacionit.</w:t>
      </w:r>
    </w:p>
    <w:p w14:paraId="1B3F8605" w14:textId="4290FD3E" w:rsidR="00D977A7" w:rsidRPr="00643084" w:rsidRDefault="00D977A7" w:rsidP="00D977A7">
      <w:pPr>
        <w:pStyle w:val="TEXXXXX"/>
        <w:rPr>
          <w:lang w:val="sq-AL"/>
        </w:rPr>
      </w:pPr>
      <w:r w:rsidRPr="00643084">
        <w:rPr>
          <w:lang w:val="sq-AL"/>
        </w:rPr>
        <w:t>3. Kritere të posaçme për nëndrejtorin, që mbulon kulturën profesionale:</w:t>
      </w:r>
    </w:p>
    <w:p w14:paraId="6F052A95" w14:textId="2245A436" w:rsidR="00D977A7" w:rsidRPr="00643084" w:rsidRDefault="00D977A7" w:rsidP="00D977A7">
      <w:pPr>
        <w:pStyle w:val="TEXXXXX"/>
        <w:rPr>
          <w:lang w:val="sq-AL"/>
        </w:rPr>
      </w:pPr>
      <w:r w:rsidRPr="00643084">
        <w:rPr>
          <w:lang w:val="sq-AL"/>
        </w:rPr>
        <w:t>a) të</w:t>
      </w:r>
      <w:r w:rsidR="008A21B9" w:rsidRPr="00643084">
        <w:rPr>
          <w:lang w:val="sq-AL"/>
        </w:rPr>
        <w:t xml:space="preserve"> </w:t>
      </w:r>
      <w:r w:rsidRPr="00643084">
        <w:rPr>
          <w:lang w:val="sq-AL"/>
        </w:rPr>
        <w:t>ketë</w:t>
      </w:r>
      <w:r w:rsidR="008A21B9" w:rsidRPr="00643084">
        <w:rPr>
          <w:lang w:val="sq-AL"/>
        </w:rPr>
        <w:t xml:space="preserve"> </w:t>
      </w:r>
      <w:r w:rsidRPr="00643084">
        <w:rPr>
          <w:lang w:val="sq-AL"/>
        </w:rPr>
        <w:t>diplomë</w:t>
      </w:r>
      <w:r w:rsidR="008A21B9" w:rsidRPr="00643084">
        <w:rPr>
          <w:lang w:val="sq-AL"/>
        </w:rPr>
        <w:t xml:space="preserve"> </w:t>
      </w:r>
      <w:r w:rsidRPr="00643084">
        <w:rPr>
          <w:lang w:val="sq-AL"/>
        </w:rPr>
        <w:t>të</w:t>
      </w:r>
      <w:r w:rsidR="008A21B9" w:rsidRPr="00643084">
        <w:rPr>
          <w:lang w:val="sq-AL"/>
        </w:rPr>
        <w:t xml:space="preserve"> </w:t>
      </w:r>
      <w:r w:rsidRPr="00643084">
        <w:rPr>
          <w:lang w:val="sq-AL"/>
        </w:rPr>
        <w:t>studimeve</w:t>
      </w:r>
      <w:r w:rsidR="008A21B9" w:rsidRPr="00643084">
        <w:rPr>
          <w:lang w:val="sq-AL"/>
        </w:rPr>
        <w:t xml:space="preserve"> </w:t>
      </w:r>
      <w:r w:rsidRPr="00643084">
        <w:rPr>
          <w:lang w:val="sq-AL"/>
        </w:rPr>
        <w:t>universitare të nivelit</w:t>
      </w:r>
      <w:r w:rsidR="008A21B9" w:rsidRPr="00643084">
        <w:rPr>
          <w:lang w:val="sq-AL"/>
        </w:rPr>
        <w:t xml:space="preserve"> </w:t>
      </w:r>
      <w:r w:rsidRPr="00643084">
        <w:rPr>
          <w:lang w:val="sq-AL"/>
        </w:rPr>
        <w:t>“Master</w:t>
      </w:r>
      <w:r w:rsidR="008A21B9" w:rsidRPr="00643084">
        <w:rPr>
          <w:lang w:val="sq-AL"/>
        </w:rPr>
        <w:t xml:space="preserve"> </w:t>
      </w:r>
      <w:r w:rsidRPr="00643084">
        <w:rPr>
          <w:lang w:val="sq-AL"/>
        </w:rPr>
        <w:t>shkencor”</w:t>
      </w:r>
      <w:r w:rsidR="008A21B9" w:rsidRPr="00643084">
        <w:rPr>
          <w:lang w:val="sq-AL"/>
        </w:rPr>
        <w:t xml:space="preserve"> </w:t>
      </w:r>
      <w:r w:rsidRPr="00643084">
        <w:rPr>
          <w:lang w:val="sq-AL"/>
        </w:rPr>
        <w:t>(ose</w:t>
      </w:r>
      <w:r w:rsidR="008A21B9" w:rsidRPr="00643084">
        <w:rPr>
          <w:lang w:val="sq-AL"/>
        </w:rPr>
        <w:t xml:space="preserve"> </w:t>
      </w:r>
      <w:r w:rsidRPr="00643084">
        <w:rPr>
          <w:lang w:val="sq-AL"/>
        </w:rPr>
        <w:t>të barasvlershme) në një nga fushat që lidhet me kualifikimet profesionale të ofruesit të AFP-së;</w:t>
      </w:r>
    </w:p>
    <w:p w14:paraId="343F7BE2" w14:textId="73F3E99A" w:rsidR="00D977A7" w:rsidRPr="00643084" w:rsidRDefault="00D977A7" w:rsidP="00D977A7">
      <w:pPr>
        <w:pStyle w:val="TEXXXXX"/>
        <w:rPr>
          <w:lang w:val="sq-AL"/>
        </w:rPr>
      </w:pPr>
      <w:r w:rsidRPr="00643084">
        <w:rPr>
          <w:lang w:val="sq-AL"/>
        </w:rPr>
        <w:t>b) të ketë të paktën kategorinë “Mësues i kualifikuar”;</w:t>
      </w:r>
    </w:p>
    <w:p w14:paraId="02805A5B" w14:textId="4636DDEE" w:rsidR="00D977A7" w:rsidRPr="00643084" w:rsidRDefault="00D977A7" w:rsidP="00D977A7">
      <w:pPr>
        <w:pStyle w:val="TEXXXXX"/>
        <w:rPr>
          <w:lang w:val="sq-AL"/>
        </w:rPr>
      </w:pPr>
      <w:r w:rsidRPr="00643084">
        <w:rPr>
          <w:lang w:val="sq-AL"/>
        </w:rPr>
        <w:t>c) të ketë punuar të paktën 5 vjet në një ofrues publik të AFP-së;</w:t>
      </w:r>
    </w:p>
    <w:p w14:paraId="111712F4" w14:textId="5A535B7E" w:rsidR="00D977A7" w:rsidRPr="00643084" w:rsidRDefault="00D977A7" w:rsidP="00D977A7">
      <w:pPr>
        <w:pStyle w:val="TEXXXXX"/>
        <w:rPr>
          <w:lang w:val="sq-AL"/>
        </w:rPr>
      </w:pPr>
      <w:r w:rsidRPr="00643084">
        <w:rPr>
          <w:lang w:val="sq-AL"/>
        </w:rPr>
        <w:lastRenderedPageBreak/>
        <w:t xml:space="preserve">d) të ketë njohuri të certifikuara në përdorimin </w:t>
      </w:r>
      <w:r w:rsidR="00223C43" w:rsidRPr="00643084">
        <w:rPr>
          <w:lang w:val="sq-AL"/>
        </w:rPr>
        <w:t>e teknologjisë së informacionit.</w:t>
      </w:r>
    </w:p>
    <w:p w14:paraId="3D3ECF78" w14:textId="336D1F23" w:rsidR="00D977A7" w:rsidRPr="00643084" w:rsidRDefault="00D977A7" w:rsidP="00D977A7">
      <w:pPr>
        <w:pStyle w:val="TEXXXXX"/>
        <w:rPr>
          <w:lang w:val="sq-AL"/>
        </w:rPr>
      </w:pPr>
      <w:r w:rsidRPr="00643084">
        <w:rPr>
          <w:lang w:val="sq-AL"/>
        </w:rPr>
        <w:t xml:space="preserve">4. </w:t>
      </w:r>
      <w:r w:rsidR="00223C43" w:rsidRPr="00643084">
        <w:rPr>
          <w:lang w:val="sq-AL"/>
        </w:rPr>
        <w:t>T</w:t>
      </w:r>
      <w:r w:rsidRPr="00643084">
        <w:rPr>
          <w:lang w:val="sq-AL"/>
        </w:rPr>
        <w:t>ë ketë përvojë pune të paktën 3 vjet në fushën që lidhet me kualifikimet profesionale</w:t>
      </w:r>
      <w:r w:rsidR="008A21B9" w:rsidRPr="00643084">
        <w:rPr>
          <w:lang w:val="sq-AL"/>
        </w:rPr>
        <w:t xml:space="preserve"> </w:t>
      </w:r>
      <w:r w:rsidRPr="00643084">
        <w:rPr>
          <w:lang w:val="sq-AL"/>
        </w:rPr>
        <w:t xml:space="preserve">profesionale të njërit prej drejtimeve </w:t>
      </w:r>
      <w:r w:rsidR="00223C43" w:rsidRPr="00643084">
        <w:rPr>
          <w:lang w:val="sq-AL"/>
        </w:rPr>
        <w:t>mësimore të ofruesit të AFP-së.</w:t>
      </w:r>
    </w:p>
    <w:p w14:paraId="2DA9FB3F" w14:textId="522828E4" w:rsidR="00D977A7" w:rsidRPr="00643084" w:rsidRDefault="00D977A7" w:rsidP="00D977A7">
      <w:pPr>
        <w:pStyle w:val="TEXXXXX"/>
        <w:rPr>
          <w:lang w:val="sq-AL"/>
        </w:rPr>
      </w:pPr>
      <w:r w:rsidRPr="00643084">
        <w:rPr>
          <w:lang w:val="sq-AL"/>
        </w:rPr>
        <w:t>5. Kritere të posaçme për përgjegjësin e sektorit të financës dhe mbështetjes:</w:t>
      </w:r>
    </w:p>
    <w:p w14:paraId="6D1872C1" w14:textId="31878BC0" w:rsidR="00D977A7" w:rsidRPr="00643084" w:rsidRDefault="00D977A7" w:rsidP="00D977A7">
      <w:pPr>
        <w:pStyle w:val="TEXXXXX"/>
        <w:rPr>
          <w:lang w:val="sq-AL"/>
        </w:rPr>
      </w:pPr>
      <w:r w:rsidRPr="00643084">
        <w:rPr>
          <w:lang w:val="sq-AL"/>
        </w:rPr>
        <w:t>a) të ketë diplomë të studimeve universitare të nivelit “Master i shkencave” (ose të barasvlershme) në fushën fina</w:t>
      </w:r>
      <w:r w:rsidR="002A7A8A" w:rsidRPr="00643084">
        <w:rPr>
          <w:lang w:val="sq-AL"/>
        </w:rPr>
        <w:t>n</w:t>
      </w:r>
      <w:r w:rsidR="00223C43" w:rsidRPr="00643084">
        <w:rPr>
          <w:lang w:val="sq-AL"/>
        </w:rPr>
        <w:t>ciare;</w:t>
      </w:r>
    </w:p>
    <w:p w14:paraId="5DF75245" w14:textId="0FB5D406" w:rsidR="00D977A7" w:rsidRPr="00643084" w:rsidRDefault="00CB788D" w:rsidP="00D977A7">
      <w:pPr>
        <w:pStyle w:val="TEXXXXX"/>
        <w:rPr>
          <w:lang w:val="sq-AL"/>
        </w:rPr>
      </w:pPr>
      <w:r w:rsidRPr="00643084">
        <w:rPr>
          <w:lang w:val="sq-AL"/>
        </w:rPr>
        <w:t>b</w:t>
      </w:r>
      <w:r w:rsidR="00D977A7" w:rsidRPr="00643084">
        <w:rPr>
          <w:lang w:val="sq-AL"/>
        </w:rPr>
        <w:t>) të ketë punuar të paktën 5 vjet në pozicione drejtuese;</w:t>
      </w:r>
    </w:p>
    <w:p w14:paraId="7058A93E" w14:textId="320E7379" w:rsidR="00D977A7" w:rsidRPr="00643084" w:rsidRDefault="00CB788D" w:rsidP="00D977A7">
      <w:pPr>
        <w:pStyle w:val="TEXXXXX"/>
        <w:rPr>
          <w:b/>
          <w:bCs/>
          <w:lang w:val="sq-AL"/>
        </w:rPr>
      </w:pPr>
      <w:r w:rsidRPr="00643084">
        <w:rPr>
          <w:lang w:val="sq-AL"/>
        </w:rPr>
        <w:t>c</w:t>
      </w:r>
      <w:r w:rsidR="00D977A7" w:rsidRPr="00643084">
        <w:rPr>
          <w:lang w:val="sq-AL"/>
        </w:rPr>
        <w:t>) të njohë dhe të përdorë teknologjinë e informacionit.</w:t>
      </w:r>
      <w:r w:rsidR="00D977A7" w:rsidRPr="00643084">
        <w:rPr>
          <w:b/>
          <w:bCs/>
          <w:lang w:val="sq-AL"/>
        </w:rPr>
        <w:t xml:space="preserve"> </w:t>
      </w:r>
    </w:p>
    <w:p w14:paraId="1461B220" w14:textId="77777777" w:rsidR="00D977A7" w:rsidRPr="00643084" w:rsidRDefault="00D977A7" w:rsidP="00D977A7">
      <w:pPr>
        <w:pStyle w:val="TEXXXXX"/>
        <w:rPr>
          <w:b/>
          <w:bCs/>
          <w:lang w:val="sq-AL"/>
        </w:rPr>
      </w:pPr>
    </w:p>
    <w:p w14:paraId="02FB402F" w14:textId="77777777" w:rsidR="00D977A7" w:rsidRPr="00643084" w:rsidRDefault="00D977A7" w:rsidP="00D977A7">
      <w:pPr>
        <w:pStyle w:val="TEXXXXX"/>
        <w:jc w:val="center"/>
        <w:rPr>
          <w:bCs/>
          <w:lang w:val="sq-AL"/>
        </w:rPr>
      </w:pPr>
      <w:r w:rsidRPr="00643084">
        <w:rPr>
          <w:bCs/>
          <w:lang w:val="sq-AL"/>
        </w:rPr>
        <w:t>Neni 78</w:t>
      </w:r>
    </w:p>
    <w:p w14:paraId="7BD9F448" w14:textId="77777777" w:rsidR="00D977A7" w:rsidRPr="00643084" w:rsidRDefault="00D977A7" w:rsidP="00D977A7">
      <w:pPr>
        <w:pStyle w:val="TEXXXXX"/>
        <w:jc w:val="center"/>
        <w:rPr>
          <w:b/>
          <w:bCs/>
          <w:lang w:val="sq-AL"/>
        </w:rPr>
      </w:pPr>
      <w:r w:rsidRPr="00643084">
        <w:rPr>
          <w:b/>
          <w:bCs/>
          <w:lang w:val="sq-AL"/>
        </w:rPr>
        <w:t>Lëvizja paralele e nëndrejtorit në ofruesit publikë të AFP-së</w:t>
      </w:r>
    </w:p>
    <w:p w14:paraId="1FABDE8D" w14:textId="1556BD3B" w:rsidR="002475EA" w:rsidRPr="00643084" w:rsidRDefault="002475EA" w:rsidP="002475EA">
      <w:pPr>
        <w:tabs>
          <w:tab w:val="left" w:pos="720"/>
        </w:tabs>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Cs/>
          <w:i/>
          <w:sz w:val="24"/>
          <w:szCs w:val="24"/>
          <w:lang w:eastAsia="en-GB"/>
        </w:rPr>
        <w:t>(shtuar pika 8 me udhëzimin nr. 10, datë 31.3.2023)</w:t>
      </w:r>
    </w:p>
    <w:p w14:paraId="737D6A9D" w14:textId="77777777" w:rsidR="00D977A7" w:rsidRPr="00643084" w:rsidRDefault="00D977A7" w:rsidP="00D977A7">
      <w:pPr>
        <w:pStyle w:val="TEXXXXX"/>
        <w:rPr>
          <w:lang w:val="sq-AL"/>
        </w:rPr>
      </w:pPr>
    </w:p>
    <w:p w14:paraId="2D6FEE91" w14:textId="52327519" w:rsidR="00D977A7" w:rsidRPr="00643084" w:rsidRDefault="00D977A7" w:rsidP="00D977A7">
      <w:pPr>
        <w:pStyle w:val="TEXXXXX"/>
        <w:rPr>
          <w:lang w:val="sq-AL"/>
        </w:rPr>
      </w:pPr>
      <w:r w:rsidRPr="00643084">
        <w:rPr>
          <w:lang w:val="sq-AL"/>
        </w:rPr>
        <w:t xml:space="preserve">1. Kur krijohet vendi i lirë i nëndrejtorit të ofruesit të AFP-së, njofton me shkresë zyrtare Drejtorinë Qendrore të AKPA-së për shpalljen e vendit të lirë me lëvizje paralele, sipas shtojcës 13 të këtij </w:t>
      </w:r>
      <w:r w:rsidR="00D42004" w:rsidRPr="00643084">
        <w:rPr>
          <w:lang w:val="sq-AL"/>
        </w:rPr>
        <w:t>u</w:t>
      </w:r>
      <w:r w:rsidRPr="00643084">
        <w:rPr>
          <w:lang w:val="sq-AL"/>
        </w:rPr>
        <w:t>dhëzimi.</w:t>
      </w:r>
    </w:p>
    <w:p w14:paraId="3A1FE8F3" w14:textId="13520DE4" w:rsidR="00D977A7" w:rsidRPr="00643084" w:rsidRDefault="00D977A7" w:rsidP="00D977A7">
      <w:pPr>
        <w:pStyle w:val="TEXXXXX"/>
        <w:rPr>
          <w:lang w:val="sq-AL"/>
        </w:rPr>
      </w:pPr>
      <w:r w:rsidRPr="00643084">
        <w:rPr>
          <w:lang w:val="sq-AL"/>
        </w:rPr>
        <w:t xml:space="preserve">2. Njoftimi </w:t>
      </w:r>
      <w:r w:rsidR="002A7A8A" w:rsidRPr="00643084">
        <w:rPr>
          <w:lang w:val="sq-AL"/>
        </w:rPr>
        <w:t>për</w:t>
      </w:r>
      <w:r w:rsidRPr="00643084">
        <w:rPr>
          <w:lang w:val="sq-AL"/>
        </w:rPr>
        <w:t xml:space="preserve"> lëvizje paralele bëhet në faqen zyrtare të AKPA-së, në faqen elektronike zyrtare të ofruesit, nëse ka, si dhe në një vend të dukshëm në hyrje të ofruesit të AFP-së, që ka vendin e lirë brenda 5 (pesë) ditëve pune.</w:t>
      </w:r>
    </w:p>
    <w:p w14:paraId="7538758F" w14:textId="646E421B" w:rsidR="00D977A7" w:rsidRPr="00643084" w:rsidRDefault="00D977A7" w:rsidP="00D977A7">
      <w:pPr>
        <w:pStyle w:val="TEXXXXX"/>
        <w:rPr>
          <w:lang w:val="sq-AL"/>
        </w:rPr>
      </w:pPr>
      <w:r w:rsidRPr="00643084">
        <w:rPr>
          <w:lang w:val="sq-AL"/>
        </w:rPr>
        <w:t xml:space="preserve">3. Shpallja </w:t>
      </w:r>
      <w:r w:rsidR="002A7A8A" w:rsidRPr="00643084">
        <w:rPr>
          <w:lang w:val="sq-AL"/>
        </w:rPr>
        <w:t>për</w:t>
      </w:r>
      <w:r w:rsidRPr="00643084">
        <w:rPr>
          <w:lang w:val="sq-AL"/>
        </w:rPr>
        <w:t xml:space="preserve"> lëvizje paralele përmban kriteret e përgjithshme dhe të veçanta për marrjen në punë të nëndrejtorit në ofruesin e AFP-së, dokumentet që duhet të paraqiten dhe afatet e aplikimit.</w:t>
      </w:r>
    </w:p>
    <w:p w14:paraId="1202F380" w14:textId="7D6431C8" w:rsidR="00D977A7" w:rsidRPr="00643084" w:rsidRDefault="00D977A7" w:rsidP="00D977A7">
      <w:pPr>
        <w:pStyle w:val="TEXXXXX"/>
        <w:rPr>
          <w:lang w:val="sq-AL"/>
        </w:rPr>
      </w:pPr>
      <w:r w:rsidRPr="00643084">
        <w:rPr>
          <w:lang w:val="sq-AL"/>
        </w:rPr>
        <w:t>4. Kërkesa për lëvizje paralele dhe dokumentacioni përkatës d</w:t>
      </w:r>
      <w:r w:rsidR="00D42004" w:rsidRPr="00643084">
        <w:rPr>
          <w:lang w:val="sq-AL"/>
        </w:rPr>
        <w:t>orëzohen pranë ofruesit të AFP-</w:t>
      </w:r>
      <w:r w:rsidRPr="00643084">
        <w:rPr>
          <w:lang w:val="sq-AL"/>
        </w:rPr>
        <w:t>së, ku është krijuar vendi i lirë i punës, brenda 5 ditëve nga shpallja.</w:t>
      </w:r>
    </w:p>
    <w:p w14:paraId="1644356B" w14:textId="07D6B394" w:rsidR="00D977A7" w:rsidRPr="00643084" w:rsidRDefault="00D977A7" w:rsidP="00D977A7">
      <w:pPr>
        <w:pStyle w:val="TEXXXXX"/>
        <w:rPr>
          <w:lang w:val="sq-AL"/>
        </w:rPr>
      </w:pPr>
      <w:r w:rsidRPr="00643084">
        <w:rPr>
          <w:lang w:val="sq-AL"/>
        </w:rPr>
        <w:t>5. Në rast se ka aplikues për procedurën e lëvizjes paralele, vijohet me procedurën e përzgjedhjes së nëndrejtorit</w:t>
      </w:r>
      <w:r w:rsidR="00D42004" w:rsidRPr="00643084">
        <w:rPr>
          <w:lang w:val="sq-AL"/>
        </w:rPr>
        <w:t>,</w:t>
      </w:r>
      <w:r w:rsidRPr="00643084">
        <w:rPr>
          <w:lang w:val="sq-AL"/>
        </w:rPr>
        <w:t xml:space="preserve"> sipas përcaktimeve të këtij udhëzimi;</w:t>
      </w:r>
    </w:p>
    <w:p w14:paraId="51C1FB06" w14:textId="52B3FA39" w:rsidR="00D977A7" w:rsidRPr="00643084" w:rsidRDefault="00D977A7" w:rsidP="00D977A7">
      <w:pPr>
        <w:pStyle w:val="TEXXXXX"/>
        <w:rPr>
          <w:lang w:val="sq-AL"/>
        </w:rPr>
      </w:pPr>
      <w:r w:rsidRPr="00643084">
        <w:rPr>
          <w:lang w:val="sq-AL"/>
        </w:rPr>
        <w:t>6. Nëse nuk paraqiten kërkesa për lëvizje paralele brenda afatit</w:t>
      </w:r>
      <w:r w:rsidR="00D42004" w:rsidRPr="00643084">
        <w:rPr>
          <w:lang w:val="sq-AL"/>
        </w:rPr>
        <w:t>,</w:t>
      </w:r>
      <w:r w:rsidRPr="00643084">
        <w:rPr>
          <w:lang w:val="sq-AL"/>
        </w:rPr>
        <w:t xml:space="preserve"> sipas pikës 3 të këtij neni, drejtori i ofruesit të AFP-së vijon me procedurën e shpalljes së vendit të lirë.</w:t>
      </w:r>
    </w:p>
    <w:p w14:paraId="1302000E" w14:textId="70EBD148" w:rsidR="00D977A7" w:rsidRPr="00643084" w:rsidRDefault="00D977A7" w:rsidP="00D977A7">
      <w:pPr>
        <w:pStyle w:val="TEXXXXX"/>
        <w:rPr>
          <w:lang w:val="sq-AL"/>
        </w:rPr>
      </w:pPr>
      <w:r w:rsidRPr="00643084">
        <w:rPr>
          <w:lang w:val="sq-AL"/>
        </w:rPr>
        <w:t xml:space="preserve">7. Në procedurën e lëvizjes paralele kanë të drejtë të aplikojnë edhe drejtorë të ofruesve të AFP-së, të cilët plotësojnë kriteret e përgjithshme dhe të posaçme të përcaktuara në shpalljen e vendit të lirë të nëndrejtorit. </w:t>
      </w:r>
    </w:p>
    <w:p w14:paraId="21C8A7A0" w14:textId="29D37154" w:rsidR="002475EA" w:rsidRPr="00643084" w:rsidRDefault="002475EA" w:rsidP="00D977A7">
      <w:pPr>
        <w:pStyle w:val="TEXXXXX"/>
        <w:rPr>
          <w:lang w:val="sq-AL" w:eastAsia="sq-AL"/>
        </w:rPr>
      </w:pPr>
      <w:r w:rsidRPr="00643084">
        <w:rPr>
          <w:lang w:val="sq-AL" w:eastAsia="sq-AL"/>
        </w:rPr>
        <w:t>8. Kandidatët kanë të drejtë të bëjnë ankimim, për rezultatin e pikëve pranë ofruesit të AFP-së, brenda 3 (tri) ditëve kalendarike nga data e marrjes së rezultateve të vlerësimit. Ankuesi merr përgjigje brenda 5 (pesë) ditëve pune nga data e depozitimit të ankesës.</w:t>
      </w:r>
    </w:p>
    <w:p w14:paraId="2FAF72F1" w14:textId="77777777" w:rsidR="002475EA" w:rsidRPr="00643084" w:rsidRDefault="002475EA" w:rsidP="00D977A7">
      <w:pPr>
        <w:pStyle w:val="TEXXXXX"/>
        <w:rPr>
          <w:b/>
          <w:bCs/>
          <w:lang w:val="sq-AL"/>
        </w:rPr>
      </w:pPr>
    </w:p>
    <w:p w14:paraId="4EC8DEEB" w14:textId="77777777" w:rsidR="00D977A7" w:rsidRPr="00643084" w:rsidRDefault="00D977A7" w:rsidP="00D977A7">
      <w:pPr>
        <w:pStyle w:val="TEXXXXX"/>
        <w:jc w:val="center"/>
        <w:rPr>
          <w:bCs/>
          <w:lang w:val="sq-AL"/>
        </w:rPr>
      </w:pPr>
      <w:r w:rsidRPr="00643084">
        <w:rPr>
          <w:bCs/>
          <w:lang w:val="sq-AL"/>
        </w:rPr>
        <w:t>Neni 79</w:t>
      </w:r>
    </w:p>
    <w:p w14:paraId="0B1CC24E" w14:textId="77777777" w:rsidR="00D977A7" w:rsidRPr="00643084" w:rsidRDefault="00D977A7" w:rsidP="00D977A7">
      <w:pPr>
        <w:pStyle w:val="TEXXXXX"/>
        <w:jc w:val="center"/>
        <w:rPr>
          <w:b/>
          <w:bCs/>
          <w:lang w:val="sq-AL"/>
        </w:rPr>
      </w:pPr>
      <w:r w:rsidRPr="00643084">
        <w:rPr>
          <w:b/>
          <w:bCs/>
          <w:lang w:val="sq-AL"/>
        </w:rPr>
        <w:t>Shpallja e vendit të lirë për pozicionin e nëndrejtorit</w:t>
      </w:r>
    </w:p>
    <w:p w14:paraId="6956D126" w14:textId="77777777" w:rsidR="00D977A7" w:rsidRPr="00643084" w:rsidRDefault="00D977A7" w:rsidP="00D977A7">
      <w:pPr>
        <w:pStyle w:val="TEXXXXX"/>
        <w:rPr>
          <w:lang w:val="sq-AL"/>
        </w:rPr>
      </w:pPr>
    </w:p>
    <w:p w14:paraId="42A27C17" w14:textId="259AB045" w:rsidR="00D977A7" w:rsidRPr="00643084" w:rsidRDefault="00D977A7" w:rsidP="00D977A7">
      <w:pPr>
        <w:pStyle w:val="TEXXXXX"/>
        <w:rPr>
          <w:lang w:val="sq-AL"/>
        </w:rPr>
      </w:pPr>
      <w:r w:rsidRPr="00643084">
        <w:rPr>
          <w:lang w:val="sq-AL"/>
        </w:rPr>
        <w:t>1. Drejtori i ofruesit të AFP-së shpall vendin e lirë për nëndrejtor në ofruesin e AFP-së, brenda 10 ditëve pune, pasi vendi i drejtorit mbetet vakant pas përfundimit të procedurës së lëvizjes paralele.</w:t>
      </w:r>
    </w:p>
    <w:p w14:paraId="6E7F5DA9" w14:textId="75D0F14F" w:rsidR="00D977A7" w:rsidRPr="00643084" w:rsidRDefault="00D977A7" w:rsidP="00D977A7">
      <w:pPr>
        <w:pStyle w:val="TEXXXXX"/>
        <w:rPr>
          <w:lang w:val="sq-AL"/>
        </w:rPr>
      </w:pPr>
      <w:r w:rsidRPr="00643084">
        <w:rPr>
          <w:lang w:val="sq-AL"/>
        </w:rPr>
        <w:t>2</w:t>
      </w:r>
      <w:r w:rsidR="00D42004" w:rsidRPr="00643084">
        <w:rPr>
          <w:lang w:val="sq-AL"/>
        </w:rPr>
        <w:t>. Drejtori i ofruesit të AFP-së</w:t>
      </w:r>
      <w:r w:rsidRPr="00643084">
        <w:rPr>
          <w:lang w:val="sq-AL"/>
        </w:rPr>
        <w:t xml:space="preserve"> njofton Drejtorinë e Përgjithshme të AKPA-së, brenda 48 orëve nga krijimi i vendit të lirë, sipas shtojcës 14 të këtij </w:t>
      </w:r>
      <w:r w:rsidR="00D42004" w:rsidRPr="00643084">
        <w:rPr>
          <w:lang w:val="sq-AL"/>
        </w:rPr>
        <w:t>u</w:t>
      </w:r>
      <w:r w:rsidRPr="00643084">
        <w:rPr>
          <w:lang w:val="sq-AL"/>
        </w:rPr>
        <w:t>dhëzimi.</w:t>
      </w:r>
    </w:p>
    <w:p w14:paraId="27391E66" w14:textId="352FC3E0" w:rsidR="00D977A7" w:rsidRPr="00643084" w:rsidRDefault="00D977A7" w:rsidP="00D977A7">
      <w:pPr>
        <w:pStyle w:val="TEXXXXX"/>
        <w:rPr>
          <w:lang w:val="sq-AL"/>
        </w:rPr>
      </w:pPr>
      <w:r w:rsidRPr="00643084">
        <w:rPr>
          <w:lang w:val="sq-AL"/>
        </w:rPr>
        <w:t>3. Njoftimi bëhet në faqen zyrtare të internetit të AKPA-së, në faqen elektronike zyrtare të ofruesit, nëse ka, si dhe në një vend të dukshëm në hyrje të ofruesit publik të</w:t>
      </w:r>
      <w:r w:rsidR="002A7A8A" w:rsidRPr="00643084">
        <w:rPr>
          <w:lang w:val="sq-AL"/>
        </w:rPr>
        <w:t xml:space="preserve"> </w:t>
      </w:r>
      <w:r w:rsidR="00D42004" w:rsidRPr="00643084">
        <w:rPr>
          <w:lang w:val="sq-AL"/>
        </w:rPr>
        <w:t>AFP-së, që ka vendin e lirë.</w:t>
      </w:r>
    </w:p>
    <w:p w14:paraId="554FE839" w14:textId="57157DF4" w:rsidR="00D977A7" w:rsidRPr="00643084" w:rsidRDefault="00D977A7" w:rsidP="00D977A7">
      <w:pPr>
        <w:pStyle w:val="TEXXXXX"/>
        <w:rPr>
          <w:lang w:val="sq-AL"/>
        </w:rPr>
      </w:pPr>
      <w:r w:rsidRPr="00643084">
        <w:rPr>
          <w:lang w:val="sq-AL"/>
        </w:rPr>
        <w:t xml:space="preserve">4. Shpallja përmban kriteret e përgjithshme dhe të veçanta për marrjen në punë të nëndrejtorit të ofruesit të AFP-së, dokumentet që duhet të paraqiten dhe afatin e aplikimit, që është jo më pak se 5 ditë pune dhe jo më shumë se 15 ditë pune nga data e shpalljes së vendit të lirë. </w:t>
      </w:r>
    </w:p>
    <w:p w14:paraId="342B4159" w14:textId="77777777" w:rsidR="00D977A7" w:rsidRPr="00643084" w:rsidRDefault="00D977A7" w:rsidP="00D977A7">
      <w:pPr>
        <w:pStyle w:val="TEXXXXX"/>
        <w:rPr>
          <w:b/>
          <w:bCs/>
          <w:lang w:val="sq-AL"/>
        </w:rPr>
      </w:pPr>
    </w:p>
    <w:p w14:paraId="7A76B7BD" w14:textId="77777777" w:rsidR="00D977A7" w:rsidRPr="00643084" w:rsidRDefault="00D977A7" w:rsidP="00D977A7">
      <w:pPr>
        <w:pStyle w:val="TEXXXXX"/>
        <w:jc w:val="center"/>
        <w:rPr>
          <w:bCs/>
          <w:lang w:val="sq-AL"/>
        </w:rPr>
      </w:pPr>
      <w:r w:rsidRPr="00643084">
        <w:rPr>
          <w:bCs/>
          <w:lang w:val="sq-AL"/>
        </w:rPr>
        <w:t>Neni 80</w:t>
      </w:r>
    </w:p>
    <w:p w14:paraId="3773C7A5" w14:textId="77777777" w:rsidR="00D977A7" w:rsidRPr="00643084" w:rsidRDefault="00D977A7" w:rsidP="00D977A7">
      <w:pPr>
        <w:pStyle w:val="TEXXXXX"/>
        <w:jc w:val="center"/>
        <w:rPr>
          <w:b/>
          <w:bCs/>
          <w:lang w:val="sq-AL"/>
        </w:rPr>
      </w:pPr>
      <w:r w:rsidRPr="00643084">
        <w:rPr>
          <w:b/>
          <w:bCs/>
          <w:lang w:val="sq-AL"/>
        </w:rPr>
        <w:t>Dokumentet e aplikimit</w:t>
      </w:r>
    </w:p>
    <w:p w14:paraId="6FBED3B0" w14:textId="77777777" w:rsidR="00D977A7" w:rsidRPr="00643084" w:rsidRDefault="00D977A7" w:rsidP="00D977A7">
      <w:pPr>
        <w:pStyle w:val="TEXXXXX"/>
        <w:rPr>
          <w:b/>
          <w:bCs/>
          <w:lang w:val="sq-AL"/>
        </w:rPr>
      </w:pPr>
    </w:p>
    <w:p w14:paraId="06CC0379" w14:textId="5241A3FE" w:rsidR="00D977A7" w:rsidRPr="00643084" w:rsidRDefault="00D977A7" w:rsidP="00D977A7">
      <w:pPr>
        <w:pStyle w:val="TEXXXXX"/>
        <w:rPr>
          <w:lang w:val="sq-AL"/>
        </w:rPr>
      </w:pPr>
      <w:r w:rsidRPr="00643084">
        <w:rPr>
          <w:lang w:val="sq-AL"/>
        </w:rPr>
        <w:t>1. Dosja e aplikimit, e cila përmban dokumentacionin e kërkuar sipas njoftimit të vendit të lirë, duhet të përfshijë:</w:t>
      </w:r>
    </w:p>
    <w:p w14:paraId="5BADE83C" w14:textId="344B9A47" w:rsidR="00D977A7" w:rsidRPr="00643084" w:rsidRDefault="00D977A7" w:rsidP="00D977A7">
      <w:pPr>
        <w:pStyle w:val="TEXXXXX"/>
        <w:rPr>
          <w:lang w:val="sq-AL"/>
        </w:rPr>
      </w:pPr>
      <w:r w:rsidRPr="00643084">
        <w:rPr>
          <w:lang w:val="sq-AL"/>
        </w:rPr>
        <w:t>a) letërmotivimin për pozicionin;</w:t>
      </w:r>
    </w:p>
    <w:p w14:paraId="39B3373D" w14:textId="30F3DD72" w:rsidR="00D977A7" w:rsidRPr="00643084" w:rsidRDefault="00D977A7" w:rsidP="00D977A7">
      <w:pPr>
        <w:pStyle w:val="TEXXXXX"/>
        <w:rPr>
          <w:lang w:val="sq-AL"/>
        </w:rPr>
      </w:pPr>
      <w:r w:rsidRPr="00643084">
        <w:rPr>
          <w:lang w:val="sq-AL"/>
        </w:rPr>
        <w:lastRenderedPageBreak/>
        <w:t>b) jetëshkrimin (CV-në), i cili plotësohet sipas formatit në shtojcën 11 të këtij udhëzimi;</w:t>
      </w:r>
    </w:p>
    <w:p w14:paraId="2B5AF927" w14:textId="047A3807" w:rsidR="00D977A7" w:rsidRPr="00643084" w:rsidRDefault="00D977A7" w:rsidP="00D977A7">
      <w:pPr>
        <w:pStyle w:val="TEXXXXX"/>
        <w:rPr>
          <w:lang w:val="sq-AL"/>
        </w:rPr>
      </w:pPr>
      <w:r w:rsidRPr="00643084">
        <w:rPr>
          <w:lang w:val="sq-AL"/>
        </w:rPr>
        <w:t>c) kartë identiteti</w:t>
      </w:r>
      <w:r w:rsidR="00D42004" w:rsidRPr="00643084">
        <w:rPr>
          <w:lang w:val="sq-AL"/>
        </w:rPr>
        <w:t>;</w:t>
      </w:r>
    </w:p>
    <w:p w14:paraId="5C150669" w14:textId="5FC41B3D" w:rsidR="00D977A7" w:rsidRPr="00643084" w:rsidRDefault="00D977A7" w:rsidP="00D977A7">
      <w:pPr>
        <w:pStyle w:val="TEXXXXX"/>
        <w:rPr>
          <w:lang w:val="sq-AL"/>
        </w:rPr>
      </w:pPr>
      <w:r w:rsidRPr="00643084">
        <w:rPr>
          <w:lang w:val="sq-AL"/>
        </w:rPr>
        <w:t>d) diplomë/a</w:t>
      </w:r>
      <w:r w:rsidR="00D42004" w:rsidRPr="00643084">
        <w:rPr>
          <w:lang w:val="sq-AL"/>
        </w:rPr>
        <w:t>;</w:t>
      </w:r>
    </w:p>
    <w:p w14:paraId="2DA3E1A8" w14:textId="0155E3EE" w:rsidR="00D977A7" w:rsidRPr="00643084" w:rsidRDefault="00D977A7" w:rsidP="00D977A7">
      <w:pPr>
        <w:pStyle w:val="TEXXXXX"/>
        <w:rPr>
          <w:lang w:val="sq-AL"/>
        </w:rPr>
      </w:pPr>
      <w:r w:rsidRPr="00643084">
        <w:rPr>
          <w:lang w:val="sq-AL"/>
        </w:rPr>
        <w:t>e) librezë pune</w:t>
      </w:r>
      <w:r w:rsidR="00D42004" w:rsidRPr="00643084">
        <w:rPr>
          <w:lang w:val="sq-AL"/>
        </w:rPr>
        <w:t>;</w:t>
      </w:r>
    </w:p>
    <w:p w14:paraId="0314B902" w14:textId="216AB745" w:rsidR="00D977A7" w:rsidRPr="00643084" w:rsidRDefault="00D977A7" w:rsidP="00D977A7">
      <w:pPr>
        <w:pStyle w:val="TEXXXXX"/>
        <w:rPr>
          <w:lang w:val="sq-AL"/>
        </w:rPr>
      </w:pPr>
      <w:r w:rsidRPr="00643084">
        <w:rPr>
          <w:lang w:val="sq-AL"/>
        </w:rPr>
        <w:t>f) çdo dokumentacion tjetër që vërteton kualifikimet, trajnimet apo të tjera të përmendura në jetëshkrim;</w:t>
      </w:r>
    </w:p>
    <w:p w14:paraId="4D0A466F" w14:textId="71BABF4C" w:rsidR="00D977A7" w:rsidRPr="00643084" w:rsidRDefault="00D977A7" w:rsidP="00D977A7">
      <w:pPr>
        <w:pStyle w:val="TEXXXXX"/>
        <w:rPr>
          <w:lang w:val="sq-AL"/>
        </w:rPr>
      </w:pPr>
      <w:r w:rsidRPr="00643084">
        <w:rPr>
          <w:lang w:val="sq-AL"/>
        </w:rPr>
        <w:t>g) certifikatë ose dëshmi për nivelin e njohurive në teknologjinë e informacionit;</w:t>
      </w:r>
    </w:p>
    <w:p w14:paraId="1E3CFFD2" w14:textId="3AF5C6FC" w:rsidR="00D977A7" w:rsidRPr="00643084" w:rsidRDefault="00D977A7" w:rsidP="00D977A7">
      <w:pPr>
        <w:pStyle w:val="TEXXXXX"/>
        <w:rPr>
          <w:lang w:val="sq-AL"/>
        </w:rPr>
      </w:pPr>
      <w:r w:rsidRPr="00643084">
        <w:rPr>
          <w:lang w:val="sq-AL"/>
        </w:rPr>
        <w:t>h) vërtetim të gjendjes shëndetësore;</w:t>
      </w:r>
    </w:p>
    <w:p w14:paraId="252EF08F" w14:textId="78DBFC28" w:rsidR="00D977A7" w:rsidRPr="00643084" w:rsidRDefault="00D977A7" w:rsidP="00D977A7">
      <w:pPr>
        <w:pStyle w:val="TEXXXXX"/>
        <w:rPr>
          <w:lang w:val="sq-AL"/>
        </w:rPr>
      </w:pPr>
      <w:r w:rsidRPr="00643084">
        <w:rPr>
          <w:lang w:val="sq-AL"/>
        </w:rPr>
        <w:t>i) vërtetim të gjendjes gjyqësore;</w:t>
      </w:r>
    </w:p>
    <w:p w14:paraId="14CF6C8D" w14:textId="162EC40A" w:rsidR="00D977A7" w:rsidRPr="00643084" w:rsidRDefault="00D977A7" w:rsidP="00D977A7">
      <w:pPr>
        <w:pStyle w:val="TEXXXXX"/>
        <w:rPr>
          <w:lang w:val="sq-AL"/>
        </w:rPr>
      </w:pPr>
      <w:r w:rsidRPr="00643084">
        <w:rPr>
          <w:lang w:val="sq-AL"/>
        </w:rPr>
        <w:t>j) vërtetim nga punëdhënësi i fundit, që ndaj tij nuk ka marrë masa disiplinore në fuqi;</w:t>
      </w:r>
    </w:p>
    <w:p w14:paraId="74842573" w14:textId="39094567" w:rsidR="00D977A7" w:rsidRPr="00643084" w:rsidRDefault="00D977A7" w:rsidP="00D977A7">
      <w:pPr>
        <w:pStyle w:val="TEXXXXX"/>
        <w:rPr>
          <w:lang w:val="sq-AL"/>
        </w:rPr>
      </w:pPr>
      <w:r w:rsidRPr="00643084">
        <w:rPr>
          <w:lang w:val="sq-AL"/>
        </w:rPr>
        <w:t>k) të paktën një rekomandim ose vlerësim pune nga punëdhënës të mëparshëm.</w:t>
      </w:r>
    </w:p>
    <w:p w14:paraId="0C9DB0E1" w14:textId="4AFA3421" w:rsidR="00D977A7" w:rsidRPr="00643084" w:rsidRDefault="00D977A7" w:rsidP="00D977A7">
      <w:pPr>
        <w:pStyle w:val="TEXXXXX"/>
        <w:rPr>
          <w:lang w:val="sq-AL"/>
        </w:rPr>
      </w:pPr>
      <w:r w:rsidRPr="00643084">
        <w:rPr>
          <w:lang w:val="sq-AL"/>
        </w:rPr>
        <w:t xml:space="preserve">2. Të gjithë dokumentet duhet të jenë origjinalë ose kopje të noterizuara të tyre. </w:t>
      </w:r>
      <w:r w:rsidR="002A7A8A" w:rsidRPr="00643084">
        <w:rPr>
          <w:lang w:val="sq-AL"/>
        </w:rPr>
        <w:t>Dokumentet</w:t>
      </w:r>
      <w:r w:rsidRPr="00643084">
        <w:rPr>
          <w:lang w:val="sq-AL"/>
        </w:rPr>
        <w:t xml:space="preserve"> në gjuhën</w:t>
      </w:r>
      <w:r w:rsidR="008A21B9" w:rsidRPr="00643084">
        <w:rPr>
          <w:lang w:val="sq-AL"/>
        </w:rPr>
        <w:t xml:space="preserve"> </w:t>
      </w:r>
      <w:r w:rsidRPr="00643084">
        <w:rPr>
          <w:lang w:val="sq-AL"/>
        </w:rPr>
        <w:t>e huaj duhet të jenë të përkthyera në gjuhën shqipe dhe noterizuara.</w:t>
      </w:r>
    </w:p>
    <w:p w14:paraId="18976435" w14:textId="77777777" w:rsidR="00D977A7" w:rsidRPr="00643084" w:rsidRDefault="00D977A7" w:rsidP="00D977A7">
      <w:pPr>
        <w:pStyle w:val="TEXXXXX"/>
        <w:rPr>
          <w:lang w:val="sq-AL"/>
        </w:rPr>
      </w:pPr>
      <w:r w:rsidRPr="00643084">
        <w:rPr>
          <w:lang w:val="sq-AL"/>
        </w:rPr>
        <w:t>3. Dokumentet e aplikimit dorëzohen në zyrën e protokollit të ofruesit publik të AFP-së, brenda afateve të aplikimit të përcaktuara në shpallje.</w:t>
      </w:r>
    </w:p>
    <w:p w14:paraId="350D68F0" w14:textId="77777777" w:rsidR="00D977A7" w:rsidRPr="00643084" w:rsidRDefault="00D977A7" w:rsidP="00D977A7">
      <w:pPr>
        <w:pStyle w:val="TEXXXXX"/>
        <w:rPr>
          <w:b/>
          <w:bCs/>
          <w:lang w:val="sq-AL"/>
        </w:rPr>
      </w:pPr>
    </w:p>
    <w:p w14:paraId="5E7F9402" w14:textId="77777777" w:rsidR="00D977A7" w:rsidRPr="00643084" w:rsidRDefault="00D977A7" w:rsidP="00D977A7">
      <w:pPr>
        <w:pStyle w:val="TEXXXXX"/>
        <w:jc w:val="center"/>
        <w:rPr>
          <w:bCs/>
          <w:lang w:val="sq-AL"/>
        </w:rPr>
      </w:pPr>
      <w:r w:rsidRPr="00643084">
        <w:rPr>
          <w:bCs/>
          <w:lang w:val="sq-AL"/>
        </w:rPr>
        <w:t>Neni 81</w:t>
      </w:r>
    </w:p>
    <w:p w14:paraId="5F5DF2E2" w14:textId="77777777" w:rsidR="00D977A7" w:rsidRPr="00643084" w:rsidRDefault="00D977A7" w:rsidP="00D977A7">
      <w:pPr>
        <w:pStyle w:val="TEXXXXX"/>
        <w:jc w:val="center"/>
        <w:rPr>
          <w:b/>
          <w:bCs/>
          <w:lang w:val="sq-AL"/>
        </w:rPr>
      </w:pPr>
      <w:r w:rsidRPr="00643084">
        <w:rPr>
          <w:b/>
          <w:bCs/>
          <w:lang w:val="sq-AL"/>
        </w:rPr>
        <w:t>Komisioni i vlerësimit të kandidatëve për nëndrejtor</w:t>
      </w:r>
    </w:p>
    <w:p w14:paraId="323B9FFE" w14:textId="77777777" w:rsidR="00D977A7" w:rsidRPr="00643084" w:rsidRDefault="00D977A7" w:rsidP="00D977A7">
      <w:pPr>
        <w:pStyle w:val="TEXXXXX"/>
        <w:rPr>
          <w:b/>
          <w:bCs/>
          <w:lang w:val="sq-AL"/>
        </w:rPr>
      </w:pPr>
    </w:p>
    <w:p w14:paraId="3475AF96" w14:textId="4D3A261C" w:rsidR="00D977A7" w:rsidRPr="00643084" w:rsidRDefault="00D977A7" w:rsidP="00D977A7">
      <w:pPr>
        <w:pStyle w:val="TEXXXXX"/>
        <w:rPr>
          <w:lang w:val="sq-AL"/>
        </w:rPr>
      </w:pPr>
      <w:r w:rsidRPr="00643084">
        <w:rPr>
          <w:lang w:val="sq-AL"/>
        </w:rPr>
        <w:t>1. Komisioni i vlerësimit (</w:t>
      </w:r>
      <w:r w:rsidR="00D42004" w:rsidRPr="00643084">
        <w:rPr>
          <w:lang w:val="sq-AL"/>
        </w:rPr>
        <w:t>k</w:t>
      </w:r>
      <w:r w:rsidRPr="00643084">
        <w:rPr>
          <w:lang w:val="sq-AL"/>
        </w:rPr>
        <w:t>omisioni) të kandidatëve për nëndrejtor ngrihet nga drejtori i ofruesit të AFP-së dhe përbëhet nga 3 anëtarë:</w:t>
      </w:r>
    </w:p>
    <w:p w14:paraId="21DDDEF1" w14:textId="530C0E19" w:rsidR="00D977A7" w:rsidRPr="00643084" w:rsidRDefault="00D977A7" w:rsidP="00D977A7">
      <w:pPr>
        <w:pStyle w:val="TEXXXXX"/>
        <w:rPr>
          <w:lang w:val="sq-AL"/>
        </w:rPr>
      </w:pPr>
      <w:r w:rsidRPr="00643084">
        <w:rPr>
          <w:lang w:val="sq-AL"/>
        </w:rPr>
        <w:t>a) kryetari i bordit drejtues të ofruesit të AFP-së ose një anëtar i autorizuar prej tij (kryetar i komisionit);</w:t>
      </w:r>
    </w:p>
    <w:p w14:paraId="57BE8809" w14:textId="64AAE084" w:rsidR="00D977A7" w:rsidRPr="00643084" w:rsidRDefault="00D977A7" w:rsidP="00D977A7">
      <w:pPr>
        <w:pStyle w:val="TEXXXXX"/>
        <w:rPr>
          <w:lang w:val="sq-AL"/>
        </w:rPr>
      </w:pPr>
      <w:r w:rsidRPr="00643084">
        <w:rPr>
          <w:lang w:val="sq-AL"/>
        </w:rPr>
        <w:t>b) një nëndrejtor ose në mungesë të një nëndrejtori, mësimdhënësi me përvojën më të gjatë</w:t>
      </w:r>
      <w:r w:rsidR="00D42004" w:rsidRPr="00643084">
        <w:rPr>
          <w:lang w:val="sq-AL"/>
        </w:rPr>
        <w:t xml:space="preserve"> në këtë ofrues të AFP-së;</w:t>
      </w:r>
    </w:p>
    <w:p w14:paraId="43759BDC" w14:textId="2266B889" w:rsidR="00D977A7" w:rsidRPr="00643084" w:rsidRDefault="00D977A7" w:rsidP="00D977A7">
      <w:pPr>
        <w:pStyle w:val="TEXXXXX"/>
        <w:rPr>
          <w:lang w:val="sq-AL"/>
        </w:rPr>
      </w:pPr>
      <w:r w:rsidRPr="00643084">
        <w:rPr>
          <w:lang w:val="sq-AL"/>
        </w:rPr>
        <w:t>c) një mësimdhënës m</w:t>
      </w:r>
      <w:r w:rsidR="00D42004" w:rsidRPr="00643084">
        <w:rPr>
          <w:lang w:val="sq-AL"/>
        </w:rPr>
        <w:t>e përvojë nga personeli mësimor;</w:t>
      </w:r>
    </w:p>
    <w:p w14:paraId="11E9118E" w14:textId="0A42F1B2" w:rsidR="00D977A7" w:rsidRPr="00643084" w:rsidRDefault="00D977A7" w:rsidP="00D977A7">
      <w:pPr>
        <w:pStyle w:val="TEXXXXX"/>
        <w:rPr>
          <w:lang w:val="sq-AL"/>
        </w:rPr>
      </w:pPr>
      <w:r w:rsidRPr="00643084">
        <w:rPr>
          <w:lang w:val="sq-AL"/>
        </w:rPr>
        <w:t>d) në rastin kur një mësimdhënës në ofruesin e AFP-së konkurron për nëndrejtor, ai nuk mund të jetë anë</w:t>
      </w:r>
      <w:r w:rsidR="00D42004" w:rsidRPr="00643084">
        <w:rPr>
          <w:lang w:val="sq-AL"/>
        </w:rPr>
        <w:t>tar i komisionit të vlerësimit.</w:t>
      </w:r>
    </w:p>
    <w:p w14:paraId="355324C4" w14:textId="17B52B6E" w:rsidR="00D977A7" w:rsidRPr="00643084" w:rsidRDefault="00D977A7" w:rsidP="00D977A7">
      <w:pPr>
        <w:pStyle w:val="TEXXXXX"/>
        <w:rPr>
          <w:lang w:val="sq-AL"/>
        </w:rPr>
      </w:pPr>
      <w:r w:rsidRPr="00643084">
        <w:rPr>
          <w:lang w:val="sq-AL"/>
        </w:rPr>
        <w:t>2. Përpara fillimit të procedurave, anëtarët e komisionit nënshkruajnë deklaratën e konfliktit të interesit dhe etikës profesionale, sipas model</w:t>
      </w:r>
      <w:r w:rsidR="00D42004" w:rsidRPr="00643084">
        <w:rPr>
          <w:lang w:val="sq-AL"/>
        </w:rPr>
        <w:t>it të përcaktuar në shtojcën 12</w:t>
      </w:r>
      <w:r w:rsidRPr="00643084">
        <w:rPr>
          <w:lang w:val="sq-AL"/>
        </w:rPr>
        <w:t xml:space="preserve"> të këtij udhëzimi.</w:t>
      </w:r>
    </w:p>
    <w:p w14:paraId="51B6452D" w14:textId="1C4FCD8A" w:rsidR="00D977A7" w:rsidRPr="00643084" w:rsidRDefault="00D977A7" w:rsidP="00D977A7">
      <w:pPr>
        <w:pStyle w:val="TEXXXXX"/>
        <w:rPr>
          <w:lang w:val="sq-AL"/>
        </w:rPr>
      </w:pPr>
      <w:r w:rsidRPr="00643084">
        <w:rPr>
          <w:lang w:val="sq-AL"/>
        </w:rPr>
        <w:t>3. Detyrat e komisionit të vlerësimit është të bëjë vlerësimin me pikë të kandidatëve</w:t>
      </w:r>
      <w:r w:rsidR="00D42004" w:rsidRPr="00643084">
        <w:rPr>
          <w:lang w:val="sq-AL"/>
        </w:rPr>
        <w:t>,</w:t>
      </w:r>
      <w:r w:rsidRPr="00643084">
        <w:rPr>
          <w:lang w:val="sq-AL"/>
        </w:rPr>
        <w:t xml:space="preserve"> sipas kritereve të përgjithshme dhe të posaçme, të bëjë renditjen dhe të vendosë mbi kualifikimin ose jo të kandidatëve, në bazë të numrit të pikëve.</w:t>
      </w:r>
    </w:p>
    <w:p w14:paraId="58889E3F" w14:textId="1095C993" w:rsidR="00D977A7" w:rsidRPr="00643084" w:rsidRDefault="00D977A7" w:rsidP="00D977A7">
      <w:pPr>
        <w:pStyle w:val="TEXXXXX"/>
        <w:rPr>
          <w:lang w:val="sq-AL"/>
        </w:rPr>
      </w:pPr>
      <w:r w:rsidRPr="00643084">
        <w:rPr>
          <w:lang w:val="sq-AL"/>
        </w:rPr>
        <w:t>4. Komisioni i merr vendimet me shumicë votash.</w:t>
      </w:r>
    </w:p>
    <w:p w14:paraId="04B16F87" w14:textId="77777777" w:rsidR="00D977A7" w:rsidRPr="00643084" w:rsidRDefault="00D977A7" w:rsidP="00D977A7">
      <w:pPr>
        <w:pStyle w:val="TEXXXXX"/>
        <w:rPr>
          <w:b/>
          <w:bCs/>
          <w:lang w:val="sq-AL"/>
        </w:rPr>
      </w:pPr>
    </w:p>
    <w:p w14:paraId="26104BF0" w14:textId="77777777" w:rsidR="00D977A7" w:rsidRPr="00643084" w:rsidRDefault="00D977A7" w:rsidP="00D977A7">
      <w:pPr>
        <w:pStyle w:val="TEXXXXX"/>
        <w:jc w:val="center"/>
        <w:rPr>
          <w:bCs/>
          <w:lang w:val="sq-AL"/>
        </w:rPr>
      </w:pPr>
      <w:r w:rsidRPr="00643084">
        <w:rPr>
          <w:bCs/>
          <w:lang w:val="sq-AL"/>
        </w:rPr>
        <w:t>Neni 82</w:t>
      </w:r>
    </w:p>
    <w:p w14:paraId="5A3DEB03" w14:textId="77777777" w:rsidR="00D977A7" w:rsidRPr="00643084" w:rsidRDefault="00D977A7" w:rsidP="00D977A7">
      <w:pPr>
        <w:pStyle w:val="TEXXXXX"/>
        <w:jc w:val="center"/>
        <w:rPr>
          <w:b/>
          <w:bCs/>
          <w:lang w:val="sq-AL"/>
        </w:rPr>
      </w:pPr>
      <w:r w:rsidRPr="00643084">
        <w:rPr>
          <w:b/>
          <w:bCs/>
          <w:lang w:val="sq-AL"/>
        </w:rPr>
        <w:t>Procesi i përzgjedhjes së nëndrejtorit</w:t>
      </w:r>
    </w:p>
    <w:p w14:paraId="146DAE1B" w14:textId="77777777" w:rsidR="00D977A7" w:rsidRPr="00643084" w:rsidRDefault="00D977A7" w:rsidP="00D977A7">
      <w:pPr>
        <w:pStyle w:val="TEXXXXX"/>
        <w:rPr>
          <w:b/>
          <w:bCs/>
          <w:lang w:val="sq-AL"/>
        </w:rPr>
      </w:pPr>
    </w:p>
    <w:p w14:paraId="4EBCF762" w14:textId="77777777" w:rsidR="00D977A7" w:rsidRPr="00643084" w:rsidRDefault="00D977A7" w:rsidP="00D977A7">
      <w:pPr>
        <w:pStyle w:val="TEXXXXX"/>
        <w:rPr>
          <w:lang w:val="sq-AL"/>
        </w:rPr>
      </w:pPr>
      <w:r w:rsidRPr="00643084">
        <w:rPr>
          <w:lang w:val="sq-AL"/>
        </w:rPr>
        <w:t>Procesi i përzgjedhjes së nëndrejtorit të institucionit publik ofrues të AFP-së kalon në këto faza:</w:t>
      </w:r>
    </w:p>
    <w:p w14:paraId="426B3F92" w14:textId="77777777" w:rsidR="00D977A7" w:rsidRPr="00643084" w:rsidRDefault="00D977A7" w:rsidP="00D977A7">
      <w:pPr>
        <w:pStyle w:val="TEXXXXX"/>
        <w:rPr>
          <w:b/>
          <w:bCs/>
          <w:lang w:val="sq-AL"/>
        </w:rPr>
      </w:pPr>
      <w:r w:rsidRPr="00643084">
        <w:rPr>
          <w:b/>
          <w:bCs/>
          <w:lang w:val="sq-AL"/>
        </w:rPr>
        <w:t>1. Faza e parë:</w:t>
      </w:r>
    </w:p>
    <w:p w14:paraId="27729D21" w14:textId="3C8CF1E9" w:rsidR="00D977A7" w:rsidRPr="00643084" w:rsidRDefault="00D977A7" w:rsidP="00D977A7">
      <w:pPr>
        <w:pStyle w:val="TEXXXXX"/>
        <w:rPr>
          <w:lang w:val="sq-AL"/>
        </w:rPr>
      </w:pPr>
      <w:r w:rsidRPr="00643084">
        <w:rPr>
          <w:lang w:val="sq-AL"/>
        </w:rPr>
        <w:t>a) njësia e burimeve njerëzore pranë ofruesit të AFP-së</w:t>
      </w:r>
      <w:r w:rsidR="008A21B9" w:rsidRPr="00643084">
        <w:rPr>
          <w:lang w:val="sq-AL"/>
        </w:rPr>
        <w:t xml:space="preserve"> </w:t>
      </w:r>
      <w:r w:rsidRPr="00643084">
        <w:rPr>
          <w:lang w:val="sq-AL"/>
        </w:rPr>
        <w:t>verifikon paraprakisht dokumentacionin e dorëzuar nga çdo aplikant dhe miraton listën paraprake të kandidatëve të kualifikuar për në fazën e dytë</w:t>
      </w:r>
      <w:r w:rsidR="00D42004" w:rsidRPr="00643084">
        <w:rPr>
          <w:lang w:val="sq-AL"/>
        </w:rPr>
        <w:t>,</w:t>
      </w:r>
      <w:r w:rsidRPr="00643084">
        <w:rPr>
          <w:lang w:val="sq-AL"/>
        </w:rPr>
        <w:t xml:space="preserve"> me dokumentacion të plotë, në përputhje me kërkesat e aplikimit;</w:t>
      </w:r>
    </w:p>
    <w:p w14:paraId="7302D3B3" w14:textId="7BC0015A" w:rsidR="00D977A7" w:rsidRPr="00643084" w:rsidRDefault="00D42004" w:rsidP="00D977A7">
      <w:pPr>
        <w:pStyle w:val="TEXXXXX"/>
        <w:rPr>
          <w:lang w:val="sq-AL"/>
        </w:rPr>
      </w:pPr>
      <w:r w:rsidRPr="00643084">
        <w:rPr>
          <w:lang w:val="sq-AL"/>
        </w:rPr>
        <w:t>b) kandidatët</w:t>
      </w:r>
      <w:r w:rsidR="00D977A7" w:rsidRPr="00643084">
        <w:rPr>
          <w:lang w:val="sq-AL"/>
        </w:rPr>
        <w:t xml:space="preserve"> që nuk janë kualifikuar njoftohen nga drejtori i institucionit publik ofrues të AFP-së në adresën e tyre të </w:t>
      </w:r>
      <w:r w:rsidR="00E86C45" w:rsidRPr="00643084">
        <w:rPr>
          <w:i/>
          <w:lang w:val="sq-AL"/>
        </w:rPr>
        <w:t>e</w:t>
      </w:r>
      <w:r w:rsidR="00D977A7" w:rsidRPr="00643084">
        <w:rPr>
          <w:i/>
          <w:lang w:val="sq-AL"/>
        </w:rPr>
        <w:t>mail</w:t>
      </w:r>
      <w:r w:rsidR="00D977A7" w:rsidRPr="00643084">
        <w:rPr>
          <w:lang w:val="sq-AL"/>
        </w:rPr>
        <w:t>-it, duke sqaruar dhe arsyet e moskualifikimit;</w:t>
      </w:r>
    </w:p>
    <w:p w14:paraId="4E807CA0" w14:textId="11C05DA4" w:rsidR="00D977A7" w:rsidRPr="00643084" w:rsidRDefault="00D977A7" w:rsidP="00D977A7">
      <w:pPr>
        <w:pStyle w:val="TEXXXXX"/>
        <w:rPr>
          <w:lang w:val="sq-AL"/>
        </w:rPr>
      </w:pPr>
      <w:r w:rsidRPr="00643084">
        <w:rPr>
          <w:lang w:val="sq-AL"/>
        </w:rPr>
        <w:t>c) kandidatët që nuk janë kualifikuar, kanë të drejtë të paraqesin ankesë pranë ofruesit të AFP-së, brenda 3 ditëve kalendarike nga data e njoftimit;</w:t>
      </w:r>
    </w:p>
    <w:p w14:paraId="3239F70B" w14:textId="5AF4D6CE" w:rsidR="00D977A7" w:rsidRPr="00643084" w:rsidRDefault="00D977A7" w:rsidP="00D977A7">
      <w:pPr>
        <w:pStyle w:val="TEXXXXX"/>
        <w:rPr>
          <w:lang w:val="sq-AL"/>
        </w:rPr>
      </w:pPr>
      <w:r w:rsidRPr="00643084">
        <w:rPr>
          <w:lang w:val="sq-AL"/>
        </w:rPr>
        <w:t>d) ankuesi merr përgjigje brenda 5 ditëve pune nga data e depozitimit të ankesës dhe nëse i rijepet e drejta e kualifikimit kalon në fazën e dytë;</w:t>
      </w:r>
    </w:p>
    <w:p w14:paraId="74C73091" w14:textId="4E4A943E" w:rsidR="00D977A7" w:rsidRPr="00643084" w:rsidRDefault="00D977A7" w:rsidP="00D977A7">
      <w:pPr>
        <w:pStyle w:val="TEXXXXX"/>
        <w:rPr>
          <w:lang w:val="sq-AL"/>
        </w:rPr>
      </w:pPr>
      <w:r w:rsidRPr="00643084">
        <w:rPr>
          <w:lang w:val="sq-AL"/>
        </w:rPr>
        <w:t>e) lista përfundimtare e kandidatëve të kualifikuar, sipas rendit alfabetik, në faqen zyrtare të institucionit publik ofrues të AFP-së, nëse ka, si dhe në një vend të dukshëm të institucionit publik të AFP-së, për të cilin zhvillohet konkurrimi.</w:t>
      </w:r>
    </w:p>
    <w:p w14:paraId="0E159600" w14:textId="1E25ECDC" w:rsidR="00DB41FC" w:rsidRPr="00643084" w:rsidRDefault="00D977A7" w:rsidP="00D977A7">
      <w:pPr>
        <w:pStyle w:val="TEXXXXX"/>
        <w:rPr>
          <w:b/>
          <w:lang w:val="sq-AL"/>
        </w:rPr>
      </w:pPr>
      <w:r w:rsidRPr="00643084">
        <w:rPr>
          <w:b/>
          <w:lang w:val="sq-AL"/>
        </w:rPr>
        <w:t xml:space="preserve">2. </w:t>
      </w:r>
      <w:r w:rsidR="00DB41FC" w:rsidRPr="00643084">
        <w:rPr>
          <w:b/>
          <w:lang w:val="sq-AL"/>
        </w:rPr>
        <w:t xml:space="preserve">Faza e dytë: </w:t>
      </w:r>
    </w:p>
    <w:p w14:paraId="6D283DD6" w14:textId="77777777" w:rsidR="00DB41FC" w:rsidRPr="00643084" w:rsidRDefault="00DB41FC" w:rsidP="00D977A7">
      <w:pPr>
        <w:pStyle w:val="TEXXXXX"/>
        <w:rPr>
          <w:lang w:val="sq-AL"/>
        </w:rPr>
      </w:pPr>
      <w:r w:rsidRPr="00643084">
        <w:rPr>
          <w:lang w:val="sq-AL"/>
        </w:rPr>
        <w:lastRenderedPageBreak/>
        <w:t>Në këtë fazë struktura e vlerësimit të kandidatëve është si më poshtë:</w:t>
      </w:r>
    </w:p>
    <w:p w14:paraId="3BD931A7" w14:textId="0B1C468C" w:rsidR="00DB41FC" w:rsidRPr="00643084" w:rsidRDefault="00D42004" w:rsidP="00D42004">
      <w:pPr>
        <w:pStyle w:val="TEXXXXX"/>
        <w:rPr>
          <w:lang w:val="sq-AL"/>
        </w:rPr>
      </w:pPr>
      <w:r w:rsidRPr="00643084">
        <w:rPr>
          <w:lang w:val="sq-AL"/>
        </w:rPr>
        <w:t>a) v</w:t>
      </w:r>
      <w:r w:rsidR="00DB41FC" w:rsidRPr="00643084">
        <w:rPr>
          <w:lang w:val="sq-AL"/>
        </w:rPr>
        <w:t>lerësimi për dokumentacionin e dorëzuar është 40 pikë i ndarë si vijon:</w:t>
      </w:r>
    </w:p>
    <w:p w14:paraId="25F8C044" w14:textId="77777777" w:rsidR="00D977A7" w:rsidRPr="00643084" w:rsidRDefault="00D977A7" w:rsidP="00D977A7">
      <w:pPr>
        <w:pStyle w:val="TEXXXXX"/>
        <w:rPr>
          <w:lang w:val="sq-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7"/>
      </w:tblGrid>
      <w:tr w:rsidR="00643084" w:rsidRPr="00643084" w14:paraId="3808CACB" w14:textId="77777777" w:rsidTr="003450A0">
        <w:tc>
          <w:tcPr>
            <w:tcW w:w="6237" w:type="dxa"/>
            <w:shd w:val="clear" w:color="auto" w:fill="auto"/>
          </w:tcPr>
          <w:p w14:paraId="7E5E144E" w14:textId="30A651D8" w:rsidR="00DB41FC" w:rsidRPr="00643084" w:rsidRDefault="00D42004" w:rsidP="00D977A7">
            <w:pPr>
              <w:pStyle w:val="TEXXXXX"/>
              <w:ind w:firstLine="0"/>
              <w:rPr>
                <w:lang w:val="sq-AL"/>
              </w:rPr>
            </w:pPr>
            <w:r w:rsidRPr="00643084">
              <w:rPr>
                <w:lang w:val="sq-AL"/>
              </w:rPr>
              <w:t>A</w:t>
            </w:r>
            <w:r w:rsidR="00DB41FC" w:rsidRPr="00643084">
              <w:rPr>
                <w:lang w:val="sq-AL"/>
              </w:rPr>
              <w:t>rsimimi dhe kualifikimet</w:t>
            </w:r>
          </w:p>
        </w:tc>
        <w:tc>
          <w:tcPr>
            <w:tcW w:w="1417" w:type="dxa"/>
            <w:shd w:val="clear" w:color="auto" w:fill="auto"/>
          </w:tcPr>
          <w:p w14:paraId="7A3E0312" w14:textId="77777777" w:rsidR="00DB41FC" w:rsidRPr="00643084" w:rsidRDefault="00DB41FC" w:rsidP="00D977A7">
            <w:pPr>
              <w:pStyle w:val="TEXXXXX"/>
              <w:ind w:firstLine="0"/>
              <w:rPr>
                <w:lang w:val="sq-AL"/>
              </w:rPr>
            </w:pPr>
            <w:r w:rsidRPr="00643084">
              <w:rPr>
                <w:lang w:val="sq-AL"/>
              </w:rPr>
              <w:t>15 pikë</w:t>
            </w:r>
          </w:p>
        </w:tc>
      </w:tr>
      <w:tr w:rsidR="00643084" w:rsidRPr="00643084" w14:paraId="1802690B" w14:textId="77777777" w:rsidTr="003450A0">
        <w:tc>
          <w:tcPr>
            <w:tcW w:w="6237" w:type="dxa"/>
            <w:shd w:val="clear" w:color="auto" w:fill="auto"/>
          </w:tcPr>
          <w:p w14:paraId="44588DF6" w14:textId="1C8915C1" w:rsidR="00DB41FC" w:rsidRPr="00643084" w:rsidRDefault="00D42004" w:rsidP="00D977A7">
            <w:pPr>
              <w:pStyle w:val="TEXXXXX"/>
              <w:ind w:firstLine="0"/>
              <w:rPr>
                <w:lang w:val="sq-AL"/>
              </w:rPr>
            </w:pPr>
            <w:r w:rsidRPr="00643084">
              <w:rPr>
                <w:lang w:val="sq-AL"/>
              </w:rPr>
              <w:t>P</w:t>
            </w:r>
            <w:r w:rsidR="00DB41FC" w:rsidRPr="00643084">
              <w:rPr>
                <w:lang w:val="sq-AL"/>
              </w:rPr>
              <w:t>ë</w:t>
            </w:r>
            <w:r w:rsidRPr="00643084">
              <w:rPr>
                <w:lang w:val="sq-AL"/>
              </w:rPr>
              <w:t>rvoja në menaxhim</w:t>
            </w:r>
          </w:p>
        </w:tc>
        <w:tc>
          <w:tcPr>
            <w:tcW w:w="1417" w:type="dxa"/>
            <w:shd w:val="clear" w:color="auto" w:fill="auto"/>
          </w:tcPr>
          <w:p w14:paraId="144AE365" w14:textId="77777777" w:rsidR="00DB41FC" w:rsidRPr="00643084" w:rsidRDefault="00DB41FC" w:rsidP="00D977A7">
            <w:pPr>
              <w:pStyle w:val="TEXXXXX"/>
              <w:ind w:firstLine="0"/>
              <w:rPr>
                <w:lang w:val="sq-AL"/>
              </w:rPr>
            </w:pPr>
            <w:r w:rsidRPr="00643084">
              <w:rPr>
                <w:lang w:val="sq-AL"/>
              </w:rPr>
              <w:t>15 pikë</w:t>
            </w:r>
          </w:p>
        </w:tc>
      </w:tr>
      <w:tr w:rsidR="00643084" w:rsidRPr="00643084" w14:paraId="03D7E0E0" w14:textId="77777777" w:rsidTr="003450A0">
        <w:tc>
          <w:tcPr>
            <w:tcW w:w="6237" w:type="dxa"/>
            <w:shd w:val="clear" w:color="auto" w:fill="auto"/>
          </w:tcPr>
          <w:p w14:paraId="2F848C2F" w14:textId="080C305D" w:rsidR="00DB41FC" w:rsidRPr="00643084" w:rsidRDefault="00D42004" w:rsidP="00D977A7">
            <w:pPr>
              <w:pStyle w:val="TEXXXXX"/>
              <w:ind w:firstLine="0"/>
              <w:rPr>
                <w:lang w:val="sq-AL"/>
              </w:rPr>
            </w:pPr>
            <w:r w:rsidRPr="00643084">
              <w:rPr>
                <w:lang w:val="sq-AL"/>
              </w:rPr>
              <w:t>N</w:t>
            </w:r>
            <w:r w:rsidR="00DB41FC" w:rsidRPr="00643084">
              <w:rPr>
                <w:lang w:val="sq-AL"/>
              </w:rPr>
              <w:t>iveli i njohurive në përdorimin e teknologjisë së informacionit</w:t>
            </w:r>
          </w:p>
        </w:tc>
        <w:tc>
          <w:tcPr>
            <w:tcW w:w="1417" w:type="dxa"/>
            <w:shd w:val="clear" w:color="auto" w:fill="auto"/>
          </w:tcPr>
          <w:p w14:paraId="0B02C1F7" w14:textId="77777777" w:rsidR="00DB41FC" w:rsidRPr="00643084" w:rsidRDefault="00DB41FC" w:rsidP="00D977A7">
            <w:pPr>
              <w:pStyle w:val="TEXXXXX"/>
              <w:ind w:firstLine="0"/>
              <w:rPr>
                <w:lang w:val="sq-AL"/>
              </w:rPr>
            </w:pPr>
            <w:r w:rsidRPr="00643084">
              <w:rPr>
                <w:lang w:val="sq-AL"/>
              </w:rPr>
              <w:t>5 pikë</w:t>
            </w:r>
          </w:p>
        </w:tc>
      </w:tr>
      <w:tr w:rsidR="00DB41FC" w:rsidRPr="00643084" w14:paraId="183DBAE8" w14:textId="77777777" w:rsidTr="003450A0">
        <w:tc>
          <w:tcPr>
            <w:tcW w:w="6237" w:type="dxa"/>
            <w:shd w:val="clear" w:color="auto" w:fill="auto"/>
          </w:tcPr>
          <w:p w14:paraId="0BDA9113" w14:textId="6AEA9E52" w:rsidR="00DB41FC" w:rsidRPr="00643084" w:rsidRDefault="00D42004" w:rsidP="00D977A7">
            <w:pPr>
              <w:pStyle w:val="TEXXXXX"/>
              <w:ind w:firstLine="0"/>
              <w:rPr>
                <w:lang w:val="sq-AL"/>
              </w:rPr>
            </w:pPr>
            <w:r w:rsidRPr="00643084">
              <w:rPr>
                <w:lang w:val="sq-AL"/>
              </w:rPr>
              <w:t>N</w:t>
            </w:r>
            <w:r w:rsidR="00DB41FC" w:rsidRPr="00643084">
              <w:rPr>
                <w:lang w:val="sq-AL"/>
              </w:rPr>
              <w:t xml:space="preserve">iveli </w:t>
            </w:r>
            <w:r w:rsidR="00147134" w:rsidRPr="00643084">
              <w:rPr>
                <w:lang w:val="sq-AL"/>
              </w:rPr>
              <w:t>i njohurive</w:t>
            </w:r>
            <w:r w:rsidR="00DB41FC" w:rsidRPr="00643084">
              <w:rPr>
                <w:lang w:val="sq-AL"/>
              </w:rPr>
              <w:t xml:space="preserve"> në gjuhë të huaj</w:t>
            </w:r>
          </w:p>
        </w:tc>
        <w:tc>
          <w:tcPr>
            <w:tcW w:w="1417" w:type="dxa"/>
            <w:shd w:val="clear" w:color="auto" w:fill="auto"/>
          </w:tcPr>
          <w:p w14:paraId="5AFC3302" w14:textId="77777777" w:rsidR="00DB41FC" w:rsidRPr="00643084" w:rsidRDefault="00DB41FC" w:rsidP="00D977A7">
            <w:pPr>
              <w:pStyle w:val="TEXXXXX"/>
              <w:ind w:firstLine="0"/>
              <w:rPr>
                <w:lang w:val="sq-AL"/>
              </w:rPr>
            </w:pPr>
            <w:r w:rsidRPr="00643084">
              <w:rPr>
                <w:lang w:val="sq-AL"/>
              </w:rPr>
              <w:t>5 pikë</w:t>
            </w:r>
          </w:p>
        </w:tc>
      </w:tr>
    </w:tbl>
    <w:p w14:paraId="0FA91F9D" w14:textId="77777777" w:rsidR="00D977A7" w:rsidRPr="00643084" w:rsidRDefault="00D977A7" w:rsidP="00D977A7">
      <w:pPr>
        <w:pStyle w:val="TEXXXXX"/>
        <w:rPr>
          <w:lang w:val="sq-AL"/>
        </w:rPr>
      </w:pPr>
    </w:p>
    <w:p w14:paraId="688A8142" w14:textId="791AF500" w:rsidR="00DB41FC" w:rsidRPr="00643084" w:rsidRDefault="00D977A7" w:rsidP="00D977A7">
      <w:pPr>
        <w:pStyle w:val="TEXXXXX"/>
        <w:rPr>
          <w:lang w:val="sq-AL"/>
        </w:rPr>
      </w:pPr>
      <w:r w:rsidRPr="00643084">
        <w:rPr>
          <w:lang w:val="sq-AL"/>
        </w:rPr>
        <w:t xml:space="preserve">b) </w:t>
      </w:r>
      <w:r w:rsidR="00D42004" w:rsidRPr="00643084">
        <w:rPr>
          <w:lang w:val="sq-AL"/>
        </w:rPr>
        <w:t>v</w:t>
      </w:r>
      <w:r w:rsidR="00DB41FC" w:rsidRPr="00643084">
        <w:rPr>
          <w:lang w:val="sq-AL"/>
        </w:rPr>
        <w:t>lerësimi për kriteret e tjera nëpërmjet int</w:t>
      </w:r>
      <w:r w:rsidR="00D42004" w:rsidRPr="00643084">
        <w:rPr>
          <w:lang w:val="sq-AL"/>
        </w:rPr>
        <w:t>ervistës me gojë është 60 pikë;</w:t>
      </w:r>
    </w:p>
    <w:p w14:paraId="248DAB87" w14:textId="6FBE3CDE" w:rsidR="00DB41FC" w:rsidRPr="00643084" w:rsidRDefault="00D977A7" w:rsidP="00D977A7">
      <w:pPr>
        <w:pStyle w:val="TEXXXXX"/>
        <w:rPr>
          <w:lang w:val="sq-AL"/>
        </w:rPr>
      </w:pPr>
      <w:r w:rsidRPr="00643084">
        <w:rPr>
          <w:lang w:val="sq-AL"/>
        </w:rPr>
        <w:t xml:space="preserve">c) </w:t>
      </w:r>
      <w:r w:rsidR="00D42004" w:rsidRPr="00643084">
        <w:rPr>
          <w:lang w:val="sq-AL"/>
        </w:rPr>
        <w:t>k</w:t>
      </w:r>
      <w:r w:rsidR="00DB41FC" w:rsidRPr="00643084">
        <w:rPr>
          <w:lang w:val="sq-AL"/>
        </w:rPr>
        <w:t>omisioni për intervistën e strukturuar me gojë zgjedh një grup të njëjtë pyetjesh të bazuara në kompe</w:t>
      </w:r>
      <w:r w:rsidR="00D42004" w:rsidRPr="00643084">
        <w:rPr>
          <w:lang w:val="sq-AL"/>
        </w:rPr>
        <w:t>tenca, për të gjithë kandidatët;</w:t>
      </w:r>
    </w:p>
    <w:p w14:paraId="69FA18C1" w14:textId="4A55FD2F" w:rsidR="00DB41FC" w:rsidRPr="00643084" w:rsidRDefault="00D977A7" w:rsidP="00D977A7">
      <w:pPr>
        <w:pStyle w:val="TEXXXXX"/>
        <w:rPr>
          <w:lang w:val="sq-AL"/>
        </w:rPr>
      </w:pPr>
      <w:r w:rsidRPr="00643084">
        <w:rPr>
          <w:lang w:val="sq-AL"/>
        </w:rPr>
        <w:t xml:space="preserve">d) </w:t>
      </w:r>
      <w:r w:rsidR="00D42004" w:rsidRPr="00643084">
        <w:rPr>
          <w:lang w:val="sq-AL"/>
        </w:rPr>
        <w:t>n</w:t>
      </w:r>
      <w:r w:rsidR="00DB41FC" w:rsidRPr="00643084">
        <w:rPr>
          <w:lang w:val="sq-AL"/>
        </w:rPr>
        <w:t xml:space="preserve">ë intervistë, ndër të tjera, kandidati për nëndrejtor vlerësohet për: </w:t>
      </w:r>
    </w:p>
    <w:p w14:paraId="3A94A597" w14:textId="004C6A2B" w:rsidR="00DB41FC" w:rsidRPr="00643084" w:rsidRDefault="00D42004" w:rsidP="00D977A7">
      <w:pPr>
        <w:pStyle w:val="TEXXXXX"/>
        <w:rPr>
          <w:lang w:val="sq-AL"/>
        </w:rPr>
      </w:pPr>
      <w:r w:rsidRPr="00643084">
        <w:rPr>
          <w:lang w:val="sq-AL"/>
        </w:rPr>
        <w:t>i.</w:t>
      </w:r>
      <w:r w:rsidR="00D977A7" w:rsidRPr="00643084">
        <w:rPr>
          <w:lang w:val="sq-AL"/>
        </w:rPr>
        <w:t xml:space="preserve"> </w:t>
      </w:r>
      <w:r w:rsidR="00DB41FC" w:rsidRPr="00643084">
        <w:rPr>
          <w:lang w:val="sq-AL"/>
        </w:rPr>
        <w:t>njohuritë e përgjithshme mbi legjislacionin, mbi të cilin rregullohet dhe organizohet veprimtaria e ofruesit të AFP-së;</w:t>
      </w:r>
    </w:p>
    <w:p w14:paraId="73A166E5" w14:textId="4D2AF694" w:rsidR="00DB41FC" w:rsidRPr="00643084" w:rsidRDefault="00D42004" w:rsidP="00D977A7">
      <w:pPr>
        <w:pStyle w:val="TEXXXXX"/>
        <w:rPr>
          <w:lang w:val="sq-AL"/>
        </w:rPr>
      </w:pPr>
      <w:r w:rsidRPr="00643084">
        <w:rPr>
          <w:lang w:val="sq-AL"/>
        </w:rPr>
        <w:t>ii.</w:t>
      </w:r>
      <w:r w:rsidR="00D977A7" w:rsidRPr="00643084">
        <w:rPr>
          <w:lang w:val="sq-AL"/>
        </w:rPr>
        <w:t xml:space="preserve"> </w:t>
      </w:r>
      <w:r w:rsidR="00DB41FC" w:rsidRPr="00643084">
        <w:rPr>
          <w:lang w:val="sq-AL"/>
        </w:rPr>
        <w:t xml:space="preserve">perspektivën e tij për zhvillimin </w:t>
      </w:r>
      <w:r w:rsidRPr="00643084">
        <w:rPr>
          <w:lang w:val="sq-AL"/>
        </w:rPr>
        <w:t>dhe miradministrimin</w:t>
      </w:r>
      <w:r w:rsidR="00DB41FC" w:rsidRPr="00643084">
        <w:rPr>
          <w:lang w:val="sq-AL"/>
        </w:rPr>
        <w:t xml:space="preserve"> </w:t>
      </w:r>
      <w:r w:rsidRPr="00643084">
        <w:rPr>
          <w:lang w:val="sq-AL"/>
        </w:rPr>
        <w:t>e</w:t>
      </w:r>
      <w:r w:rsidR="00DB41FC" w:rsidRPr="00643084">
        <w:rPr>
          <w:lang w:val="sq-AL"/>
        </w:rPr>
        <w:t xml:space="preserve"> ofruesit të AFP-së;</w:t>
      </w:r>
    </w:p>
    <w:p w14:paraId="11F5659E" w14:textId="22AF29D5" w:rsidR="00DB41FC" w:rsidRPr="00643084" w:rsidRDefault="00D977A7" w:rsidP="00D977A7">
      <w:pPr>
        <w:pStyle w:val="TEXXXXX"/>
        <w:rPr>
          <w:lang w:val="sq-AL"/>
        </w:rPr>
      </w:pPr>
      <w:r w:rsidRPr="00643084">
        <w:rPr>
          <w:lang w:val="sq-AL"/>
        </w:rPr>
        <w:t xml:space="preserve">e) </w:t>
      </w:r>
      <w:r w:rsidR="00D42004" w:rsidRPr="00643084">
        <w:rPr>
          <w:lang w:val="sq-AL"/>
        </w:rPr>
        <w:t>k</w:t>
      </w:r>
      <w:r w:rsidR="00DB41FC" w:rsidRPr="00643084">
        <w:rPr>
          <w:lang w:val="sq-AL"/>
        </w:rPr>
        <w:t>omisioni mbledh pikët dhe liston kandidatët sipas pikëve. Në rastet kur ka më shumë se dy kandidatë me numër të njëjtë pikësh, ka prioritet kandidati që ka më sh</w:t>
      </w:r>
      <w:r w:rsidR="00D42004" w:rsidRPr="00643084">
        <w:rPr>
          <w:lang w:val="sq-AL"/>
        </w:rPr>
        <w:t>umë pikë në intervistën me gojë;</w:t>
      </w:r>
    </w:p>
    <w:p w14:paraId="0E480CC8" w14:textId="3FB42DF0" w:rsidR="00DB41FC" w:rsidRPr="00643084" w:rsidRDefault="00D977A7" w:rsidP="00D977A7">
      <w:pPr>
        <w:pStyle w:val="TEXXXXX"/>
        <w:rPr>
          <w:lang w:val="sq-AL"/>
        </w:rPr>
      </w:pPr>
      <w:r w:rsidRPr="00643084">
        <w:rPr>
          <w:lang w:val="sq-AL"/>
        </w:rPr>
        <w:t xml:space="preserve">f) </w:t>
      </w:r>
      <w:r w:rsidR="00D42004" w:rsidRPr="00643084">
        <w:rPr>
          <w:lang w:val="sq-AL"/>
        </w:rPr>
        <w:t>m</w:t>
      </w:r>
      <w:r w:rsidR="00DB41FC" w:rsidRPr="00643084">
        <w:rPr>
          <w:lang w:val="sq-AL"/>
        </w:rPr>
        <w:t>inimumi i pikëve pë</w:t>
      </w:r>
      <w:r w:rsidR="00D42004" w:rsidRPr="00643084">
        <w:rPr>
          <w:lang w:val="sq-AL"/>
        </w:rPr>
        <w:t>r t’u kualifikuar është 70 pikë;</w:t>
      </w:r>
    </w:p>
    <w:p w14:paraId="7D1F18D6" w14:textId="31F3B8DF" w:rsidR="00DB41FC" w:rsidRPr="00643084" w:rsidRDefault="00D977A7" w:rsidP="00D977A7">
      <w:pPr>
        <w:pStyle w:val="TEXXXXX"/>
        <w:rPr>
          <w:lang w:val="sq-AL"/>
        </w:rPr>
      </w:pPr>
      <w:r w:rsidRPr="00643084">
        <w:rPr>
          <w:lang w:val="sq-AL"/>
        </w:rPr>
        <w:t xml:space="preserve">g) </w:t>
      </w:r>
      <w:r w:rsidR="00D42004" w:rsidRPr="00643084">
        <w:rPr>
          <w:lang w:val="sq-AL"/>
        </w:rPr>
        <w:t>d</w:t>
      </w:r>
      <w:r w:rsidR="00DB41FC" w:rsidRPr="00643084">
        <w:rPr>
          <w:lang w:val="sq-AL"/>
        </w:rPr>
        <w:t>rejtori i ofruesit të AFP-së njofton individualisht kandidatët, që kanë konkurruar për rezultatin e tyre, brenda 5 (pesë) ditëve pune nga dita që komisioni i vlerësimit i njofton vendimin e tij.</w:t>
      </w:r>
    </w:p>
    <w:p w14:paraId="2D08D52F" w14:textId="553A0A71" w:rsidR="00DB41FC" w:rsidRPr="00643084" w:rsidRDefault="00D977A7" w:rsidP="00D977A7">
      <w:pPr>
        <w:pStyle w:val="TEXXXXX"/>
        <w:rPr>
          <w:lang w:val="sq-AL"/>
        </w:rPr>
      </w:pPr>
      <w:r w:rsidRPr="00643084">
        <w:rPr>
          <w:lang w:val="sq-AL"/>
        </w:rPr>
        <w:t xml:space="preserve">h) </w:t>
      </w:r>
      <w:r w:rsidR="00D42004" w:rsidRPr="00643084">
        <w:rPr>
          <w:lang w:val="sq-AL"/>
        </w:rPr>
        <w:t>k</w:t>
      </w:r>
      <w:r w:rsidR="00DB41FC" w:rsidRPr="00643084">
        <w:rPr>
          <w:lang w:val="sq-AL"/>
        </w:rPr>
        <w:t>andidatët kanë të drejtë të bëjnë ankim, për rezultatin e pikëve te drejtori i ofruesit të AFP-së, brenda 3 (tri) ditëve kalendarike nga data e marrjes së rezultateve të vlerësimit. Ankuesi merr përgjigje brenda 5 ditëve pune ng</w:t>
      </w:r>
      <w:r w:rsidR="00D42004" w:rsidRPr="00643084">
        <w:rPr>
          <w:lang w:val="sq-AL"/>
        </w:rPr>
        <w:t>a data e depozitimit të ankesës;</w:t>
      </w:r>
    </w:p>
    <w:p w14:paraId="46E74743" w14:textId="64585638" w:rsidR="00DB41FC" w:rsidRPr="00643084" w:rsidRDefault="00D977A7" w:rsidP="00D977A7">
      <w:pPr>
        <w:pStyle w:val="TEXXXXX"/>
        <w:rPr>
          <w:lang w:val="sq-AL"/>
        </w:rPr>
      </w:pPr>
      <w:r w:rsidRPr="00643084">
        <w:rPr>
          <w:lang w:val="sq-AL"/>
        </w:rPr>
        <w:t xml:space="preserve">i) </w:t>
      </w:r>
      <w:r w:rsidR="00D42004" w:rsidRPr="00643084">
        <w:rPr>
          <w:lang w:val="sq-AL"/>
        </w:rPr>
        <w:t>n</w:t>
      </w:r>
      <w:r w:rsidR="00DB41FC" w:rsidRPr="00643084">
        <w:rPr>
          <w:lang w:val="sq-AL"/>
        </w:rPr>
        <w:t>ëse asnjëri nga kandidatët nuk merr në total të paktën 70 pikë, komisioni vendos përfundimin e fazës së vlerësimit pa asnjë kandidat fitues;</w:t>
      </w:r>
    </w:p>
    <w:p w14:paraId="31A5B15A" w14:textId="19B3095E" w:rsidR="00DB41FC" w:rsidRPr="00643084" w:rsidRDefault="00D977A7" w:rsidP="00D977A7">
      <w:pPr>
        <w:pStyle w:val="TEXXXXX"/>
        <w:rPr>
          <w:lang w:val="sq-AL"/>
        </w:rPr>
      </w:pPr>
      <w:r w:rsidRPr="00643084">
        <w:rPr>
          <w:lang w:val="sq-AL"/>
        </w:rPr>
        <w:t xml:space="preserve">j) </w:t>
      </w:r>
      <w:r w:rsidR="00D42004" w:rsidRPr="00643084">
        <w:rPr>
          <w:lang w:val="sq-AL"/>
        </w:rPr>
        <w:t>k</w:t>
      </w:r>
      <w:r w:rsidR="00DB41FC" w:rsidRPr="00643084">
        <w:rPr>
          <w:lang w:val="sq-AL"/>
        </w:rPr>
        <w:t>omisioni ia komunikon vendimin e përzgjedhjes apo të përfundimit të procedurës pa asnjë të përzgjedhur d</w:t>
      </w:r>
      <w:r w:rsidR="00D42004" w:rsidRPr="00643084">
        <w:rPr>
          <w:lang w:val="sq-AL"/>
        </w:rPr>
        <w:t>rejtorit të ofruesit të AFP-së;</w:t>
      </w:r>
    </w:p>
    <w:p w14:paraId="3C91A5A2" w14:textId="7FFE2104" w:rsidR="00DB41FC" w:rsidRPr="00643084" w:rsidRDefault="00D977A7" w:rsidP="00D977A7">
      <w:pPr>
        <w:pStyle w:val="TEXXXXX"/>
        <w:rPr>
          <w:lang w:val="sq-AL"/>
        </w:rPr>
      </w:pPr>
      <w:r w:rsidRPr="00643084">
        <w:rPr>
          <w:lang w:val="sq-AL"/>
        </w:rPr>
        <w:t xml:space="preserve">k) </w:t>
      </w:r>
      <w:r w:rsidR="00D42004" w:rsidRPr="00643084">
        <w:rPr>
          <w:lang w:val="sq-AL"/>
        </w:rPr>
        <w:t>n</w:t>
      </w:r>
      <w:r w:rsidR="00DB41FC" w:rsidRPr="00643084">
        <w:rPr>
          <w:lang w:val="sq-AL"/>
        </w:rPr>
        <w:t>ë përfundim të procesit të përzgjedhjes, komisioni i vlerësimit i paraqet drejtorit të ofruesit të AFP-së një raport me shkrim mbi vlerësim</w:t>
      </w:r>
      <w:r w:rsidR="00D42004" w:rsidRPr="00643084">
        <w:rPr>
          <w:lang w:val="sq-AL"/>
        </w:rPr>
        <w:t>in e përmbledhur për kandidatët;</w:t>
      </w:r>
    </w:p>
    <w:p w14:paraId="3A8C0CD2" w14:textId="1C979BD5" w:rsidR="00DB41FC" w:rsidRPr="00643084" w:rsidRDefault="00D977A7" w:rsidP="00D977A7">
      <w:pPr>
        <w:pStyle w:val="TEXXXXX"/>
        <w:rPr>
          <w:lang w:val="sq-AL"/>
        </w:rPr>
      </w:pPr>
      <w:r w:rsidRPr="00643084">
        <w:rPr>
          <w:lang w:val="sq-AL"/>
        </w:rPr>
        <w:t xml:space="preserve">l) </w:t>
      </w:r>
      <w:r w:rsidR="00D42004" w:rsidRPr="00643084">
        <w:rPr>
          <w:lang w:val="sq-AL"/>
        </w:rPr>
        <w:t>n</w:t>
      </w:r>
      <w:r w:rsidR="00DB41FC" w:rsidRPr="00643084">
        <w:rPr>
          <w:lang w:val="sq-AL"/>
        </w:rPr>
        <w:t>ë kushtet e rezultatit pa asnjë fitues, drejtori i ofruesit të AFP-së rihap procedurën brenda 3 (tri) ditëve pune.</w:t>
      </w:r>
    </w:p>
    <w:p w14:paraId="4434EDE7" w14:textId="77777777" w:rsidR="001A3A76" w:rsidRPr="00643084" w:rsidRDefault="001A3A76" w:rsidP="001A3A76">
      <w:pPr>
        <w:tabs>
          <w:tab w:val="left" w:pos="720"/>
        </w:tabs>
        <w:spacing w:after="0" w:line="240" w:lineRule="auto"/>
        <w:ind w:firstLine="284"/>
        <w:jc w:val="both"/>
        <w:rPr>
          <w:rFonts w:ascii="Garamond" w:hAnsi="Garamond"/>
          <w:sz w:val="24"/>
          <w:szCs w:val="24"/>
        </w:rPr>
      </w:pPr>
    </w:p>
    <w:p w14:paraId="7C7C1E6B" w14:textId="77777777" w:rsidR="001A3A76" w:rsidRPr="00643084" w:rsidRDefault="001A3A76" w:rsidP="001A3A76">
      <w:pPr>
        <w:tabs>
          <w:tab w:val="left" w:pos="720"/>
        </w:tabs>
        <w:spacing w:after="0" w:line="240" w:lineRule="auto"/>
        <w:ind w:firstLine="284"/>
        <w:jc w:val="center"/>
        <w:rPr>
          <w:rFonts w:ascii="Garamond" w:hAnsi="Garamond"/>
          <w:bCs/>
          <w:sz w:val="24"/>
          <w:szCs w:val="24"/>
        </w:rPr>
      </w:pPr>
      <w:r w:rsidRPr="00643084">
        <w:rPr>
          <w:rFonts w:ascii="Garamond" w:hAnsi="Garamond"/>
          <w:bCs/>
          <w:sz w:val="24"/>
          <w:szCs w:val="24"/>
        </w:rPr>
        <w:t>Neni 83</w:t>
      </w:r>
    </w:p>
    <w:p w14:paraId="40A7ECD3" w14:textId="77777777" w:rsidR="001A3A76" w:rsidRPr="00643084" w:rsidRDefault="001A3A76" w:rsidP="001A3A76">
      <w:pPr>
        <w:tabs>
          <w:tab w:val="left" w:pos="720"/>
        </w:tabs>
        <w:spacing w:after="0" w:line="240" w:lineRule="auto"/>
        <w:ind w:firstLine="284"/>
        <w:jc w:val="center"/>
        <w:rPr>
          <w:rFonts w:ascii="Garamond" w:hAnsi="Garamond"/>
          <w:b/>
          <w:bCs/>
          <w:sz w:val="24"/>
          <w:szCs w:val="24"/>
        </w:rPr>
      </w:pPr>
      <w:r w:rsidRPr="00643084">
        <w:rPr>
          <w:rFonts w:ascii="Garamond" w:hAnsi="Garamond"/>
          <w:b/>
          <w:bCs/>
          <w:sz w:val="24"/>
          <w:szCs w:val="24"/>
        </w:rPr>
        <w:t>Emërimi i kandidatit për nëndrejtor</w:t>
      </w:r>
    </w:p>
    <w:p w14:paraId="05354188" w14:textId="77777777" w:rsidR="001A3A76" w:rsidRPr="00643084" w:rsidRDefault="001A3A76" w:rsidP="001A3A76">
      <w:pPr>
        <w:tabs>
          <w:tab w:val="left" w:pos="720"/>
        </w:tabs>
        <w:spacing w:after="0" w:line="240" w:lineRule="auto"/>
        <w:ind w:firstLine="284"/>
        <w:jc w:val="center"/>
        <w:rPr>
          <w:rFonts w:ascii="Garamond" w:hAnsi="Garamond"/>
          <w:b/>
          <w:bCs/>
          <w:sz w:val="24"/>
          <w:szCs w:val="24"/>
        </w:rPr>
      </w:pPr>
    </w:p>
    <w:p w14:paraId="671FC0F1" w14:textId="398FFB23"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1. Drejtori i ofruesit të AFP-së, pasi shqyrton raportin e komisionit të vlerësimit, emëron kandidatin e renditur i pari ose njërin nga kandidatët me pikë të barabarta, sipas rezultateve të vlerësimit.</w:t>
      </w:r>
    </w:p>
    <w:p w14:paraId="4839C2C7" w14:textId="6499F901"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 xml:space="preserve">2. Njoftimi për emërimin bëhet në faqen zyrtare të AKPA-së, në faqen elektronike zyrtare të ofruesit publik të AFP-së, nëse ka, si dhe në një vend të dukshëm në hyrje të institucionit, që ka vendin e lirë. </w:t>
      </w:r>
    </w:p>
    <w:p w14:paraId="5569A73F" w14:textId="77777777" w:rsidR="0067680A" w:rsidRPr="00643084" w:rsidRDefault="0067680A" w:rsidP="00845F09">
      <w:pPr>
        <w:tabs>
          <w:tab w:val="left" w:pos="720"/>
        </w:tabs>
        <w:spacing w:after="0" w:line="240" w:lineRule="auto"/>
        <w:rPr>
          <w:rFonts w:ascii="Garamond" w:hAnsi="Garamond"/>
          <w:bCs/>
          <w:sz w:val="24"/>
          <w:szCs w:val="24"/>
        </w:rPr>
      </w:pPr>
    </w:p>
    <w:p w14:paraId="234F8F73" w14:textId="77777777" w:rsidR="001A3A76" w:rsidRPr="00643084" w:rsidRDefault="001A3A76" w:rsidP="001A3A76">
      <w:pPr>
        <w:tabs>
          <w:tab w:val="left" w:pos="720"/>
        </w:tabs>
        <w:spacing w:after="0" w:line="240" w:lineRule="auto"/>
        <w:ind w:firstLine="284"/>
        <w:jc w:val="center"/>
        <w:rPr>
          <w:rFonts w:ascii="Garamond" w:hAnsi="Garamond"/>
          <w:sz w:val="24"/>
          <w:szCs w:val="24"/>
        </w:rPr>
      </w:pPr>
      <w:r w:rsidRPr="00643084">
        <w:rPr>
          <w:rFonts w:ascii="Garamond" w:hAnsi="Garamond"/>
          <w:bCs/>
          <w:sz w:val="24"/>
          <w:szCs w:val="24"/>
        </w:rPr>
        <w:t>Neni 84</w:t>
      </w:r>
    </w:p>
    <w:p w14:paraId="3E3F034C" w14:textId="77777777" w:rsidR="001A3A76" w:rsidRPr="00643084" w:rsidRDefault="001A3A76" w:rsidP="001A3A76">
      <w:pPr>
        <w:tabs>
          <w:tab w:val="left" w:pos="720"/>
        </w:tabs>
        <w:spacing w:after="0" w:line="240" w:lineRule="auto"/>
        <w:ind w:firstLine="284"/>
        <w:jc w:val="center"/>
        <w:rPr>
          <w:rFonts w:ascii="Garamond" w:hAnsi="Garamond"/>
          <w:b/>
          <w:bCs/>
          <w:sz w:val="24"/>
          <w:szCs w:val="24"/>
        </w:rPr>
      </w:pPr>
      <w:r w:rsidRPr="00643084">
        <w:rPr>
          <w:rFonts w:ascii="Garamond" w:hAnsi="Garamond"/>
          <w:b/>
          <w:bCs/>
          <w:sz w:val="24"/>
          <w:szCs w:val="24"/>
        </w:rPr>
        <w:t>Mbarimi i marrëdhënies së punës së nëndrejtorit të ofruesit të AFP-së</w:t>
      </w:r>
    </w:p>
    <w:p w14:paraId="2A1B3A58" w14:textId="582A4959" w:rsidR="002475EA" w:rsidRPr="00643084" w:rsidRDefault="002475EA" w:rsidP="001A3A76">
      <w:pPr>
        <w:tabs>
          <w:tab w:val="left" w:pos="720"/>
        </w:tabs>
        <w:spacing w:after="0" w:line="240" w:lineRule="auto"/>
        <w:ind w:firstLine="284"/>
        <w:jc w:val="center"/>
        <w:rPr>
          <w:rFonts w:ascii="Garamond" w:hAnsi="Garamond"/>
          <w:b/>
          <w:bCs/>
          <w:sz w:val="24"/>
          <w:szCs w:val="24"/>
        </w:rPr>
      </w:pPr>
      <w:r w:rsidRPr="00643084">
        <w:rPr>
          <w:rFonts w:ascii="Garamond" w:hAnsi="Garamond"/>
          <w:bCs/>
          <w:i/>
          <w:sz w:val="24"/>
          <w:szCs w:val="24"/>
          <w:lang w:eastAsia="en-GB"/>
        </w:rPr>
        <w:t>(shtuar shkronja “ë” në pikën 1 me udhëzimin nr. 10, datë 31.3.2023)</w:t>
      </w:r>
    </w:p>
    <w:p w14:paraId="126E5041" w14:textId="77777777" w:rsidR="001A3A76" w:rsidRPr="00643084" w:rsidRDefault="001A3A76" w:rsidP="001A3A76">
      <w:pPr>
        <w:tabs>
          <w:tab w:val="left" w:pos="720"/>
        </w:tabs>
        <w:spacing w:after="0" w:line="240" w:lineRule="auto"/>
        <w:ind w:firstLine="284"/>
        <w:jc w:val="both"/>
        <w:rPr>
          <w:rFonts w:ascii="Garamond" w:hAnsi="Garamond"/>
          <w:sz w:val="24"/>
          <w:szCs w:val="24"/>
        </w:rPr>
      </w:pPr>
    </w:p>
    <w:p w14:paraId="2D0998B1" w14:textId="5138D303"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1. Mbarimi i marrëdhënies së punës së nëndrejtorit të ofruesit të AFP-së bëhet kur:</w:t>
      </w:r>
    </w:p>
    <w:p w14:paraId="6433984A" w14:textId="12694F55"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a) jep dorëheqjen;</w:t>
      </w:r>
    </w:p>
    <w:p w14:paraId="2A662E7E" w14:textId="60199ECC"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b) mbush moshën e pensionit;</w:t>
      </w:r>
    </w:p>
    <w:p w14:paraId="2D1268EC" w14:textId="2D0C1866"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c) bëhet i paaftë për kryerjen e detyrave për arsye shëndetësore;</w:t>
      </w:r>
    </w:p>
    <w:p w14:paraId="364FF4B6" w14:textId="5149474D"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d) dënohet me vendim të formës së prerë të gjykatës;</w:t>
      </w:r>
    </w:p>
    <w:p w14:paraId="346BAED4" w14:textId="1D6297F1"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e) merret masa disiplinore e largim</w:t>
      </w:r>
      <w:r w:rsidR="00C35B13" w:rsidRPr="00643084">
        <w:rPr>
          <w:rFonts w:ascii="Garamond" w:hAnsi="Garamond"/>
          <w:sz w:val="24"/>
          <w:szCs w:val="24"/>
        </w:rPr>
        <w:t>it nga puna;</w:t>
      </w:r>
    </w:p>
    <w:p w14:paraId="2424BDC5" w14:textId="1A3BE18B" w:rsidR="00C35B13" w:rsidRPr="00643084" w:rsidRDefault="00C35B13" w:rsidP="00C35B13">
      <w:pPr>
        <w:spacing w:after="0" w:line="240" w:lineRule="auto"/>
        <w:ind w:firstLine="284"/>
        <w:jc w:val="both"/>
        <w:rPr>
          <w:rFonts w:ascii="Garamond" w:hAnsi="Garamond"/>
          <w:sz w:val="24"/>
          <w:szCs w:val="24"/>
        </w:rPr>
      </w:pPr>
      <w:r w:rsidRPr="00643084">
        <w:rPr>
          <w:rFonts w:ascii="Garamond" w:hAnsi="Garamond"/>
          <w:sz w:val="24"/>
          <w:szCs w:val="24"/>
          <w:lang w:eastAsia="sq-AL"/>
        </w:rPr>
        <w:t xml:space="preserve">ë) Në rastin kur bie numri i nxënësve të regjistruar, mbi të cilin bazohet përcaktimi i numrit të nëndrejtoreve në një ofrues publik i arsimit profesional, me qëllim rivlerësimin e dosjeve të të gjithë </w:t>
      </w:r>
      <w:r w:rsidRPr="00643084">
        <w:rPr>
          <w:rFonts w:ascii="Garamond" w:hAnsi="Garamond"/>
          <w:sz w:val="24"/>
          <w:szCs w:val="24"/>
          <w:lang w:eastAsia="sq-AL"/>
        </w:rPr>
        <w:lastRenderedPageBreak/>
        <w:t>nëndrejtorëve, drejtori i ofruesit të AFP-së ngre komisionin përkatës sipas përcaktimeve të nenit 81 të këtij udhëzimi. Procedura e vlerësimit bëhen sipas përcaktimeve të nenit 82 të këtij udhëzimi.</w:t>
      </w:r>
    </w:p>
    <w:p w14:paraId="221EC426" w14:textId="6292F07F"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2. Drejtori i ofruesit të AFP-së merr masën disiplinore të largimit nga puna, kur nëndrejtori:</w:t>
      </w:r>
    </w:p>
    <w:p w14:paraId="1157A413" w14:textId="26EE599E"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a) shkel dispozitat e Kodit të Punës, legjislacionit të AFP-së dhe legjislacionit për sistemin e arsimor parauniversitar;</w:t>
      </w:r>
    </w:p>
    <w:p w14:paraId="6A3E1E34" w14:textId="4EF0F35D"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b) shkel etikën dhe sjelljen në punë;</w:t>
      </w:r>
    </w:p>
    <w:p w14:paraId="6C199EA9" w14:textId="31AB6605"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c) ka bërë deklaratë të rr</w:t>
      </w:r>
      <w:r w:rsidR="00D42004" w:rsidRPr="00643084">
        <w:rPr>
          <w:rFonts w:ascii="Garamond" w:hAnsi="Garamond"/>
          <w:sz w:val="24"/>
          <w:szCs w:val="24"/>
        </w:rPr>
        <w:t>eme në procesin e aplikimit;</w:t>
      </w:r>
    </w:p>
    <w:p w14:paraId="2DE89735" w14:textId="1B8C8C50"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d) ka falsifikuar dokumente zyrtare;</w:t>
      </w:r>
    </w:p>
    <w:p w14:paraId="4EFD8F9D" w14:textId="1371FA76"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 xml:space="preserve">e) ka nxitur vartësit e tij të </w:t>
      </w:r>
      <w:r w:rsidR="00D42004" w:rsidRPr="00643084">
        <w:rPr>
          <w:rFonts w:ascii="Garamond" w:hAnsi="Garamond"/>
          <w:sz w:val="24"/>
          <w:szCs w:val="24"/>
        </w:rPr>
        <w:t>falsifikojnë dokumente zyrtare;</w:t>
      </w:r>
    </w:p>
    <w:p w14:paraId="707B5F30" w14:textId="6A8AA570"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f) ka ushtruar dhunë fizike ose psikologjike ndaj nxënësve/kursantëve ose personelit mb</w:t>
      </w:r>
      <w:r w:rsidR="00D42004" w:rsidRPr="00643084">
        <w:rPr>
          <w:rFonts w:ascii="Garamond" w:hAnsi="Garamond"/>
          <w:sz w:val="24"/>
          <w:szCs w:val="24"/>
        </w:rPr>
        <w:t>ështetës të ofruesit të AFP-së;</w:t>
      </w:r>
    </w:p>
    <w:p w14:paraId="47FF9685" w14:textId="79FF03CE"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g) ka përvetësuar fonde financiare ose m</w:t>
      </w:r>
      <w:r w:rsidR="00D42004" w:rsidRPr="00643084">
        <w:rPr>
          <w:rFonts w:ascii="Garamond" w:hAnsi="Garamond"/>
          <w:sz w:val="24"/>
          <w:szCs w:val="24"/>
        </w:rPr>
        <w:t>ateriale të ofruesit të AFP-së;</w:t>
      </w:r>
    </w:p>
    <w:p w14:paraId="333E3D51" w14:textId="473E1E2D" w:rsidR="001A3A76" w:rsidRPr="00643084" w:rsidRDefault="00D42004" w:rsidP="001A3A76">
      <w:pPr>
        <w:spacing w:after="0" w:line="240" w:lineRule="auto"/>
        <w:ind w:firstLine="284"/>
        <w:jc w:val="both"/>
        <w:rPr>
          <w:rFonts w:ascii="Garamond" w:hAnsi="Garamond"/>
          <w:sz w:val="24"/>
          <w:szCs w:val="24"/>
        </w:rPr>
      </w:pPr>
      <w:r w:rsidRPr="00643084">
        <w:rPr>
          <w:rFonts w:ascii="Garamond" w:hAnsi="Garamond"/>
          <w:sz w:val="24"/>
          <w:szCs w:val="24"/>
        </w:rPr>
        <w:t>h) ka marrë ose dhënë ryshfet;</w:t>
      </w:r>
    </w:p>
    <w:p w14:paraId="75C30D76" w14:textId="09A4D27B"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 xml:space="preserve">i) ka dhënë kopje ose ka organizuar kopje në provimet kombëtare dhe ato që zhvillohen në nivel ofruesi, ose ka kryer shkelje të procedurave të zhvillimit të provimeve kombëtare apo të provimeve në nivel ofruesi, në shkelje të procedurave dhe </w:t>
      </w:r>
      <w:r w:rsidR="00D42004" w:rsidRPr="00643084">
        <w:rPr>
          <w:rFonts w:ascii="Garamond" w:hAnsi="Garamond"/>
          <w:sz w:val="24"/>
          <w:szCs w:val="24"/>
        </w:rPr>
        <w:t>ndonjë rregullimi të brendshëm;</w:t>
      </w:r>
    </w:p>
    <w:p w14:paraId="56E85B2E" w14:textId="7AFFF935" w:rsidR="001A3A76" w:rsidRPr="00643084" w:rsidRDefault="001A3A76" w:rsidP="001A3A76">
      <w:pPr>
        <w:spacing w:after="0" w:line="240" w:lineRule="auto"/>
        <w:ind w:firstLine="284"/>
        <w:jc w:val="both"/>
        <w:rPr>
          <w:rFonts w:ascii="Garamond" w:hAnsi="Garamond"/>
          <w:sz w:val="24"/>
          <w:szCs w:val="24"/>
        </w:rPr>
      </w:pPr>
      <w:r w:rsidRPr="00643084">
        <w:rPr>
          <w:rFonts w:ascii="Garamond" w:hAnsi="Garamond"/>
          <w:sz w:val="24"/>
          <w:szCs w:val="24"/>
        </w:rPr>
        <w:t>j) ka organizuar pjesëmarrjen e mësuesve ose nxënësve në veprimtari politike.</w:t>
      </w:r>
    </w:p>
    <w:p w14:paraId="2AFEE288" w14:textId="64325286"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3. Nëndrejtori ka të drejtë të dëgjohet nga drejtori i ofruesit të AFP-së, përpara se ky i fundit të vendosë për largimin e tij.</w:t>
      </w:r>
    </w:p>
    <w:p w14:paraId="0F4547B0" w14:textId="04F80607"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4. Propozimi për masën disipl</w:t>
      </w:r>
      <w:r w:rsidR="002A7A8A" w:rsidRPr="00643084">
        <w:rPr>
          <w:rFonts w:ascii="Garamond" w:hAnsi="Garamond"/>
          <w:sz w:val="24"/>
          <w:szCs w:val="24"/>
        </w:rPr>
        <w:t>i</w:t>
      </w:r>
      <w:r w:rsidRPr="00643084">
        <w:rPr>
          <w:rFonts w:ascii="Garamond" w:hAnsi="Garamond"/>
          <w:sz w:val="24"/>
          <w:szCs w:val="24"/>
        </w:rPr>
        <w:t>nore të largimit nga puna të nëndrejtorit bëhet</w:t>
      </w:r>
      <w:r w:rsidR="008A21B9" w:rsidRPr="00643084">
        <w:rPr>
          <w:rFonts w:ascii="Garamond" w:hAnsi="Garamond"/>
          <w:sz w:val="24"/>
          <w:szCs w:val="24"/>
        </w:rPr>
        <w:t xml:space="preserve"> </w:t>
      </w:r>
      <w:r w:rsidRPr="00643084">
        <w:rPr>
          <w:rFonts w:ascii="Garamond" w:hAnsi="Garamond"/>
          <w:sz w:val="24"/>
          <w:szCs w:val="24"/>
        </w:rPr>
        <w:t>dhe me nismën e bordit drejtues të ofruesit të AFP-së, i cili duhet t’i kërkojë drejtorit të institucionit publik ofrues t</w:t>
      </w:r>
      <w:r w:rsidR="007878FB" w:rsidRPr="00643084">
        <w:rPr>
          <w:rFonts w:ascii="Garamond" w:hAnsi="Garamond"/>
          <w:sz w:val="24"/>
          <w:szCs w:val="24"/>
        </w:rPr>
        <w:t>ë</w:t>
      </w:r>
      <w:r w:rsidRPr="00643084">
        <w:rPr>
          <w:rFonts w:ascii="Garamond" w:hAnsi="Garamond"/>
          <w:sz w:val="24"/>
          <w:szCs w:val="24"/>
        </w:rPr>
        <w:t xml:space="preserve"> AFP-së largimin e nëndrejtorit, pasi është marrë një ve</w:t>
      </w:r>
      <w:r w:rsidR="00D42004" w:rsidRPr="00643084">
        <w:rPr>
          <w:rFonts w:ascii="Garamond" w:hAnsi="Garamond"/>
          <w:sz w:val="24"/>
          <w:szCs w:val="24"/>
        </w:rPr>
        <w:t>ndim nga bordi për këtë qëllim.</w:t>
      </w:r>
    </w:p>
    <w:p w14:paraId="6FDBDAF7" w14:textId="07A65AD9"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5. Nëndrejtori ka të drejtë të dëgjohet nga bordi, përpara se ky i fundit të dërgojë kërkesën për largimin e tij.</w:t>
      </w:r>
    </w:p>
    <w:p w14:paraId="606C2021" w14:textId="27693B72" w:rsidR="001A3A76" w:rsidRPr="00643084" w:rsidRDefault="001A3A76" w:rsidP="001A3A76">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6. Lirimi dhe largimi nga detyra i nëndrejtorit bëhet nga drejtori i ofruesit të AFP-së.</w:t>
      </w:r>
    </w:p>
    <w:p w14:paraId="57F4E7F0" w14:textId="77777777" w:rsidR="00D668AB" w:rsidRPr="00643084" w:rsidRDefault="00D668AB" w:rsidP="001A3A76">
      <w:pPr>
        <w:tabs>
          <w:tab w:val="left" w:pos="720"/>
        </w:tabs>
        <w:spacing w:after="0" w:line="240" w:lineRule="auto"/>
        <w:ind w:firstLine="284"/>
        <w:jc w:val="both"/>
        <w:rPr>
          <w:rFonts w:ascii="Garamond" w:hAnsi="Garamond"/>
          <w:sz w:val="24"/>
          <w:szCs w:val="24"/>
        </w:rPr>
      </w:pPr>
    </w:p>
    <w:p w14:paraId="17902D5F"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XVIII</w:t>
      </w:r>
    </w:p>
    <w:p w14:paraId="11295C66"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DEPARTAMENTET MËSIMORE</w:t>
      </w:r>
    </w:p>
    <w:p w14:paraId="7ACA6215"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4121C633" w14:textId="77777777" w:rsidR="00D668AB" w:rsidRPr="00643084" w:rsidRDefault="00D668AB" w:rsidP="00D668AB">
      <w:pPr>
        <w:tabs>
          <w:tab w:val="left" w:pos="720"/>
        </w:tabs>
        <w:spacing w:after="0" w:line="240" w:lineRule="auto"/>
        <w:ind w:firstLine="284"/>
        <w:jc w:val="center"/>
        <w:rPr>
          <w:rFonts w:ascii="Garamond" w:hAnsi="Garamond"/>
          <w:bCs/>
          <w:sz w:val="24"/>
          <w:szCs w:val="24"/>
        </w:rPr>
      </w:pPr>
      <w:r w:rsidRPr="00643084">
        <w:rPr>
          <w:rFonts w:ascii="Garamond" w:hAnsi="Garamond"/>
          <w:bCs/>
          <w:sz w:val="24"/>
          <w:szCs w:val="24"/>
        </w:rPr>
        <w:t>Neni 85</w:t>
      </w:r>
    </w:p>
    <w:p w14:paraId="47BD750F" w14:textId="77777777" w:rsidR="00D668AB" w:rsidRPr="00643084" w:rsidRDefault="00D668AB" w:rsidP="00D668AB">
      <w:pPr>
        <w:tabs>
          <w:tab w:val="left" w:pos="720"/>
        </w:tabs>
        <w:spacing w:after="0" w:line="240" w:lineRule="auto"/>
        <w:ind w:firstLine="284"/>
        <w:jc w:val="center"/>
        <w:rPr>
          <w:rFonts w:ascii="Garamond" w:hAnsi="Garamond"/>
          <w:b/>
          <w:bCs/>
          <w:sz w:val="24"/>
          <w:szCs w:val="24"/>
        </w:rPr>
      </w:pPr>
      <w:r w:rsidRPr="00643084">
        <w:rPr>
          <w:rFonts w:ascii="Garamond" w:hAnsi="Garamond"/>
          <w:b/>
          <w:bCs/>
          <w:sz w:val="24"/>
          <w:szCs w:val="24"/>
        </w:rPr>
        <w:t>Detyrat e përgjegjësit të departamentit mësimor</w:t>
      </w:r>
    </w:p>
    <w:p w14:paraId="4A4094D1" w14:textId="77777777" w:rsidR="00D668AB" w:rsidRPr="00643084" w:rsidRDefault="00D668AB" w:rsidP="00D668AB">
      <w:pPr>
        <w:tabs>
          <w:tab w:val="left" w:pos="720"/>
        </w:tabs>
        <w:spacing w:after="0" w:line="240" w:lineRule="auto"/>
        <w:ind w:firstLine="284"/>
        <w:jc w:val="center"/>
        <w:rPr>
          <w:rFonts w:ascii="Garamond" w:hAnsi="Garamond"/>
          <w:b/>
          <w:bCs/>
          <w:sz w:val="24"/>
          <w:szCs w:val="24"/>
        </w:rPr>
      </w:pPr>
    </w:p>
    <w:p w14:paraId="2A9A03FF"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1. Numri i departamenteve varet nga madhësia e ofruesit dhe ndarja kryhet bazuar në drejtimet mësimore, të cilat mund të grupohen sipas ngjashmërisë.</w:t>
      </w:r>
    </w:p>
    <w:p w14:paraId="719820F4"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 xml:space="preserve">2. Përgjegjësi i departamentit organizon dhe koordinon punën për zbatimin e programit mësimor në fushat e kualifikimeve profesionale që mbulon. </w:t>
      </w:r>
    </w:p>
    <w:p w14:paraId="7435303E"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3. Përgjegjësi i departamentit kryen funksionet e mëposhtme:</w:t>
      </w:r>
    </w:p>
    <w:p w14:paraId="3788A140"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a) harton planin vjetor të punës së departamentit, duke zbërthyer dhe duke zbatuar planin e zhvillimit të ofruesit në nivel departamenti, sipas politikave e parimeve të miratuara dhe vendos objektivat e departamentit;</w:t>
      </w:r>
    </w:p>
    <w:p w14:paraId="0F9EEF4B"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b) mbështet mësuesit e praktikës profesionale të departamentit në analizën e mënyrës së zhvillimit të praktikës cilësore në biznes apo në mjediset e ofruesit të AFP-së;</w:t>
      </w:r>
    </w:p>
    <w:p w14:paraId="5F4EB7F5"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c) monitoron zbatimin e procesit mësimor të teorisë dhe të praktikës profesionale në institucion;</w:t>
      </w:r>
    </w:p>
    <w:p w14:paraId="69F4162E"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d) identifikon dhe referon nevojat për bazën materiale të nevojshme për zbatimin e praktikave profesionale në mjediset e ofruesit të AFP-së për departamentin;</w:t>
      </w:r>
    </w:p>
    <w:p w14:paraId="5403DD4B"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e) monitoron zbatimin e grafikut të realizimit të praktikave (moduleve) profesionale në biznes nga mësimdhënësit e praktikës profesionale të departamentit;</w:t>
      </w:r>
    </w:p>
    <w:p w14:paraId="334D6661"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f) siguron dokumentimin e procesit të praktikave profesionale nga mësimdhënësit e praktikës profesionale të departamentit, sipas udhëzimeve në fuqi;</w:t>
      </w:r>
    </w:p>
    <w:p w14:paraId="3B5D72CD"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g) planifikon, organizon dhe drejton mbledhjet mujore të ekipit lëndor në nivel departamenti.</w:t>
      </w:r>
    </w:p>
    <w:p w14:paraId="0B09FAF7"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h) mbështet mësuesit e kulturës profesionale të departamentit në zbërthimin e skelet-kurrikulës në kurrikul shkollore dhe integrimin lëndor;</w:t>
      </w:r>
    </w:p>
    <w:p w14:paraId="18ED9D11"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lastRenderedPageBreak/>
        <w:t>i) mbështet mësuesit e kulturës profesionale të departamentit në ofrimin cilësor të kualifikimit përmes një planifikimi të mirë ditor, integrimin e metodave të përshtatshme dhe procesit të vlerësimit;</w:t>
      </w:r>
    </w:p>
    <w:p w14:paraId="6EAF45A7"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j) referon nevojat për trajnim në nivel departamenti, sipas procedurave të miratuara;</w:t>
      </w:r>
    </w:p>
    <w:p w14:paraId="55100583"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k) ndërton programin mbështetës për zhvillimin e mësimdhënësve të rinj të departamentit;</w:t>
      </w:r>
    </w:p>
    <w:p w14:paraId="62B05784"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l) nxit risitë dhe shkëmbimin e përvojave të suksesshme brenda dhe jashtë departamentit;</w:t>
      </w:r>
    </w:p>
    <w:p w14:paraId="221A567F"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m) nxit stafin në propozimin e ideve për projekte zhvillimore dhe sigurohet që angazhimi i tyre në projekte nuk pengon zhvillimin e procesit mësimor;</w:t>
      </w:r>
    </w:p>
    <w:p w14:paraId="6774FD0F"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n) mbështet mësimdhënësit e kulturës profesionale të departamentit në hartimin dhe zbatimin e një plani përmirësimi në varësi të sugjerimeve të dhëna nga vëzhgimi i orëve nga drejtoria;</w:t>
      </w:r>
    </w:p>
    <w:p w14:paraId="0E1D07C3"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 xml:space="preserve">o) realizon analiza periodike në nivel departamenti dhe raporton rregullisht te nëndrejtori i kulturës profesionale. </w:t>
      </w:r>
    </w:p>
    <w:p w14:paraId="0ABF791E" w14:textId="77777777" w:rsidR="00D668AB" w:rsidRPr="00643084" w:rsidRDefault="00D668AB" w:rsidP="00D668AB">
      <w:pPr>
        <w:tabs>
          <w:tab w:val="left" w:pos="720"/>
        </w:tabs>
        <w:spacing w:after="0" w:line="240" w:lineRule="auto"/>
        <w:ind w:firstLine="284"/>
        <w:jc w:val="center"/>
        <w:rPr>
          <w:rFonts w:ascii="Garamond" w:hAnsi="Garamond"/>
          <w:b/>
          <w:bCs/>
          <w:sz w:val="24"/>
          <w:szCs w:val="24"/>
        </w:rPr>
      </w:pPr>
    </w:p>
    <w:p w14:paraId="6E962CFE" w14:textId="77777777" w:rsidR="00D668AB" w:rsidRPr="00643084" w:rsidRDefault="00D668AB" w:rsidP="00D668AB">
      <w:pPr>
        <w:tabs>
          <w:tab w:val="left" w:pos="720"/>
        </w:tabs>
        <w:spacing w:after="0" w:line="240" w:lineRule="auto"/>
        <w:ind w:firstLine="284"/>
        <w:jc w:val="center"/>
        <w:rPr>
          <w:rFonts w:ascii="Garamond" w:hAnsi="Garamond"/>
          <w:bCs/>
          <w:sz w:val="24"/>
          <w:szCs w:val="24"/>
        </w:rPr>
      </w:pPr>
      <w:r w:rsidRPr="00643084">
        <w:rPr>
          <w:rFonts w:ascii="Garamond" w:hAnsi="Garamond"/>
          <w:bCs/>
          <w:sz w:val="24"/>
          <w:szCs w:val="24"/>
        </w:rPr>
        <w:t>Neni 86</w:t>
      </w:r>
    </w:p>
    <w:p w14:paraId="1248F5DA" w14:textId="77777777" w:rsidR="00D668AB" w:rsidRPr="00643084" w:rsidRDefault="00D668AB" w:rsidP="00D668AB">
      <w:pPr>
        <w:tabs>
          <w:tab w:val="left" w:pos="3420"/>
        </w:tabs>
        <w:spacing w:after="0" w:line="240" w:lineRule="auto"/>
        <w:ind w:firstLine="284"/>
        <w:jc w:val="center"/>
        <w:rPr>
          <w:rFonts w:ascii="Garamond" w:hAnsi="Garamond"/>
          <w:b/>
          <w:bCs/>
          <w:sz w:val="24"/>
          <w:szCs w:val="24"/>
        </w:rPr>
      </w:pPr>
      <w:r w:rsidRPr="00643084">
        <w:rPr>
          <w:rFonts w:ascii="Garamond" w:hAnsi="Garamond"/>
          <w:b/>
          <w:bCs/>
          <w:sz w:val="24"/>
          <w:szCs w:val="24"/>
        </w:rPr>
        <w:t>Kriteret e përgjithshme e procedura e zgjedhjes së përgjegjësit të departamentit mësimor</w:t>
      </w:r>
    </w:p>
    <w:p w14:paraId="140C5D20" w14:textId="77777777" w:rsidR="00D668AB" w:rsidRPr="00643084" w:rsidRDefault="00D668AB" w:rsidP="00D668AB">
      <w:pPr>
        <w:tabs>
          <w:tab w:val="left" w:pos="3420"/>
        </w:tabs>
        <w:spacing w:after="0" w:line="240" w:lineRule="auto"/>
        <w:ind w:firstLine="284"/>
        <w:jc w:val="center"/>
        <w:rPr>
          <w:rFonts w:ascii="Garamond" w:hAnsi="Garamond"/>
          <w:b/>
          <w:bCs/>
          <w:sz w:val="24"/>
          <w:szCs w:val="24"/>
        </w:rPr>
      </w:pPr>
    </w:p>
    <w:p w14:paraId="395D5F8E"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1. Drejtuesi i departamentit duhet:</w:t>
      </w:r>
    </w:p>
    <w:p w14:paraId="4E2796A3"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a) të ketë punuar të paktën 5 vjet si mësimdhënës me kohë të plotë në të njëjtin ofrues, në të cilin synon të zgjidhet përgjegjës departamenti.</w:t>
      </w:r>
    </w:p>
    <w:p w14:paraId="5FCAD310"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b) të ketë të paktën shkallën e kualifikimit “mësues i kualifikuar” dhe të jetë vlerësuar “shumë mirë” në provimin e kualifikimit.</w:t>
      </w:r>
    </w:p>
    <w:p w14:paraId="03100394"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c) të ketë aftësi të mira komunikuese, planifikuese, organizuese, drejtuese dhe raportuese.</w:t>
      </w:r>
    </w:p>
    <w:p w14:paraId="1865F46C"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d) të ketë aftësi për të vlerësuar nevojat për zhvillim, programet mësimore dhe efektivitetin e mësimdhënies.</w:t>
      </w:r>
    </w:p>
    <w:p w14:paraId="1A5E9ACC"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e) të ketë njohuri të konsiderueshme të literaturës, tendencave dhe zhvillimeve aktuale në AFP dhe sektorin ekonomik, të cilit i përket departamenti.</w:t>
      </w:r>
    </w:p>
    <w:p w14:paraId="3A653A22"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f) të gëzojë reputacion të lartë në institucion si profesionist në fushën e AFP-së.</w:t>
      </w:r>
    </w:p>
    <w:p w14:paraId="587402C4"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2. Kandidatët për drejtues të departamentit propozohen nga mësimdhënësit e departamentit.</w:t>
      </w:r>
    </w:p>
    <w:p w14:paraId="759AFFE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 Drejtori i ofruesit të AFP-së përzgjedh mes kandidaturave, bazuar në kriteret e mësipërme.</w:t>
      </w:r>
    </w:p>
    <w:p w14:paraId="5659286C"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3570A4DB"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XIX</w:t>
      </w:r>
    </w:p>
    <w:p w14:paraId="3D71356F"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PËRBËRJA DHE FUNKSIONIMI I NJËSISË SË ZHVILLIMIT</w:t>
      </w:r>
    </w:p>
    <w:p w14:paraId="3B1BAEED"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30129E81"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87</w:t>
      </w:r>
    </w:p>
    <w:p w14:paraId="55577DA0"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Qëllimi dhe funksioni i njësisë së zhvillimit</w:t>
      </w:r>
    </w:p>
    <w:p w14:paraId="187B36E6" w14:textId="77777777" w:rsidR="00D668AB" w:rsidRPr="00643084" w:rsidRDefault="00D668AB" w:rsidP="00D668AB">
      <w:pPr>
        <w:spacing w:after="0" w:line="240" w:lineRule="auto"/>
        <w:ind w:firstLine="284"/>
        <w:jc w:val="center"/>
        <w:rPr>
          <w:rFonts w:ascii="Garamond" w:hAnsi="Garamond"/>
          <w:b/>
          <w:bCs/>
          <w:sz w:val="24"/>
          <w:szCs w:val="24"/>
        </w:rPr>
      </w:pPr>
    </w:p>
    <w:p w14:paraId="49F5CBE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Njësia e zhvillimit është strukturë e brendshme e ofruesit të AFP-së, e cila planifikon dhe realizon veprimtari zhvillimore në mbështetje të ngritjes së kapaciteteve të brendshme dhe të rritjes së cilësisë.</w:t>
      </w:r>
    </w:p>
    <w:p w14:paraId="759B44A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Veprimtaria e njësisë së zhvillimit është në mbështetje të vizionit, misionit, objektivave planeve afatmesme, planeve vjetore dhe vlerave të institucionit.</w:t>
      </w:r>
    </w:p>
    <w:p w14:paraId="60A6040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Strategjia e punës së njësisë së zhvillimit bazohet në parimet më të mira të menaxhimit dhe në praktikat e suksesshme në Shqipëri dhe më tej.</w:t>
      </w:r>
    </w:p>
    <w:p w14:paraId="5BF4508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Njësia e zhvillimit funksionon mbi bazën e një plani vjetor ku paraqitet situata aktuale, rezultatet e pritshme dhe lidhja me objektivat në nivel ofruesi të AFP-së. </w:t>
      </w:r>
    </w:p>
    <w:p w14:paraId="46C27E1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Plani i njësisë së zhvillimit hartohet nga koordinatorët nën udhëheqjen e përgjegjësit të njësisë dhe diskutohet me stafin e ofruesit të AFP-së.</w:t>
      </w:r>
    </w:p>
    <w:p w14:paraId="2E6D49B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Plani vjetor i punës së njësisë së zhvillimit miratohet nga drejtori i ofruesit të AFP-së.</w:t>
      </w:r>
    </w:p>
    <w:p w14:paraId="31B3001A" w14:textId="77777777" w:rsidR="00D668AB" w:rsidRPr="00643084" w:rsidRDefault="00D668AB" w:rsidP="00D668AB">
      <w:pPr>
        <w:spacing w:after="0" w:line="240" w:lineRule="auto"/>
        <w:ind w:firstLine="284"/>
        <w:rPr>
          <w:rFonts w:ascii="Garamond" w:hAnsi="Garamond"/>
          <w:sz w:val="24"/>
          <w:szCs w:val="24"/>
        </w:rPr>
      </w:pPr>
    </w:p>
    <w:p w14:paraId="3B17A58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88</w:t>
      </w:r>
    </w:p>
    <w:p w14:paraId="153551AF"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Përbërja e njësisë së zhvillimit</w:t>
      </w:r>
    </w:p>
    <w:p w14:paraId="398B57CE" w14:textId="77777777" w:rsidR="00D668AB" w:rsidRPr="00643084" w:rsidRDefault="00D668AB" w:rsidP="00D668AB">
      <w:pPr>
        <w:spacing w:after="0" w:line="240" w:lineRule="auto"/>
        <w:ind w:firstLine="284"/>
        <w:jc w:val="center"/>
        <w:rPr>
          <w:rFonts w:ascii="Garamond" w:hAnsi="Garamond"/>
          <w:b/>
          <w:bCs/>
          <w:sz w:val="24"/>
          <w:szCs w:val="24"/>
        </w:rPr>
      </w:pPr>
    </w:p>
    <w:p w14:paraId="31B43A4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1. Njësia e zhvillimit të ofruesve të AFP-së, të cilët ofrojnë arsim profesional, përbëhet nga personeli mësimdhënës, ngarkesa e të cilëve përcaktohet në udhëzimin përkatës për ngarkesat, numrin e nxënësve për klasë dhe normat e punës në ofruesit e AFP-së.</w:t>
      </w:r>
    </w:p>
    <w:p w14:paraId="6A2C715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Njësia e zhvillimit drejtohet nga përgjegjësi i njësisë së zhvillimit i cili/e cila, përveç drejtimit, mbulon dhe të paktën një funksion. </w:t>
      </w:r>
    </w:p>
    <w:p w14:paraId="4605BFC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Në ofruesit e AFP-së, të cilët janë qendra të formimit profesional, detyrat e përgjegjësit të njësisë së zhvillimit i kryen përgjegjësi i degës mësimore.</w:t>
      </w:r>
    </w:p>
    <w:p w14:paraId="659AD13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Anëtarët dhe përgjegjësi i njësisë së zhvillimit caktohen nga drejtori i institucionit të AFP-së, sipas kritereve dhe procedurave të përcaktuara në këtë udhëzim.</w:t>
      </w:r>
    </w:p>
    <w:p w14:paraId="7F5A07D8" w14:textId="77777777" w:rsidR="00D668AB" w:rsidRPr="00643084" w:rsidRDefault="00D668AB" w:rsidP="00D668AB">
      <w:pPr>
        <w:spacing w:after="0" w:line="240" w:lineRule="auto"/>
        <w:ind w:firstLine="284"/>
        <w:jc w:val="center"/>
        <w:rPr>
          <w:rFonts w:ascii="Garamond" w:hAnsi="Garamond"/>
          <w:b/>
          <w:bCs/>
          <w:sz w:val="24"/>
          <w:szCs w:val="24"/>
        </w:rPr>
      </w:pPr>
    </w:p>
    <w:p w14:paraId="3BEBDEE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89</w:t>
      </w:r>
    </w:p>
    <w:p w14:paraId="62D24FDA"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përgjegjësit të njësisë së zhvillimit</w:t>
      </w:r>
    </w:p>
    <w:p w14:paraId="394E5089" w14:textId="77777777" w:rsidR="00D668AB" w:rsidRPr="00643084" w:rsidRDefault="00D668AB" w:rsidP="00D668AB">
      <w:pPr>
        <w:spacing w:after="0" w:line="240" w:lineRule="auto"/>
        <w:ind w:firstLine="284"/>
        <w:jc w:val="center"/>
        <w:rPr>
          <w:rFonts w:ascii="Garamond" w:hAnsi="Garamond"/>
          <w:b/>
          <w:bCs/>
          <w:sz w:val="24"/>
          <w:szCs w:val="24"/>
        </w:rPr>
      </w:pPr>
    </w:p>
    <w:p w14:paraId="0C7478A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Përgjegjësi i njësisë së zhvillimit është, gjithashtu, koordinatori për sigurimin e cilësisë në nivel ofruesi. </w:t>
      </w:r>
    </w:p>
    <w:p w14:paraId="6B45732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Detyrat e përgjegjësit të njësisë së zhvillimit:</w:t>
      </w:r>
    </w:p>
    <w:p w14:paraId="6260CE1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planifikon dhe organizon punën për zhvillimin e vazhduar profesional të mësimdhënësve brenda ofruesit të AFP-së, në bashkëpunim me institucionet përgjegjëse në fushën e arsimit dhe të formimit profesional (AKAFPK) dhe të arsimit parauniversitar (ASCAP);</w:t>
      </w:r>
    </w:p>
    <w:p w14:paraId="36CEC6C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planifikon dhe organizon punën për zhvillimin e kurrikulave në nivel ofruesi;</w:t>
      </w:r>
    </w:p>
    <w:p w14:paraId="35ACC79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c) planifikon dhe organizon punën për krijimin e lidhjeve ndërmjet ofruesit dhe biznesit; </w:t>
      </w:r>
    </w:p>
    <w:p w14:paraId="4072AD8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d) planifikon dhe organizon punën për orientimin për karrierë të nxënësve/kursantëve; </w:t>
      </w:r>
    </w:p>
    <w:p w14:paraId="0A77BF3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planifikon dhe organizon punën për hartimin dhe zbatimin e projekteve zhvillimore; </w:t>
      </w:r>
    </w:p>
    <w:p w14:paraId="2EEEF95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f) planifikon dhe organizon punën për zhvillimin e marketingut të ofruesit; </w:t>
      </w:r>
    </w:p>
    <w:p w14:paraId="20E07B7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planifikon dhe organizon punën për mbledhjen e të dhënave të gjurmimit në nivel ofruesi;</w:t>
      </w:r>
    </w:p>
    <w:p w14:paraId="5EEC42B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h) planifikon dhe koordinon mbështetjen e zhvillimin e vazhduar të koordinatorëve të njësisë së zhvillimit për monitorimin dhe për raportimin e veprimtarisë dhe të arritjeve të njësisë së zhvillimit; </w:t>
      </w:r>
    </w:p>
    <w:p w14:paraId="28C7535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planifikon dhe organizon punën për zhvillimin e procesit të vetëvlerësimit në bashkëpunim me drejtorinë e ofruesit të AFP-së;</w:t>
      </w:r>
    </w:p>
    <w:p w14:paraId="01D4548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j) planifikon dhe organizon punën për zhvillimin e procesit të akreditimit dhe inspektimit në bashkëpunim me stafin drejtues.</w:t>
      </w:r>
    </w:p>
    <w:p w14:paraId="49BB4317" w14:textId="77777777" w:rsidR="00D668AB" w:rsidRPr="00643084" w:rsidRDefault="00D668AB" w:rsidP="00D668AB">
      <w:pPr>
        <w:spacing w:after="0" w:line="240" w:lineRule="auto"/>
        <w:ind w:firstLine="284"/>
        <w:jc w:val="center"/>
        <w:rPr>
          <w:rFonts w:ascii="Garamond" w:hAnsi="Garamond"/>
          <w:b/>
          <w:bCs/>
          <w:sz w:val="24"/>
          <w:szCs w:val="24"/>
        </w:rPr>
      </w:pPr>
    </w:p>
    <w:p w14:paraId="30099BDB"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90</w:t>
      </w:r>
    </w:p>
    <w:p w14:paraId="7BACEA82"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për zhvillimin e vazhduar profesional të mësimdhënësve</w:t>
      </w:r>
    </w:p>
    <w:p w14:paraId="33AD8825" w14:textId="77777777" w:rsidR="00D668AB" w:rsidRPr="00643084" w:rsidRDefault="00D668AB" w:rsidP="00D668AB">
      <w:pPr>
        <w:spacing w:after="0" w:line="240" w:lineRule="auto"/>
        <w:ind w:firstLine="284"/>
        <w:jc w:val="center"/>
        <w:rPr>
          <w:rFonts w:ascii="Garamond" w:hAnsi="Garamond"/>
          <w:b/>
          <w:bCs/>
          <w:sz w:val="24"/>
          <w:szCs w:val="24"/>
        </w:rPr>
      </w:pPr>
    </w:p>
    <w:p w14:paraId="234CC44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realizimin e funksionit të saj për zhvillimin e vazhduar profesional të personelit mësimdhënës të ofruesit të AFP-së, njësia e zhvillimit, nëpërmjet koordinatorit për zhvillimin e vazhduar profesional:</w:t>
      </w:r>
    </w:p>
    <w:p w14:paraId="5313245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analizon rregullisht nevojat për zhvillimin e vazhduar profesional;</w:t>
      </w:r>
    </w:p>
    <w:p w14:paraId="20663F8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harton planin e veprimtarive për zhvillimin e vazhduar profesional pa cenuar procesin mësimor;</w:t>
      </w:r>
    </w:p>
    <w:p w14:paraId="0D9FE5A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koordinon procesin e zbatimit të planit të zhvillimit të vazhduar profesional;</w:t>
      </w:r>
    </w:p>
    <w:p w14:paraId="4A3AEA3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mbikëqyr dhe vlerëson ecurinë e procesit të zhvillimit të vazhduar profesional;</w:t>
      </w:r>
    </w:p>
    <w:p w14:paraId="513783E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koordinon dhe mbështet zhvillimin e vazhduar profesional të mësuesve dhe instruktorëve të sapoemëruar.</w:t>
      </w:r>
    </w:p>
    <w:p w14:paraId="59CB81BE" w14:textId="77777777" w:rsidR="00D668AB" w:rsidRPr="00643084" w:rsidRDefault="00D668AB" w:rsidP="00D668AB">
      <w:pPr>
        <w:spacing w:after="0" w:line="240" w:lineRule="auto"/>
        <w:ind w:firstLine="284"/>
        <w:jc w:val="center"/>
        <w:rPr>
          <w:rFonts w:ascii="Garamond" w:hAnsi="Garamond"/>
          <w:b/>
          <w:bCs/>
          <w:sz w:val="24"/>
          <w:szCs w:val="24"/>
        </w:rPr>
      </w:pPr>
    </w:p>
    <w:p w14:paraId="2181D73A" w14:textId="77777777" w:rsidR="0067680A" w:rsidRPr="00643084" w:rsidRDefault="0067680A" w:rsidP="002475EA">
      <w:pPr>
        <w:spacing w:after="0" w:line="240" w:lineRule="auto"/>
        <w:rPr>
          <w:rFonts w:ascii="Garamond" w:hAnsi="Garamond"/>
          <w:bCs/>
          <w:sz w:val="24"/>
          <w:szCs w:val="24"/>
        </w:rPr>
      </w:pPr>
    </w:p>
    <w:p w14:paraId="6F3D2D8A"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91</w:t>
      </w:r>
    </w:p>
    <w:p w14:paraId="1908E6F8"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për zhvillimin e kurrikulave në nivel ofruesi</w:t>
      </w:r>
    </w:p>
    <w:p w14:paraId="059177DD" w14:textId="77777777" w:rsidR="00D668AB" w:rsidRPr="00643084" w:rsidRDefault="00D668AB" w:rsidP="00D668AB">
      <w:pPr>
        <w:spacing w:after="0" w:line="240" w:lineRule="auto"/>
        <w:ind w:firstLine="284"/>
        <w:jc w:val="center"/>
        <w:rPr>
          <w:rFonts w:ascii="Garamond" w:hAnsi="Garamond"/>
          <w:b/>
          <w:bCs/>
          <w:sz w:val="24"/>
          <w:szCs w:val="24"/>
        </w:rPr>
      </w:pPr>
    </w:p>
    <w:p w14:paraId="38AFFC8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realizimin e funksionit të hartimit dhe të rishikimit të kurrikulave në nivel ofruesi, njësia e zhvillimit, nëpërmjet koordinatorit për kurrikulat:</w:t>
      </w:r>
    </w:p>
    <w:p w14:paraId="5276A29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koordinon dhe drejton procesin e hartimit dhe të përshtatjes së vazhdueshme të kurrikulës kombëtare në nivel ofruesi të AFP-së, me nevojat rajonale të tregut të punës;</w:t>
      </w:r>
    </w:p>
    <w:p w14:paraId="2C47C6B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b) mbështet personelin mësimdhënës në hartimin e planeve të mësimdhënies dhe të instrumenteve të vlerësimit të vazhduar dhe të provimeve përfundimtare;</w:t>
      </w:r>
    </w:p>
    <w:p w14:paraId="589ED76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koordinon organizimin e proceseve të vlerësimit në ofruesin e AFP-së;</w:t>
      </w:r>
    </w:p>
    <w:p w14:paraId="60BA9FD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koordinon vlerësimin e zbatueshmërisë së kurrikulës në nivel ofruesi.</w:t>
      </w:r>
    </w:p>
    <w:p w14:paraId="729242D5" w14:textId="77777777" w:rsidR="00D668AB" w:rsidRPr="00643084" w:rsidRDefault="00D668AB" w:rsidP="00D668AB">
      <w:pPr>
        <w:spacing w:after="0" w:line="240" w:lineRule="auto"/>
        <w:ind w:firstLine="284"/>
        <w:jc w:val="center"/>
        <w:rPr>
          <w:rFonts w:ascii="Garamond" w:hAnsi="Garamond"/>
          <w:b/>
          <w:bCs/>
          <w:sz w:val="24"/>
          <w:szCs w:val="24"/>
        </w:rPr>
      </w:pPr>
    </w:p>
    <w:p w14:paraId="701AD5C5"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92</w:t>
      </w:r>
    </w:p>
    <w:p w14:paraId="5087D216"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njësisë së zhvillimit për krijimin e lidhjeve me biznesit</w:t>
      </w:r>
    </w:p>
    <w:p w14:paraId="05938903" w14:textId="77777777" w:rsidR="00D668AB" w:rsidRPr="00643084" w:rsidRDefault="00D668AB" w:rsidP="00D668AB">
      <w:pPr>
        <w:spacing w:after="0" w:line="240" w:lineRule="auto"/>
        <w:ind w:firstLine="284"/>
        <w:jc w:val="center"/>
        <w:rPr>
          <w:rFonts w:ascii="Garamond" w:hAnsi="Garamond"/>
          <w:b/>
          <w:bCs/>
          <w:sz w:val="24"/>
          <w:szCs w:val="24"/>
        </w:rPr>
      </w:pPr>
    </w:p>
    <w:p w14:paraId="07FBE49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realizimin e funksionit të krijimit të lidhjeve me biznesin dhe partnerët e tjerë të ofruesit të AFP-së, njësia e zhvillimit, nëpërmjet koordinatorit për marrëdhëniet me biznesin:</w:t>
      </w:r>
    </w:p>
    <w:p w14:paraId="657D975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shkëmben informacion nëpërmjet takimeve periodike e vizitave në mjediset e biznesit;</w:t>
      </w:r>
    </w:p>
    <w:p w14:paraId="1E2516E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koordinon nevojat e institucionit për kryerjen e praktikave profesionale të nxënësve dhe të kursantëve me mundësitë e kapacitetet e bizneseve;</w:t>
      </w:r>
    </w:p>
    <w:p w14:paraId="0FEBFA9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mbledh informacion nga bizneset dhe partnerët për vlerësimin dhe rishikimin e vazhdueshëm të ofertës së institucionit, me qëllim adresimin e duhur të nevojave lokale e rajonale të tregut të punës për të përmirësuar ofertën ekzistuese (drejtime, profile, module, kurse afatshkurtra) ose për të zhvilluar ofertë të re (module, kurse afatshkurtra);</w:t>
      </w:r>
    </w:p>
    <w:p w14:paraId="6AF8B9C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identifikon biznese të reja, me qëllim zgjerimin e rrjetit të bashkëpunëtorëve partnerë socialë;</w:t>
      </w:r>
    </w:p>
    <w:p w14:paraId="62FB37F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krijon e mirëmban një bazë të dhënash ku të jenë të regjistruara informacione kontakti dhe informacione të tjera më rëndësi për mbajtjen e lidhjeve;</w:t>
      </w:r>
    </w:p>
    <w:p w14:paraId="5A9E0B1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harton planin/grafikun e praktikave profesionale në biznese;</w:t>
      </w:r>
    </w:p>
    <w:p w14:paraId="7C1D4D5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koordinon realizimin e praktikave profesionale në biznese;</w:t>
      </w:r>
    </w:p>
    <w:p w14:paraId="0B2C315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promovon ofruesin e AFP-së, te bizneset në rajon;</w:t>
      </w:r>
    </w:p>
    <w:p w14:paraId="396C7A8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ndërton marrëdhënie me partnerë të tjerë socialë në rajon dhe më gjerë.</w:t>
      </w:r>
    </w:p>
    <w:p w14:paraId="11A5EDFB" w14:textId="77777777" w:rsidR="00D668AB" w:rsidRPr="00643084" w:rsidRDefault="00D668AB" w:rsidP="00D668AB">
      <w:pPr>
        <w:spacing w:after="0" w:line="240" w:lineRule="auto"/>
        <w:ind w:firstLine="284"/>
        <w:jc w:val="both"/>
        <w:rPr>
          <w:rFonts w:ascii="Garamond" w:hAnsi="Garamond"/>
          <w:sz w:val="24"/>
          <w:szCs w:val="24"/>
        </w:rPr>
      </w:pPr>
    </w:p>
    <w:p w14:paraId="25A7749A"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93</w:t>
      </w:r>
    </w:p>
    <w:p w14:paraId="2430F730"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njësisë së zhvillimit për orientimin në karrierë të nxënësve/kursantëve</w:t>
      </w:r>
    </w:p>
    <w:p w14:paraId="0587AB9B" w14:textId="77777777" w:rsidR="00D668AB" w:rsidRPr="00643084" w:rsidRDefault="00D668AB" w:rsidP="00D668AB">
      <w:pPr>
        <w:spacing w:after="0" w:line="240" w:lineRule="auto"/>
        <w:ind w:firstLine="284"/>
        <w:jc w:val="center"/>
        <w:rPr>
          <w:rFonts w:ascii="Garamond" w:hAnsi="Garamond"/>
          <w:b/>
          <w:bCs/>
          <w:sz w:val="24"/>
          <w:szCs w:val="24"/>
        </w:rPr>
      </w:pPr>
    </w:p>
    <w:p w14:paraId="40CF118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realizimin e funksionit të orientimit dhe këshillimit për karrierë të nxënësve/kursantëve të ofruesit të AFP-së, njësia e zhvillimit, nëpërmjet koordinatorit përkatës:</w:t>
      </w:r>
    </w:p>
    <w:p w14:paraId="62DF648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sigurohet që kandidatët për nxënës/kursant, prindërit dhe komuniteti, kanë informacion të mjaftueshëm mbi natyrën e profesioneve dhe kualifikimeve që ofrohen;</w:t>
      </w:r>
    </w:p>
    <w:p w14:paraId="2F210AC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kontribuon në procesin e regjistrimit dhe hartimit të procedurave të përzgjedhjes së kandidatëve për programe të AFP-së;</w:t>
      </w:r>
    </w:p>
    <w:p w14:paraId="21A8404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sigurohet që nxënësit kanë informacion të mjaftueshëm për zgjedhjen e profilit, sipas strukturës së programit të kualifikimit;</w:t>
      </w:r>
    </w:p>
    <w:p w14:paraId="4EB79E0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në bashkëpunim me koordinatorin/en për zhvillimin e kurrikulës, sigurohet që kurrikula e zbatuar përmban elemente të edukimit për karrierë;</w:t>
      </w:r>
    </w:p>
    <w:p w14:paraId="7536DE3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në bashkëpunim me koordinatorin/en për marrëdhënie me biznesin, qëndron i informuar dhe orienton nxënësit dhe prindërit e tyre me tregun e punës, mundësitë për karrierë dhe punëdhënësit e mundshëm, nivelet e pagave.</w:t>
      </w:r>
    </w:p>
    <w:p w14:paraId="54F6E19B" w14:textId="77777777" w:rsidR="00D668AB" w:rsidRPr="00643084" w:rsidRDefault="00D668AB" w:rsidP="00D668AB">
      <w:pPr>
        <w:spacing w:after="0" w:line="240" w:lineRule="auto"/>
        <w:ind w:firstLine="284"/>
        <w:jc w:val="both"/>
        <w:rPr>
          <w:rFonts w:ascii="Garamond" w:hAnsi="Garamond"/>
          <w:sz w:val="24"/>
          <w:szCs w:val="24"/>
        </w:rPr>
      </w:pPr>
    </w:p>
    <w:p w14:paraId="6181E752" w14:textId="77777777" w:rsidR="0067680A" w:rsidRPr="00643084" w:rsidRDefault="0067680A" w:rsidP="002475EA">
      <w:pPr>
        <w:spacing w:after="0" w:line="240" w:lineRule="auto"/>
        <w:rPr>
          <w:rFonts w:ascii="Garamond" w:hAnsi="Garamond"/>
          <w:bCs/>
          <w:sz w:val="24"/>
          <w:szCs w:val="24"/>
        </w:rPr>
      </w:pPr>
    </w:p>
    <w:p w14:paraId="1E39CF0D"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94</w:t>
      </w:r>
    </w:p>
    <w:p w14:paraId="2AC8F419"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njësisë së zhvillimit për hartimin dhe zbatimin e projekteve zhvillimore</w:t>
      </w:r>
    </w:p>
    <w:p w14:paraId="7A493CC5" w14:textId="77777777" w:rsidR="00D668AB" w:rsidRPr="00643084" w:rsidRDefault="00D668AB" w:rsidP="00D668AB">
      <w:pPr>
        <w:spacing w:after="0" w:line="240" w:lineRule="auto"/>
        <w:ind w:firstLine="284"/>
        <w:jc w:val="center"/>
        <w:rPr>
          <w:rFonts w:ascii="Garamond" w:hAnsi="Garamond"/>
          <w:b/>
          <w:bCs/>
          <w:sz w:val="24"/>
          <w:szCs w:val="24"/>
        </w:rPr>
      </w:pPr>
    </w:p>
    <w:p w14:paraId="66AD3BA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realizimin e funksionit për hartimin dhe zhvillimin e projekteve zhvillimore të AFP-së, njësia e zhvillimit, nëpërmjet koordinatorit përkatës:</w:t>
      </w:r>
    </w:p>
    <w:p w14:paraId="1ED6CA6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identifikon burime të mundshme financimi për projekte zhvillimi;</w:t>
      </w:r>
    </w:p>
    <w:p w14:paraId="311F2BC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përgatit propozimet për projekte të integruara në planin strategjik të ofruesit të AFP-së;</w:t>
      </w:r>
    </w:p>
    <w:p w14:paraId="13E050A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koordinon organizimin, zbatimin dhe raportimin e projekteve të zhvillimit;</w:t>
      </w:r>
    </w:p>
    <w:p w14:paraId="1F8225A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raporton te drejtuesit e institucionit dhe bordi drejtues i ofruesit.</w:t>
      </w:r>
    </w:p>
    <w:p w14:paraId="5EEC3AFB" w14:textId="77777777" w:rsidR="00D668AB" w:rsidRPr="00643084" w:rsidRDefault="00D668AB" w:rsidP="00D668AB">
      <w:pPr>
        <w:spacing w:after="0" w:line="240" w:lineRule="auto"/>
        <w:ind w:firstLine="284"/>
        <w:jc w:val="both"/>
        <w:rPr>
          <w:rFonts w:ascii="Garamond" w:hAnsi="Garamond"/>
          <w:sz w:val="24"/>
          <w:szCs w:val="24"/>
        </w:rPr>
      </w:pPr>
    </w:p>
    <w:p w14:paraId="279FA6EC"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95</w:t>
      </w:r>
    </w:p>
    <w:p w14:paraId="32D36940"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njësisë së zhvillimit për zhvillimin e marketingut të ofruesit të AFP-së</w:t>
      </w:r>
    </w:p>
    <w:p w14:paraId="73799AF5" w14:textId="77777777" w:rsidR="00D668AB" w:rsidRPr="00643084" w:rsidRDefault="00D668AB" w:rsidP="00D668AB">
      <w:pPr>
        <w:spacing w:after="0" w:line="240" w:lineRule="auto"/>
        <w:ind w:firstLine="284"/>
        <w:jc w:val="center"/>
        <w:rPr>
          <w:rFonts w:ascii="Garamond" w:hAnsi="Garamond"/>
          <w:b/>
          <w:bCs/>
          <w:sz w:val="24"/>
          <w:szCs w:val="24"/>
        </w:rPr>
      </w:pPr>
    </w:p>
    <w:p w14:paraId="1B3A99A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realizimin e funksionit të marketingut institucional të ofruesit të AFP-së, njësia e zhvillimit, nëpërmjet koordinatorit përkatës:</w:t>
      </w:r>
    </w:p>
    <w:p w14:paraId="322442E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koordinon hartimin dhe zbatimin e planit të marketingut, duke e integruar edhe në planin vjetor të ofruesit të AFP-së;</w:t>
      </w:r>
    </w:p>
    <w:p w14:paraId="34275F1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lehtëson marrëdhëniet me publikun në bashkëpunim me drejtorin e ofruesit të AFP-së dhe koordinatorët e tjerë të njësisë së zhvillimit;</w:t>
      </w:r>
    </w:p>
    <w:p w14:paraId="6578315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koncepton, përgatit dhe koordinon zbatimin e veprimtarive të ndryshme për të promovuar praninë, ofertën dhe përfaqësimin e ofruesit të AFP-së, në nivele të ndryshme.</w:t>
      </w:r>
    </w:p>
    <w:p w14:paraId="4F0A196B" w14:textId="77777777" w:rsidR="00D668AB" w:rsidRPr="00643084" w:rsidRDefault="00D668AB" w:rsidP="00D668AB">
      <w:pPr>
        <w:spacing w:after="0" w:line="240" w:lineRule="auto"/>
        <w:ind w:firstLine="284"/>
        <w:jc w:val="both"/>
        <w:rPr>
          <w:rFonts w:ascii="Garamond" w:hAnsi="Garamond"/>
          <w:sz w:val="24"/>
          <w:szCs w:val="24"/>
        </w:rPr>
      </w:pPr>
    </w:p>
    <w:p w14:paraId="517E01E6"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96</w:t>
      </w:r>
    </w:p>
    <w:p w14:paraId="6A1BC133"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njësisë së zhvillimit për kryerjen e gjurmimit në nivel ofruesi</w:t>
      </w:r>
    </w:p>
    <w:p w14:paraId="45CFA9E7" w14:textId="77777777" w:rsidR="00D668AB" w:rsidRPr="00643084" w:rsidRDefault="00D668AB" w:rsidP="00D668AB">
      <w:pPr>
        <w:spacing w:after="0" w:line="240" w:lineRule="auto"/>
        <w:ind w:firstLine="284"/>
        <w:jc w:val="center"/>
        <w:rPr>
          <w:rFonts w:ascii="Garamond" w:hAnsi="Garamond"/>
          <w:b/>
          <w:bCs/>
          <w:sz w:val="24"/>
          <w:szCs w:val="24"/>
        </w:rPr>
      </w:pPr>
    </w:p>
    <w:p w14:paraId="4AB5DDB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realizmin e funksionit të kryerjes së gjurmimit në nivel ofruesi, njësia e zhvillimit, nëpërmjet koordinatorit për gjurmimin:</w:t>
      </w:r>
    </w:p>
    <w:p w14:paraId="3E082E7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koordinon dhe drejton procesin e mbledhjes së të dhënave për nxënësit/kursantët që kanë ndjekur arsimin/formimin profesional;</w:t>
      </w:r>
    </w:p>
    <w:p w14:paraId="5AEB7BC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koordinon dhe drejton procesin e mbledhjes së të dhënave të gjurmimit në mënyrë periodike në nivel ofruesi;</w:t>
      </w:r>
    </w:p>
    <w:p w14:paraId="16F82E0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krijon dhe mirëmban bazën e të dhënave me informacionet nga rezultatet e gjurmimit;</w:t>
      </w:r>
    </w:p>
    <w:p w14:paraId="4A0A86E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analizon të dhënat nga gjurmimi, duke garantuar trajtimin konfidencial të të dhënave individuale;</w:t>
      </w:r>
    </w:p>
    <w:p w14:paraId="10E5326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koordinon raportimin dhe komunikimin e rezultateve nga gjurmimi te palët kyçe të interesit;</w:t>
      </w:r>
    </w:p>
    <w:p w14:paraId="43CAF93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koordinon dhe mbështet procesin e përdorimit të rezultateve në nivel ofruesi.</w:t>
      </w:r>
    </w:p>
    <w:p w14:paraId="5CC6EF52" w14:textId="77777777" w:rsidR="00D668AB" w:rsidRPr="00643084" w:rsidRDefault="00D668AB" w:rsidP="00D668AB">
      <w:pPr>
        <w:spacing w:after="0" w:line="240" w:lineRule="auto"/>
        <w:ind w:firstLine="284"/>
        <w:jc w:val="center"/>
        <w:rPr>
          <w:rFonts w:ascii="Garamond" w:hAnsi="Garamond"/>
          <w:b/>
          <w:bCs/>
          <w:sz w:val="24"/>
          <w:szCs w:val="24"/>
        </w:rPr>
      </w:pPr>
    </w:p>
    <w:p w14:paraId="56D7F5CE"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97</w:t>
      </w:r>
    </w:p>
    <w:p w14:paraId="35FDB195"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Kriteret e caktimit të anëtarëve të njësisë së zhvillimit</w:t>
      </w:r>
    </w:p>
    <w:p w14:paraId="6092817C" w14:textId="77777777" w:rsidR="00D668AB" w:rsidRPr="00643084" w:rsidRDefault="00D668AB" w:rsidP="00D668AB">
      <w:pPr>
        <w:spacing w:after="0" w:line="240" w:lineRule="auto"/>
        <w:ind w:firstLine="284"/>
        <w:jc w:val="center"/>
        <w:rPr>
          <w:rFonts w:ascii="Garamond" w:hAnsi="Garamond"/>
          <w:b/>
          <w:bCs/>
          <w:sz w:val="24"/>
          <w:szCs w:val="24"/>
        </w:rPr>
      </w:pPr>
    </w:p>
    <w:p w14:paraId="6F7E628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Anëtarët e njësisë së zhvillimit janë përfaqësues të personelit mësimdhënës të ofruesit të AFP-së.</w:t>
      </w:r>
    </w:p>
    <w:p w14:paraId="5E962E1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Caktimi i tyre si pjesë e njësisë së zhvillimit bazohet në këto kritere për anëtarët mësimdhënës:</w:t>
      </w:r>
    </w:p>
    <w:p w14:paraId="4272A41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të jetë mësimdhënës me kohë të plotë në ofruesin e AFP-së;</w:t>
      </w:r>
    </w:p>
    <w:p w14:paraId="430DAC4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ketë aftësi shumë të mira analitike, komunikimi, organizative, menaxhimi dhe të punës në ekip;</w:t>
      </w:r>
    </w:p>
    <w:p w14:paraId="7E96A97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ketë njohuri të mira të gjuhës angleze dhe aftësi shumë të mira kompjuterike;</w:t>
      </w:r>
    </w:p>
    <w:p w14:paraId="74EFD7E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të njohë mirë situatën ekonomike në përgjithësi dhe situatën rajonale në veçanti;</w:t>
      </w:r>
    </w:p>
    <w:p w14:paraId="303A901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të kuptojë dinamikën e biznesit, si edhe të ketë aftësi për identifikimin e bizneseve të përshtatshme me drejtimet e shkollës;</w:t>
      </w:r>
    </w:p>
    <w:p w14:paraId="51B572E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çdo anëtar i njësisë së zhvillimit, përveç kritereve të mësipërme, duhet të ketë përvojë mësimdhënieje, teorike dhe praktike në AFP, për jo më pak 3 (tre) vjet;</w:t>
      </w:r>
    </w:p>
    <w:p w14:paraId="3904FD00"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p>
    <w:p w14:paraId="3AE7393C" w14:textId="77777777" w:rsidR="00044C8F" w:rsidRPr="00643084" w:rsidRDefault="00044C8F" w:rsidP="002475EA">
      <w:pPr>
        <w:autoSpaceDE w:val="0"/>
        <w:autoSpaceDN w:val="0"/>
        <w:adjustRightInd w:val="0"/>
        <w:spacing w:after="0" w:line="240" w:lineRule="auto"/>
        <w:rPr>
          <w:rFonts w:ascii="Garamond" w:hAnsi="Garamond"/>
          <w:sz w:val="24"/>
          <w:szCs w:val="24"/>
          <w:lang w:eastAsia="en-GB"/>
        </w:rPr>
      </w:pPr>
    </w:p>
    <w:p w14:paraId="0F6ACBF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w:t>
      </w:r>
    </w:p>
    <w:p w14:paraId="0F203401"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DETYRAT E PERSONELIT MËSIMDHËNËS NË OFRUESIT E AFP-së</w:t>
      </w:r>
    </w:p>
    <w:p w14:paraId="6177B957"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p>
    <w:p w14:paraId="490E3A89"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98</w:t>
      </w:r>
    </w:p>
    <w:p w14:paraId="41E8843E"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Personeli mësimdhënës në ofruesit e AFP-së</w:t>
      </w:r>
    </w:p>
    <w:p w14:paraId="10261CA3" w14:textId="77777777" w:rsidR="00D668AB" w:rsidRPr="00643084" w:rsidRDefault="00D668AB" w:rsidP="00D668AB">
      <w:pPr>
        <w:spacing w:after="0" w:line="240" w:lineRule="auto"/>
        <w:ind w:firstLine="284"/>
        <w:jc w:val="center"/>
        <w:rPr>
          <w:rFonts w:ascii="Garamond" w:hAnsi="Garamond"/>
          <w:b/>
          <w:bCs/>
          <w:sz w:val="24"/>
          <w:szCs w:val="24"/>
        </w:rPr>
      </w:pPr>
    </w:p>
    <w:p w14:paraId="21255216"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1. Personel mësimdhënës në ofruesit publikë të AFP-së janë: personeli mësimdhënës i kulturës së përgjithshme dhe personeli mësimdhënës i kulturës profesionale.</w:t>
      </w:r>
    </w:p>
    <w:p w14:paraId="2FCAEAAA"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2. Personeli mësimdhënës në ofruesit e AFP-së mund të jetë me kohë të plotë ose të pjesshme;</w:t>
      </w:r>
    </w:p>
    <w:p w14:paraId="169938FA" w14:textId="77777777" w:rsidR="00D668AB" w:rsidRPr="00643084" w:rsidRDefault="00D668AB" w:rsidP="00D668AB">
      <w:pPr>
        <w:spacing w:after="0" w:line="240" w:lineRule="auto"/>
        <w:ind w:firstLine="284"/>
        <w:jc w:val="center"/>
        <w:rPr>
          <w:rFonts w:ascii="Garamond" w:hAnsi="Garamond"/>
          <w:b/>
          <w:bCs/>
          <w:sz w:val="24"/>
          <w:szCs w:val="24"/>
        </w:rPr>
      </w:pPr>
    </w:p>
    <w:p w14:paraId="0F2B91A9"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lastRenderedPageBreak/>
        <w:t>Neni 99</w:t>
      </w:r>
    </w:p>
    <w:p w14:paraId="157FB4C6"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Të drejta dhe detyra të mësimdhënësit të kulturës së përgjithshme në ofruesit e AFP-së</w:t>
      </w:r>
    </w:p>
    <w:p w14:paraId="5F46C221" w14:textId="77777777" w:rsidR="00D668AB" w:rsidRPr="00643084" w:rsidRDefault="00D668AB" w:rsidP="00D668AB">
      <w:pPr>
        <w:spacing w:after="0" w:line="240" w:lineRule="auto"/>
        <w:ind w:firstLine="284"/>
        <w:jc w:val="center"/>
        <w:rPr>
          <w:rFonts w:ascii="Garamond" w:hAnsi="Garamond"/>
          <w:b/>
          <w:bCs/>
          <w:sz w:val="24"/>
          <w:szCs w:val="24"/>
        </w:rPr>
      </w:pPr>
    </w:p>
    <w:p w14:paraId="389260A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Të drejtat dhe detyrat e personelit mësimdhënës të kulturës së përgjithshme përcaktohen në legjislacionin për arsimin parauniversitar.</w:t>
      </w:r>
    </w:p>
    <w:p w14:paraId="6292B963" w14:textId="77777777" w:rsidR="00D668AB" w:rsidRPr="00643084" w:rsidRDefault="00D668AB" w:rsidP="00D668AB">
      <w:pPr>
        <w:spacing w:after="0" w:line="240" w:lineRule="auto"/>
        <w:ind w:firstLine="284"/>
        <w:jc w:val="center"/>
        <w:rPr>
          <w:rFonts w:ascii="Garamond" w:hAnsi="Garamond"/>
          <w:b/>
          <w:bCs/>
          <w:sz w:val="24"/>
          <w:szCs w:val="24"/>
        </w:rPr>
      </w:pPr>
    </w:p>
    <w:p w14:paraId="31DEF930"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100</w:t>
      </w:r>
    </w:p>
    <w:p w14:paraId="520A6155"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personelit mësimdhënës të kulturës profesionale në ofruesit e AFP-së</w:t>
      </w:r>
    </w:p>
    <w:p w14:paraId="7344CAE0" w14:textId="77777777" w:rsidR="00D668AB" w:rsidRPr="00643084" w:rsidRDefault="00D668AB" w:rsidP="00D668AB">
      <w:pPr>
        <w:spacing w:after="0" w:line="240" w:lineRule="auto"/>
        <w:ind w:firstLine="284"/>
        <w:jc w:val="center"/>
        <w:rPr>
          <w:rFonts w:ascii="Garamond" w:hAnsi="Garamond"/>
          <w:b/>
          <w:bCs/>
          <w:sz w:val="24"/>
          <w:szCs w:val="24"/>
        </w:rPr>
      </w:pPr>
    </w:p>
    <w:p w14:paraId="3127DAC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Personeli mësimdhënës i kulturës profesionale konsiderohet:</w:t>
      </w:r>
    </w:p>
    <w:p w14:paraId="6100D13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personeli mësimdhënës i teorisë profesionale në ofruesit e arsimit profesional;</w:t>
      </w:r>
    </w:p>
    <w:p w14:paraId="7768264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personeli mësimdhënës i praktikës profesionale në ofruesit e arsimit profesional;</w:t>
      </w:r>
    </w:p>
    <w:p w14:paraId="7190EA5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personeli mësimdhënës i formimit teorik-praktik në ofruesit e formimit profesional;</w:t>
      </w:r>
    </w:p>
    <w:p w14:paraId="5F7C3F7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Personeli mësimdhënës i kulturës profesionale ka këto detyra:</w:t>
      </w:r>
    </w:p>
    <w:p w14:paraId="3C9B82E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Mësues i teorisë profesionale:</w:t>
      </w:r>
    </w:p>
    <w:p w14:paraId="34FAE85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harton dhe zbaton programin e mësimdhënies së teorisë dhe të praktikës profesionale;</w:t>
      </w:r>
    </w:p>
    <w:p w14:paraId="18AFF91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ii. lehtëson procesin mësimor përmes metodologjive e mjedisit të përshtatshëm;</w:t>
      </w:r>
    </w:p>
    <w:p w14:paraId="31F3DCF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iii. përzgjedh e harton materiale mësimore, metoda bashkëkohore mësimdhënie (platformat </w:t>
      </w:r>
      <w:r w:rsidRPr="00643084">
        <w:rPr>
          <w:rFonts w:ascii="Garamond" w:hAnsi="Garamond"/>
          <w:i/>
          <w:sz w:val="24"/>
          <w:szCs w:val="24"/>
        </w:rPr>
        <w:t>online</w:t>
      </w:r>
      <w:r w:rsidRPr="00643084">
        <w:rPr>
          <w:rFonts w:ascii="Garamond" w:hAnsi="Garamond"/>
          <w:sz w:val="24"/>
          <w:szCs w:val="24"/>
        </w:rPr>
        <w:t>, përdorimin e medieve në mësimdhënie);</w:t>
      </w:r>
    </w:p>
    <w:p w14:paraId="7371DCD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iv. vlerëson nxënësit;</w:t>
      </w:r>
    </w:p>
    <w:p w14:paraId="72329C9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 zbaton rregulloren e institucionit dhe legjislacionin në fuqi;</w:t>
      </w:r>
    </w:p>
    <w:p w14:paraId="1AAD4CC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vi. kontribuon në zhvillimin dhe mbarëvajtjen e veprimtarisë së ofruesit të AFP-së;</w:t>
      </w:r>
    </w:p>
    <w:p w14:paraId="0568447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vii.</w:t>
      </w:r>
      <w:r w:rsidRPr="00643084">
        <w:rPr>
          <w:rFonts w:ascii="Garamond" w:hAnsi="Garamond"/>
          <w:sz w:val="24"/>
          <w:szCs w:val="24"/>
        </w:rPr>
        <w:tab/>
        <w:t>realizon detyra tjera të caktuara nga drejtori i ofruesit të AFP-së për mbarëvajtjen e institucionit;</w:t>
      </w:r>
    </w:p>
    <w:p w14:paraId="0C185E7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Mësimdhënës i praktikës profesionale:</w:t>
      </w:r>
    </w:p>
    <w:p w14:paraId="1DEC695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harton programin e mësimdhënies së moduleve të praktikës profesionale;</w:t>
      </w:r>
    </w:p>
    <w:p w14:paraId="11915F2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ii. lehtëson zhvillimin e aftësive përmes veprimtarive praktike;</w:t>
      </w:r>
    </w:p>
    <w:p w14:paraId="10FD533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iii. përgjigjet për planifikimin, organizimin, monitorimin dhe vlerësimin e praktikës profesionale në biznes;</w:t>
      </w:r>
    </w:p>
    <w:p w14:paraId="616EF15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iv. përzgjedh e harton materiale mësimore, metoda bashkëkohore mësimdhënieje </w:t>
      </w:r>
    </w:p>
    <w:p w14:paraId="782EBBC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 vlerëson nxënësit;</w:t>
      </w:r>
    </w:p>
    <w:p w14:paraId="33E69B3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vi. bashkëpunon me bizneset partnere, koordinatorin e marrëdhënieve me biznesin; përgjegjësin e departamentit dhe drejtuesit, për zbatimin cilësor të praktikës profesionale në biznes; </w:t>
      </w:r>
    </w:p>
    <w:p w14:paraId="30DD18E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vii. zbaton rregulloren e institucionit dhe legjislacionin në fuqi;</w:t>
      </w:r>
    </w:p>
    <w:p w14:paraId="2D10DE7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viii. kontribuon në zhvillimin dhe mbarëvajtjen e veprimtarisë së ofruesit të AFP-së;</w:t>
      </w:r>
    </w:p>
    <w:p w14:paraId="7B33237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ix. kryen detyra të tjera të caktuara nga drejtori i ofruesit të AFP-së për mbarëvajtjen e institucionit, sipas legjislacionit në fuqi;</w:t>
      </w:r>
    </w:p>
    <w:p w14:paraId="73E47AD2" w14:textId="77777777" w:rsidR="00D668AB" w:rsidRPr="00643084" w:rsidRDefault="00D668AB" w:rsidP="00D668AB">
      <w:pPr>
        <w:tabs>
          <w:tab w:val="left" w:pos="840"/>
        </w:tabs>
        <w:spacing w:after="0" w:line="240" w:lineRule="auto"/>
        <w:ind w:firstLine="284"/>
        <w:jc w:val="both"/>
        <w:rPr>
          <w:rFonts w:ascii="Garamond" w:hAnsi="Garamond"/>
          <w:sz w:val="24"/>
          <w:szCs w:val="24"/>
        </w:rPr>
      </w:pPr>
      <w:r w:rsidRPr="00643084">
        <w:rPr>
          <w:rFonts w:ascii="Garamond" w:hAnsi="Garamond"/>
          <w:sz w:val="24"/>
          <w:szCs w:val="24"/>
        </w:rPr>
        <w:t>c) Mësimdhënës i formimit teorik-praktik:</w:t>
      </w:r>
    </w:p>
    <w:p w14:paraId="1F48CE6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harton programin e zbatimit të kurrikulës së kursit profesional;</w:t>
      </w:r>
    </w:p>
    <w:p w14:paraId="47228EC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ii. lehtëson zhvillimin e aftësive përmes veprimtarive teoriko-praktike; </w:t>
      </w:r>
    </w:p>
    <w:p w14:paraId="13CCF1F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iii. përgjigjet për planifikimin, organizimin, monitorimin dhe vlerësimin e praktikës profesionale në biznes të kursantëve; </w:t>
      </w:r>
    </w:p>
    <w:p w14:paraId="386C547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iv. përzgjedh e harton materiale mësimore;</w:t>
      </w:r>
    </w:p>
    <w:p w14:paraId="2EF260F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 vlerëson kursantët;</w:t>
      </w:r>
    </w:p>
    <w:p w14:paraId="237E622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vi. bashkëpunon me bizneset partnere, koordinatorin e marrëdhënieve me biznesin dhe drejtuesit, për zbatimin cilësor të praktikës profesionale në biznes;</w:t>
      </w:r>
    </w:p>
    <w:p w14:paraId="4288797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vii. zbaton rregulloren e institucionit dhe legjislacionin në fuqi;</w:t>
      </w:r>
    </w:p>
    <w:p w14:paraId="08A98BE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viii. kontribuon në zhvillimin dhe mbarëvajtjen e veprimtarisë së ofruesit të AFP-së;</w:t>
      </w:r>
    </w:p>
    <w:p w14:paraId="6B68C81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ix. kryen detyra të tjera të caktuara nga drejtori për mbarëvajtjen e institucionit;</w:t>
      </w:r>
    </w:p>
    <w:p w14:paraId="2DD072B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 Në ofruesit e AFP-së, mësimdhënësit që japin lëndët e teorisë dhe të praktikës profesionale duhet të zbatojnë detyrat përkatëse për këtë kategori.</w:t>
      </w:r>
    </w:p>
    <w:p w14:paraId="30CDD363" w14:textId="77777777" w:rsidR="00D668AB" w:rsidRPr="00643084" w:rsidRDefault="00D668AB" w:rsidP="00D668AB">
      <w:pPr>
        <w:spacing w:after="0" w:line="240" w:lineRule="auto"/>
        <w:ind w:firstLine="284"/>
        <w:jc w:val="center"/>
        <w:rPr>
          <w:rFonts w:ascii="Garamond" w:hAnsi="Garamond"/>
          <w:b/>
          <w:bCs/>
          <w:sz w:val="24"/>
          <w:szCs w:val="24"/>
        </w:rPr>
      </w:pPr>
    </w:p>
    <w:p w14:paraId="63334EEF"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101</w:t>
      </w:r>
    </w:p>
    <w:p w14:paraId="42681C16"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lastRenderedPageBreak/>
        <w:t>Koha e punës së mësimdhënësve në ofruesit publikë të AFP-së</w:t>
      </w:r>
    </w:p>
    <w:p w14:paraId="2F0A5C19" w14:textId="77777777" w:rsidR="00D668AB" w:rsidRPr="00643084" w:rsidRDefault="00D668AB" w:rsidP="00D668AB">
      <w:pPr>
        <w:spacing w:after="0" w:line="240" w:lineRule="auto"/>
        <w:ind w:firstLine="284"/>
        <w:jc w:val="center"/>
        <w:rPr>
          <w:rFonts w:ascii="Garamond" w:hAnsi="Garamond"/>
          <w:b/>
          <w:bCs/>
          <w:sz w:val="24"/>
          <w:szCs w:val="24"/>
        </w:rPr>
      </w:pPr>
    </w:p>
    <w:p w14:paraId="3B7BF85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Drejtuesit dhe mësimdhënësit e ofruesve publikë të AFP-së paraqiten në institucion 15 minuta para fillimit të orarit mësimor.</w:t>
      </w:r>
    </w:p>
    <w:p w14:paraId="1DF2B92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Drejtuesit dhe mësimdhënësit me kohë të plotë qëndrojnë 30 orë në javë në mjediset e institucionit ose në mjedise të tjera për të kryer veprimtaritë e planifikuara mësimore dhe jomësimore, duke përfshirë veprimtaritë jashtëshkollore, mbledhjet profesionale, takimet me personat që ushtrojnë përgjegjësinë prindërore, plotësime të dokumentacionit dhe pjesëmarrjen në grupet e punës.</w:t>
      </w:r>
    </w:p>
    <w:p w14:paraId="03B5288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Drejtuesit, mësimdhënësit me kohë të plotë, psikologu, punonjësi social dhe sekretari mund të paraqitet në punë me vonesë ose të largohet gjatë kohës së punës vetëm për arsye të veçanta, duke njoftuar menjëherë titullarin</w:t>
      </w:r>
    </w:p>
    <w:p w14:paraId="57E1122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Drejtuesit, mësimdhënësit me kohë të plotë dhe punonjësit e tjerë të ofruesit të AFP-së lejohet të largohet gjatë ditëve të mësimit për të marrë pjesë në veprimtari shkencore, artistike, kulturore apo sportive vendore, kombëtare e ndërkombëtare, duke marrë paraprakisht miratimin e drejtorit të ofruesit të AFP-së. </w:t>
      </w:r>
    </w:p>
    <w:p w14:paraId="7081F160" w14:textId="77777777" w:rsidR="00D668AB" w:rsidRPr="00643084" w:rsidRDefault="00D668AB" w:rsidP="00D668AB">
      <w:pPr>
        <w:spacing w:after="0" w:line="240" w:lineRule="auto"/>
        <w:ind w:firstLine="284"/>
        <w:jc w:val="center"/>
        <w:rPr>
          <w:rFonts w:ascii="Garamond" w:hAnsi="Garamond"/>
          <w:b/>
          <w:bCs/>
          <w:sz w:val="24"/>
          <w:szCs w:val="24"/>
        </w:rPr>
      </w:pPr>
    </w:p>
    <w:p w14:paraId="4415EB35"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102</w:t>
      </w:r>
    </w:p>
    <w:p w14:paraId="17ED297F"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Këshilli i mësuesve</w:t>
      </w:r>
    </w:p>
    <w:p w14:paraId="005DAD6E" w14:textId="77777777" w:rsidR="00D668AB" w:rsidRPr="00643084" w:rsidRDefault="00D668AB" w:rsidP="00D668AB">
      <w:pPr>
        <w:spacing w:after="0" w:line="240" w:lineRule="auto"/>
        <w:ind w:firstLine="284"/>
        <w:jc w:val="center"/>
        <w:rPr>
          <w:rFonts w:ascii="Garamond" w:hAnsi="Garamond"/>
          <w:b/>
          <w:bCs/>
          <w:sz w:val="24"/>
          <w:szCs w:val="24"/>
        </w:rPr>
      </w:pPr>
    </w:p>
    <w:p w14:paraId="24D3029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Këshilli i mësuesve ka për detyrë:</w:t>
      </w:r>
    </w:p>
    <w:p w14:paraId="4E174C7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zbatojë aktet e legjislacionit për arsimin dhe formimin profesional dhe arsimin parauniversitar; </w:t>
      </w:r>
    </w:p>
    <w:p w14:paraId="6EDCA7B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këshillojë përmirësime në drejtimin ofruesit të AFP-së;</w:t>
      </w:r>
    </w:p>
    <w:p w14:paraId="221B5D2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analizojë periodikisht rezultatet e nxënësve;</w:t>
      </w:r>
    </w:p>
    <w:p w14:paraId="0ED10E8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të këshillojë përmirësime në veprimtarinë e ofruesit të AFP-së, që çojnë në rezultatet më të mira të nxënësve;</w:t>
      </w:r>
    </w:p>
    <w:p w14:paraId="052688A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të shqyrtojë rregullisht përvojat e suksesshme të mësuesve të institucionit dhe të sugjerojë përhapjen e tyre në institucion; </w:t>
      </w:r>
    </w:p>
    <w:p w14:paraId="3255A9C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të shqyrtojë praktikat e suksesshme të kolegëve të ofruesve të AFP-së vendëse dhe të sugjerojë mënyrat e zbatimit të tyre;</w:t>
      </w:r>
    </w:p>
    <w:p w14:paraId="1B5E8D0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g) të kryejë studime për praktikat e suksesshme të institucioneve analoge të huaja dhe të sugjerojë mënyrat e zbatimit të tyre. </w:t>
      </w:r>
    </w:p>
    <w:p w14:paraId="15555B0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Këshilli i mësuesve mblidhet, si rregull, jo më pak se një herë në dy muaj. Këshilli mblidhet edhe në rastet kur e gjykon të arsyeshme drejtori i ofruesit të AFP-së ose kur e kërkon jo më pak se 1/3 e anëtarëve të tij. Mbledhjen e parë këshilli i mësuesve e zhvillon të paktën 10 (dhjetë) ditë punë para fillimit të vitit shkollor. Në këtë mbledhje, këshilli i jep mendime drejtorit për formimin e klasave, orarin mësimor, tematikat e përafërta të mbledhjeve të zakonshme të këshillit, veprimtaritë e zhvillimit të brendshëm profesional dhe çështje të tjera, sipas kërkesës së drejtorit ose me nismën e këshillit.</w:t>
      </w:r>
    </w:p>
    <w:p w14:paraId="0691DD5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Në përfundim të vitit mësimor, këshilli i mësuesve analizon veprimtarinë vjetore të institucionit dhe rekomandon synimin dhe objektivat e planit për vitin e ardhshëm.</w:t>
      </w:r>
    </w:p>
    <w:p w14:paraId="24E4CBC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Në mbledhjet e këshillit të mësuesve, drejtori ka të drejtë të ftojë:</w:t>
      </w:r>
    </w:p>
    <w:p w14:paraId="786AC9E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përfaqësues të AKPA-së, njësisë së vetëqeverisjes vendore dhe të ZVA-së; </w:t>
      </w:r>
    </w:p>
    <w:p w14:paraId="33D1056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punonjësit e njësisë së shërbimit psikosocial; </w:t>
      </w:r>
    </w:p>
    <w:p w14:paraId="74CA045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kryetarin e bordit drejtues të ofruesit të AFP-së;</w:t>
      </w:r>
    </w:p>
    <w:p w14:paraId="051513A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kryetarin e këshillit të prindërve;</w:t>
      </w:r>
    </w:p>
    <w:p w14:paraId="149F174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kryetarin e qeverisë së nxënësve;</w:t>
      </w:r>
    </w:p>
    <w:p w14:paraId="364CC81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f) kryetarin e komisionit të etikës dhe sjelljes; </w:t>
      </w:r>
    </w:p>
    <w:p w14:paraId="3AA44D1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personelin mjekësor të shkollës (kur ka të tillë);</w:t>
      </w:r>
    </w:p>
    <w:p w14:paraId="4C2ED43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përfaqësues të tjerë nga komuniteti.</w:t>
      </w:r>
    </w:p>
    <w:p w14:paraId="3B90C9F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Drejtori i ofruesit të AFP-së cakton një mësues si sekretar të këshillit. Sekretari mban shënimet e mbledhjeve në librin e procesverbaleve të këshillit të mësuesve dhe vendos në arkivin e institucionit materialet e paraqitura në këshill nga drejtori i ofruesit të AFP-së dhe mësuesit, të cilat ruhen për tri vite shkollore. Dokumentacioni i këshillit të mësuesve është objekt i monitorimi dhe vlerësimi.</w:t>
      </w:r>
    </w:p>
    <w:p w14:paraId="3CA06C68" w14:textId="77777777" w:rsidR="00D668AB" w:rsidRPr="00643084" w:rsidRDefault="00D668AB" w:rsidP="00D668AB">
      <w:pPr>
        <w:spacing w:after="0" w:line="240" w:lineRule="auto"/>
        <w:ind w:firstLine="284"/>
        <w:jc w:val="center"/>
        <w:rPr>
          <w:rFonts w:ascii="Garamond" w:hAnsi="Garamond"/>
          <w:b/>
          <w:bCs/>
          <w:sz w:val="24"/>
          <w:szCs w:val="24"/>
        </w:rPr>
      </w:pPr>
    </w:p>
    <w:p w14:paraId="716BB8A8"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103</w:t>
      </w:r>
    </w:p>
    <w:p w14:paraId="4C97EDEE"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Ekipi lëndor (për lëndët e përgjithshme)</w:t>
      </w:r>
    </w:p>
    <w:p w14:paraId="7B8FA8B0" w14:textId="77777777" w:rsidR="00D668AB" w:rsidRPr="00643084" w:rsidRDefault="00D668AB" w:rsidP="00D668AB">
      <w:pPr>
        <w:spacing w:after="0" w:line="240" w:lineRule="auto"/>
        <w:ind w:firstLine="284"/>
        <w:jc w:val="center"/>
        <w:rPr>
          <w:rFonts w:ascii="Garamond" w:hAnsi="Garamond"/>
          <w:b/>
          <w:bCs/>
          <w:sz w:val="24"/>
          <w:szCs w:val="24"/>
        </w:rPr>
      </w:pPr>
    </w:p>
    <w:p w14:paraId="514750F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Ekipi lëndor është formë e zhvillimit të brendshëm profesional i ofruesit të AFP-së dhe përbëhet nga mësimdhënës të kulturës së përgjithshme, të cilët japin mësim në po atë lëndë a fushë të nxëni ose në më shumë se një fushë të nxëni.</w:t>
      </w:r>
    </w:p>
    <w:p w14:paraId="37FAC6D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Drejtori i shkollës, pas këshillimit me këshillin e mësuesve, ngre ekipet lëndore.</w:t>
      </w:r>
    </w:p>
    <w:p w14:paraId="2AABD4A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Ekipi lëndor mblidhet një herë në muaj.</w:t>
      </w:r>
    </w:p>
    <w:p w14:paraId="1D0A696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Në mbledhjet e ekipit lëndor:</w:t>
      </w:r>
    </w:p>
    <w:p w14:paraId="337B7B7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diskutohen aspekte të praktikave të përditshme profesionale të mësuesve; </w:t>
      </w:r>
    </w:p>
    <w:p w14:paraId="233CBAF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trajtohen çështje të integrimit ndërlëndor;</w:t>
      </w:r>
    </w:p>
    <w:p w14:paraId="6BDE09D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shqyrtohen përvoja të suksesshme të kolegëve dhe praktika vendëse e të huaja;</w:t>
      </w:r>
    </w:p>
    <w:p w14:paraId="402C9B6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shtjellohen probleme që ekipi lëndor i çmon të dobishme për zhvillimin profesional të mësuesve;</w:t>
      </w:r>
    </w:p>
    <w:p w14:paraId="0A539D7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shqyrtohen planet lëndore vjetore dhe të periudhës të mësuesve, para dorëzimit të tyre në drejtorinë e ofruesit të AFP-së; </w:t>
      </w:r>
    </w:p>
    <w:p w14:paraId="44CC6AD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Në mbledhjet e ekipit lëndor ftohen mësues të tjerë të asaj shkolle ose të shkollave të tjera dhe specialistë të kurrikulës.</w:t>
      </w:r>
    </w:p>
    <w:p w14:paraId="712AC18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Ekipi lëndor nuk merr vendime.</w:t>
      </w:r>
    </w:p>
    <w:p w14:paraId="104FE7B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7. Kryetari i ekipit lëndor duhet të plotësojë këto kritere: </w:t>
      </w:r>
    </w:p>
    <w:p w14:paraId="6479E30C"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 xml:space="preserve">a) të ketë punuar të paktën 5 vjet si mësues në po atë nivel arsimor; </w:t>
      </w:r>
    </w:p>
    <w:p w14:paraId="330835B3"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b) të jetë vlerësuar me të paktën “Shumë mirë” në provimin e kualifikimit, nëse e ka dhënë këtë provim;</w:t>
      </w:r>
    </w:p>
    <w:p w14:paraId="5D00F4E8"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c) të shquhet për rezultate të nxënësve të tij.</w:t>
      </w:r>
    </w:p>
    <w:p w14:paraId="08C0632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8. Kryetari i një ekipi lëndor propozohet nga anëtarët e ekipit përkatës dhe caktohet nga drejtori.</w:t>
      </w:r>
    </w:p>
    <w:p w14:paraId="57A917E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9. Kryetari i ekipit lëndor ka për detyrë të përgatisë dhe të drejtojë mbledhjet e ekipit.</w:t>
      </w:r>
    </w:p>
    <w:p w14:paraId="0D06C40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10. Procesverbalet e mbledhjeve të ekipit lëndor ruhen për një vit shkollor nga kryetari i tij.</w:t>
      </w:r>
    </w:p>
    <w:p w14:paraId="5799E7A0" w14:textId="77777777" w:rsidR="00D668AB" w:rsidRPr="00643084" w:rsidRDefault="00D668AB" w:rsidP="00D668AB">
      <w:pPr>
        <w:spacing w:after="0" w:line="240" w:lineRule="auto"/>
        <w:ind w:firstLine="284"/>
        <w:contextualSpacing/>
        <w:jc w:val="center"/>
        <w:rPr>
          <w:rFonts w:ascii="Garamond" w:hAnsi="Garamond"/>
          <w:b/>
          <w:bCs/>
          <w:sz w:val="24"/>
          <w:szCs w:val="24"/>
        </w:rPr>
      </w:pPr>
    </w:p>
    <w:p w14:paraId="4657C4BC" w14:textId="77777777" w:rsidR="00D668AB" w:rsidRPr="00643084" w:rsidRDefault="00D668AB" w:rsidP="00D668AB">
      <w:pPr>
        <w:spacing w:after="0" w:line="240" w:lineRule="auto"/>
        <w:ind w:firstLine="284"/>
        <w:contextualSpacing/>
        <w:jc w:val="center"/>
        <w:rPr>
          <w:rFonts w:ascii="Garamond" w:hAnsi="Garamond"/>
          <w:bCs/>
          <w:sz w:val="24"/>
          <w:szCs w:val="24"/>
        </w:rPr>
      </w:pPr>
      <w:r w:rsidRPr="00643084">
        <w:rPr>
          <w:rFonts w:ascii="Garamond" w:hAnsi="Garamond"/>
          <w:bCs/>
          <w:sz w:val="24"/>
          <w:szCs w:val="24"/>
        </w:rPr>
        <w:t>Neni 104</w:t>
      </w:r>
    </w:p>
    <w:p w14:paraId="30233172"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Mësuesi kujdestar i klasës dhe orët e kujdestarisë</w:t>
      </w:r>
    </w:p>
    <w:p w14:paraId="512CB163" w14:textId="77777777" w:rsidR="00D668AB" w:rsidRPr="00643084" w:rsidRDefault="00D668AB" w:rsidP="00D668AB">
      <w:pPr>
        <w:spacing w:after="0" w:line="240" w:lineRule="auto"/>
        <w:ind w:firstLine="284"/>
        <w:jc w:val="both"/>
        <w:rPr>
          <w:rFonts w:ascii="Garamond" w:hAnsi="Garamond"/>
          <w:sz w:val="24"/>
          <w:szCs w:val="24"/>
        </w:rPr>
      </w:pPr>
    </w:p>
    <w:p w14:paraId="3A9E0E0A"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 xml:space="preserve">1. Mësues kujdestar i një klase të arsimit të mesëm profesional është një nga mësuesit lëndorë të klasës. </w:t>
      </w:r>
    </w:p>
    <w:p w14:paraId="5C8D5EC3"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2. Drejtori i ofruesit të AFP-së cakton mësuesit kujdestarë 15 ditë përpara fillimit të vitit shkollor.</w:t>
      </w:r>
    </w:p>
    <w:p w14:paraId="36794378"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3. Mësuesi kujdestar kujdeset posaçërisht, për:</w:t>
      </w:r>
    </w:p>
    <w:p w14:paraId="651E2A4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krijimin e atmosferës së mirëkuptimit dhe të bashkëpunimit ndërmjet nxënësve;</w:t>
      </w:r>
    </w:p>
    <w:p w14:paraId="514813B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nxënësit me aftësi të veçanta (me aftësi të kufizuara, me vështirësi në të nxënët);</w:t>
      </w:r>
    </w:p>
    <w:p w14:paraId="552A643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nxënësit e sapoardhur dhe ata me shqetësime të sjelljes;</w:t>
      </w:r>
    </w:p>
    <w:p w14:paraId="5652BBE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ndjekjen e shkollës nga të gjithë nxënësit;</w:t>
      </w:r>
    </w:p>
    <w:p w14:paraId="3EFED89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plotësimin e pëlqimeve të nxënësve për kurrikulën me zgjedhje;</w:t>
      </w:r>
    </w:p>
    <w:p w14:paraId="51C9077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shmangien e mbingarkesës së nxënësit me mësime;</w:t>
      </w:r>
    </w:p>
    <w:p w14:paraId="2830CA9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këshillimin e nxënësve në zgjedhjet kurrikulare dhe zgjedhjet e karrierës;</w:t>
      </w:r>
    </w:p>
    <w:p w14:paraId="72D97CB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bashkëpunimin e tij me psikologun/punonjësin social;</w:t>
      </w:r>
    </w:p>
    <w:p w14:paraId="1C93561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plotësimin e faqeve të regjistrit të klasës.</w:t>
      </w:r>
    </w:p>
    <w:p w14:paraId="5B5AC53D" w14:textId="77777777" w:rsidR="00D668AB" w:rsidRPr="00643084" w:rsidRDefault="00D668AB" w:rsidP="00D668AB">
      <w:pPr>
        <w:tabs>
          <w:tab w:val="left" w:pos="720"/>
        </w:tabs>
        <w:spacing w:after="0" w:line="240" w:lineRule="auto"/>
        <w:ind w:firstLine="284"/>
        <w:contextualSpacing/>
        <w:jc w:val="both"/>
        <w:rPr>
          <w:rFonts w:ascii="Garamond" w:hAnsi="Garamond"/>
          <w:sz w:val="24"/>
          <w:szCs w:val="24"/>
        </w:rPr>
      </w:pPr>
      <w:r w:rsidRPr="00643084">
        <w:rPr>
          <w:rFonts w:ascii="Garamond" w:hAnsi="Garamond"/>
          <w:sz w:val="24"/>
          <w:szCs w:val="24"/>
        </w:rPr>
        <w:t>4. Mësuesi kujdestar përpilon rezultatet, notat mesatare të nxënësve/kursantëve dhe normën e kalueshmërisë, sipas vitit shkollor, kursit dhe nivelit.</w:t>
      </w:r>
    </w:p>
    <w:p w14:paraId="444D8BED"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5. Orët e kujdestarisë përfshijnë:</w:t>
      </w:r>
    </w:p>
    <w:p w14:paraId="6DFDE9F9"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a) veprimtari me klasën;</w:t>
      </w:r>
    </w:p>
    <w:p w14:paraId="4105DE5B"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b) plotësim dokumentacioni;</w:t>
      </w:r>
    </w:p>
    <w:p w14:paraId="19302E4A"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c) takime e komunikim me personat që ushtrojnë përgjegjësinë prindërore të nxënësve.</w:t>
      </w:r>
    </w:p>
    <w:p w14:paraId="686C8F91" w14:textId="77777777" w:rsidR="00D668AB" w:rsidRPr="00643084" w:rsidRDefault="00D668AB" w:rsidP="00D668AB">
      <w:pPr>
        <w:tabs>
          <w:tab w:val="left" w:pos="720"/>
        </w:tabs>
        <w:spacing w:after="0" w:line="240" w:lineRule="auto"/>
        <w:ind w:firstLine="284"/>
        <w:rPr>
          <w:rFonts w:ascii="Garamond" w:hAnsi="Garamond"/>
          <w:sz w:val="24"/>
          <w:szCs w:val="24"/>
        </w:rPr>
      </w:pPr>
      <w:r w:rsidRPr="00643084">
        <w:rPr>
          <w:rFonts w:ascii="Garamond" w:hAnsi="Garamond"/>
          <w:sz w:val="24"/>
          <w:szCs w:val="24"/>
        </w:rPr>
        <w:t>6. Orët e kujdestarisë nuk shënohen në orarin e mësimeve të klasës/institucionit.</w:t>
      </w:r>
    </w:p>
    <w:p w14:paraId="27CCA0D8"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7. Mësuesi kujdestar, në bashkëpunim me këshillin e prindërve të klasës, harton planin vjetor të punës, i cili miratohet nga drejtori i ofruesit të AFP-së. Në këtë plan përfshihen dhe takimet me të gjithë personat që ushtrojnë përgjegjësinë prindërore të nxënësve të klasës.</w:t>
      </w:r>
    </w:p>
    <w:p w14:paraId="704338E9"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lastRenderedPageBreak/>
        <w:t>8. Takimet e planifikuara dhe të organizuara me personat që ushtrojnë përgjegjësinë prindërore të nxënësve, si dhe tematikat e tyre, pasqyrohen në regjistrin e klasës.</w:t>
      </w:r>
    </w:p>
    <w:p w14:paraId="5DEB368F" w14:textId="77777777" w:rsidR="00D668AB" w:rsidRPr="00643084" w:rsidRDefault="00D668AB" w:rsidP="00D668AB">
      <w:pPr>
        <w:spacing w:after="0" w:line="240" w:lineRule="auto"/>
        <w:ind w:firstLine="284"/>
        <w:contextualSpacing/>
        <w:jc w:val="center"/>
        <w:rPr>
          <w:rFonts w:ascii="Garamond" w:hAnsi="Garamond"/>
          <w:b/>
          <w:bCs/>
          <w:sz w:val="24"/>
          <w:szCs w:val="24"/>
        </w:rPr>
      </w:pPr>
    </w:p>
    <w:p w14:paraId="2398E5CA" w14:textId="77777777" w:rsidR="00D668AB" w:rsidRPr="00643084" w:rsidRDefault="00D668AB" w:rsidP="00D668AB">
      <w:pPr>
        <w:spacing w:after="0" w:line="240" w:lineRule="auto"/>
        <w:ind w:firstLine="284"/>
        <w:contextualSpacing/>
        <w:jc w:val="center"/>
        <w:rPr>
          <w:rFonts w:ascii="Garamond" w:hAnsi="Garamond"/>
          <w:bCs/>
          <w:sz w:val="24"/>
          <w:szCs w:val="24"/>
        </w:rPr>
      </w:pPr>
      <w:r w:rsidRPr="00643084">
        <w:rPr>
          <w:rFonts w:ascii="Garamond" w:hAnsi="Garamond"/>
          <w:bCs/>
          <w:sz w:val="24"/>
          <w:szCs w:val="24"/>
        </w:rPr>
        <w:t>Neni 105</w:t>
      </w:r>
    </w:p>
    <w:p w14:paraId="3BB4480E" w14:textId="77777777" w:rsidR="00D668AB" w:rsidRPr="00643084" w:rsidRDefault="00D668AB" w:rsidP="00D668AB">
      <w:pPr>
        <w:spacing w:after="0" w:line="240" w:lineRule="auto"/>
        <w:ind w:firstLine="284"/>
        <w:contextualSpacing/>
        <w:jc w:val="center"/>
        <w:rPr>
          <w:rFonts w:ascii="Garamond" w:hAnsi="Garamond"/>
          <w:b/>
          <w:bCs/>
          <w:sz w:val="24"/>
          <w:szCs w:val="24"/>
        </w:rPr>
      </w:pPr>
      <w:r w:rsidRPr="00643084">
        <w:rPr>
          <w:rFonts w:ascii="Garamond" w:hAnsi="Garamond"/>
          <w:b/>
          <w:bCs/>
          <w:sz w:val="24"/>
          <w:szCs w:val="24"/>
        </w:rPr>
        <w:t>Bashkëpunimi i mësuesit kujdestar me prindërit</w:t>
      </w:r>
    </w:p>
    <w:p w14:paraId="0E3D1A7B" w14:textId="77777777" w:rsidR="00D668AB" w:rsidRPr="00643084" w:rsidRDefault="00D668AB" w:rsidP="00D668AB">
      <w:pPr>
        <w:spacing w:after="0" w:line="240" w:lineRule="auto"/>
        <w:ind w:firstLine="284"/>
        <w:contextualSpacing/>
        <w:jc w:val="center"/>
        <w:rPr>
          <w:rFonts w:ascii="Garamond" w:hAnsi="Garamond"/>
          <w:b/>
          <w:bCs/>
          <w:sz w:val="24"/>
          <w:szCs w:val="24"/>
        </w:rPr>
      </w:pPr>
    </w:p>
    <w:p w14:paraId="592D888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Mësuesi kujdestar njeh personat që ushtrojnë përgjegjësinë prindërore të nxënësve dhe nxënësit, me:</w:t>
      </w:r>
    </w:p>
    <w:p w14:paraId="42DC2E9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kushtet e shëndetit dhe të sigurisë në ofruesin e AFP-së;</w:t>
      </w:r>
    </w:p>
    <w:p w14:paraId="13F5090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dispozitat e këtij udhëzimi, që shtjellojnë të drejtat dhe detyrimet e personave që ushtrojnë përgjegjësinë prindërore dhe të nxënësve ndaj institucionit; </w:t>
      </w:r>
    </w:p>
    <w:p w14:paraId="3A6798F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detyrimet e punonjësve të ofruesit të AFP-së, që ofron arsim të mesëm profesional, ndaj personave që ushtrojnë përgjegjësinë prindërore dhe të nxënësve;</w:t>
      </w:r>
    </w:p>
    <w:p w14:paraId="33645CF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rregulloren e brendshme të institucionit;</w:t>
      </w:r>
    </w:p>
    <w:p w14:paraId="2C4FB87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kurrikulën me zgjedhje;</w:t>
      </w:r>
    </w:p>
    <w:p w14:paraId="0964785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mundësitë e karrierës së fëmijës pas përfundimit të një niveli arsimor;</w:t>
      </w:r>
    </w:p>
    <w:p w14:paraId="6E6848B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procedurat e zhdëmtimeve;</w:t>
      </w:r>
    </w:p>
    <w:p w14:paraId="31B9678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procedurat e ankimit.</w:t>
      </w:r>
    </w:p>
    <w:p w14:paraId="30C6370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Mësuesi kujdestar ka për detyrë:</w:t>
      </w:r>
    </w:p>
    <w:p w14:paraId="3F3916B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informojë rregullisht personat që ushtrojnë përgjegjësinë prindërore rreth mbarëvajtjes së fëmijëve të tyre; </w:t>
      </w:r>
    </w:p>
    <w:p w14:paraId="0C28BC1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takojë me përparësi personat që ushtrojnë përgjegjësinë prindërore të nxënësve me vështirësi në të nxënët, me sjellje shqetësuese ose me probleme në ndjekjen e shkollës;</w:t>
      </w:r>
    </w:p>
    <w:p w14:paraId="11C4FA9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shtojë interesimin e personave që ushtrojnë përgjegjësinë prindërore për mbarëvajtjen e fëmijëve të tyre.</w:t>
      </w:r>
    </w:p>
    <w:p w14:paraId="4CCDBE0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Mësuesi kujdestar përgatit për çdo nxënës notat lëndore të çdo periudhe, të cilën ia dorëzon personit që ushtron përgjegjësinë prindërore të nxënësit.</w:t>
      </w:r>
    </w:p>
    <w:p w14:paraId="0C00109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Mësuesi kujdestar fton në mbledhje të përgjithshme të gjithë personat që ushtrojnë përgjegjësinë prindërore, bashkë me nxënësit ose pa ata, të paktën një herë në tre muaj, ku:</w:t>
      </w:r>
    </w:p>
    <w:p w14:paraId="79889EC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parashtron çështje që i takojnë klasës në tërësi;</w:t>
      </w:r>
    </w:p>
    <w:p w14:paraId="0941490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shtjellon tema rreth rolit të personave që ushtrojnë përgjegjësinë prindërore në suksesin e fëmijëve të tyre.</w:t>
      </w:r>
    </w:p>
    <w:p w14:paraId="289ABB7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Mësuesi kujdestar e ka të ndaluar që në mbledhjet me personat që ushtrojnë përgjegjësinë prindërore të nxënësve, të përmendë me emër nxënës të klasës për mosarritje ose arritje të tyre. Informacioni për nxënësin u jepet vetëm personit që ushtron përgjegjësinë prindërore të tij.</w:t>
      </w:r>
    </w:p>
    <w:p w14:paraId="53160FEE"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106DFF8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XXI</w:t>
      </w:r>
    </w:p>
    <w:p w14:paraId="763DEE1A" w14:textId="3F148B18" w:rsidR="00044C8F" w:rsidRPr="00643084" w:rsidRDefault="00D668AB" w:rsidP="00845F09">
      <w:pPr>
        <w:autoSpaceDE w:val="0"/>
        <w:autoSpaceDN w:val="0"/>
        <w:adjustRightInd w:val="0"/>
        <w:spacing w:after="0" w:line="240" w:lineRule="auto"/>
        <w:ind w:firstLine="284"/>
        <w:jc w:val="center"/>
        <w:rPr>
          <w:rFonts w:ascii="Garamond" w:hAnsi="Garamond"/>
          <w:sz w:val="24"/>
        </w:rPr>
      </w:pPr>
      <w:r w:rsidRPr="00643084">
        <w:rPr>
          <w:rFonts w:ascii="Garamond" w:hAnsi="Garamond"/>
          <w:sz w:val="24"/>
          <w:szCs w:val="24"/>
          <w:lang w:eastAsia="en-GB"/>
        </w:rPr>
        <w:t>PROCEDURAT E REKRUTIMIT TË PERSONELIT M</w:t>
      </w:r>
      <w:r w:rsidR="00845F09">
        <w:rPr>
          <w:rFonts w:ascii="Garamond" w:hAnsi="Garamond"/>
          <w:sz w:val="24"/>
          <w:szCs w:val="24"/>
          <w:lang w:eastAsia="en-GB"/>
        </w:rPr>
        <w:t>ËSIMDHËNËS NË OFRUESIT E AFP-së</w:t>
      </w:r>
    </w:p>
    <w:p w14:paraId="40E45607" w14:textId="77777777" w:rsidR="00044C8F" w:rsidRPr="00643084" w:rsidRDefault="00044C8F" w:rsidP="00D668AB">
      <w:pPr>
        <w:spacing w:after="0" w:line="240" w:lineRule="auto"/>
        <w:ind w:firstLine="284"/>
        <w:jc w:val="center"/>
        <w:rPr>
          <w:rFonts w:ascii="Garamond" w:hAnsi="Garamond"/>
          <w:bCs/>
          <w:sz w:val="24"/>
          <w:szCs w:val="24"/>
        </w:rPr>
      </w:pPr>
    </w:p>
    <w:p w14:paraId="6CC8AE68"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106</w:t>
      </w:r>
    </w:p>
    <w:p w14:paraId="69D7BA26"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Procedurat e marrjes në punë të personelit mësimdhënës të lëndëve të kulturës së përgjithshme</w:t>
      </w:r>
    </w:p>
    <w:p w14:paraId="140D3314" w14:textId="77777777" w:rsidR="00D668AB" w:rsidRPr="00643084" w:rsidRDefault="00D668AB" w:rsidP="00D668AB">
      <w:pPr>
        <w:spacing w:after="0" w:line="240" w:lineRule="auto"/>
        <w:ind w:firstLine="284"/>
        <w:rPr>
          <w:rFonts w:ascii="Garamond" w:hAnsi="Garamond"/>
          <w:sz w:val="24"/>
          <w:szCs w:val="24"/>
        </w:rPr>
      </w:pPr>
    </w:p>
    <w:p w14:paraId="596D2FA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Procedurat e marrjes në punë, si dhe të lëvizjes paralele të personelit të lëndëve të kulturës së përgjithshme bëhen sipas udhëzimit përkatës të ministrit përgjegjës për arsimin për procedurat e emërimit dhe lëvizjes paralele të mësuesve në arsimin parauniversitar. </w:t>
      </w:r>
    </w:p>
    <w:p w14:paraId="4CC8F127" w14:textId="77777777" w:rsidR="00D668AB" w:rsidRPr="00643084" w:rsidRDefault="00D668AB" w:rsidP="00D668AB">
      <w:pPr>
        <w:spacing w:after="0" w:line="240" w:lineRule="auto"/>
        <w:ind w:firstLine="284"/>
        <w:jc w:val="center"/>
        <w:rPr>
          <w:rFonts w:ascii="Garamond" w:hAnsi="Garamond"/>
          <w:b/>
          <w:bCs/>
          <w:sz w:val="24"/>
          <w:szCs w:val="24"/>
        </w:rPr>
      </w:pPr>
    </w:p>
    <w:p w14:paraId="57369077" w14:textId="77777777" w:rsidR="002475EA" w:rsidRPr="00643084" w:rsidRDefault="002475EA" w:rsidP="00D668AB">
      <w:pPr>
        <w:spacing w:after="0" w:line="240" w:lineRule="auto"/>
        <w:ind w:firstLine="284"/>
        <w:jc w:val="center"/>
        <w:rPr>
          <w:rFonts w:ascii="Garamond" w:hAnsi="Garamond"/>
          <w:bCs/>
          <w:sz w:val="24"/>
          <w:szCs w:val="24"/>
        </w:rPr>
      </w:pPr>
    </w:p>
    <w:p w14:paraId="53D851D0"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107</w:t>
      </w:r>
    </w:p>
    <w:p w14:paraId="2CC780F0"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Kriteret e marrjes në punë të personelit mësimdhënës të kulturës profesionale</w:t>
      </w:r>
    </w:p>
    <w:p w14:paraId="7CAA51FF" w14:textId="77777777" w:rsidR="00D668AB" w:rsidRPr="00643084" w:rsidRDefault="00D668AB" w:rsidP="00D668AB">
      <w:pPr>
        <w:spacing w:after="0" w:line="240" w:lineRule="auto"/>
        <w:ind w:firstLine="284"/>
        <w:jc w:val="center"/>
        <w:rPr>
          <w:rFonts w:ascii="Garamond" w:hAnsi="Garamond"/>
          <w:b/>
          <w:bCs/>
          <w:sz w:val="24"/>
          <w:szCs w:val="24"/>
        </w:rPr>
      </w:pPr>
    </w:p>
    <w:p w14:paraId="2D18A98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Aplikanti për mësimdhënës të kulturës profesionale në ofruesit e AFP-së duhet të përmbushë këto kritere:</w:t>
      </w:r>
    </w:p>
    <w:p w14:paraId="262CB70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1. Kritere të përgjithshme:</w:t>
      </w:r>
    </w:p>
    <w:p w14:paraId="1C763B3F"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a) të ketë zotësi të plotë për të vepruar;</w:t>
      </w:r>
    </w:p>
    <w:p w14:paraId="7ECBA019"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b) të jetë në kushte shëndetësore që e lejojnë të kryejë detyrën;</w:t>
      </w:r>
    </w:p>
    <w:p w14:paraId="64C9D278"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c) të mos jetë i dënuar me vendim të formës së prerë për kryerjen e veprave penale;</w:t>
      </w:r>
    </w:p>
    <w:p w14:paraId="2D9C3B4F"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d) të mos ketë ndaj tij masa disiplinore që nuk janë shuar;</w:t>
      </w:r>
    </w:p>
    <w:p w14:paraId="5D9C06E3"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e) të demonstrojë vlera të larta të etikës, sjelljes dhe komunikimit;</w:t>
      </w:r>
    </w:p>
    <w:p w14:paraId="45C10D5A"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f) të demonstrojë aftësi të punës në grup dhe të motivimit.</w:t>
      </w:r>
    </w:p>
    <w:p w14:paraId="1A2A1C3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Kritere të posaçme për personelin mësimdhënës të teorisë profesionale në ofruesit e AFP-së, që ofrojnë arsim të mesëm profesional:</w:t>
      </w:r>
    </w:p>
    <w:p w14:paraId="5C889695"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a) të ketë diplomë të nivelit master profesional ose të barasvlershme, në të njëjtën fushë me njërin nga kualifikimet profesionale të ofruesit të AFP-së;</w:t>
      </w:r>
    </w:p>
    <w:p w14:paraId="7F05CBF5"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b) të ketë të paktën 1 (një) vit përvojë pune në fushën, në të cilën ka kryer studimet;</w:t>
      </w:r>
    </w:p>
    <w:p w14:paraId="1C6E838C"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c) të njohë dhe të përdorë teknologjinë e informacionit;</w:t>
      </w:r>
    </w:p>
    <w:p w14:paraId="56B949FB"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3. Kritere të posaçme për personelin mësimdhënës të praktikës profesionale në ofruesit e AFP-së, që ofrojnë arsim profesional:</w:t>
      </w:r>
    </w:p>
    <w:p w14:paraId="1D57FDE6"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 xml:space="preserve">a) të ketë të paktën diplomë nga një shkollë e mesme profesionale në të njëjtën fushë me kualifikimin/kualifikimet profesionale të ofruesit të AFP-së, për të cilin/cilat po aplikon; </w:t>
      </w:r>
    </w:p>
    <w:p w14:paraId="53B4209E"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b) të ketë të ketë të paktën 3 (tre) vjet përvojë pune në fushën, në të cilën ka kryer studimet;</w:t>
      </w:r>
    </w:p>
    <w:p w14:paraId="405432DA"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c) të njohë dhe të përdorë teknologjinë e informacionit.</w:t>
      </w:r>
    </w:p>
    <w:p w14:paraId="792FACC9"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4. Kritere të posaçme për personelin mësimdhënës të formimit teorik-praktik në ofruesit e formimit profesional:</w:t>
      </w:r>
    </w:p>
    <w:p w14:paraId="350481D2"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 xml:space="preserve">a) të ketë diplomë nga një shkollë e mesme profesionale ose kualifikim profesional pas të mesëm, në fushën/profesionin e kursit/kurseve të formimit profesional, për të cilin po aplikon; </w:t>
      </w:r>
    </w:p>
    <w:p w14:paraId="08F53739"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b) të ketë të paktën 3 (tre) vjet përvojë pune në fushën, në të cilën është kualifikuar;</w:t>
      </w:r>
    </w:p>
    <w:p w14:paraId="425448B1"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c) të njohë dhe të përdorë teknologjinë e informacionit.</w:t>
      </w:r>
    </w:p>
    <w:p w14:paraId="367596FA"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5. Përjashtim nga kriteri “a”, i pikës 4, bëjnë personat që aplikojnë për mësimdhënës të formimit teorik-praktik, në kurse specifike të formimit profesional të gjuhës së shenjave.</w:t>
      </w:r>
    </w:p>
    <w:p w14:paraId="582DC524" w14:textId="77777777" w:rsidR="00D668AB" w:rsidRPr="00643084" w:rsidRDefault="00D668AB" w:rsidP="00D668AB">
      <w:pPr>
        <w:spacing w:after="0" w:line="240" w:lineRule="auto"/>
        <w:ind w:firstLine="284"/>
        <w:contextualSpacing/>
        <w:jc w:val="both"/>
        <w:rPr>
          <w:rFonts w:ascii="Garamond" w:hAnsi="Garamond"/>
          <w:b/>
          <w:bCs/>
          <w:sz w:val="24"/>
          <w:szCs w:val="24"/>
        </w:rPr>
      </w:pPr>
      <w:r w:rsidRPr="00643084">
        <w:rPr>
          <w:rFonts w:ascii="Garamond" w:hAnsi="Garamond"/>
          <w:sz w:val="24"/>
          <w:szCs w:val="24"/>
        </w:rPr>
        <w:t xml:space="preserve">6. Në ofruesit e AFP-së, mësimdhënësit që japin lëndët e teorisë dhe praktikës profesionale, duhet të plotësojnë kriteret përkatëse për këto kategori. </w:t>
      </w:r>
    </w:p>
    <w:p w14:paraId="6EF0EB7D" w14:textId="77777777" w:rsidR="00D668AB" w:rsidRPr="00643084" w:rsidRDefault="00D668AB" w:rsidP="00D668AB">
      <w:pPr>
        <w:spacing w:after="0" w:line="240" w:lineRule="auto"/>
        <w:ind w:firstLine="284"/>
        <w:jc w:val="center"/>
        <w:rPr>
          <w:rFonts w:ascii="Garamond" w:hAnsi="Garamond"/>
          <w:b/>
          <w:bCs/>
          <w:sz w:val="24"/>
          <w:szCs w:val="24"/>
        </w:rPr>
      </w:pPr>
    </w:p>
    <w:p w14:paraId="2B870C74"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108</w:t>
      </w:r>
    </w:p>
    <w:p w14:paraId="76F5834C"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Lëvizja paralele e personelit mësimdhënës në ofruesit publikë të AFP-së</w:t>
      </w:r>
    </w:p>
    <w:p w14:paraId="38EB1DF5" w14:textId="29C1291B" w:rsidR="002475EA" w:rsidRPr="00643084" w:rsidRDefault="002475EA" w:rsidP="002475EA">
      <w:pPr>
        <w:tabs>
          <w:tab w:val="left" w:pos="720"/>
        </w:tabs>
        <w:spacing w:after="0" w:line="240" w:lineRule="auto"/>
        <w:ind w:firstLine="284"/>
        <w:jc w:val="center"/>
        <w:rPr>
          <w:rFonts w:ascii="Garamond" w:hAnsi="Garamond"/>
          <w:b/>
          <w:bCs/>
          <w:sz w:val="24"/>
          <w:szCs w:val="24"/>
        </w:rPr>
      </w:pPr>
      <w:r w:rsidRPr="00643084">
        <w:rPr>
          <w:rFonts w:ascii="Garamond" w:hAnsi="Garamond"/>
          <w:bCs/>
          <w:i/>
          <w:sz w:val="24"/>
          <w:szCs w:val="24"/>
          <w:lang w:eastAsia="en-GB"/>
        </w:rPr>
        <w:t>(shtuar pika 9 me udhëzimin nr. 10, datë 31.3.2023)</w:t>
      </w:r>
    </w:p>
    <w:p w14:paraId="43BAED8D" w14:textId="77777777" w:rsidR="00D668AB" w:rsidRPr="00643084" w:rsidRDefault="00D668AB" w:rsidP="002475EA">
      <w:pPr>
        <w:spacing w:after="0" w:line="240" w:lineRule="auto"/>
        <w:jc w:val="both"/>
        <w:rPr>
          <w:rFonts w:ascii="Garamond" w:hAnsi="Garamond"/>
          <w:sz w:val="24"/>
          <w:szCs w:val="24"/>
        </w:rPr>
      </w:pPr>
    </w:p>
    <w:p w14:paraId="75380646"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1. Në rastet kur krijohet një vend i lirë pune, drejtori i ofruesit të AFP-së, njofton me shkresë zyrtare Drejtorinë Qendrore të AKPA-së për shpalljen e vendit të lirë me lëvizje paralele.</w:t>
      </w:r>
    </w:p>
    <w:p w14:paraId="01559349"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2. Njoftimi për lëvizje paralele bëhet në faqen zyrtare të AKPA-së, në faqen elektronike zyrtare të ofruesit, nëse ka, si dhe në një vend të dukshëm në hyrje të ofruesit të AFP-së, që ka vendin e lirë brenda 5 (pesë) ditëve pune, sipas shtojcës 13 të këtij udhëzimi.</w:t>
      </w:r>
    </w:p>
    <w:p w14:paraId="4B0001B4"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3. Shpallja për lëvizje paralele përmban kriteret e përgjithshme dhe të veçanta për marrjen në punë të mësimdhënësit në ofruesin e AFP-së, dokumentet që duhet të paraqiten dhe afatin e aplikimit.</w:t>
      </w:r>
    </w:p>
    <w:p w14:paraId="5A4E3A58"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4. Kërkesa për lëvizje paralele dhe dokumentacioni përkatës dorëzohen pranë ofruesit të AFP- së, ku është krijuar vendi i lirë i punës, brenda 5 ditëve nga njoftimi i AKPA-së.</w:t>
      </w:r>
    </w:p>
    <w:p w14:paraId="0621331D"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5. Në rast se ka aplikues për procedurën e lëvizjes paralele, vijohet me procedurën e vlerësimit të dokumentacionit të dorëzuar, sipas kritereve të përgjithshme e të posaçme në shpallje.</w:t>
      </w:r>
    </w:p>
    <w:p w14:paraId="42B29DA7"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6. Nëse nuk paraqiten kërkesa për lëvizje paralele brenda afatit sipas pikës 2 të këtij neni ose nuk ka fitues, drejtori i ofruesit të AFP-së vijon me procedurën e shpalljes së vendit të lirë.</w:t>
      </w:r>
    </w:p>
    <w:p w14:paraId="5956D965"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7. Lëvizja paralele kryhet jo vetëm në rast të largimit nga puna të një personeli, por edhe nëse një nevojë e tillë del nga përcaktimi i normave për ngarkesën mësimore-edukative dhe numrin e nxënësve në ofruesin e AFP-së.</w:t>
      </w:r>
    </w:p>
    <w:p w14:paraId="73DEEDB3"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lastRenderedPageBreak/>
        <w:t>8. Të drejtën për të aplikuar në procedurën e lëvizjes paralele kanë të drejtë të aplikojnë drejtorë dhe nëndrejtorë të ofruesve të AFP-së, të cilët plotësojnë kriteret e përgjithshme dhe të posaçme të shpallura për vendin e lirë.</w:t>
      </w:r>
    </w:p>
    <w:p w14:paraId="69300246" w14:textId="71D4225A" w:rsidR="002475EA" w:rsidRPr="00643084" w:rsidRDefault="002475EA" w:rsidP="00D668AB">
      <w:pPr>
        <w:spacing w:after="0" w:line="240" w:lineRule="auto"/>
        <w:ind w:firstLine="284"/>
        <w:contextualSpacing/>
        <w:jc w:val="both"/>
        <w:rPr>
          <w:rFonts w:ascii="Garamond" w:hAnsi="Garamond"/>
          <w:sz w:val="24"/>
          <w:szCs w:val="24"/>
        </w:rPr>
      </w:pPr>
      <w:r w:rsidRPr="00643084">
        <w:rPr>
          <w:rFonts w:ascii="Garamond" w:hAnsi="Garamond"/>
          <w:sz w:val="24"/>
          <w:szCs w:val="24"/>
          <w:lang w:eastAsia="sq-AL"/>
        </w:rPr>
        <w:t>9. Kandidatët kanë të drejtë të bëjnë ankimim, për rezultatin e pikëve pranë ofruesit të AFP-së, brenda 3 (tri) ditëve kalendarike nga data e marrjes së rezultateve të vlerësimit. Ankuesi merr përgjigje brenda 5 (pesë) ditëve pune nga data e depozitimit të ankesës.</w:t>
      </w:r>
    </w:p>
    <w:p w14:paraId="4A51EF74" w14:textId="77777777" w:rsidR="00D668AB" w:rsidRPr="00643084" w:rsidRDefault="00D668AB" w:rsidP="00D668AB">
      <w:pPr>
        <w:spacing w:after="0" w:line="240" w:lineRule="auto"/>
        <w:ind w:firstLine="284"/>
        <w:jc w:val="center"/>
        <w:rPr>
          <w:rFonts w:ascii="Garamond" w:hAnsi="Garamond"/>
          <w:b/>
          <w:bCs/>
          <w:sz w:val="24"/>
          <w:szCs w:val="24"/>
        </w:rPr>
      </w:pPr>
    </w:p>
    <w:p w14:paraId="445BFFB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 xml:space="preserve">Neni 109 </w:t>
      </w:r>
    </w:p>
    <w:p w14:paraId="186D1F3E"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Shpallja e vendit të lirë për personel mësimdhënës të kulturës profesionale me kohë të plotë</w:t>
      </w:r>
    </w:p>
    <w:p w14:paraId="2D543D41" w14:textId="77777777" w:rsidR="00D668AB" w:rsidRPr="00643084" w:rsidRDefault="00D668AB" w:rsidP="00D668AB">
      <w:pPr>
        <w:spacing w:after="0" w:line="240" w:lineRule="auto"/>
        <w:ind w:firstLine="284"/>
        <w:rPr>
          <w:rFonts w:ascii="Garamond" w:hAnsi="Garamond"/>
          <w:b/>
          <w:bCs/>
          <w:sz w:val="24"/>
          <w:szCs w:val="24"/>
        </w:rPr>
      </w:pPr>
    </w:p>
    <w:p w14:paraId="13BEB524" w14:textId="77777777" w:rsidR="00D668AB" w:rsidRPr="00643084" w:rsidRDefault="00D668AB" w:rsidP="00D668AB">
      <w:pPr>
        <w:spacing w:after="0" w:line="240" w:lineRule="auto"/>
        <w:ind w:firstLine="284"/>
        <w:contextualSpacing/>
        <w:jc w:val="both"/>
        <w:rPr>
          <w:rFonts w:ascii="Garamond" w:hAnsi="Garamond"/>
          <w:b/>
          <w:bCs/>
          <w:sz w:val="24"/>
          <w:szCs w:val="24"/>
        </w:rPr>
      </w:pPr>
      <w:r w:rsidRPr="00643084">
        <w:rPr>
          <w:rFonts w:ascii="Garamond" w:hAnsi="Garamond"/>
          <w:sz w:val="24"/>
          <w:szCs w:val="24"/>
        </w:rPr>
        <w:t>1. Në rastet kur procedura e lëvizjes paralele përfundon pa kandidatë ose fitues, drejtori i ofruesit të AFP-së vijon me procedurën e njoftimit për vendin e lirë dhe vë në dijeni me shkresë zyrtare Drejtorinë Qendrore të AKPA-së, brenda 5 ditëve pas përfundimit të procedurës së lëvizjes paralele.</w:t>
      </w:r>
    </w:p>
    <w:p w14:paraId="1637E758" w14:textId="77777777" w:rsidR="00D668AB" w:rsidRPr="00643084" w:rsidRDefault="00D668AB" w:rsidP="00D668AB">
      <w:pPr>
        <w:spacing w:after="0" w:line="240" w:lineRule="auto"/>
        <w:ind w:firstLine="284"/>
        <w:contextualSpacing/>
        <w:jc w:val="both"/>
        <w:rPr>
          <w:rFonts w:ascii="Garamond" w:hAnsi="Garamond"/>
          <w:b/>
          <w:bCs/>
          <w:sz w:val="24"/>
          <w:szCs w:val="24"/>
        </w:rPr>
      </w:pPr>
      <w:r w:rsidRPr="00643084">
        <w:rPr>
          <w:rFonts w:ascii="Garamond" w:hAnsi="Garamond"/>
          <w:sz w:val="24"/>
          <w:szCs w:val="24"/>
        </w:rPr>
        <w:t xml:space="preserve">2. Shpallja përmban kriteret e përgjithshme dhe të veçanta për marrjen në punë të mësimdhënësit në ofruesit e AFP-së, dokumentet që duhet të paraqiten dhe afatin e aplikimit, që është jo më pak se 5 ditë pune dhe jo më shumë se 15 ditë pune nga data e shpalljes së vendit të lirë. </w:t>
      </w:r>
    </w:p>
    <w:p w14:paraId="79B2D675" w14:textId="77777777" w:rsidR="00D668AB" w:rsidRPr="00643084" w:rsidRDefault="00D668AB" w:rsidP="00D668AB">
      <w:pPr>
        <w:spacing w:after="0" w:line="240" w:lineRule="auto"/>
        <w:ind w:firstLine="284"/>
        <w:jc w:val="center"/>
        <w:rPr>
          <w:rFonts w:ascii="Garamond" w:hAnsi="Garamond"/>
          <w:b/>
          <w:bCs/>
          <w:sz w:val="24"/>
          <w:szCs w:val="24"/>
        </w:rPr>
      </w:pPr>
    </w:p>
    <w:p w14:paraId="5CDA4F3F"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110</w:t>
      </w:r>
    </w:p>
    <w:p w14:paraId="3E1F10C2"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Dokumentet e aplikimit</w:t>
      </w:r>
    </w:p>
    <w:p w14:paraId="48D2B965" w14:textId="77777777" w:rsidR="00D668AB" w:rsidRPr="00643084" w:rsidRDefault="00D668AB" w:rsidP="00D668AB">
      <w:pPr>
        <w:spacing w:after="0" w:line="240" w:lineRule="auto"/>
        <w:ind w:firstLine="284"/>
        <w:jc w:val="center"/>
        <w:rPr>
          <w:rFonts w:ascii="Garamond" w:hAnsi="Garamond"/>
          <w:b/>
          <w:bCs/>
          <w:sz w:val="24"/>
          <w:szCs w:val="24"/>
        </w:rPr>
      </w:pPr>
    </w:p>
    <w:p w14:paraId="571F2624"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sz w:val="24"/>
          <w:szCs w:val="24"/>
        </w:rPr>
        <w:t>1. Dosja e aplikimit, e cila përmban dokumentacionin e kërkuar, sipas njoftimit të vendit të lirë, duhet të përfshijë:</w:t>
      </w:r>
    </w:p>
    <w:p w14:paraId="610713BC"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a) letërmotivimin për pozicionin;</w:t>
      </w:r>
    </w:p>
    <w:p w14:paraId="678CF946"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b) jetëshkrimin (CV-në), sipas shtojcës 11 të këtij udhëzimi;</w:t>
      </w:r>
    </w:p>
    <w:p w14:paraId="2643D47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c) kartën e identitetit;</w:t>
      </w:r>
    </w:p>
    <w:p w14:paraId="133996A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d) diplomën;</w:t>
      </w:r>
    </w:p>
    <w:p w14:paraId="2354F622"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e) librezën e punës;</w:t>
      </w:r>
    </w:p>
    <w:p w14:paraId="0D73470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f) çdo dokumentacion tjetër që vërteton kualifikimet, trajnimet apo të tjera të përmendura në CV;</w:t>
      </w:r>
    </w:p>
    <w:p w14:paraId="1A798941"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g) certifikatë ose dëshmi për nivelin e njohurive në teknologjinë e informacionit;</w:t>
      </w:r>
    </w:p>
    <w:p w14:paraId="439339B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h) vërtetim të gjendjes shëndetësore;</w:t>
      </w:r>
    </w:p>
    <w:p w14:paraId="0218DBD3"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i) vërtetim të gjendjes gjyqësore;</w:t>
      </w:r>
    </w:p>
    <w:p w14:paraId="0EB5DAB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j) vërtetim nga punëdhënësit i fundit, që ndaj tij nuk ka marrë masa disiplinore në fuqi;</w:t>
      </w:r>
    </w:p>
    <w:p w14:paraId="71934BC8"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k) të paktën një rekomandim ose vlerësim pune nga punëdhënës të mëparshëm.</w:t>
      </w:r>
    </w:p>
    <w:p w14:paraId="3ACF3131"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2. Të gjitha dokumentet duhet të jenë origjinale ose kopje të noterizuara të tyre. Dokumentet në gjuhën e huaj duhet të jenë të përkthyera në gjuhën shqipe dhe noterizuara.</w:t>
      </w:r>
    </w:p>
    <w:p w14:paraId="399EF04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Dokumentet e aplikimit dorëzohen në zyrën e protokollit të ofruesit publik të AFP-së, brenda afateve të aplikimit të përcaktuara në shpallje.</w:t>
      </w:r>
    </w:p>
    <w:p w14:paraId="2173C415" w14:textId="77777777" w:rsidR="00D668AB" w:rsidRPr="00643084" w:rsidRDefault="00D668AB" w:rsidP="00D668AB">
      <w:pPr>
        <w:spacing w:after="0" w:line="240" w:lineRule="auto"/>
        <w:ind w:firstLine="284"/>
        <w:rPr>
          <w:rFonts w:ascii="Garamond" w:hAnsi="Garamond"/>
          <w:b/>
          <w:bCs/>
          <w:sz w:val="24"/>
          <w:szCs w:val="24"/>
        </w:rPr>
      </w:pPr>
    </w:p>
    <w:p w14:paraId="713624A1"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111</w:t>
      </w:r>
    </w:p>
    <w:p w14:paraId="45282DDF"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Komisioni i vlerësimit të kandidatëve për mësimdhënës të kulturës profesionale</w:t>
      </w:r>
    </w:p>
    <w:p w14:paraId="2D373EDA" w14:textId="166F10CB" w:rsidR="00AB6857" w:rsidRPr="00643084" w:rsidRDefault="00AB6857" w:rsidP="00D668AB">
      <w:pPr>
        <w:spacing w:after="0" w:line="240" w:lineRule="auto"/>
        <w:ind w:firstLine="284"/>
        <w:jc w:val="center"/>
        <w:rPr>
          <w:rFonts w:ascii="Garamond" w:hAnsi="Garamond"/>
          <w:b/>
          <w:bCs/>
          <w:sz w:val="24"/>
          <w:szCs w:val="24"/>
        </w:rPr>
      </w:pPr>
      <w:r w:rsidRPr="00643084">
        <w:rPr>
          <w:rFonts w:ascii="Garamond" w:hAnsi="Garamond"/>
          <w:bCs/>
          <w:i/>
          <w:sz w:val="24"/>
          <w:szCs w:val="24"/>
          <w:lang w:eastAsia="en-GB"/>
        </w:rPr>
        <w:t>(ndryshuar shkronja “c” e pikës 1, ndryshuar shkronja “d” e pikës 2 me udhëzimin nr. 10, datë 31.3.2023)</w:t>
      </w:r>
    </w:p>
    <w:p w14:paraId="3174A7BE" w14:textId="77777777" w:rsidR="00D668AB" w:rsidRPr="00643084" w:rsidRDefault="00D668AB" w:rsidP="00D668AB">
      <w:pPr>
        <w:spacing w:after="0" w:line="240" w:lineRule="auto"/>
        <w:ind w:firstLine="284"/>
        <w:rPr>
          <w:rFonts w:ascii="Garamond" w:hAnsi="Garamond"/>
          <w:b/>
          <w:bCs/>
          <w:sz w:val="24"/>
          <w:szCs w:val="24"/>
        </w:rPr>
      </w:pPr>
    </w:p>
    <w:p w14:paraId="6353F4CB"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1. Komisioni i vlerësimit (komisioni) përbëhet nga këta anëtarë:</w:t>
      </w:r>
    </w:p>
    <w:p w14:paraId="26E3089B"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a) drejtori i ofruesit të AFP-së, i cili është kryetar i komisionit;</w:t>
      </w:r>
    </w:p>
    <w:p w14:paraId="6ECDFB9F"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b) kryetari i bordit të ofruesit të AFP-së ose një përfaqësues i autorizuar prej tij;</w:t>
      </w:r>
    </w:p>
    <w:p w14:paraId="6F3AF061" w14:textId="1228E593"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 xml:space="preserve">c) </w:t>
      </w:r>
      <w:r w:rsidR="00AB6857" w:rsidRPr="00643084">
        <w:rPr>
          <w:rFonts w:ascii="Garamond" w:hAnsi="Garamond"/>
          <w:sz w:val="24"/>
          <w:szCs w:val="24"/>
        </w:rPr>
        <w:t>një mësimdhënës teoriko-praktik me përvojë të gjatë në ofruesin e AFP-së.</w:t>
      </w:r>
    </w:p>
    <w:p w14:paraId="4324AF8D"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1. Përpara fillimit të procedurave, anëtarët e komisionit nënshkruajnë deklaratën e konfliktit të interesit dhe të etikës profesionale, sipas modelit të përcaktuar në shtojcën 12 të këtij udhëzimi.</w:t>
      </w:r>
    </w:p>
    <w:p w14:paraId="716F86DE" w14:textId="77777777" w:rsidR="00D668AB" w:rsidRPr="00643084" w:rsidRDefault="00D668AB" w:rsidP="00D668AB">
      <w:pPr>
        <w:spacing w:after="0" w:line="240" w:lineRule="auto"/>
        <w:ind w:firstLine="284"/>
        <w:contextualSpacing/>
        <w:jc w:val="both"/>
        <w:rPr>
          <w:rFonts w:ascii="Garamond" w:hAnsi="Garamond"/>
          <w:b/>
          <w:bCs/>
          <w:sz w:val="24"/>
          <w:szCs w:val="24"/>
        </w:rPr>
      </w:pPr>
      <w:r w:rsidRPr="00643084">
        <w:rPr>
          <w:rFonts w:ascii="Garamond" w:hAnsi="Garamond"/>
          <w:sz w:val="24"/>
          <w:szCs w:val="24"/>
        </w:rPr>
        <w:t>2. Komisioni kryen këto detyra:</w:t>
      </w:r>
    </w:p>
    <w:p w14:paraId="5E95D9E6"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a) shqyrton dokumentacionin e dorëzuar nga aplikantët dhe liston aplikantët me dokumentacionin e plotë dhe të saktë, të cilët do të vlerësohen nga komisioni. Aplikantët, që nuk pranohen, njoftohen me shkrim për mangësitë në dokumentacion;</w:t>
      </w:r>
    </w:p>
    <w:p w14:paraId="35D53215"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lastRenderedPageBreak/>
        <w:t>b) vlerëson me pikë aplikantët e pranuar në bazë të kritereve të përcaktuara në shpallje;</w:t>
      </w:r>
    </w:p>
    <w:p w14:paraId="4EEF2E30"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c) interviston secilin aplikant për metodat e tij të mësimdhënies dhe të nxënies dhe çdo anëtar e vlerëson me pikët nga 1 në 10;</w:t>
      </w:r>
    </w:p>
    <w:p w14:paraId="0D08794E" w14:textId="352D5190" w:rsidR="00AB6857" w:rsidRPr="00643084" w:rsidRDefault="00D668AB" w:rsidP="00D668AB">
      <w:pPr>
        <w:spacing w:after="0" w:line="240" w:lineRule="auto"/>
        <w:ind w:firstLine="284"/>
        <w:contextualSpacing/>
        <w:jc w:val="both"/>
        <w:rPr>
          <w:rFonts w:ascii="Garamond" w:hAnsi="Garamond"/>
          <w:sz w:val="24"/>
          <w:szCs w:val="24"/>
          <w:lang w:eastAsia="sq-AL"/>
        </w:rPr>
      </w:pPr>
      <w:r w:rsidRPr="00643084">
        <w:rPr>
          <w:rFonts w:ascii="Garamond" w:hAnsi="Garamond"/>
          <w:sz w:val="24"/>
          <w:szCs w:val="24"/>
        </w:rPr>
        <w:t xml:space="preserve">d) </w:t>
      </w:r>
      <w:r w:rsidR="00AB6857" w:rsidRPr="00643084">
        <w:rPr>
          <w:rFonts w:ascii="Garamond" w:hAnsi="Garamond"/>
          <w:sz w:val="24"/>
          <w:szCs w:val="24"/>
          <w:lang w:eastAsia="sq-AL"/>
        </w:rPr>
        <w:t>vëzhgon dy orë mësimore të aplikantit për mësues, dy seanca instruktimi të aplikantit për instruktor, nëpërmjet të paktën tre anëtarëve të komisionit të vlerësimit dhe çdo anëtar e vlerëson me pikët nga 1 në 10;</w:t>
      </w:r>
    </w:p>
    <w:p w14:paraId="4D15C334" w14:textId="192250A6"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e) në rastet kur anëtarët e komisionit nuk kanë profilin përkatës, vëzhgimi i dy orëve mësimore i caktohet një mësuesi të profilit përkatës dhe një instruktori të profilit përkatës, si edhe një anëtari të tretë.</w:t>
      </w:r>
    </w:p>
    <w:p w14:paraId="56EE87B8" w14:textId="77777777" w:rsidR="00D668AB" w:rsidRPr="00643084" w:rsidRDefault="00D668AB" w:rsidP="00D668AB">
      <w:pPr>
        <w:spacing w:after="0" w:line="240" w:lineRule="auto"/>
        <w:ind w:firstLine="284"/>
        <w:contextualSpacing/>
        <w:jc w:val="both"/>
        <w:rPr>
          <w:rFonts w:ascii="Garamond" w:hAnsi="Garamond"/>
          <w:b/>
          <w:bCs/>
          <w:sz w:val="24"/>
          <w:szCs w:val="24"/>
        </w:rPr>
      </w:pPr>
      <w:r w:rsidRPr="00643084">
        <w:rPr>
          <w:rFonts w:ascii="Garamond" w:hAnsi="Garamond"/>
          <w:sz w:val="24"/>
          <w:szCs w:val="24"/>
        </w:rPr>
        <w:t>3. Komisioni i merr vendimet me shumicë votash.</w:t>
      </w:r>
    </w:p>
    <w:p w14:paraId="17D971EB" w14:textId="77777777" w:rsidR="00D668AB" w:rsidRPr="00643084" w:rsidRDefault="00D668AB" w:rsidP="00D668AB">
      <w:pPr>
        <w:spacing w:after="0" w:line="240" w:lineRule="auto"/>
        <w:jc w:val="center"/>
        <w:rPr>
          <w:rFonts w:ascii="Garamond" w:eastAsia="Times New Roman" w:hAnsi="Garamond"/>
          <w:b/>
          <w:bCs/>
          <w:sz w:val="24"/>
          <w:szCs w:val="24"/>
        </w:rPr>
      </w:pPr>
      <w:bookmarkStart w:id="1" w:name="_Toc57191347"/>
    </w:p>
    <w:p w14:paraId="0BF3F035"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Neni</w:t>
      </w:r>
      <w:bookmarkEnd w:id="1"/>
      <w:r w:rsidRPr="00643084">
        <w:rPr>
          <w:rFonts w:ascii="Garamond" w:hAnsi="Garamond"/>
          <w:sz w:val="24"/>
          <w:szCs w:val="24"/>
          <w:lang w:eastAsia="en-GB"/>
        </w:rPr>
        <w:t xml:space="preserve"> 112</w:t>
      </w:r>
    </w:p>
    <w:p w14:paraId="2852DEB2"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bookmarkStart w:id="2" w:name="_Toc57191348"/>
      <w:r w:rsidRPr="00643084">
        <w:rPr>
          <w:rFonts w:ascii="Garamond" w:hAnsi="Garamond"/>
          <w:b/>
          <w:sz w:val="24"/>
          <w:szCs w:val="24"/>
          <w:lang w:eastAsia="en-GB"/>
        </w:rPr>
        <w:t>Procesi i përzgjedhjes së personelit mësimdhënës të kulturës profesionale me kohë të plotë në ofruesit e AFP-së</w:t>
      </w:r>
      <w:bookmarkEnd w:id="2"/>
    </w:p>
    <w:p w14:paraId="0E362A69"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4F05A62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bookmarkStart w:id="3" w:name="_Toc57191349"/>
      <w:r w:rsidRPr="00643084">
        <w:rPr>
          <w:rFonts w:ascii="Garamond" w:hAnsi="Garamond"/>
          <w:sz w:val="24"/>
          <w:szCs w:val="24"/>
          <w:lang w:eastAsia="en-GB"/>
        </w:rPr>
        <w:t>Procesi i përzgjedhjes së personelit mësimdhënës të kulturës profesionale me kohë të plotë të ofruesit të AFP-së, pasi është mbyllur procedura e lëvizjes paralele, kalon në këto faza:</w:t>
      </w:r>
    </w:p>
    <w:p w14:paraId="26C42639"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 Faza e parë:</w:t>
      </w:r>
    </w:p>
    <w:p w14:paraId="4DFB1C71"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 Njësia e burimeve njerëzore pranë ofruesit të AFP-së verifikon paraprakisht dokumentacionin e dorëzuar nga çdo aplikant dhe miraton listën paraprake të kandidatëve të kualifikuar për në fazën e dytë me dokumentacion të plotë, në përputhje me kërkesat e aplikimit.</w:t>
      </w:r>
    </w:p>
    <w:p w14:paraId="357EFCAF"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ii. Kandidatët që nuk janë kualifikuar njoftohen nga drejtori i ofruesit të AFP-së në adresën e tyre të </w:t>
      </w:r>
      <w:r w:rsidRPr="00643084">
        <w:rPr>
          <w:rFonts w:ascii="Garamond" w:hAnsi="Garamond"/>
          <w:i/>
          <w:sz w:val="24"/>
          <w:szCs w:val="24"/>
          <w:lang w:eastAsia="en-GB"/>
        </w:rPr>
        <w:t>email</w:t>
      </w:r>
      <w:r w:rsidRPr="00643084">
        <w:rPr>
          <w:rFonts w:ascii="Garamond" w:hAnsi="Garamond"/>
          <w:sz w:val="24"/>
          <w:szCs w:val="24"/>
          <w:lang w:eastAsia="en-GB"/>
        </w:rPr>
        <w:t xml:space="preserve">-it, duke sqaruar dhe arsyet e moskualifikimit. </w:t>
      </w:r>
    </w:p>
    <w:p w14:paraId="63B0930C"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 Kandidatët që nuk janë kualifikuar kanë të drejtë të paraqesin ankesë pranë drejtorit të ofruesit të AFP-së brenda 3 ditëve kalendarike nga data e njoftimit. Ankuesi merr përgjigje brenda 5 ditëve pune nga data e depozitimit të ankesës në protokollin e institucionit dhe nëse i rijepet e drejta e kualifikimit, kalon në fazën e dytë.</w:t>
      </w:r>
    </w:p>
    <w:p w14:paraId="08062C86"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 Lista përfundimtare e kandidatëve të kualifikuar, sipas rendit alfabetik, shpallet në faqen zyrtare të ofruesit të AFP-së, nëse ka, si dhe në një vend të dukshëm të ofruesit të AFP-së, për të cilin zhvillohet konkurrimi.</w:t>
      </w:r>
    </w:p>
    <w:p w14:paraId="6FE6B923"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 Faza e dytë:</w:t>
      </w:r>
    </w:p>
    <w:p w14:paraId="0159773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 Struktura e vlerësimit të kandidatëve në këtë fazë përbëhet nga vlerësimi i dokumentacionit të dorëzuar dhe vlerësimi nëpërmjet vëzhgimit të orës mësimore.</w:t>
      </w:r>
    </w:p>
    <w:p w14:paraId="603F4A6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 Vlerësimi për dokumentacionin e dorëzuar është 40 pikë, i ndarë si vijon:</w:t>
      </w:r>
    </w:p>
    <w:p w14:paraId="77172272"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843"/>
      </w:tblGrid>
      <w:tr w:rsidR="00643084" w:rsidRPr="00643084" w14:paraId="235639D5" w14:textId="77777777" w:rsidTr="00472F2B">
        <w:trPr>
          <w:jc w:val="center"/>
        </w:trPr>
        <w:tc>
          <w:tcPr>
            <w:tcW w:w="5245" w:type="dxa"/>
            <w:shd w:val="clear" w:color="auto" w:fill="auto"/>
          </w:tcPr>
          <w:p w14:paraId="4D915577" w14:textId="77777777" w:rsidR="00D668AB" w:rsidRPr="00643084" w:rsidRDefault="00D668AB" w:rsidP="00D668AB">
            <w:pPr>
              <w:autoSpaceDE w:val="0"/>
              <w:autoSpaceDN w:val="0"/>
              <w:adjustRightInd w:val="0"/>
              <w:spacing w:after="0" w:line="240" w:lineRule="auto"/>
              <w:jc w:val="both"/>
              <w:rPr>
                <w:rFonts w:ascii="Garamond" w:hAnsi="Garamond"/>
                <w:sz w:val="20"/>
                <w:szCs w:val="20"/>
                <w:lang w:eastAsia="en-GB"/>
              </w:rPr>
            </w:pPr>
            <w:r w:rsidRPr="00643084">
              <w:rPr>
                <w:rFonts w:ascii="Garamond" w:hAnsi="Garamond"/>
                <w:sz w:val="20"/>
                <w:szCs w:val="20"/>
                <w:lang w:eastAsia="en-GB"/>
              </w:rPr>
              <w:t>Arsimimi dhe kualifikimet (niveli më i lartë i arsimimit/kualifikimeve në fushën e kualifikimeve profesionale, në të cilat do të japë mësim)</w:t>
            </w:r>
          </w:p>
        </w:tc>
        <w:tc>
          <w:tcPr>
            <w:tcW w:w="1843" w:type="dxa"/>
            <w:shd w:val="clear" w:color="auto" w:fill="auto"/>
            <w:vAlign w:val="bottom"/>
          </w:tcPr>
          <w:p w14:paraId="5B889F5A" w14:textId="77777777" w:rsidR="00D668AB" w:rsidRPr="00643084" w:rsidRDefault="00D668AB" w:rsidP="00D668AB">
            <w:pPr>
              <w:autoSpaceDE w:val="0"/>
              <w:autoSpaceDN w:val="0"/>
              <w:adjustRightInd w:val="0"/>
              <w:spacing w:after="0" w:line="240" w:lineRule="auto"/>
              <w:jc w:val="center"/>
              <w:rPr>
                <w:rFonts w:ascii="Garamond" w:hAnsi="Garamond"/>
                <w:sz w:val="20"/>
                <w:szCs w:val="20"/>
                <w:lang w:eastAsia="en-GB"/>
              </w:rPr>
            </w:pPr>
            <w:r w:rsidRPr="00643084">
              <w:rPr>
                <w:rFonts w:ascii="Garamond" w:hAnsi="Garamond"/>
                <w:sz w:val="20"/>
                <w:szCs w:val="20"/>
                <w:lang w:eastAsia="en-GB"/>
              </w:rPr>
              <w:t>15 pikë</w:t>
            </w:r>
          </w:p>
        </w:tc>
      </w:tr>
      <w:tr w:rsidR="00643084" w:rsidRPr="00643084" w14:paraId="5034CAAB" w14:textId="77777777" w:rsidTr="00472F2B">
        <w:trPr>
          <w:jc w:val="center"/>
        </w:trPr>
        <w:tc>
          <w:tcPr>
            <w:tcW w:w="5245" w:type="dxa"/>
            <w:shd w:val="clear" w:color="auto" w:fill="auto"/>
          </w:tcPr>
          <w:p w14:paraId="3DF556B4" w14:textId="77777777" w:rsidR="00D668AB" w:rsidRPr="00643084" w:rsidRDefault="00D668AB" w:rsidP="00D668AB">
            <w:pPr>
              <w:autoSpaceDE w:val="0"/>
              <w:autoSpaceDN w:val="0"/>
              <w:adjustRightInd w:val="0"/>
              <w:spacing w:after="0" w:line="240" w:lineRule="auto"/>
              <w:jc w:val="both"/>
              <w:rPr>
                <w:rFonts w:ascii="Garamond" w:hAnsi="Garamond"/>
                <w:sz w:val="20"/>
                <w:szCs w:val="20"/>
                <w:lang w:eastAsia="en-GB"/>
              </w:rPr>
            </w:pPr>
            <w:r w:rsidRPr="00643084">
              <w:rPr>
                <w:rFonts w:ascii="Garamond" w:hAnsi="Garamond"/>
                <w:sz w:val="20"/>
                <w:szCs w:val="20"/>
                <w:lang w:eastAsia="en-GB"/>
              </w:rPr>
              <w:t>Përvoja në punë si mësimdhënës në AFP (kohëzgjatja dhe përputhshmëria)</w:t>
            </w:r>
          </w:p>
        </w:tc>
        <w:tc>
          <w:tcPr>
            <w:tcW w:w="1843" w:type="dxa"/>
            <w:shd w:val="clear" w:color="auto" w:fill="auto"/>
            <w:vAlign w:val="bottom"/>
          </w:tcPr>
          <w:p w14:paraId="080C0552" w14:textId="77777777" w:rsidR="00D668AB" w:rsidRPr="00643084" w:rsidRDefault="00D668AB" w:rsidP="00D668AB">
            <w:pPr>
              <w:autoSpaceDE w:val="0"/>
              <w:autoSpaceDN w:val="0"/>
              <w:adjustRightInd w:val="0"/>
              <w:spacing w:after="0" w:line="240" w:lineRule="auto"/>
              <w:jc w:val="center"/>
              <w:rPr>
                <w:rFonts w:ascii="Garamond" w:hAnsi="Garamond"/>
                <w:sz w:val="20"/>
                <w:szCs w:val="20"/>
                <w:lang w:eastAsia="en-GB"/>
              </w:rPr>
            </w:pPr>
            <w:r w:rsidRPr="00643084">
              <w:rPr>
                <w:rFonts w:ascii="Garamond" w:hAnsi="Garamond"/>
                <w:sz w:val="20"/>
                <w:szCs w:val="20"/>
                <w:lang w:eastAsia="en-GB"/>
              </w:rPr>
              <w:t>10 pikë</w:t>
            </w:r>
          </w:p>
        </w:tc>
      </w:tr>
      <w:tr w:rsidR="00643084" w:rsidRPr="00643084" w14:paraId="3C175932" w14:textId="77777777" w:rsidTr="00472F2B">
        <w:trPr>
          <w:jc w:val="center"/>
        </w:trPr>
        <w:tc>
          <w:tcPr>
            <w:tcW w:w="5245" w:type="dxa"/>
            <w:shd w:val="clear" w:color="auto" w:fill="auto"/>
          </w:tcPr>
          <w:p w14:paraId="144FDE96" w14:textId="77777777" w:rsidR="00D668AB" w:rsidRPr="00643084" w:rsidRDefault="00D668AB" w:rsidP="00D668AB">
            <w:pPr>
              <w:autoSpaceDE w:val="0"/>
              <w:autoSpaceDN w:val="0"/>
              <w:adjustRightInd w:val="0"/>
              <w:spacing w:after="0" w:line="240" w:lineRule="auto"/>
              <w:jc w:val="both"/>
              <w:rPr>
                <w:rFonts w:ascii="Garamond" w:hAnsi="Garamond"/>
                <w:sz w:val="20"/>
                <w:szCs w:val="20"/>
                <w:lang w:eastAsia="en-GB"/>
              </w:rPr>
            </w:pPr>
            <w:r w:rsidRPr="00643084">
              <w:rPr>
                <w:rFonts w:ascii="Garamond" w:hAnsi="Garamond"/>
                <w:sz w:val="20"/>
                <w:szCs w:val="20"/>
                <w:lang w:eastAsia="en-GB"/>
              </w:rPr>
              <w:t>Përvoja në punë sipas kritereve të posaçme (kohëzgjatja dhe përputhshmëria)</w:t>
            </w:r>
          </w:p>
        </w:tc>
        <w:tc>
          <w:tcPr>
            <w:tcW w:w="1843" w:type="dxa"/>
            <w:shd w:val="clear" w:color="auto" w:fill="auto"/>
            <w:vAlign w:val="bottom"/>
          </w:tcPr>
          <w:p w14:paraId="571AD983" w14:textId="77777777" w:rsidR="00D668AB" w:rsidRPr="00643084" w:rsidRDefault="00D668AB" w:rsidP="00D668AB">
            <w:pPr>
              <w:autoSpaceDE w:val="0"/>
              <w:autoSpaceDN w:val="0"/>
              <w:adjustRightInd w:val="0"/>
              <w:spacing w:after="0" w:line="240" w:lineRule="auto"/>
              <w:jc w:val="center"/>
              <w:rPr>
                <w:rFonts w:ascii="Garamond" w:hAnsi="Garamond"/>
                <w:sz w:val="20"/>
                <w:szCs w:val="20"/>
                <w:lang w:eastAsia="en-GB"/>
              </w:rPr>
            </w:pPr>
            <w:r w:rsidRPr="00643084">
              <w:rPr>
                <w:rFonts w:ascii="Garamond" w:hAnsi="Garamond"/>
                <w:sz w:val="20"/>
                <w:szCs w:val="20"/>
                <w:lang w:eastAsia="en-GB"/>
              </w:rPr>
              <w:t>10 pikë</w:t>
            </w:r>
          </w:p>
        </w:tc>
      </w:tr>
      <w:tr w:rsidR="00D668AB" w:rsidRPr="00643084" w14:paraId="2E026579" w14:textId="77777777" w:rsidTr="00472F2B">
        <w:trPr>
          <w:jc w:val="center"/>
        </w:trPr>
        <w:tc>
          <w:tcPr>
            <w:tcW w:w="5245" w:type="dxa"/>
            <w:shd w:val="clear" w:color="auto" w:fill="auto"/>
          </w:tcPr>
          <w:p w14:paraId="66C5AE80" w14:textId="77777777" w:rsidR="00D668AB" w:rsidRPr="00643084" w:rsidRDefault="00D668AB" w:rsidP="00D668AB">
            <w:pPr>
              <w:autoSpaceDE w:val="0"/>
              <w:autoSpaceDN w:val="0"/>
              <w:adjustRightInd w:val="0"/>
              <w:spacing w:after="0" w:line="240" w:lineRule="auto"/>
              <w:jc w:val="both"/>
              <w:rPr>
                <w:rFonts w:ascii="Garamond" w:hAnsi="Garamond"/>
                <w:sz w:val="20"/>
                <w:szCs w:val="20"/>
                <w:lang w:eastAsia="en-GB"/>
              </w:rPr>
            </w:pPr>
            <w:r w:rsidRPr="00643084">
              <w:rPr>
                <w:rFonts w:ascii="Garamond" w:hAnsi="Garamond"/>
                <w:sz w:val="20"/>
                <w:szCs w:val="20"/>
                <w:lang w:eastAsia="en-GB"/>
              </w:rPr>
              <w:t>Njohuri të përdorimit të TIK-ut</w:t>
            </w:r>
          </w:p>
        </w:tc>
        <w:tc>
          <w:tcPr>
            <w:tcW w:w="1843" w:type="dxa"/>
            <w:shd w:val="clear" w:color="auto" w:fill="auto"/>
            <w:vAlign w:val="bottom"/>
          </w:tcPr>
          <w:p w14:paraId="48C44E73" w14:textId="77777777" w:rsidR="00D668AB" w:rsidRPr="00643084" w:rsidRDefault="00D668AB" w:rsidP="00D668AB">
            <w:pPr>
              <w:autoSpaceDE w:val="0"/>
              <w:autoSpaceDN w:val="0"/>
              <w:adjustRightInd w:val="0"/>
              <w:spacing w:after="0" w:line="240" w:lineRule="auto"/>
              <w:jc w:val="center"/>
              <w:rPr>
                <w:rFonts w:ascii="Garamond" w:hAnsi="Garamond"/>
                <w:sz w:val="20"/>
                <w:szCs w:val="20"/>
                <w:lang w:eastAsia="en-GB"/>
              </w:rPr>
            </w:pPr>
            <w:r w:rsidRPr="00643084">
              <w:rPr>
                <w:rFonts w:ascii="Garamond" w:hAnsi="Garamond"/>
                <w:sz w:val="20"/>
                <w:szCs w:val="20"/>
                <w:lang w:eastAsia="en-GB"/>
              </w:rPr>
              <w:t>5 pikë</w:t>
            </w:r>
          </w:p>
        </w:tc>
      </w:tr>
    </w:tbl>
    <w:p w14:paraId="2CFBA8A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4D82C6E5"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iii. Vlerësimi për kriteret e tjera nëpërmjet vëzhgimit të orës mësimore është 60 pikë.</w:t>
      </w:r>
    </w:p>
    <w:p w14:paraId="2D151510"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iv. Komisioni mbledh pikët e secilit aplikant dhe përzgjedh aplikantin me shumën më të madhe të pikëve. Kur ka më shumë se një aplikant me numër të njëjtë pikësh, ka prioritet kandidati që ka më shumë pikë për vëzhgimin e orëve mësimore ose seancave të instruktimit për rastin e instruktorit.</w:t>
      </w:r>
    </w:p>
    <w:p w14:paraId="1CD5C06F"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 Numri minimal i pikëve për t’u kualifikuar është 60 pikë.</w:t>
      </w:r>
    </w:p>
    <w:p w14:paraId="4F442FF3" w14:textId="313EFC86" w:rsidR="00D668AB" w:rsidRPr="00643084" w:rsidRDefault="00B3039A"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w:t>
      </w:r>
      <w:r w:rsidR="00D668AB" w:rsidRPr="00643084">
        <w:rPr>
          <w:rFonts w:ascii="Garamond" w:hAnsi="Garamond"/>
          <w:sz w:val="24"/>
          <w:szCs w:val="24"/>
          <w:lang w:eastAsia="en-GB"/>
        </w:rPr>
        <w:t>. Brenda një dite, komisioni shpall në një vend të dukshëm në institucion, tabelat e pikëve të secilit aplikant dhe pret tri ditë për ankimimet e mundshme. Afati i shqyrtimit të ankimeve është 3 ditë pune.</w:t>
      </w:r>
    </w:p>
    <w:p w14:paraId="05F05E03"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vii. Gjatë procedurës së përzgjedhjes, si dhe në rastin e largimit për shkak të lejes së lindjes, detyrën e mësimdhënësit e kryen përkohësisht një mësimdhënës zëvendësues, i cili i plotëson kriteret sipas nenit </w:t>
      </w:r>
      <w:r w:rsidRPr="00643084">
        <w:rPr>
          <w:rFonts w:ascii="Garamond" w:hAnsi="Garamond"/>
          <w:sz w:val="24"/>
          <w:szCs w:val="24"/>
          <w:lang w:eastAsia="en-GB"/>
        </w:rPr>
        <w:lastRenderedPageBreak/>
        <w:t xml:space="preserve">107, me kontratë pune me afat jo më të gjatë se përfundimi i procedurës së përzgjedhjes ose përfundimit të periudhës së lejes së barrëlindjes. </w:t>
      </w:r>
    </w:p>
    <w:p w14:paraId="71535FAB" w14:textId="44E5AF8A"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vii</w:t>
      </w:r>
      <w:r w:rsidR="005F2C1E" w:rsidRPr="00643084">
        <w:rPr>
          <w:rFonts w:ascii="Garamond" w:hAnsi="Garamond"/>
          <w:sz w:val="24"/>
          <w:szCs w:val="24"/>
          <w:lang w:eastAsia="en-GB"/>
        </w:rPr>
        <w:t>i</w:t>
      </w:r>
      <w:r w:rsidRPr="00643084">
        <w:rPr>
          <w:rFonts w:ascii="Garamond" w:hAnsi="Garamond"/>
          <w:sz w:val="24"/>
          <w:szCs w:val="24"/>
          <w:lang w:eastAsia="en-GB"/>
        </w:rPr>
        <w:t>. Nëse procedura e përzgjedhjes përfundon pa kandidatë apo fitues, procedura e shpalljes së vendin e lirë për mësimdhënës përsëritet pas një muaji.</w:t>
      </w:r>
    </w:p>
    <w:p w14:paraId="268A275F" w14:textId="77777777" w:rsidR="00D668AB" w:rsidRPr="00643084" w:rsidRDefault="00D668AB" w:rsidP="00D668AB">
      <w:pPr>
        <w:spacing w:after="0" w:line="240" w:lineRule="auto"/>
        <w:jc w:val="center"/>
        <w:rPr>
          <w:rFonts w:ascii="Garamond" w:eastAsia="Times New Roman" w:hAnsi="Garamond"/>
          <w:b/>
          <w:bCs/>
          <w:sz w:val="24"/>
          <w:szCs w:val="24"/>
        </w:rPr>
      </w:pPr>
    </w:p>
    <w:p w14:paraId="1D1531EB"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Neni 113</w:t>
      </w:r>
    </w:p>
    <w:p w14:paraId="5128C602"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Procesi i përzgjedhjes së personelit mësimdhënës të kulturës profesionale me kohë të pjesshme në ofruesit e AFP-së</w:t>
      </w:r>
    </w:p>
    <w:p w14:paraId="24411910"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706B4896"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Procesi i përzgjedhjes së personelit mësimdhënës të kulturës profesionale me kohë të pjesshme të ofruesit të AFP-së kalon në këto faza:</w:t>
      </w:r>
    </w:p>
    <w:p w14:paraId="5ECC9129"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 Faza e parë:</w:t>
      </w:r>
    </w:p>
    <w:p w14:paraId="68E9B6AC"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 Njësia e burimeve njerëzore pranë ofruesit të AFP-së verifikon paraprakisht dokumentacionin e dorëzuar nga çdo aplikant dhe miraton listën paraprake të kandidatëve të kualifikuar për në fazën e dytë me dokumentacion të plotë, në përputhje me kërkesat e aplikimit.</w:t>
      </w:r>
    </w:p>
    <w:p w14:paraId="6911CA16"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b) Kandidatët që nuk janë kualifikuar njoftohen nga drejtori i ofruesit të AFP-së në adresën e tyre të </w:t>
      </w:r>
      <w:r w:rsidRPr="00643084">
        <w:rPr>
          <w:rFonts w:ascii="Garamond" w:hAnsi="Garamond"/>
          <w:i/>
          <w:sz w:val="24"/>
          <w:szCs w:val="24"/>
          <w:lang w:eastAsia="en-GB"/>
        </w:rPr>
        <w:t>email</w:t>
      </w:r>
      <w:r w:rsidRPr="00643084">
        <w:rPr>
          <w:rFonts w:ascii="Garamond" w:hAnsi="Garamond"/>
          <w:sz w:val="24"/>
          <w:szCs w:val="24"/>
          <w:lang w:eastAsia="en-GB"/>
        </w:rPr>
        <w:t xml:space="preserve">-it, duke sqaruar dhe arsyet e moskualifikimit. </w:t>
      </w:r>
    </w:p>
    <w:p w14:paraId="6A829385"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 Kandidatët që nuk janë kualifikuar, kanë të drejtë të paraqesin ankesë pranë drejtorit të ofruesit të AFP-së, brenda 3 ditëve kalendarike nga data e njoftimit. Ankuesi merr përgjigje brenda 5 ditëve pune nga data e depozitimit të ankesës në protokollin e institucionit dhe nëse i rijepet e drejta e kualifikimit, kalon në fazën e dytë.</w:t>
      </w:r>
    </w:p>
    <w:p w14:paraId="2E6233E1"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 Lista përfundimtare e kandidatëve të kualifikuar, sipas rendit alfabetik, shpallet në faqen zyrtare të ofruesit të AFP-së, nëse ka, si dhe në një vend të dukshëm të ofruesit të AFP-së, për të cilin zhvillohet konkurrimi.</w:t>
      </w:r>
    </w:p>
    <w:p w14:paraId="086CFB0F"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 Faza e dytë:</w:t>
      </w:r>
    </w:p>
    <w:p w14:paraId="57E82A64"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 Komisioni mbledh pikët e secilit aplikant dhe përzgjedh aplikantin me shumën më të madhe të pikëve.</w:t>
      </w:r>
    </w:p>
    <w:p w14:paraId="00AF2429"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 Numri minimal i pikëve është 60 pikë.</w:t>
      </w:r>
    </w:p>
    <w:p w14:paraId="5A0AE699"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c) Brenda një dite, komisioni shpall, në një vend të dukshëm në institucion, tabelat e pikëve të secilit aplikant dhe pret tri ditë për ankimimet e mundshme. Afati i shqyrtimit të ankimeve është 3 ditë pune.</w:t>
      </w:r>
    </w:p>
    <w:p w14:paraId="6F3D7424"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 Kandidati fitues, për pozicionet e punës me kohë të pjesshme, lidh një kontratë me afat deri në një vit, pa të drejtë rinovimi.</w:t>
      </w:r>
    </w:p>
    <w:p w14:paraId="239D7859"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e) Njoftimi dhe shpallja e vendit të lirë të punës për mësimdhënës të kulturës profesionale me kohë të pjesshme kryhet në të njëjtën mënyrë si shpallja e vendit të lirë për mësimdhënës me kohë të plotë.</w:t>
      </w:r>
    </w:p>
    <w:p w14:paraId="6B1EBE21"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 Struktura e vlerësimit të kandidatëve është si më poshtë:</w:t>
      </w:r>
    </w:p>
    <w:p w14:paraId="1570E2F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276"/>
      </w:tblGrid>
      <w:tr w:rsidR="00643084" w:rsidRPr="00643084" w14:paraId="3A4EB32D" w14:textId="77777777" w:rsidTr="00472F2B">
        <w:trPr>
          <w:jc w:val="center"/>
        </w:trPr>
        <w:tc>
          <w:tcPr>
            <w:tcW w:w="5807" w:type="dxa"/>
            <w:shd w:val="clear" w:color="auto" w:fill="auto"/>
          </w:tcPr>
          <w:p w14:paraId="26C0C613" w14:textId="68547DB5" w:rsidR="00D668AB" w:rsidRPr="00643084" w:rsidRDefault="006B0C86" w:rsidP="006B0C86">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 xml:space="preserve">Arsimimi dhe kualifikimet </w:t>
            </w:r>
            <w:r w:rsidR="00D668AB" w:rsidRPr="00643084">
              <w:rPr>
                <w:rFonts w:ascii="Garamond" w:hAnsi="Garamond"/>
                <w:sz w:val="24"/>
                <w:szCs w:val="24"/>
                <w:lang w:eastAsia="en-GB"/>
              </w:rPr>
              <w:t>(niveli më i lartë i arsimimit/kualifikimeve shtesë, si dhe përputhshmëria me fushën e kualifikimeve profesionale, në të cilat do të japë mësim)</w:t>
            </w:r>
          </w:p>
        </w:tc>
        <w:tc>
          <w:tcPr>
            <w:tcW w:w="1276" w:type="dxa"/>
            <w:shd w:val="clear" w:color="auto" w:fill="auto"/>
            <w:vAlign w:val="bottom"/>
          </w:tcPr>
          <w:p w14:paraId="4C7B894A"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r w:rsidRPr="00643084">
              <w:rPr>
                <w:rFonts w:ascii="Garamond" w:hAnsi="Garamond"/>
                <w:sz w:val="24"/>
                <w:szCs w:val="24"/>
                <w:lang w:eastAsia="en-GB"/>
              </w:rPr>
              <w:t>30 pikë</w:t>
            </w:r>
          </w:p>
        </w:tc>
      </w:tr>
      <w:tr w:rsidR="00643084" w:rsidRPr="00643084" w14:paraId="7B07A964" w14:textId="77777777" w:rsidTr="00472F2B">
        <w:trPr>
          <w:jc w:val="center"/>
        </w:trPr>
        <w:tc>
          <w:tcPr>
            <w:tcW w:w="5807" w:type="dxa"/>
            <w:shd w:val="clear" w:color="auto" w:fill="auto"/>
          </w:tcPr>
          <w:p w14:paraId="783C9046"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Përvoja e punës në profesion (kohëzgjatja dhe përputhshmëria me fushën e kualifikimit profesional, në të cilin do të japë mësim)</w:t>
            </w:r>
          </w:p>
        </w:tc>
        <w:tc>
          <w:tcPr>
            <w:tcW w:w="1276" w:type="dxa"/>
            <w:shd w:val="clear" w:color="auto" w:fill="auto"/>
            <w:vAlign w:val="bottom"/>
          </w:tcPr>
          <w:p w14:paraId="4677BFD8"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r w:rsidRPr="00643084">
              <w:rPr>
                <w:rFonts w:ascii="Garamond" w:hAnsi="Garamond"/>
                <w:sz w:val="24"/>
                <w:szCs w:val="24"/>
                <w:lang w:eastAsia="en-GB"/>
              </w:rPr>
              <w:t>25 pikë</w:t>
            </w:r>
          </w:p>
        </w:tc>
      </w:tr>
      <w:tr w:rsidR="00643084" w:rsidRPr="00643084" w14:paraId="50D6A214" w14:textId="77777777" w:rsidTr="00472F2B">
        <w:trPr>
          <w:jc w:val="center"/>
        </w:trPr>
        <w:tc>
          <w:tcPr>
            <w:tcW w:w="5807" w:type="dxa"/>
            <w:shd w:val="clear" w:color="auto" w:fill="auto"/>
          </w:tcPr>
          <w:p w14:paraId="6FFA5F0E"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Përvoja e punës si mësimdhënës në AFP (kohëzgjatja dhe përputhshmëria)</w:t>
            </w:r>
          </w:p>
        </w:tc>
        <w:tc>
          <w:tcPr>
            <w:tcW w:w="1276" w:type="dxa"/>
            <w:shd w:val="clear" w:color="auto" w:fill="auto"/>
            <w:vAlign w:val="bottom"/>
          </w:tcPr>
          <w:p w14:paraId="731D947E"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r w:rsidRPr="00643084">
              <w:rPr>
                <w:rFonts w:ascii="Garamond" w:hAnsi="Garamond"/>
                <w:sz w:val="24"/>
                <w:szCs w:val="24"/>
                <w:lang w:eastAsia="en-GB"/>
              </w:rPr>
              <w:t>25 pikë</w:t>
            </w:r>
          </w:p>
        </w:tc>
      </w:tr>
      <w:tr w:rsidR="00643084" w:rsidRPr="00643084" w14:paraId="63DDE8D4" w14:textId="77777777" w:rsidTr="00472F2B">
        <w:trPr>
          <w:jc w:val="center"/>
        </w:trPr>
        <w:tc>
          <w:tcPr>
            <w:tcW w:w="5807" w:type="dxa"/>
            <w:shd w:val="clear" w:color="auto" w:fill="auto"/>
          </w:tcPr>
          <w:p w14:paraId="5514C04B"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Përvoja në punë sipas kritereve të posaçme (kohëzgjatja dhe përputhshmëria)</w:t>
            </w:r>
          </w:p>
        </w:tc>
        <w:tc>
          <w:tcPr>
            <w:tcW w:w="1276" w:type="dxa"/>
            <w:shd w:val="clear" w:color="auto" w:fill="auto"/>
            <w:vAlign w:val="bottom"/>
          </w:tcPr>
          <w:p w14:paraId="1821CDB9"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r w:rsidRPr="00643084">
              <w:rPr>
                <w:rFonts w:ascii="Garamond" w:hAnsi="Garamond"/>
                <w:sz w:val="24"/>
                <w:szCs w:val="24"/>
                <w:lang w:eastAsia="en-GB"/>
              </w:rPr>
              <w:t>10 pikë</w:t>
            </w:r>
          </w:p>
        </w:tc>
      </w:tr>
      <w:tr w:rsidR="00D668AB" w:rsidRPr="00643084" w14:paraId="32B59889" w14:textId="77777777" w:rsidTr="00472F2B">
        <w:trPr>
          <w:jc w:val="center"/>
        </w:trPr>
        <w:tc>
          <w:tcPr>
            <w:tcW w:w="5807" w:type="dxa"/>
            <w:shd w:val="clear" w:color="auto" w:fill="auto"/>
          </w:tcPr>
          <w:p w14:paraId="5339F6D0"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Njohuritë në përdorimin e teknologjisë së informacionit dhe të komunikimit</w:t>
            </w:r>
          </w:p>
        </w:tc>
        <w:tc>
          <w:tcPr>
            <w:tcW w:w="1276" w:type="dxa"/>
            <w:shd w:val="clear" w:color="auto" w:fill="auto"/>
            <w:vAlign w:val="bottom"/>
          </w:tcPr>
          <w:p w14:paraId="71BE75AE"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r w:rsidRPr="00643084">
              <w:rPr>
                <w:rFonts w:ascii="Garamond" w:hAnsi="Garamond"/>
                <w:sz w:val="24"/>
                <w:szCs w:val="24"/>
                <w:lang w:eastAsia="en-GB"/>
              </w:rPr>
              <w:t>10 pikë</w:t>
            </w:r>
          </w:p>
        </w:tc>
      </w:tr>
    </w:tbl>
    <w:p w14:paraId="7BA99137"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3334D5D4" w14:textId="77777777" w:rsidR="00D668AB" w:rsidRPr="00643084" w:rsidRDefault="00D668AB" w:rsidP="00D668AB">
      <w:pPr>
        <w:spacing w:after="0" w:line="240" w:lineRule="auto"/>
        <w:ind w:firstLine="284"/>
        <w:jc w:val="center"/>
        <w:rPr>
          <w:rFonts w:ascii="Garamond" w:hAnsi="Garamond"/>
          <w:b/>
          <w:bCs/>
          <w:sz w:val="24"/>
          <w:szCs w:val="24"/>
        </w:rPr>
      </w:pPr>
      <w:bookmarkStart w:id="4" w:name="_Toc57191398"/>
      <w:bookmarkEnd w:id="3"/>
    </w:p>
    <w:p w14:paraId="45FBE150" w14:textId="77777777" w:rsidR="00845F09" w:rsidRDefault="00845F09" w:rsidP="00D668AB">
      <w:pPr>
        <w:spacing w:after="0" w:line="240" w:lineRule="auto"/>
        <w:ind w:firstLine="284"/>
        <w:jc w:val="center"/>
        <w:rPr>
          <w:rFonts w:ascii="Garamond" w:hAnsi="Garamond"/>
          <w:bCs/>
          <w:sz w:val="24"/>
          <w:szCs w:val="24"/>
        </w:rPr>
      </w:pPr>
    </w:p>
    <w:p w14:paraId="0CFC00C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lastRenderedPageBreak/>
        <w:t>Neni 114</w:t>
      </w:r>
    </w:p>
    <w:p w14:paraId="3AB5C4AE"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Fillimi i marrëdhënieve të punës të mësimdhënësve me kohë të plotë dhe të pjesshme</w:t>
      </w:r>
    </w:p>
    <w:p w14:paraId="6A471582" w14:textId="77777777" w:rsidR="00D668AB" w:rsidRPr="00643084" w:rsidRDefault="00D668AB" w:rsidP="00D668AB">
      <w:pPr>
        <w:spacing w:after="0" w:line="240" w:lineRule="auto"/>
        <w:ind w:firstLine="284"/>
        <w:jc w:val="center"/>
        <w:rPr>
          <w:rFonts w:ascii="Garamond" w:hAnsi="Garamond"/>
          <w:sz w:val="24"/>
          <w:szCs w:val="24"/>
        </w:rPr>
      </w:pPr>
    </w:p>
    <w:p w14:paraId="44111550"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1. Kandidati fitues, për pozicionet e punës me kohë të plotë, lidh një kontratë njëvjeçare, kohë gjatë së cilës është në provë dhe mbikëqyrje për punën e tij dhe, në rast se vlerësohet pozitivisht për performancën gjatë vitit të provës, kontrata konsiderohet me afat të pacaktuar.</w:t>
      </w:r>
    </w:p>
    <w:p w14:paraId="5E6B65EB"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2. Kandidati fitues, për pozicionet e punës me kohë të pjesshme, lidh një kontratë me afat të përcaktuar deri në një vit, pa të drejtë rinovimi.</w:t>
      </w:r>
    </w:p>
    <w:p w14:paraId="5931C9A0" w14:textId="77777777" w:rsidR="00D668AB" w:rsidRPr="00643084" w:rsidRDefault="00D668AB" w:rsidP="00D668AB">
      <w:pPr>
        <w:spacing w:after="0" w:line="240" w:lineRule="auto"/>
        <w:ind w:firstLine="284"/>
        <w:jc w:val="center"/>
        <w:rPr>
          <w:rFonts w:ascii="Garamond" w:hAnsi="Garamond"/>
          <w:b/>
          <w:bCs/>
          <w:sz w:val="24"/>
          <w:szCs w:val="24"/>
        </w:rPr>
      </w:pPr>
    </w:p>
    <w:p w14:paraId="6610F67C"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115</w:t>
      </w:r>
    </w:p>
    <w:p w14:paraId="33CCDA73"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Mbarimi i marrëdhënies së punës dhe largimi i personelit mësimdhënës me kohë të plotë në ofruesin e AFP-së</w:t>
      </w:r>
    </w:p>
    <w:p w14:paraId="457D05DA" w14:textId="00AA427C" w:rsidR="00AB6857" w:rsidRPr="00643084" w:rsidRDefault="00AB6857" w:rsidP="00AB6857">
      <w:pPr>
        <w:spacing w:after="0" w:line="240" w:lineRule="auto"/>
        <w:ind w:firstLine="284"/>
        <w:jc w:val="center"/>
        <w:rPr>
          <w:rFonts w:ascii="Garamond" w:hAnsi="Garamond"/>
          <w:b/>
          <w:bCs/>
          <w:sz w:val="24"/>
          <w:szCs w:val="24"/>
        </w:rPr>
      </w:pPr>
      <w:r w:rsidRPr="00643084">
        <w:rPr>
          <w:rFonts w:ascii="Garamond" w:hAnsi="Garamond"/>
          <w:bCs/>
          <w:i/>
          <w:sz w:val="24"/>
          <w:szCs w:val="24"/>
          <w:lang w:eastAsia="en-GB"/>
        </w:rPr>
        <w:t>(shtuar pika 4 dhe 5 me udhëzimin nr. 10, datë 31.3.2023)</w:t>
      </w:r>
    </w:p>
    <w:p w14:paraId="54E53ABA" w14:textId="77777777" w:rsidR="00D668AB" w:rsidRPr="00643084" w:rsidRDefault="00D668AB" w:rsidP="00AB6857">
      <w:pPr>
        <w:spacing w:after="0" w:line="240" w:lineRule="auto"/>
        <w:rPr>
          <w:rFonts w:ascii="Garamond" w:hAnsi="Garamond"/>
          <w:b/>
          <w:bCs/>
          <w:sz w:val="24"/>
          <w:szCs w:val="24"/>
        </w:rPr>
      </w:pPr>
    </w:p>
    <w:p w14:paraId="790AE050"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1. Mbarimi i marrëdhënies së punës së personelit mësimdhënës në ofruesin e AFP-së bëhet, kur:</w:t>
      </w:r>
    </w:p>
    <w:p w14:paraId="314C48B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jep dorëheqjen;</w:t>
      </w:r>
    </w:p>
    <w:p w14:paraId="568F2EE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mbush moshën e pensionit;</w:t>
      </w:r>
    </w:p>
    <w:p w14:paraId="4E06851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bëhet i paaftë për kryerjen e detyrave për arsye shëndetësore;</w:t>
      </w:r>
    </w:p>
    <w:p w14:paraId="6B2CC04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dënohet me vendim të formës së prerë të gjykatës;</w:t>
      </w:r>
    </w:p>
    <w:p w14:paraId="2ED89C5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merret masa disiplinore e largimit nga puna;</w:t>
      </w:r>
    </w:p>
    <w:p w14:paraId="46F1781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ofruesi i AFP-së nuk ofron ngarkesë mësimore lëndore.</w:t>
      </w:r>
    </w:p>
    <w:p w14:paraId="3899BC37"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2. Drejtori i ofruesit të AFP-së merr masën disiplinore të largimit nga puna të mësimdhënësit, nëse ky i fundit:</w:t>
      </w:r>
    </w:p>
    <w:p w14:paraId="7CD64EFC" w14:textId="77777777" w:rsidR="00D668AB" w:rsidRPr="00643084" w:rsidRDefault="00D668AB" w:rsidP="00D668AB">
      <w:pPr>
        <w:tabs>
          <w:tab w:val="num" w:pos="360"/>
          <w:tab w:val="left" w:pos="720"/>
        </w:tabs>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a) kryen shkelje të përsëritura ose shkel dispozitat e Kodit të Punës, legjislacionit të AFP-së dhe legjislacionit për sistemin e arsimit parauniversitar;</w:t>
      </w:r>
    </w:p>
    <w:p w14:paraId="44A124EA" w14:textId="77777777" w:rsidR="00D668AB" w:rsidRPr="00643084" w:rsidRDefault="00D668AB" w:rsidP="00D668AB">
      <w:pPr>
        <w:tabs>
          <w:tab w:val="num" w:pos="360"/>
          <w:tab w:val="left" w:pos="720"/>
        </w:tabs>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b) shkel në mënyrë të përsëritur ose kryen shkelje të rënda të etikës dhe të sjelljes në punë;</w:t>
      </w:r>
    </w:p>
    <w:p w14:paraId="7511F926" w14:textId="77777777" w:rsidR="00D668AB" w:rsidRPr="00643084" w:rsidRDefault="00D668AB" w:rsidP="00D668AB">
      <w:pPr>
        <w:tabs>
          <w:tab w:val="num" w:pos="360"/>
          <w:tab w:val="left" w:pos="720"/>
        </w:tabs>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c) ka bërë deklaratë të rreme në procesin e aplikimit;</w:t>
      </w:r>
    </w:p>
    <w:p w14:paraId="4D902655" w14:textId="31030A69"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ç</w:t>
      </w:r>
      <w:r w:rsidR="00D668AB" w:rsidRPr="00643084">
        <w:rPr>
          <w:rFonts w:ascii="Garamond" w:eastAsia="Times New Roman" w:hAnsi="Garamond"/>
          <w:sz w:val="24"/>
          <w:szCs w:val="24"/>
          <w:lang w:eastAsia="cs-CZ"/>
        </w:rPr>
        <w:t>) ka falsifikuar dokumente zyrtare;</w:t>
      </w:r>
    </w:p>
    <w:p w14:paraId="2E1B6AB7" w14:textId="6243D28B"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d</w:t>
      </w:r>
      <w:r w:rsidR="00D668AB" w:rsidRPr="00643084">
        <w:rPr>
          <w:rFonts w:ascii="Garamond" w:eastAsia="Times New Roman" w:hAnsi="Garamond"/>
          <w:sz w:val="24"/>
          <w:szCs w:val="24"/>
          <w:lang w:eastAsia="cs-CZ"/>
        </w:rPr>
        <w:t>) ka ushtruar dhunë fizike ose psikologjike ndaj nxënësve ose punonjësve të institucionit;</w:t>
      </w:r>
    </w:p>
    <w:p w14:paraId="6CD9AE2B" w14:textId="62C08FDF"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dh</w:t>
      </w:r>
      <w:r w:rsidR="00D668AB" w:rsidRPr="00643084">
        <w:rPr>
          <w:rFonts w:ascii="Garamond" w:eastAsia="Times New Roman" w:hAnsi="Garamond"/>
          <w:sz w:val="24"/>
          <w:szCs w:val="24"/>
          <w:lang w:eastAsia="cs-CZ"/>
        </w:rPr>
        <w:t>) ka përvetësuar fonde financiare ose materiale të ofruesit të AFP-së;</w:t>
      </w:r>
    </w:p>
    <w:p w14:paraId="75FB9098" w14:textId="3E7B24FC"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e</w:t>
      </w:r>
      <w:r w:rsidR="00D668AB" w:rsidRPr="00643084">
        <w:rPr>
          <w:rFonts w:ascii="Garamond" w:eastAsia="Times New Roman" w:hAnsi="Garamond"/>
          <w:sz w:val="24"/>
          <w:szCs w:val="24"/>
          <w:lang w:eastAsia="cs-CZ"/>
        </w:rPr>
        <w:t>) ka marrë ose dhënë ryshfet;</w:t>
      </w:r>
    </w:p>
    <w:p w14:paraId="4EE7037D" w14:textId="55D06076"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ë</w:t>
      </w:r>
      <w:r w:rsidR="00D668AB" w:rsidRPr="00643084">
        <w:rPr>
          <w:rFonts w:ascii="Garamond" w:eastAsia="Times New Roman" w:hAnsi="Garamond"/>
          <w:sz w:val="24"/>
          <w:szCs w:val="24"/>
          <w:lang w:eastAsia="cs-CZ"/>
        </w:rPr>
        <w:t>) ka dhënë kopje ose ka organizuar kopje në provimet kombëtare dhe ato që zhvillohen në nivel ofruesi,</w:t>
      </w:r>
    </w:p>
    <w:p w14:paraId="0F7DBE63" w14:textId="563DEA2A"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f</w:t>
      </w:r>
      <w:r w:rsidR="00D668AB" w:rsidRPr="00643084">
        <w:rPr>
          <w:rFonts w:ascii="Garamond" w:eastAsia="Times New Roman" w:hAnsi="Garamond"/>
          <w:sz w:val="24"/>
          <w:szCs w:val="24"/>
          <w:lang w:eastAsia="cs-CZ"/>
        </w:rPr>
        <w:t>) ka kryer shkelje të procedurave të zhvillimit të provimeve kombëtare, si dhe shkelje të procedurave dhe ndonjë rregullimi të brendshëm;</w:t>
      </w:r>
    </w:p>
    <w:p w14:paraId="65FD859F" w14:textId="3387A788"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g</w:t>
      </w:r>
      <w:r w:rsidR="00D668AB" w:rsidRPr="00643084">
        <w:rPr>
          <w:rFonts w:ascii="Garamond" w:eastAsia="Times New Roman" w:hAnsi="Garamond"/>
          <w:sz w:val="24"/>
          <w:szCs w:val="24"/>
          <w:lang w:eastAsia="cs-CZ"/>
        </w:rPr>
        <w:t>) ka organizuar pjesëmarrjen e nxënësve në veprimtari politike.</w:t>
      </w:r>
    </w:p>
    <w:p w14:paraId="49FC24AA" w14:textId="1967542F" w:rsidR="00D668AB" w:rsidRPr="00643084" w:rsidRDefault="00044C8F" w:rsidP="00D668AB">
      <w:pPr>
        <w:spacing w:after="0" w:line="240" w:lineRule="auto"/>
        <w:ind w:firstLine="284"/>
        <w:contextualSpacing/>
        <w:jc w:val="both"/>
        <w:rPr>
          <w:rFonts w:ascii="Garamond" w:eastAsia="Times New Roman" w:hAnsi="Garamond"/>
          <w:sz w:val="24"/>
          <w:szCs w:val="24"/>
          <w:lang w:eastAsia="cs-CZ"/>
        </w:rPr>
      </w:pPr>
      <w:r w:rsidRPr="00643084">
        <w:rPr>
          <w:rFonts w:ascii="Garamond" w:eastAsia="Times New Roman" w:hAnsi="Garamond"/>
          <w:sz w:val="24"/>
          <w:szCs w:val="24"/>
          <w:lang w:eastAsia="cs-CZ"/>
        </w:rPr>
        <w:t>3)</w:t>
      </w:r>
      <w:r w:rsidR="00D668AB" w:rsidRPr="00643084">
        <w:rPr>
          <w:rFonts w:ascii="Garamond" w:eastAsia="Times New Roman" w:hAnsi="Garamond"/>
          <w:sz w:val="24"/>
          <w:szCs w:val="24"/>
          <w:lang w:eastAsia="cs-CZ"/>
        </w:rPr>
        <w:t xml:space="preserve"> Mësimdhënësi ka të drejtë të dëgjohet nga drejtori i ofruesit të AFP-së, përpara se ky i fundit të nisë procedurën për largimin e tij.</w:t>
      </w:r>
    </w:p>
    <w:p w14:paraId="47A8439C" w14:textId="77777777" w:rsidR="00AB6857" w:rsidRPr="00643084" w:rsidRDefault="00AB6857" w:rsidP="00AB6857">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4. Kur në një nga ofruesit e AFP-së bie numri i ngarkesës mësimore për një profil/lëndë, drejtori i ofruesit të AFP-së krijon komisionin për shqyrtimin dhe vlerësimin e dosjeve të të gjithë mësuesve të atij profili/lënde.</w:t>
      </w:r>
    </w:p>
    <w:p w14:paraId="1D36975C" w14:textId="77777777" w:rsidR="00AB6857" w:rsidRPr="00643084" w:rsidRDefault="00AB6857" w:rsidP="00AB6857">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5. Komisioni për shqyrtimin dhe vlerësimin e dosjeve:</w:t>
      </w:r>
    </w:p>
    <w:p w14:paraId="5259562C" w14:textId="77777777" w:rsidR="00AB6857" w:rsidRPr="00643084" w:rsidRDefault="00AB6857" w:rsidP="00AB6857">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a) Komisioni për shqyrtimin dhe vlerësimin e dosjeve përbëhet nga drejtori i ofruesit të AFP-së (kryetar), një mësues i ofruesit të AFP-së që vlerësohet për profesionalizëm dhe korrektësi në profesion (anëtar) dhe kryetari i këshillit të prindërve të ofruesit të AFP-së (anëtar).</w:t>
      </w:r>
    </w:p>
    <w:p w14:paraId="484BC733" w14:textId="77777777" w:rsidR="00AB6857" w:rsidRPr="00643084" w:rsidRDefault="00AB6857" w:rsidP="00AB6857">
      <w:pPr>
        <w:autoSpaceDE w:val="0"/>
        <w:autoSpaceDN w:val="0"/>
        <w:adjustRightInd w:val="0"/>
        <w:spacing w:after="0" w:line="240" w:lineRule="auto"/>
        <w:ind w:firstLine="284"/>
        <w:jc w:val="both"/>
        <w:rPr>
          <w:rFonts w:ascii="Garamond" w:hAnsi="Garamond"/>
          <w:sz w:val="24"/>
          <w:szCs w:val="24"/>
          <w:lang w:eastAsia="sq-AL"/>
        </w:rPr>
      </w:pPr>
      <w:r w:rsidRPr="00643084">
        <w:rPr>
          <w:rFonts w:ascii="Garamond" w:hAnsi="Garamond"/>
          <w:sz w:val="24"/>
          <w:szCs w:val="24"/>
          <w:lang w:eastAsia="sq-AL"/>
        </w:rPr>
        <w:t>b) Komisioni për shqyrtimin dhe vlerësimin e dosjeve në ofruesin e AFP-së, ka për detyrë të bëjë vetëm vlerësimin e dosjeve të mësuesve të profilit/lëndës, për të cilën bie numri i orëve sipas nenit 112 të këtij udhëzimi, dhe të publikojë në mjediset e institucionit rezultatet me ID-të përkatëse.</w:t>
      </w:r>
    </w:p>
    <w:p w14:paraId="0AEE34F5" w14:textId="2D4E6E6E" w:rsidR="004C7292" w:rsidRPr="00643084" w:rsidRDefault="00AB6857" w:rsidP="00AB6857">
      <w:pPr>
        <w:spacing w:after="0" w:line="240" w:lineRule="auto"/>
        <w:ind w:firstLine="284"/>
        <w:contextualSpacing/>
        <w:jc w:val="both"/>
        <w:rPr>
          <w:rFonts w:ascii="Garamond" w:eastAsia="Times New Roman" w:hAnsi="Garamond"/>
          <w:sz w:val="24"/>
          <w:szCs w:val="24"/>
          <w:lang w:eastAsia="cs-CZ"/>
        </w:rPr>
      </w:pPr>
      <w:r w:rsidRPr="00643084">
        <w:rPr>
          <w:rFonts w:ascii="Garamond" w:hAnsi="Garamond"/>
          <w:sz w:val="24"/>
          <w:szCs w:val="24"/>
          <w:lang w:eastAsia="sq-AL"/>
        </w:rPr>
        <w:t>c) Mësuesve që rezultojnë pa ngarkesë mësimore dhe mbeten të pasistemuar, si pasojë e mungesës së vendeve të punës, u ndërpritet marrëdhënia e punës, duke u bazuar në procedurat e përcaktuara në Kodin e Punës.</w:t>
      </w:r>
    </w:p>
    <w:p w14:paraId="6F724C9B" w14:textId="77777777" w:rsidR="004C7292" w:rsidRPr="00643084" w:rsidRDefault="004C7292" w:rsidP="00D668AB">
      <w:pPr>
        <w:autoSpaceDE w:val="0"/>
        <w:autoSpaceDN w:val="0"/>
        <w:adjustRightInd w:val="0"/>
        <w:spacing w:after="0" w:line="240" w:lineRule="auto"/>
        <w:ind w:firstLine="284"/>
        <w:jc w:val="center"/>
        <w:rPr>
          <w:rFonts w:ascii="Garamond" w:hAnsi="Garamond"/>
          <w:sz w:val="24"/>
          <w:szCs w:val="24"/>
          <w:lang w:eastAsia="en-GB"/>
        </w:rPr>
      </w:pPr>
    </w:p>
    <w:p w14:paraId="4247463F"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lastRenderedPageBreak/>
        <w:t>KREU XXII</w:t>
      </w:r>
    </w:p>
    <w:p w14:paraId="435EAB9D"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DETYRAT E PERSONELIT MBËSHTETËS DHE E FINANCËS NË OFRUESIN E AFP-së</w:t>
      </w:r>
    </w:p>
    <w:p w14:paraId="21EA7FE0"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3C38860C"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116</w:t>
      </w:r>
    </w:p>
    <w:p w14:paraId="5F7B53BF"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Përbërja dhe detyrat e personelit mbështetës</w:t>
      </w:r>
    </w:p>
    <w:p w14:paraId="1948BAFA" w14:textId="77777777" w:rsidR="00D668AB" w:rsidRPr="00643084" w:rsidRDefault="00D668AB" w:rsidP="00D668AB">
      <w:pPr>
        <w:spacing w:after="0" w:line="240" w:lineRule="auto"/>
        <w:ind w:firstLine="284"/>
        <w:jc w:val="center"/>
        <w:rPr>
          <w:rFonts w:ascii="Garamond" w:hAnsi="Garamond"/>
          <w:b/>
          <w:bCs/>
          <w:sz w:val="24"/>
          <w:szCs w:val="24"/>
        </w:rPr>
      </w:pPr>
    </w:p>
    <w:p w14:paraId="1639D49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Personel mbështetës janë personeli i burimeve njerëzore, personeli përgjegjës për statistikat, teknologjinë e informacionit dhe të komunikimit, personeli përgjegjës për magazinën, personeli i pastrimit, mirëmbajtjes dhe personeli ndihmës.</w:t>
      </w:r>
    </w:p>
    <w:p w14:paraId="439CD761" w14:textId="77777777" w:rsidR="00D668AB" w:rsidRPr="00643084" w:rsidRDefault="00D668AB" w:rsidP="00D668AB">
      <w:pPr>
        <w:spacing w:after="0" w:line="240" w:lineRule="auto"/>
        <w:ind w:firstLine="284"/>
        <w:rPr>
          <w:rFonts w:ascii="Garamond" w:hAnsi="Garamond"/>
          <w:sz w:val="24"/>
          <w:szCs w:val="24"/>
        </w:rPr>
      </w:pPr>
    </w:p>
    <w:p w14:paraId="72FF851E"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117</w:t>
      </w:r>
    </w:p>
    <w:p w14:paraId="4FA2CAC8"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specialistit të burimeve njerëzore/juristit</w:t>
      </w:r>
    </w:p>
    <w:p w14:paraId="334A304D" w14:textId="77777777" w:rsidR="00D668AB" w:rsidRPr="00643084" w:rsidRDefault="00D668AB" w:rsidP="00D668AB">
      <w:pPr>
        <w:spacing w:after="0" w:line="240" w:lineRule="auto"/>
        <w:ind w:firstLine="284"/>
        <w:rPr>
          <w:rFonts w:ascii="Garamond" w:hAnsi="Garamond"/>
          <w:sz w:val="24"/>
          <w:szCs w:val="24"/>
        </w:rPr>
      </w:pPr>
    </w:p>
    <w:p w14:paraId="402BC50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Specialisti i burimeve njerëzore/jurist kryen detyrat e mëposhtme:</w:t>
      </w:r>
    </w:p>
    <w:p w14:paraId="6A335DB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plotëson dokumentet për pranimin, lëvizjen, transferimin, kualifikimin dhe largimin e personelit, në përputhje me legjislacionin në fuqi;</w:t>
      </w:r>
    </w:p>
    <w:p w14:paraId="4F9EEEB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plotëson dhe pasuron dosjet e personelit të ofruesit të AFP-së;</w:t>
      </w:r>
    </w:p>
    <w:p w14:paraId="1F3926B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përgatit kontratat e punës së personelit të ofruesit të AFP-së;</w:t>
      </w:r>
    </w:p>
    <w:p w14:paraId="6E8F2FD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organizon dhe zhvillon e procedurat për vlerësimet periodike të punës për personelin me kohë të plotë dhe të pjesshme të ofruesit të AFP-së;</w:t>
      </w:r>
    </w:p>
    <w:p w14:paraId="062A500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bashkëpunon me drejtuesin e ofruesit të AFP-së, për realizimin e procedurave disiplinore, përshkrimin e punës për vendet e lira dhe shpalljen e tyre brenda afateve kohore të përcaktuara në ligj;</w:t>
      </w:r>
    </w:p>
    <w:p w14:paraId="204BD93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bashkëpunon me njësinë e zhvillimit për aspekte të zhvillimit të vazhduar profesional;</w:t>
      </w:r>
    </w:p>
    <w:p w14:paraId="18D88B7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ndjek marrëdhëniet juridike të institucionit dhe përgjigjet përpara drejtorit të ofruesit të AFP-së;</w:t>
      </w:r>
    </w:p>
    <w:p w14:paraId="466C0DF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garanton zbatimin e kontratave të punës, në përputhje me legjislacionin në fuqi dhe ndjek çështje ligjore në emër të ofruesit të AFP-së.</w:t>
      </w:r>
    </w:p>
    <w:p w14:paraId="3A6037C9" w14:textId="77777777" w:rsidR="00D668AB" w:rsidRPr="00643084" w:rsidRDefault="00D668AB" w:rsidP="00D668AB">
      <w:pPr>
        <w:spacing w:after="0" w:line="240" w:lineRule="auto"/>
        <w:ind w:firstLine="284"/>
        <w:rPr>
          <w:rFonts w:ascii="Garamond" w:hAnsi="Garamond"/>
          <w:sz w:val="24"/>
          <w:szCs w:val="24"/>
        </w:rPr>
      </w:pPr>
    </w:p>
    <w:p w14:paraId="1848F450"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118</w:t>
      </w:r>
    </w:p>
    <w:p w14:paraId="41D14FD1"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specialistit të të dhënave statistikore</w:t>
      </w:r>
    </w:p>
    <w:p w14:paraId="15EFEBF4" w14:textId="77777777" w:rsidR="00D668AB" w:rsidRPr="00643084" w:rsidRDefault="00D668AB" w:rsidP="00D668AB">
      <w:pPr>
        <w:spacing w:after="0" w:line="240" w:lineRule="auto"/>
        <w:ind w:firstLine="284"/>
        <w:rPr>
          <w:rFonts w:ascii="Garamond" w:hAnsi="Garamond"/>
          <w:sz w:val="24"/>
          <w:szCs w:val="24"/>
        </w:rPr>
      </w:pPr>
    </w:p>
    <w:p w14:paraId="303BC01D"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Specialisti i të dhënave statistikore kryen detyrat e mëposhtme:</w:t>
      </w:r>
    </w:p>
    <w:p w14:paraId="7F45F585"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a) plotëson amzën, e mban në ruajtje atë dhe përgjigjet për veprimtaritë praktike me të;</w:t>
      </w:r>
    </w:p>
    <w:p w14:paraId="39E8D91E"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b) sistemon dhe arkivon të gjithë dokumentacionin e institucionit;</w:t>
      </w:r>
    </w:p>
    <w:p w14:paraId="34DE19A8"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c) mban dhe administron protokollin dhe vulën e ofruesit të AFP-së;</w:t>
      </w:r>
    </w:p>
    <w:p w14:paraId="478B1FFE"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d) regjistron në sistem nxënësit/kursantët sipas formatit të regjistrimit;</w:t>
      </w:r>
    </w:p>
    <w:p w14:paraId="3F572492"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e) regjistron nxënësit/kursantët që kalojnë në vitin pasardhës/nivelin pasardhës në bazë të rezultateve;</w:t>
      </w:r>
    </w:p>
    <w:p w14:paraId="0D22D1F4"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f) përgatit procedurat e transferimit të nxënësve;</w:t>
      </w:r>
    </w:p>
    <w:p w14:paraId="0BDD3A1C"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g) regjistron largimet dhe hyrjet e nxënësve gjatë vitit shkollor;</w:t>
      </w:r>
    </w:p>
    <w:p w14:paraId="410B0E0D"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h) regjistron rezultatet e nxënësve/kursantëve sipas vitit shkollor, kursit dhe nivelit;</w:t>
      </w:r>
    </w:p>
    <w:p w14:paraId="6026E64E"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i) regjistron nxënësit/kursantët dhe ruan dokumentet e regjistrimit;</w:t>
      </w:r>
    </w:p>
    <w:p w14:paraId="4F5E3984"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j) përgatit vërtetime/lista notash etj.;</w:t>
      </w:r>
    </w:p>
    <w:p w14:paraId="6CD16E78"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k) ruan dhe shpërndan dokumentet e certifikimit të lëshuara nga ofruesi i AFP-së;</w:t>
      </w:r>
    </w:p>
    <w:p w14:paraId="3987D28D"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l) mbledh, përpilon dhe përditëson rregullisht të dhëna administrative në fushën e AFP-së.</w:t>
      </w:r>
    </w:p>
    <w:p w14:paraId="2AA546DD" w14:textId="77777777" w:rsidR="00D668AB" w:rsidRPr="00643084" w:rsidRDefault="00D668AB" w:rsidP="00D668AB">
      <w:pPr>
        <w:spacing w:after="0" w:line="240" w:lineRule="auto"/>
        <w:ind w:firstLine="284"/>
        <w:jc w:val="center"/>
        <w:rPr>
          <w:rFonts w:ascii="Garamond" w:hAnsi="Garamond"/>
          <w:b/>
          <w:bCs/>
          <w:sz w:val="24"/>
          <w:szCs w:val="24"/>
        </w:rPr>
      </w:pPr>
    </w:p>
    <w:p w14:paraId="219C456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119</w:t>
      </w:r>
    </w:p>
    <w:p w14:paraId="031E83D1"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specialistit të teknologjisë së informacionit dhe komunikimit (TIK)</w:t>
      </w:r>
    </w:p>
    <w:p w14:paraId="44B399C7" w14:textId="77777777" w:rsidR="00D668AB" w:rsidRPr="00643084" w:rsidRDefault="00D668AB" w:rsidP="00D668AB">
      <w:pPr>
        <w:spacing w:after="0" w:line="240" w:lineRule="auto"/>
        <w:ind w:firstLine="284"/>
        <w:jc w:val="center"/>
        <w:rPr>
          <w:rFonts w:ascii="Garamond" w:hAnsi="Garamond"/>
          <w:sz w:val="24"/>
          <w:szCs w:val="24"/>
        </w:rPr>
      </w:pPr>
    </w:p>
    <w:p w14:paraId="391F519F"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Specialist i TIK-ut kryen detyrat e mëposhtme:</w:t>
      </w:r>
    </w:p>
    <w:p w14:paraId="018B0194"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a) harton udhëzues dhe siguron mbështetje teknike sipas kërkesës së përdoruesve në vend në përdorimin e infrastrukturës së teknologjisë së informacionit dhe komunikimit;</w:t>
      </w:r>
    </w:p>
    <w:p w14:paraId="4CC842D0"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b) harton udhëzues, menaxhon dhe siguron mbështetje teknike platformave digjitale në mbështetje të mësimdhënies, administrimit apo raportimit;</w:t>
      </w:r>
    </w:p>
    <w:p w14:paraId="39B7FA4F"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lastRenderedPageBreak/>
        <w:t>c) harton udhëzues dhe të sigurojë mbështetje teknike për mirëmbajtjen e faqes së internetit;</w:t>
      </w:r>
    </w:p>
    <w:p w14:paraId="620A7859"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d) mbështesë stafin drejtues për përdorimin eficient të aseteve të TIK-ut;</w:t>
      </w:r>
    </w:p>
    <w:p w14:paraId="46B7CB65"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e) mbështet stafin drejtues për hartimin e orarit mësimor;</w:t>
      </w:r>
    </w:p>
    <w:p w14:paraId="1402AC19"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 xml:space="preserve">f) merr e dokumenton kërkesat e përdoruesve nëpërmjet telefonit apo </w:t>
      </w:r>
      <w:r w:rsidRPr="00643084">
        <w:rPr>
          <w:rFonts w:ascii="Garamond" w:hAnsi="Garamond"/>
          <w:i/>
          <w:sz w:val="24"/>
          <w:szCs w:val="24"/>
        </w:rPr>
        <w:t>email</w:t>
      </w:r>
      <w:r w:rsidRPr="00643084">
        <w:rPr>
          <w:rFonts w:ascii="Garamond" w:hAnsi="Garamond"/>
          <w:sz w:val="24"/>
          <w:szCs w:val="24"/>
        </w:rPr>
        <w:t>;</w:t>
      </w:r>
    </w:p>
    <w:p w14:paraId="4590FCB8"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g) gjurmon problematikat dhe të krijon raporte të përdorimit të pajisjeve e sistemeve;</w:t>
      </w:r>
    </w:p>
    <w:p w14:paraId="663BFD2D"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h) identifikon nevojat për pajisje dhe sisteme të teknologjisë së informacionit dhe komunikimit në mbështetje të procesit të mësimdhënies;</w:t>
      </w:r>
    </w:p>
    <w:p w14:paraId="266C9B7D"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i) në bashkëpunim me punonjësit e tjerë mbështetës sigurohet për performancën e pajisjeve TIK, pastrimin e tyre, riparimin, zëvendësin e pjesëve të dëmtuara dhe rifreskimin e programeve të sigurisë;</w:t>
      </w:r>
    </w:p>
    <w:p w14:paraId="2F95D2B8"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j) instalon, konfiguron pajisjet e reja TIK dhe programet e autorizuara;</w:t>
      </w:r>
    </w:p>
    <w:p w14:paraId="21C19B30"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k) administron përdoruesit në sistemet e menaxhimit dhe të administrimit;</w:t>
      </w:r>
    </w:p>
    <w:p w14:paraId="1B6B38B6"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l) diagnostikon pajisjet;</w:t>
      </w:r>
    </w:p>
    <w:p w14:paraId="7B6B6166"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m) zgjidh problemet në nivelin e LAN-it dhe raporton ato të WLAN-it;</w:t>
      </w:r>
    </w:p>
    <w:p w14:paraId="61848A9A"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n) zgjidh problemet në nivelin e sistemit të operimit dhe të aplikacioneve mbështetëse;</w:t>
      </w:r>
    </w:p>
    <w:p w14:paraId="34C61C39"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o) raporton defektet te mbajtësit e garancisë;</w:t>
      </w:r>
    </w:p>
    <w:p w14:paraId="2F358E3A"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p) instalon pajisjet periferike;</w:t>
      </w:r>
    </w:p>
    <w:p w14:paraId="349E008B"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q) sigurohet në ruajtjen e konfidencialitetit;</w:t>
      </w:r>
    </w:p>
    <w:p w14:paraId="2C879430"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r) trajnon përdoruesit në metodat e ruajtjes së të dhënave;</w:t>
      </w:r>
    </w:p>
    <w:p w14:paraId="684CB80C"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s) planifikon dhe ekzekuton përditësime;</w:t>
      </w:r>
    </w:p>
    <w:p w14:paraId="623D908E"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t) kontribuon në hedhjen e të dhënave dhe rezultateve të maturantëve në portalin e maturës shtetërore, në bashkëpunim me nëndrejtorin e kulturës së përgjithshme.</w:t>
      </w:r>
    </w:p>
    <w:p w14:paraId="6EDF7C83" w14:textId="77777777" w:rsidR="00D668AB" w:rsidRPr="00643084" w:rsidRDefault="00D668AB" w:rsidP="00D668AB">
      <w:pPr>
        <w:spacing w:after="0" w:line="240" w:lineRule="auto"/>
        <w:ind w:firstLine="284"/>
        <w:jc w:val="center"/>
        <w:rPr>
          <w:rFonts w:ascii="Garamond" w:hAnsi="Garamond"/>
          <w:b/>
          <w:bCs/>
          <w:sz w:val="24"/>
          <w:szCs w:val="24"/>
        </w:rPr>
      </w:pPr>
    </w:p>
    <w:p w14:paraId="0EB8A12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120</w:t>
      </w:r>
    </w:p>
    <w:p w14:paraId="5C0A4C6C"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magazinierit</w:t>
      </w:r>
    </w:p>
    <w:p w14:paraId="1222B87C" w14:textId="77777777" w:rsidR="00D668AB" w:rsidRPr="00643084" w:rsidRDefault="00D668AB" w:rsidP="00D668AB">
      <w:pPr>
        <w:spacing w:after="0" w:line="240" w:lineRule="auto"/>
        <w:ind w:firstLine="284"/>
        <w:jc w:val="center"/>
        <w:rPr>
          <w:rFonts w:ascii="Garamond" w:hAnsi="Garamond"/>
          <w:b/>
          <w:bCs/>
          <w:sz w:val="24"/>
          <w:szCs w:val="24"/>
        </w:rPr>
      </w:pPr>
    </w:p>
    <w:p w14:paraId="590C1A1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Magazinieri kryen detyra standarde mbi procedurat e inventarizimit dhe hyrje-daljeve të mallrave e materialeve, sipas legjislacionit përkatës të menaxhimit financiar dhe kontrollit.</w:t>
      </w:r>
    </w:p>
    <w:p w14:paraId="40515179" w14:textId="77777777" w:rsidR="00D668AB" w:rsidRPr="00643084" w:rsidRDefault="00D668AB" w:rsidP="00D668AB">
      <w:pPr>
        <w:spacing w:after="0" w:line="240" w:lineRule="auto"/>
        <w:ind w:firstLine="284"/>
        <w:jc w:val="center"/>
        <w:rPr>
          <w:rFonts w:ascii="Garamond" w:hAnsi="Garamond"/>
          <w:b/>
          <w:bCs/>
          <w:sz w:val="24"/>
          <w:szCs w:val="24"/>
        </w:rPr>
      </w:pPr>
    </w:p>
    <w:p w14:paraId="0AAF717E"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121</w:t>
      </w:r>
    </w:p>
    <w:p w14:paraId="07A19CC8"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përgjegjësit të financë-administrimit/nëpunësit zbatues</w:t>
      </w:r>
    </w:p>
    <w:p w14:paraId="5E086C5C" w14:textId="77777777" w:rsidR="00D668AB" w:rsidRPr="00643084" w:rsidRDefault="00D668AB" w:rsidP="00D668AB">
      <w:pPr>
        <w:spacing w:after="0" w:line="240" w:lineRule="auto"/>
        <w:ind w:firstLine="284"/>
        <w:rPr>
          <w:rFonts w:ascii="Garamond" w:hAnsi="Garamond"/>
          <w:sz w:val="24"/>
          <w:szCs w:val="24"/>
        </w:rPr>
      </w:pPr>
    </w:p>
    <w:p w14:paraId="0431FF1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Përgjegjësi i financë-administrimit, si nëpunësi zbatues, kryen detyrat e caktuara në zbatim të legjislacionit për menaxhimin financiar dhe kontrollin dhe përgjigjet drejtpërdrejt përpara nëndrejtorit ekonomik, nëse nuk ka për funksionet financiare dhe burimeve njerëzore.</w:t>
      </w:r>
    </w:p>
    <w:p w14:paraId="0D14880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Financieri, nëpunësi zbatues, kryen detyrat e caktuara në zbatim të legjislacionit për menaxhimin financiar dhe kontrollin dhe përgjigjet drejtpërdrejt përpara drejtorit të ofruesit të AFP-së.</w:t>
      </w:r>
    </w:p>
    <w:p w14:paraId="67B41B02"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037D1617"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XXIII</w:t>
      </w:r>
    </w:p>
    <w:p w14:paraId="70C51538"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PROCEDURAT E MARRJES NË PUNË TË PERSONELIT MBËSHTETËS DHE TË FINANCËS NË OFRUESIT E AFP-së</w:t>
      </w:r>
    </w:p>
    <w:p w14:paraId="53CBED45" w14:textId="77777777" w:rsidR="00D668AB" w:rsidRPr="00643084" w:rsidRDefault="00D668AB" w:rsidP="00D668AB">
      <w:pPr>
        <w:spacing w:after="0" w:line="240" w:lineRule="auto"/>
        <w:ind w:firstLine="284"/>
        <w:jc w:val="center"/>
        <w:rPr>
          <w:rFonts w:ascii="Garamond" w:hAnsi="Garamond"/>
          <w:bCs/>
          <w:sz w:val="24"/>
          <w:szCs w:val="24"/>
        </w:rPr>
      </w:pPr>
    </w:p>
    <w:p w14:paraId="515A478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122</w:t>
      </w:r>
    </w:p>
    <w:p w14:paraId="0F761F18"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Kriteret e marrjes në punë të personelit mbështetës</w:t>
      </w:r>
    </w:p>
    <w:p w14:paraId="34EF41FC" w14:textId="61912E3E" w:rsidR="00AB6857" w:rsidRPr="00643084" w:rsidRDefault="00AB6857" w:rsidP="00D668AB">
      <w:pPr>
        <w:spacing w:after="0" w:line="240" w:lineRule="auto"/>
        <w:ind w:firstLine="284"/>
        <w:jc w:val="center"/>
        <w:rPr>
          <w:rFonts w:ascii="Garamond" w:hAnsi="Garamond"/>
          <w:b/>
          <w:bCs/>
          <w:sz w:val="24"/>
          <w:szCs w:val="24"/>
        </w:rPr>
      </w:pPr>
      <w:r w:rsidRPr="00643084">
        <w:rPr>
          <w:rFonts w:ascii="Garamond" w:hAnsi="Garamond"/>
          <w:bCs/>
          <w:i/>
          <w:sz w:val="24"/>
          <w:szCs w:val="24"/>
          <w:lang w:eastAsia="en-GB"/>
        </w:rPr>
        <w:t>(zëvendësuar togfjalësh në pikën 4, ndryshuar shkronja “a” dhe ndryshuar togfjalësh në shkronjën “b” e pikës 4 me udhëzimin nr. 10, datë 31.3.2023)</w:t>
      </w:r>
    </w:p>
    <w:p w14:paraId="41939F87" w14:textId="77777777" w:rsidR="00D668AB" w:rsidRPr="00643084" w:rsidRDefault="00D668AB" w:rsidP="00D668AB">
      <w:pPr>
        <w:spacing w:after="0" w:line="240" w:lineRule="auto"/>
        <w:ind w:firstLine="284"/>
        <w:rPr>
          <w:rFonts w:ascii="Garamond" w:hAnsi="Garamond"/>
          <w:sz w:val="24"/>
          <w:szCs w:val="24"/>
        </w:rPr>
      </w:pPr>
    </w:p>
    <w:p w14:paraId="575BE6A4" w14:textId="77777777" w:rsidR="00D668AB" w:rsidRPr="00643084" w:rsidRDefault="00D668AB" w:rsidP="00D668AB">
      <w:pPr>
        <w:tabs>
          <w:tab w:val="left" w:pos="360"/>
        </w:tabs>
        <w:spacing w:after="0" w:line="240" w:lineRule="auto"/>
        <w:ind w:firstLine="284"/>
        <w:jc w:val="both"/>
        <w:rPr>
          <w:rFonts w:ascii="Garamond" w:hAnsi="Garamond"/>
          <w:sz w:val="24"/>
          <w:szCs w:val="24"/>
        </w:rPr>
      </w:pPr>
      <w:r w:rsidRPr="00643084">
        <w:rPr>
          <w:rFonts w:ascii="Garamond" w:hAnsi="Garamond"/>
          <w:sz w:val="24"/>
          <w:szCs w:val="24"/>
        </w:rPr>
        <w:t>1. Kandidati aplikues për personel mbështetës në ofruesit e AFP-së duhet të përmbushë kriteret si më poshtë, si edhe kriteret e përgjithshme e të posaçme të përcaktuara në legjislacionin përkatës:</w:t>
      </w:r>
    </w:p>
    <w:p w14:paraId="7BAC114B" w14:textId="77777777" w:rsidR="00D668AB" w:rsidRPr="00643084" w:rsidRDefault="00D668AB" w:rsidP="00D668AB">
      <w:pPr>
        <w:tabs>
          <w:tab w:val="left" w:pos="360"/>
        </w:tabs>
        <w:spacing w:after="0" w:line="240" w:lineRule="auto"/>
        <w:ind w:firstLine="284"/>
        <w:jc w:val="both"/>
        <w:rPr>
          <w:rFonts w:ascii="Garamond" w:hAnsi="Garamond"/>
          <w:sz w:val="24"/>
          <w:szCs w:val="24"/>
        </w:rPr>
      </w:pPr>
      <w:r w:rsidRPr="00643084">
        <w:rPr>
          <w:rFonts w:ascii="Garamond" w:hAnsi="Garamond"/>
          <w:sz w:val="24"/>
          <w:szCs w:val="24"/>
        </w:rPr>
        <w:t>2. Kritere të përgjithshme:</w:t>
      </w:r>
    </w:p>
    <w:p w14:paraId="132063C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të ketë zotësi të plotë për të vepruar;</w:t>
      </w:r>
    </w:p>
    <w:p w14:paraId="5CA0BB1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jetë në kushte shëndetësore që e lejojnë të kryejë detyrën;</w:t>
      </w:r>
    </w:p>
    <w:p w14:paraId="1D36F7A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mos jetë i dënuar me vendim të formës së prerë për kryerjen e veprave penale;</w:t>
      </w:r>
    </w:p>
    <w:p w14:paraId="60C7199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d) të mos ketë ndaj tij masa disiplinore që nuk janë shuar;</w:t>
      </w:r>
    </w:p>
    <w:p w14:paraId="512D3C2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të demonstrojë vlera të larta të etikës, sjelljes dhe komunikimit; </w:t>
      </w:r>
    </w:p>
    <w:p w14:paraId="4F69618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të demonstrojë aftësi të punës në grup dhe të motivimit.</w:t>
      </w:r>
    </w:p>
    <w:p w14:paraId="18CF958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Kritere të posaçme për përgjegjësi e sektorit të burimeve njerëzore dhe informacionit</w:t>
      </w:r>
    </w:p>
    <w:p w14:paraId="6EA8C7F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ketë nivelin arsimor master shkencor në fushën e shkencave shoqërore/juridike. Diploma e nivelit </w:t>
      </w:r>
      <w:r w:rsidRPr="00643084">
        <w:rPr>
          <w:rFonts w:ascii="Garamond" w:hAnsi="Garamond"/>
          <w:i/>
          <w:sz w:val="24"/>
          <w:szCs w:val="24"/>
        </w:rPr>
        <w:t>Bachelor</w:t>
      </w:r>
      <w:r w:rsidRPr="00643084">
        <w:rPr>
          <w:rFonts w:ascii="Garamond" w:hAnsi="Garamond"/>
          <w:sz w:val="24"/>
          <w:szCs w:val="24"/>
        </w:rPr>
        <w:t xml:space="preserve"> duhet të jetë në të njëjtën fushë;</w:t>
      </w:r>
    </w:p>
    <w:p w14:paraId="5C0D349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të ketë të paktën 3 (tre) vjet përvojë pune në pozicione të ngjashme, sipas përcaktimeve në shpalljen për pozicionin përkatës; </w:t>
      </w:r>
    </w:p>
    <w:p w14:paraId="01A74C1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njohë dhe të përdorë teknologjinë e informacionit.</w:t>
      </w:r>
    </w:p>
    <w:p w14:paraId="0A1FC46A" w14:textId="65D7715C"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Kritere të posaçme për </w:t>
      </w:r>
      <w:r w:rsidR="00AB6857" w:rsidRPr="00643084">
        <w:rPr>
          <w:rFonts w:ascii="Garamond" w:hAnsi="Garamond"/>
          <w:sz w:val="24"/>
          <w:szCs w:val="24"/>
        </w:rPr>
        <w:t>përgjegjësin e sektorit financë-administrim</w:t>
      </w:r>
      <w:r w:rsidRPr="00643084">
        <w:rPr>
          <w:rFonts w:ascii="Garamond" w:hAnsi="Garamond"/>
          <w:sz w:val="24"/>
          <w:szCs w:val="24"/>
        </w:rPr>
        <w:t>:</w:t>
      </w:r>
    </w:p>
    <w:p w14:paraId="7FBEBBBF" w14:textId="761EB714" w:rsidR="00D668AB" w:rsidRPr="00643084" w:rsidRDefault="00AB6857" w:rsidP="00D668AB">
      <w:pPr>
        <w:spacing w:after="0" w:line="240" w:lineRule="auto"/>
        <w:ind w:firstLine="284"/>
        <w:jc w:val="both"/>
        <w:rPr>
          <w:rFonts w:ascii="Garamond" w:hAnsi="Garamond"/>
          <w:sz w:val="24"/>
          <w:szCs w:val="24"/>
        </w:rPr>
      </w:pPr>
      <w:r w:rsidRPr="00643084">
        <w:rPr>
          <w:rFonts w:ascii="Garamond" w:hAnsi="Garamond"/>
          <w:sz w:val="24"/>
          <w:szCs w:val="24"/>
        </w:rPr>
        <w:t>a)</w:t>
      </w:r>
      <w:r w:rsidR="00643084" w:rsidRPr="00643084">
        <w:rPr>
          <w:rFonts w:ascii="Garamond" w:hAnsi="Garamond"/>
          <w:sz w:val="24"/>
          <w:szCs w:val="24"/>
        </w:rPr>
        <w:t xml:space="preserve"> t</w:t>
      </w:r>
      <w:r w:rsidRPr="00643084">
        <w:rPr>
          <w:rFonts w:ascii="Garamond" w:hAnsi="Garamond"/>
          <w:sz w:val="24"/>
          <w:szCs w:val="24"/>
        </w:rPr>
        <w:t>ë ketë diplomë studimi të ciklit të dytë në shkencat ekonomike ose diplomë universitare të ekuivalentuar me të.</w:t>
      </w:r>
    </w:p>
    <w:p w14:paraId="53357E4B" w14:textId="1AE7E731"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të ketë të paktën 5 (pesë) vjet </w:t>
      </w:r>
      <w:r w:rsidR="00AB6857" w:rsidRPr="00643084">
        <w:rPr>
          <w:rFonts w:ascii="Garamond" w:hAnsi="Garamond"/>
          <w:sz w:val="24"/>
          <w:szCs w:val="24"/>
        </w:rPr>
        <w:t>përvojë në profesion</w:t>
      </w:r>
      <w:r w:rsidRPr="00643084">
        <w:rPr>
          <w:rFonts w:ascii="Garamond" w:hAnsi="Garamond"/>
          <w:sz w:val="24"/>
          <w:szCs w:val="24"/>
        </w:rPr>
        <w:t xml:space="preserve">, sipas përcaktimeve në shpalljen për pozicionin përkatës; </w:t>
      </w:r>
    </w:p>
    <w:p w14:paraId="463AD4B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njohë dhe të përdorë teknologjinë e informacionit.</w:t>
      </w:r>
    </w:p>
    <w:p w14:paraId="59FE752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Kritere të posaçme për specialist finance (nëse ka):</w:t>
      </w:r>
    </w:p>
    <w:p w14:paraId="11E10D6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ketë të paktën diplomë të nivelit </w:t>
      </w:r>
      <w:r w:rsidRPr="00643084">
        <w:rPr>
          <w:rFonts w:ascii="Garamond" w:hAnsi="Garamond"/>
          <w:i/>
          <w:sz w:val="24"/>
          <w:szCs w:val="24"/>
        </w:rPr>
        <w:t>Bachelor</w:t>
      </w:r>
      <w:r w:rsidRPr="00643084">
        <w:rPr>
          <w:rFonts w:ascii="Garamond" w:hAnsi="Garamond"/>
          <w:sz w:val="24"/>
          <w:szCs w:val="24"/>
        </w:rPr>
        <w:t>, në shkenca ekonomike, sipas përcaktimeve në shpalljen për pozicionin përkatës;</w:t>
      </w:r>
    </w:p>
    <w:p w14:paraId="01CBA65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ketë të paktën 3 (tre) vjet përvojë pune në pozicione të ngjashme, sipas përcaktimeve në shpalljen për pozicionin përkatës;</w:t>
      </w:r>
    </w:p>
    <w:p w14:paraId="7CB86E5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njohë dhe të përdorë teknologjinë e informacionit.</w:t>
      </w:r>
    </w:p>
    <w:p w14:paraId="4A6D84D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Kritere të posaçme për magazinier, punonjës pastrimi, punonjës i sigurisë (roje), punonjës ndihmës:</w:t>
      </w:r>
    </w:p>
    <w:p w14:paraId="668E852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të ketë nivelin arsimor të mesëm ose shkollë të mesme profesionale, në fushën në shpalljen për pozicionin përkatës;</w:t>
      </w:r>
    </w:p>
    <w:p w14:paraId="0497CAF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ketë përvojë në punë të paktën një vit sipas përcaktimeve në shpalljen për pozicionin përkatës;</w:t>
      </w:r>
    </w:p>
    <w:p w14:paraId="4E533C3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Kritere të posaçme për specialistin e të dhënave statistikore:</w:t>
      </w:r>
    </w:p>
    <w:p w14:paraId="6A3A619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ketë nivelin arsimor </w:t>
      </w:r>
      <w:r w:rsidRPr="00643084">
        <w:rPr>
          <w:rFonts w:ascii="Garamond" w:hAnsi="Garamond"/>
          <w:i/>
          <w:sz w:val="24"/>
          <w:szCs w:val="24"/>
        </w:rPr>
        <w:t>Bachelor</w:t>
      </w:r>
      <w:r w:rsidRPr="00643084">
        <w:rPr>
          <w:rFonts w:ascii="Garamond" w:hAnsi="Garamond"/>
          <w:sz w:val="24"/>
          <w:szCs w:val="24"/>
        </w:rPr>
        <w:t>, në fushën e shkencave ekonomike/natyrore në shpalljen për pozicionin përkatës;</w:t>
      </w:r>
    </w:p>
    <w:p w14:paraId="5CC007D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ketë të paktën 1 (një) vit përvojë pune, sipas përcaktimeve në shpalljen për pozicionin përkatës;</w:t>
      </w:r>
    </w:p>
    <w:p w14:paraId="4DF8F52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njohë dhe të përdorë teknologjinë e informacionit.</w:t>
      </w:r>
    </w:p>
    <w:p w14:paraId="62E2C32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8. Kritere të posaçme për specialistin e teknologjisë së informacionit dhe komunikimit:</w:t>
      </w:r>
    </w:p>
    <w:p w14:paraId="30654FB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ketë të paktën nivelin arsimor </w:t>
      </w:r>
      <w:r w:rsidRPr="00643084">
        <w:rPr>
          <w:rFonts w:ascii="Garamond" w:hAnsi="Garamond"/>
          <w:i/>
          <w:sz w:val="24"/>
          <w:szCs w:val="24"/>
        </w:rPr>
        <w:t>Bachelor</w:t>
      </w:r>
      <w:r w:rsidRPr="00643084">
        <w:rPr>
          <w:rFonts w:ascii="Garamond" w:hAnsi="Garamond"/>
          <w:sz w:val="24"/>
          <w:szCs w:val="24"/>
        </w:rPr>
        <w:t>, në fushën e shkencave të natyrës në shpalljen për pozicionin përkatës;</w:t>
      </w:r>
    </w:p>
    <w:p w14:paraId="39AEE65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ketë të paktën 1 (një) vit përvojë pune, sipas përcaktimeve në shpalljen për pozicionin përkatës.</w:t>
      </w:r>
    </w:p>
    <w:p w14:paraId="05C72B1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9. Kriteret dhe procedurat për marrjen në punë të personelit që ofron shërbim psikosocial në ofruesit e AFP-së, të cilët ofrojnë arsim të mesëm profesional përcaktohen me udhëzim të posaçëm të ministrit përgjegjës për arsimin dhe rregullohen në të njëjtën mënyrë si për institucionet e arsimit parauniversitar, sipas nenit 20, të ligjit nr. 69/2012, “Për sistemin arsimor parauniversitar në Republikën e Shqipërisë”, të ndryshuar.</w:t>
      </w:r>
    </w:p>
    <w:p w14:paraId="44CCCD8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10. Për pozicionet e punës që përfshijnë më shumë se një rol, kriteret e marrjes në punë duhet të përmbushen për të gjitha rolet.</w:t>
      </w:r>
    </w:p>
    <w:p w14:paraId="7FF5620C"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11. Përzgjedhja e personelit tjetër mbështetës të ofruesit publik të AFP-së bëhet sipas legjislacionit në fuqi.</w:t>
      </w:r>
    </w:p>
    <w:p w14:paraId="03BF546F"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5E16D35B"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XXIV</w:t>
      </w:r>
    </w:p>
    <w:p w14:paraId="2CB72A45"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NXËNËSIT/KURSANTËT</w:t>
      </w:r>
    </w:p>
    <w:p w14:paraId="09DD553D"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0B1BB32B"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Neni 123</w:t>
      </w:r>
    </w:p>
    <w:p w14:paraId="40B54054"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Të drejtat e nxënësit</w:t>
      </w:r>
    </w:p>
    <w:p w14:paraId="0471A9D7"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178D4FFC"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sz w:val="24"/>
          <w:szCs w:val="24"/>
        </w:rPr>
        <w:t>Në përputhje me nenin 61, të ligjit nr. 69/2012, “Për sistemin arsimor parauniversitar në Republikën e Shqipërisë”, të ndryshuar, nxënësi në arsimin e mesëm profesional ka të drejtë:</w:t>
      </w:r>
    </w:p>
    <w:p w14:paraId="234236D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a) të kryejë veprimtarinë e tij në ofruesin e AFP-së në kushte të qeta e të sigurta për jetën dhe shëndetin;</w:t>
      </w:r>
    </w:p>
    <w:p w14:paraId="3E3E83B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t’i sigurohet nga institucioni, shërbim arsimor cilësor dhe zhvillim profesional, sipas interesave, nevojave dhe mundësive të tij, si dhe ndihmë e posaçme për të përballuar vështirësitë e tij të veçanta të të nxënit;</w:t>
      </w:r>
    </w:p>
    <w:p w14:paraId="7F50B4E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trajtohet me respekt, me dinjitet, në mënyrë të kulturuar dhe të moralshme, pa presione, pa padrejtësi, pa fyerje, pa diskriminim, pa dhunë;</w:t>
      </w:r>
    </w:p>
    <w:p w14:paraId="5638506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të njihet me të drejtat dhe detyrat e tij;</w:t>
      </w:r>
    </w:p>
    <w:p w14:paraId="4970E3C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të marrë pjesë në praktikën profesionale, sipas kushteve dhe parashikimeve ligjore përkatëse;</w:t>
      </w:r>
    </w:p>
    <w:p w14:paraId="0ADED56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t’i merren parasysh kërkesat e tij për drejtimin mësimor dhe profilin e kërkuar, bazuar në kriteret e përcaktuara nga institucioni;</w:t>
      </w:r>
    </w:p>
    <w:p w14:paraId="21AEC72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të informohet gojarisht dhe me shkrim se ku duhet të drejtohet në rast të shkeljes së të drejtave të tij;</w:t>
      </w:r>
    </w:p>
    <w:p w14:paraId="491A4BF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të zgjidhet e përfaqësohet në organe të brendshme të ofruesit të AFP-së, si: qeveria e nxënësve, këshilli i etikës apo bordi drejtues;</w:t>
      </w:r>
    </w:p>
    <w:p w14:paraId="10E0990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të përfitojë nga shërbimet që ofrohen nga NJZH-ja.</w:t>
      </w:r>
    </w:p>
    <w:p w14:paraId="135A41CF" w14:textId="77777777" w:rsidR="00D668AB" w:rsidRPr="00643084" w:rsidRDefault="00D668AB" w:rsidP="00D668AB">
      <w:pPr>
        <w:spacing w:after="0" w:line="240" w:lineRule="auto"/>
        <w:ind w:firstLine="284"/>
        <w:jc w:val="both"/>
        <w:rPr>
          <w:rFonts w:ascii="Garamond" w:hAnsi="Garamond"/>
          <w:b/>
          <w:bCs/>
          <w:sz w:val="24"/>
          <w:szCs w:val="24"/>
        </w:rPr>
      </w:pPr>
    </w:p>
    <w:p w14:paraId="089B6D8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124</w:t>
      </w:r>
    </w:p>
    <w:p w14:paraId="4DC4B665"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Detyrat e nxënësit</w:t>
      </w:r>
    </w:p>
    <w:p w14:paraId="0E9613F1" w14:textId="77777777" w:rsidR="00D668AB" w:rsidRPr="00643084" w:rsidRDefault="00D668AB" w:rsidP="00D668AB">
      <w:pPr>
        <w:spacing w:after="0" w:line="240" w:lineRule="auto"/>
        <w:ind w:firstLine="284"/>
        <w:rPr>
          <w:rFonts w:ascii="Garamond" w:hAnsi="Garamond"/>
          <w:sz w:val="24"/>
          <w:szCs w:val="24"/>
        </w:rPr>
      </w:pPr>
    </w:p>
    <w:p w14:paraId="2E87B07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Në përputhje me nenin 61, të ligjit nr. 69/2012, “Për sistemin arsimor parauniversitar në Republikën e Shqipërisë”, të ndryshuar, nxënësi në arsimin e mesëm profesional ka për detyrë:</w:t>
      </w:r>
    </w:p>
    <w:p w14:paraId="2689634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të respektojë të drejtat e nxënësve të tjerë dhe punonjësve të ofruesve të AFP-së;</w:t>
      </w:r>
    </w:p>
    <w:p w14:paraId="7FB26E6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respektojë të rregullat e institucionit për mbrojtjen e shëndetit, të sigurisë e të mjedisit dhe të kërkojë respektimin e tyre nga nxënësit e tjerë dhe nga punonjësit e ofruesit të AFP-së;</w:t>
      </w:r>
    </w:p>
    <w:p w14:paraId="7B42A74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mirëmbajë pajisjet, mjetet dhe veglat e punës, gjatë përdorimit të tyre në ambientet e praktikave profesionale;</w:t>
      </w:r>
    </w:p>
    <w:p w14:paraId="4717653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të paraqitet me uniformë profesionale, në ambientet e praktikave;</w:t>
      </w:r>
    </w:p>
    <w:p w14:paraId="6792F1E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të përgatitet rregullisht për mësim;</w:t>
      </w:r>
    </w:p>
    <w:p w14:paraId="0B562B1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të frekuentojë rregullisht procesin mësimor;</w:t>
      </w:r>
    </w:p>
    <w:p w14:paraId="03BFEFD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të respektojë rregulloren e brendshme të institucionit;</w:t>
      </w:r>
    </w:p>
    <w:p w14:paraId="7560E6D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të kontribuojë për mbarëvajtjen dhe suksesin shkollor të shokëve dhe të shoqeve të tij;</w:t>
      </w:r>
    </w:p>
    <w:p w14:paraId="2183C65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të zgjidhet dhe të përfaqësohet në qeverinë e nxënësve dhe organe të tjera, sipas legjislacionit në fuqi.</w:t>
      </w:r>
    </w:p>
    <w:p w14:paraId="575D5039" w14:textId="77777777" w:rsidR="00D668AB" w:rsidRPr="00643084" w:rsidRDefault="00D668AB" w:rsidP="00D668AB">
      <w:pPr>
        <w:spacing w:after="0" w:line="240" w:lineRule="auto"/>
        <w:ind w:firstLine="284"/>
        <w:jc w:val="center"/>
        <w:rPr>
          <w:rFonts w:ascii="Garamond" w:hAnsi="Garamond"/>
          <w:b/>
          <w:bCs/>
          <w:sz w:val="24"/>
          <w:szCs w:val="24"/>
        </w:rPr>
      </w:pPr>
    </w:p>
    <w:p w14:paraId="31DB7945"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125</w:t>
      </w:r>
    </w:p>
    <w:p w14:paraId="4BC80862"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Rregullat e veshjes dhe të paraqitjes së nxënësve</w:t>
      </w:r>
    </w:p>
    <w:p w14:paraId="53F679E8" w14:textId="77777777" w:rsidR="00D668AB" w:rsidRPr="00643084" w:rsidRDefault="00D668AB" w:rsidP="00D668AB">
      <w:pPr>
        <w:spacing w:after="0" w:line="240" w:lineRule="auto"/>
        <w:ind w:firstLine="284"/>
        <w:jc w:val="center"/>
        <w:rPr>
          <w:rFonts w:ascii="Garamond" w:hAnsi="Garamond"/>
          <w:b/>
          <w:bCs/>
          <w:sz w:val="24"/>
          <w:szCs w:val="24"/>
        </w:rPr>
      </w:pPr>
    </w:p>
    <w:p w14:paraId="31AF9F1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Nxënësi ka detyrimin të ketë veshje dhe paraqitje serioze dhe t’u përgjigjet vendit dhe natyrës së institucionit arsimor, si më poshtë:</w:t>
      </w:r>
    </w:p>
    <w:p w14:paraId="3977C93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këmishët dhe bluzat të jenë serioze;</w:t>
      </w:r>
    </w:p>
    <w:p w14:paraId="437021B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mëngët e këmishës, bluzës/pulovrit dhe veshjes në përgjithësi, nuk duhet të jenë aq të lirshme dhe të hapura sa të ekspozojnë trupin;</w:t>
      </w:r>
    </w:p>
    <w:p w14:paraId="3FCA73A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nuk lejohet që veshjet të jenë transparente;</w:t>
      </w:r>
    </w:p>
    <w:p w14:paraId="54C37F0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nuk lejohen paraqitja në shkollë me kanotierë, pantallona të shkurtra ose të grisura;</w:t>
      </w:r>
    </w:p>
    <w:p w14:paraId="6AEDBDB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nuk lejohen kapelat, syzet e diellit, bizhuteritë dhe çantat joshkollore.</w:t>
      </w:r>
    </w:p>
    <w:p w14:paraId="3D94AEFD" w14:textId="77777777" w:rsidR="00D668AB" w:rsidRPr="00643084" w:rsidRDefault="00D668AB" w:rsidP="00D668AB">
      <w:pPr>
        <w:spacing w:after="0" w:line="240" w:lineRule="auto"/>
        <w:ind w:firstLine="284"/>
        <w:jc w:val="center"/>
        <w:rPr>
          <w:rFonts w:ascii="Garamond" w:hAnsi="Garamond"/>
          <w:b/>
          <w:bCs/>
          <w:sz w:val="24"/>
          <w:szCs w:val="24"/>
        </w:rPr>
      </w:pPr>
    </w:p>
    <w:p w14:paraId="0C09E3B9"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126</w:t>
      </w:r>
    </w:p>
    <w:p w14:paraId="7271F271"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Qeveria e nxënësve të shkollës</w:t>
      </w:r>
    </w:p>
    <w:p w14:paraId="186EC8C6" w14:textId="77777777" w:rsidR="00D668AB" w:rsidRPr="00643084" w:rsidRDefault="00D668AB" w:rsidP="00D668AB">
      <w:pPr>
        <w:spacing w:after="0" w:line="240" w:lineRule="auto"/>
        <w:ind w:firstLine="284"/>
        <w:jc w:val="center"/>
        <w:rPr>
          <w:rFonts w:ascii="Garamond" w:hAnsi="Garamond"/>
          <w:b/>
          <w:bCs/>
          <w:sz w:val="24"/>
          <w:szCs w:val="24"/>
        </w:rPr>
      </w:pPr>
    </w:p>
    <w:p w14:paraId="6D1900C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Në ofruesit e AFP-së, të cilët ofrojnë arsim të mesëm profesional funksionon qeveria e nxënësve, veprimtaria e së cilës rregullohet me udhëzim të posaçëm të ministrit përgjegjës për arsimin, sipas nenit 36, pika 1, të ligjit nr. 69/2012, “Për sistemin arsimor parauniversitar në Republikën e Shqipërisë”, të ndryshuar.</w:t>
      </w:r>
    </w:p>
    <w:p w14:paraId="7340FDD5"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0EF1B998" w14:textId="77777777" w:rsidR="004C7292" w:rsidRPr="00643084" w:rsidRDefault="004C7292" w:rsidP="00D668AB">
      <w:pPr>
        <w:autoSpaceDE w:val="0"/>
        <w:autoSpaceDN w:val="0"/>
        <w:adjustRightInd w:val="0"/>
        <w:spacing w:after="0" w:line="240" w:lineRule="auto"/>
        <w:ind w:firstLine="284"/>
        <w:jc w:val="center"/>
        <w:rPr>
          <w:rFonts w:ascii="Garamond" w:hAnsi="Garamond"/>
          <w:sz w:val="24"/>
          <w:szCs w:val="24"/>
          <w:lang w:eastAsia="en-GB"/>
        </w:rPr>
      </w:pPr>
    </w:p>
    <w:p w14:paraId="1F56BF4E"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XXV</w:t>
      </w:r>
    </w:p>
    <w:p w14:paraId="5DF5CE9A"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 xml:space="preserve">PERSONAT QË USHTROJNË PËRGJEGJËSINË PRINDËRORE </w:t>
      </w:r>
    </w:p>
    <w:p w14:paraId="3A03DDC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(PËR NXËNËSIT NË ARSIMIN E MESËM PROFESIONAL)</w:t>
      </w:r>
    </w:p>
    <w:p w14:paraId="41603AD1"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23BD32C1"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127</w:t>
      </w:r>
    </w:p>
    <w:p w14:paraId="2C50CCE3"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Të drejtat dhe detyrat e personave që ushtrojnë përgjegjësinë prindërore</w:t>
      </w:r>
    </w:p>
    <w:p w14:paraId="32D0F1D7" w14:textId="77777777" w:rsidR="00D668AB" w:rsidRPr="00643084" w:rsidRDefault="00D668AB" w:rsidP="00D668AB">
      <w:pPr>
        <w:spacing w:after="0" w:line="240" w:lineRule="auto"/>
        <w:ind w:firstLine="284"/>
        <w:jc w:val="center"/>
        <w:rPr>
          <w:rFonts w:ascii="Garamond" w:hAnsi="Garamond"/>
          <w:b/>
          <w:bCs/>
          <w:sz w:val="24"/>
          <w:szCs w:val="24"/>
        </w:rPr>
      </w:pPr>
    </w:p>
    <w:p w14:paraId="14DA82A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Në përputhje me nenin 63, të ligjit nr. 69/2012, “Për sistemin e arsimit parauniversitar në Republikën e Shqipërisë”, të ndryshuar, në arsimin e mesëm profesional garantohet:</w:t>
      </w:r>
    </w:p>
    <w:p w14:paraId="1DD1EC7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e drejta e personave që ushtrojnë përgjegjësi prindërore dhe e përfaqësuesve të tyre ligjorë për të shprehur pikëpamjet e tyre për cilësinë e shërbimit arsimor dhe për t’u dëgjuar për këto pikëpamje;</w:t>
      </w:r>
    </w:p>
    <w:p w14:paraId="1969A83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e drejta e organizimit të personave që ushtrojnë përgjegjësitë prindërore për të mbrojtur të drejtat e tyre, si dhe për të dhënë ndihmesë në mbarëvajtjen e ofruesit të AFP-së;</w:t>
      </w:r>
    </w:p>
    <w:p w14:paraId="0566F9A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partneriteti dhe bashkëpunimi mes ofruesit të AFP-së dhe personave që ushtrojnë të drejtë prindërore në mënyrë që të realizohet qëllimi dhe misioni i përbashkët për mirarsimimin, ndërgjegjësimin, kualifikimin dhe punësueshmërinë e nxënësve të ofruesit të AFP-së.</w:t>
      </w:r>
    </w:p>
    <w:p w14:paraId="5A856EC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Personi që ushtron përgjegjësinë prindërore ka të drejtë të informohet nga ofruesi i AFP-së për:</w:t>
      </w:r>
    </w:p>
    <w:p w14:paraId="4BF8086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legjislacionin në fuqi për arsimin dhe formimin profesional;</w:t>
      </w:r>
    </w:p>
    <w:p w14:paraId="0567737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kurrikulën dhe programin mësimor që ofruesi i AFP-së i ofron fëmijës së tij;</w:t>
      </w:r>
    </w:p>
    <w:p w14:paraId="6CC6905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aktin nënligjor mbi të cilin funksion ofruesi i AFP-së;</w:t>
      </w:r>
    </w:p>
    <w:p w14:paraId="189B9B0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mënyrën e përfaqësimit dhe rregulloren e këshillit të prindërve;</w:t>
      </w:r>
    </w:p>
    <w:p w14:paraId="2497B53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kushtet e sigurisë, të shëndetit dhe mjedisit të institucionit dhe të kërkojë përmbushjen e tyre, sipas standardeve të përcaktuara nga legjislacioni shqiptar;</w:t>
      </w:r>
    </w:p>
    <w:p w14:paraId="6B0FA5A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f) veprimtarinë, arritjet dhe mungesat e fëmijës së tij në institucion; </w:t>
      </w:r>
    </w:p>
    <w:p w14:paraId="52527A4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praktikën profesionale në biznes, veprimtaritë plotësuese e jashtëshkollore dhe ekskursionet që organizon ofruesi i AFP-së, të gjitha këto veprimtari për të cilat duhet të japë pëlqimin;</w:t>
      </w:r>
    </w:p>
    <w:p w14:paraId="412A508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shërbimin e orientimit e këshillimit në karrierë dhe gjurmimit;</w:t>
      </w:r>
    </w:p>
    <w:p w14:paraId="0F5F6D1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prioritetet strategjike të ofruesit të AFP-së dhe arritjet e institucionit;</w:t>
      </w:r>
    </w:p>
    <w:p w14:paraId="5AE8A10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j) të drejtat dhe detyrimet e personave që ushtrojnë përgjegjësinë prindërore ndaj ofruesit të AFP-së;</w:t>
      </w:r>
    </w:p>
    <w:p w14:paraId="2975B68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k) masat disiplinore të nxënësve;</w:t>
      </w:r>
    </w:p>
    <w:p w14:paraId="23E802A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l) procedurat e ankimimit;</w:t>
      </w:r>
    </w:p>
    <w:p w14:paraId="16B9AD1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m) procedurat e zhdëmtimeve.</w:t>
      </w:r>
    </w:p>
    <w:p w14:paraId="6C30F8B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Personi që ushtron përgjegjësinë prindërore ka të drejtë të propozojë përmirësime të shërbimit arsimor dhe të formimit profesional, në nivel klase ose të ofruesit të AFP-së.</w:t>
      </w:r>
    </w:p>
    <w:p w14:paraId="2DC3076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Personi që ushtron përgjegjësi prindërore ka për detyrë:</w:t>
      </w:r>
    </w:p>
    <w:p w14:paraId="2E00FD9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të kujdeset që fëmija i tij ndjek rregullisht mësimin, mëson rregullisht dhe përmbush detyrimet;</w:t>
      </w:r>
    </w:p>
    <w:p w14:paraId="770CB87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njoftojë mësuesin kujdestar për ndryshme të shëndetit dhe të sjelljes së fëmijës të tij;</w:t>
      </w:r>
    </w:p>
    <w:p w14:paraId="3E0E3CD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marrë pjesë në aktivitete për çështje që kanë të bëjnë me fëmijën e tij;</w:t>
      </w:r>
    </w:p>
    <w:p w14:paraId="4341158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të njoftojë mësuesin kujdestar në rastet kur fëmija i tij mungon dhe t’i arsyetojë këto mungesa;</w:t>
      </w:r>
    </w:p>
    <w:p w14:paraId="32E43EA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të marrë pjesë në takime që zhvillohen me personat që ushtrojnë përgjegjësi prindërore;</w:t>
      </w:r>
    </w:p>
    <w:p w14:paraId="794364C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të japë opinion real për shërbimin e dhënë nga ofruesi i AFP-së në vlerësimet e forumet e realizuara për këtë qëllim;</w:t>
      </w:r>
    </w:p>
    <w:p w14:paraId="297D17C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të kontribuojë në mbarëvajtjen e institucionit.</w:t>
      </w:r>
    </w:p>
    <w:p w14:paraId="3F061B3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Në rast të nxënësve me aftësi ndryshe, hartimi i planit edukativ individual (PEI) për nxënësin bëhet në bashkëpunim me personat që ushtrojnë përgjegjësi prindërore të fëmijës.</w:t>
      </w:r>
    </w:p>
    <w:p w14:paraId="684ED25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Drejtori i ofruesit të AFP-së ose mësuesi kujdestar njoftojnë personin që ushtron përgjegjësinë prindërore dhe kërkon lejen e tij me shkrim për veprimtari të nxënësit pas orarit mësimor.</w:t>
      </w:r>
    </w:p>
    <w:p w14:paraId="77AB3FC7" w14:textId="77777777" w:rsidR="004C7292" w:rsidRPr="00643084" w:rsidRDefault="004C7292" w:rsidP="008608DD">
      <w:pPr>
        <w:spacing w:after="0" w:line="240" w:lineRule="auto"/>
        <w:rPr>
          <w:rFonts w:ascii="Garamond" w:hAnsi="Garamond"/>
          <w:bCs/>
          <w:sz w:val="24"/>
          <w:szCs w:val="24"/>
        </w:rPr>
      </w:pPr>
    </w:p>
    <w:p w14:paraId="7FBAB87D" w14:textId="77777777" w:rsidR="004C7292" w:rsidRPr="00643084" w:rsidRDefault="004C7292" w:rsidP="00D668AB">
      <w:pPr>
        <w:spacing w:after="0" w:line="240" w:lineRule="auto"/>
        <w:ind w:firstLine="284"/>
        <w:jc w:val="center"/>
        <w:rPr>
          <w:rFonts w:ascii="Garamond" w:hAnsi="Garamond"/>
          <w:bCs/>
          <w:sz w:val="24"/>
          <w:szCs w:val="24"/>
        </w:rPr>
      </w:pPr>
    </w:p>
    <w:p w14:paraId="33C7E59B"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128</w:t>
      </w:r>
    </w:p>
    <w:p w14:paraId="16C04659"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lastRenderedPageBreak/>
        <w:t>Të drejta, detyra dhe përbërja e këshillit të prindërve të ofruesit të AFP-së</w:t>
      </w:r>
    </w:p>
    <w:p w14:paraId="69579268" w14:textId="77777777" w:rsidR="00D668AB" w:rsidRPr="00643084" w:rsidRDefault="00D668AB" w:rsidP="00D668AB">
      <w:pPr>
        <w:spacing w:after="0" w:line="240" w:lineRule="auto"/>
        <w:ind w:firstLine="284"/>
        <w:jc w:val="center"/>
        <w:rPr>
          <w:rFonts w:ascii="Garamond" w:hAnsi="Garamond"/>
          <w:b/>
          <w:bCs/>
          <w:sz w:val="24"/>
          <w:szCs w:val="24"/>
        </w:rPr>
      </w:pPr>
    </w:p>
    <w:p w14:paraId="5F9883F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Këshilli i prindërve është organ i përbërë nga përfaqësues të personave që ushtrojnë përgjegjësinë prindërore të nxënësve të ofruesit të AFP-së.</w:t>
      </w:r>
    </w:p>
    <w:p w14:paraId="790B489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Këshilli i prindërve të ofruesit të AFP-së ka të drejtë: </w:t>
      </w:r>
    </w:p>
    <w:p w14:paraId="40EC82A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mbrojë dhe të promovojë të drejtat e personave që ushtrojnë përgjegjësinë prindërore të nxënësve të institucionit; </w:t>
      </w:r>
    </w:p>
    <w:p w14:paraId="4C5C0FC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shprehë pikëpamjet dhe të organizojë personat që ushtrojnë përgjegjësinë prindërore mbi cilësinë e shërbimit të institucionit dhe të dëgjohet për këto pikëpamje;</w:t>
      </w:r>
    </w:p>
    <w:p w14:paraId="02D58B4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të thërrasë mbledhjen e përgjithshme të personave që ushtrojnë përgjegjësinë prindërore.</w:t>
      </w:r>
    </w:p>
    <w:p w14:paraId="554DCC2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3. Këshilli i prindërve të ofruesit të AFP-së ka për detyrë: </w:t>
      </w:r>
    </w:p>
    <w:p w14:paraId="249EFE4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të ndërmarrë nisma për ndihmesën e personave që ushtrojnë përgjegjësinë prindërore për mbarëvajtjen e institucionit dhe t’i realizojë ato në bashkëpunim me drejtorinë e institucionit; </w:t>
      </w:r>
    </w:p>
    <w:p w14:paraId="028E5E3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organizojë takime të përbashkëta me këshillat e prindërve të klasave.</w:t>
      </w:r>
    </w:p>
    <w:p w14:paraId="2AC104B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Këshilli i prindërve të institucionit përbëhet nga persona që ushtrojnë përgjegjësinë prindërore, të zgjedhur nga këshillat e klasave. Numri i personave që ushtrojnë përgjegjësinë prindërore në këshillin e prindërve përcaktohet në rregulloren e brendshme të ofruesit të AFP-së, nga pesë deri në nëntë anëtarë.</w:t>
      </w:r>
    </w:p>
    <w:p w14:paraId="49DF158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Në mbledhjen e parë të këshillit të prindërve zgjidhet kryetari i tij me shumicë të thjeshtë votash të anëtarëve të këshillit ndërmjet kandidatëve për këtë detyrë.</w:t>
      </w:r>
    </w:p>
    <w:p w14:paraId="0E49071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6. Kryetari dhe anëtarët e këshillit të prindërve nuk duhet të jenë në konflikt interesi me drejtorin e institucionit, nuk duhet të kenë precedentë penalë dhe të mos jenë në forumet drejtuese të partive politike. </w:t>
      </w:r>
    </w:p>
    <w:p w14:paraId="22A13E7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Në mbledhjen e parë përcaktohen detyrat e anëtarëve të këshillit të prindërve dhe vendoset kalendari i takimeve që do të zbatohen gjate vitit shkollor.</w:t>
      </w:r>
    </w:p>
    <w:p w14:paraId="1EE7326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8. Zgjedhjet për këshillin e prindërve të ofruesit të AFP-së dhe për kryetarin e tij zhvillohen çdo vit në fillim të vitit shkollor.</w:t>
      </w:r>
    </w:p>
    <w:p w14:paraId="26856FF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9. Në këshillin pasues të prindërve të institucionit mund të zgjidhet kryetari dhe anëtarë të këshillit të vitit paraardhës.</w:t>
      </w:r>
    </w:p>
    <w:p w14:paraId="6825025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10. Drejtori cakton një prej mësuesve të ndjekë veprimtarinë e këshillit të prindërve. Mësuesi i caktuar sigurohet që zbatohet procedurat e ngritjes së këshillit të prindërve respektohet kalendari i mbledhjeve. </w:t>
      </w:r>
    </w:p>
    <w:p w14:paraId="6ED79281" w14:textId="77777777" w:rsidR="00D668AB" w:rsidRPr="00643084" w:rsidRDefault="00D668AB" w:rsidP="00D668AB">
      <w:pPr>
        <w:spacing w:after="0" w:line="240" w:lineRule="auto"/>
        <w:ind w:firstLine="284"/>
        <w:jc w:val="center"/>
        <w:rPr>
          <w:rFonts w:ascii="Garamond" w:hAnsi="Garamond"/>
          <w:sz w:val="24"/>
          <w:szCs w:val="24"/>
        </w:rPr>
      </w:pPr>
    </w:p>
    <w:p w14:paraId="5F1C42F7"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129</w:t>
      </w:r>
    </w:p>
    <w:p w14:paraId="5A41F158"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Mbledhjet dhe vendimet e këshillit të prindërve të ofruesit të AFP-së</w:t>
      </w:r>
    </w:p>
    <w:p w14:paraId="2ED4A139" w14:textId="77777777" w:rsidR="00D668AB" w:rsidRPr="00643084" w:rsidRDefault="00D668AB" w:rsidP="00D668AB">
      <w:pPr>
        <w:spacing w:after="0" w:line="240" w:lineRule="auto"/>
        <w:ind w:firstLine="284"/>
        <w:jc w:val="both"/>
        <w:rPr>
          <w:rFonts w:ascii="Garamond" w:hAnsi="Garamond"/>
          <w:b/>
          <w:bCs/>
          <w:sz w:val="24"/>
          <w:szCs w:val="24"/>
        </w:rPr>
      </w:pPr>
    </w:p>
    <w:p w14:paraId="2E39E2E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Këshilli i prindërve mblidhet të paktën tri herë në vit. Mbledhje të tjera zhvillohen me nismën e kryetarit të këshillit të prindërve ose të shumicës së thjeshtë të anëtarëve të tij.</w:t>
      </w:r>
    </w:p>
    <w:p w14:paraId="7DC2473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Mbledhja e këshillit të prindërve zhvillohet kur merr pjesë shumica e thjeshtë e anëtarëve të tij, përndryshe shtyhet.</w:t>
      </w:r>
    </w:p>
    <w:p w14:paraId="213271D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Këshilli i prindërve i merr vendimet me shumicë të thjeshtë votash. Vendimet nënshkruhen nga kryetari dhe sekretari.</w:t>
      </w:r>
    </w:p>
    <w:p w14:paraId="2745A71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Në mbledhjet e këshillit të prindërve, kryetari ka të drejtë të ftojë anëtarë të këshillave të prindërve të klasave, persona të tjerë që ushtrojnë përgjegjësinë prindërore, drejtues dhe mësues të institucionit, përfaqësues të OJF-ve etj.</w:t>
      </w:r>
    </w:p>
    <w:p w14:paraId="3626CA8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Këshilli prindërve ka të drejtë t’i drejtohet drejtorit të ofruesit të AFP-së dhe kryetarit të bordit, me propozime për mbarëvajtjen e veprimtarisë së ofruesit të AFP-së.</w:t>
      </w:r>
    </w:p>
    <w:p w14:paraId="0933B1D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Veprimtaria e anëtarëve të këshillit të prindërve është vullnetare.</w:t>
      </w:r>
    </w:p>
    <w:p w14:paraId="1F39A1E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Kryetari dhe anëtarët e këshillit të prindërve shkarkohen me shumicë të thjeshtë të votave të fshehta të anëtarëve për moskryerje të detyrës ose kur mungojnë në më shumë se gjysmën e mbledhjeve.</w:t>
      </w:r>
    </w:p>
    <w:p w14:paraId="0104E1E1" w14:textId="77777777" w:rsidR="00D668AB" w:rsidRPr="00643084" w:rsidRDefault="00D668AB" w:rsidP="00D668AB">
      <w:pPr>
        <w:spacing w:after="0" w:line="240" w:lineRule="auto"/>
        <w:ind w:firstLine="284"/>
        <w:jc w:val="center"/>
        <w:rPr>
          <w:rFonts w:ascii="Garamond" w:hAnsi="Garamond"/>
          <w:sz w:val="24"/>
          <w:szCs w:val="24"/>
        </w:rPr>
      </w:pPr>
    </w:p>
    <w:p w14:paraId="394495B6" w14:textId="77777777" w:rsidR="004C7292" w:rsidRPr="00643084" w:rsidRDefault="004C7292" w:rsidP="00D668AB">
      <w:pPr>
        <w:spacing w:after="0" w:line="240" w:lineRule="auto"/>
        <w:ind w:firstLine="284"/>
        <w:jc w:val="center"/>
        <w:rPr>
          <w:rFonts w:ascii="Garamond" w:hAnsi="Garamond"/>
          <w:bCs/>
          <w:sz w:val="24"/>
          <w:szCs w:val="24"/>
        </w:rPr>
      </w:pPr>
    </w:p>
    <w:p w14:paraId="17303C2A" w14:textId="77777777" w:rsidR="004C7292" w:rsidRPr="00643084" w:rsidRDefault="004C7292" w:rsidP="00D668AB">
      <w:pPr>
        <w:spacing w:after="0" w:line="240" w:lineRule="auto"/>
        <w:ind w:firstLine="284"/>
        <w:jc w:val="center"/>
        <w:rPr>
          <w:rFonts w:ascii="Garamond" w:hAnsi="Garamond"/>
          <w:bCs/>
          <w:sz w:val="24"/>
          <w:szCs w:val="24"/>
        </w:rPr>
      </w:pPr>
    </w:p>
    <w:p w14:paraId="3080D0F4" w14:textId="77777777" w:rsidR="004C7292" w:rsidRPr="00643084" w:rsidRDefault="004C7292" w:rsidP="00D668AB">
      <w:pPr>
        <w:spacing w:after="0" w:line="240" w:lineRule="auto"/>
        <w:ind w:firstLine="284"/>
        <w:jc w:val="center"/>
        <w:rPr>
          <w:rFonts w:ascii="Garamond" w:hAnsi="Garamond"/>
          <w:bCs/>
          <w:sz w:val="24"/>
          <w:szCs w:val="24"/>
        </w:rPr>
      </w:pPr>
    </w:p>
    <w:p w14:paraId="335A28BD"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130</w:t>
      </w:r>
    </w:p>
    <w:p w14:paraId="24D9B6C0" w14:textId="77777777" w:rsidR="00D668AB" w:rsidRPr="00643084" w:rsidRDefault="00D668AB" w:rsidP="00D668AB">
      <w:pPr>
        <w:tabs>
          <w:tab w:val="left" w:pos="180"/>
        </w:tabs>
        <w:spacing w:after="0" w:line="240" w:lineRule="auto"/>
        <w:ind w:firstLine="284"/>
        <w:jc w:val="center"/>
        <w:rPr>
          <w:rFonts w:ascii="Garamond" w:hAnsi="Garamond"/>
          <w:b/>
          <w:bCs/>
          <w:sz w:val="24"/>
          <w:szCs w:val="24"/>
        </w:rPr>
      </w:pPr>
      <w:r w:rsidRPr="00643084">
        <w:rPr>
          <w:rFonts w:ascii="Garamond" w:hAnsi="Garamond"/>
          <w:b/>
          <w:bCs/>
          <w:sz w:val="24"/>
          <w:szCs w:val="24"/>
        </w:rPr>
        <w:lastRenderedPageBreak/>
        <w:t>Kryetari dhe sekretari i këshillit të prindërve të ofruesit të AFP-së</w:t>
      </w:r>
    </w:p>
    <w:p w14:paraId="4F44ABCB" w14:textId="77777777" w:rsidR="00D668AB" w:rsidRPr="00643084" w:rsidRDefault="00D668AB" w:rsidP="00D668AB">
      <w:pPr>
        <w:tabs>
          <w:tab w:val="left" w:pos="180"/>
        </w:tabs>
        <w:spacing w:after="0" w:line="240" w:lineRule="auto"/>
        <w:ind w:firstLine="284"/>
        <w:jc w:val="both"/>
        <w:rPr>
          <w:rFonts w:ascii="Garamond" w:hAnsi="Garamond"/>
          <w:b/>
          <w:bCs/>
          <w:sz w:val="24"/>
          <w:szCs w:val="24"/>
        </w:rPr>
      </w:pPr>
    </w:p>
    <w:p w14:paraId="187F6A3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Kryetari drejton veprimtarinë e këshillit të prindërve. </w:t>
      </w:r>
    </w:p>
    <w:p w14:paraId="6B1BA66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Një anëtar i këshillit të prindërve caktohet nga kryetari në rolin e sekretarit të këshillit.</w:t>
      </w:r>
    </w:p>
    <w:p w14:paraId="1ECCEF5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Kandidatët për pozicionet e mësipërme vetëkandidohen. Në rast se asnjëri prej tyre nuk vetëkandidohet, kandidaturat propozohen nga të paktën 3 (tre) anëtarë të Këshillit.</w:t>
      </w:r>
    </w:p>
    <w:p w14:paraId="37063ED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Kryetari i këshillit të prindërve kryen këto funksione:</w:t>
      </w:r>
    </w:p>
    <w:p w14:paraId="05A6537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informon anëtarët për të gjitha vendimet e institucionit, që kanë lidhje me veprimtarinë mësimore, aktivitetet shkollore dhe joshkollore, si dhe çdo vendim tjetër në interes të Këshillit;</w:t>
      </w:r>
    </w:p>
    <w:p w14:paraId="58DDCCE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i bën me dije personelit drejtues të institucionit, të gjitha vendimet e marra në Këshill, si dhe përcjell propozime apo sugjerime të konkluduara në mbledhjet e Këshillit;</w:t>
      </w:r>
    </w:p>
    <w:p w14:paraId="5009D83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përgatit rendin e ditës për mbledhjen pasardhëse dhe ia dërgon atë Sekretarit të Këshillit të paktën 7 (shtatë) ditë përpara zhvillimit të mbledhjes;</w:t>
      </w:r>
    </w:p>
    <w:p w14:paraId="24B86ED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5. Sekretari kryen detyrat sa më poshtë: </w:t>
      </w:r>
    </w:p>
    <w:p w14:paraId="528175D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përgatit materialet që do të shpërndahen në mbledhjet e këshillit të prindërve; </w:t>
      </w:r>
    </w:p>
    <w:p w14:paraId="4B9382D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mban procesverbalin e mbledhjeve të këshillit të prindërve; </w:t>
      </w:r>
    </w:p>
    <w:p w14:paraId="7510417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c) lajmëron anëtarët e këshillit të prindërve dhe të ftuarit për mbledhjen e radhës; </w:t>
      </w:r>
    </w:p>
    <w:p w14:paraId="0BAD0CC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mban arkivin e këshillit të prindërve.</w:t>
      </w:r>
    </w:p>
    <w:p w14:paraId="08D053AA" w14:textId="77777777" w:rsidR="00D668AB" w:rsidRPr="00643084" w:rsidRDefault="00D668AB" w:rsidP="00D668AB">
      <w:pPr>
        <w:spacing w:after="0" w:line="240" w:lineRule="auto"/>
        <w:ind w:firstLine="284"/>
        <w:jc w:val="center"/>
        <w:rPr>
          <w:rFonts w:ascii="Garamond" w:hAnsi="Garamond"/>
          <w:sz w:val="24"/>
          <w:szCs w:val="24"/>
        </w:rPr>
      </w:pPr>
    </w:p>
    <w:p w14:paraId="3B264FAA"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131</w:t>
      </w:r>
    </w:p>
    <w:p w14:paraId="47CAFB5C"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Drejtori dhe këshilli i prindërve në ofruesit e AFP-së</w:t>
      </w:r>
    </w:p>
    <w:p w14:paraId="5119C0A7" w14:textId="77777777" w:rsidR="00D668AB" w:rsidRPr="00643084" w:rsidRDefault="00D668AB" w:rsidP="00D668AB">
      <w:pPr>
        <w:spacing w:after="0" w:line="240" w:lineRule="auto"/>
        <w:ind w:firstLine="284"/>
        <w:jc w:val="center"/>
        <w:rPr>
          <w:rFonts w:ascii="Garamond" w:hAnsi="Garamond"/>
          <w:b/>
          <w:bCs/>
          <w:sz w:val="24"/>
          <w:szCs w:val="24"/>
        </w:rPr>
      </w:pPr>
    </w:p>
    <w:p w14:paraId="6400A46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Drejtori i ofruesit të AFP-së, në marrëdhëniet me këshillin e prindërve, kryen detyrat sa më poshtë:</w:t>
      </w:r>
    </w:p>
    <w:p w14:paraId="07AFE62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i dorëzon kryetarit të këshillit të prindërve kopje të dokumenteve ligjore që kanë të bëjnë me veprimtarinë e ofruesit të AFP-së; </w:t>
      </w:r>
    </w:p>
    <w:p w14:paraId="021E0F4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i dorëzon kryetarit të këshillit të prindërve raporte të analizave të brendshme dhe të institucioneve përgjegjëse për vlerësimin dhe raportimin e cilësisë së shërbimit arsimor të ofruesit të AFP-së; </w:t>
      </w:r>
    </w:p>
    <w:p w14:paraId="563C38A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informon këshillin e prindërve për përbërjen dhe kontaktet e bordit të ofruesit të AFP-së;</w:t>
      </w:r>
    </w:p>
    <w:p w14:paraId="5F57660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informon këshillin e prindërve për planin afatmesëm dhe vjetor;</w:t>
      </w:r>
    </w:p>
    <w:p w14:paraId="36F1B37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informon këshillin e prindërve për rezultatet e ofruesit të AFP-së në provimet/vlerësimet kombëtare/ndërkombëtare apo olimpiadat, duke pasur parasysh mbrojtjen e të dhënave personale të nxënësve; </w:t>
      </w:r>
    </w:p>
    <w:p w14:paraId="717FD54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f) informon këshillin e prindërve për raportet publike të provimeve/vlerësimeve kombëtare/ ndërkombëtare, si dhe për çdo studim që krahason ofruesin e AFP-në me ofrues të tjerë të AFP-së; </w:t>
      </w:r>
    </w:p>
    <w:p w14:paraId="5025928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g) organizon, të paktën një herë në vit, mbledhje të përbashkëta të këshillit të mësuesve me këshillin e prindërve të institucionit; </w:t>
      </w:r>
    </w:p>
    <w:p w14:paraId="4C7241F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h) siguron për këshillin një mjedis për zhvillimin e takimeve të tij;</w:t>
      </w:r>
    </w:p>
    <w:p w14:paraId="565A930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merr në konsideratë dhe informon stafin tjetër në nivel drejtues për sugjerimet e marra nga këshilli i prindërve</w:t>
      </w:r>
    </w:p>
    <w:p w14:paraId="6BC740A4" w14:textId="77777777" w:rsidR="00D668AB" w:rsidRPr="00643084" w:rsidRDefault="00D668AB" w:rsidP="00D668AB">
      <w:pPr>
        <w:spacing w:after="0" w:line="240" w:lineRule="auto"/>
        <w:ind w:firstLine="284"/>
        <w:jc w:val="center"/>
        <w:rPr>
          <w:rFonts w:ascii="Garamond" w:hAnsi="Garamond"/>
          <w:sz w:val="24"/>
          <w:szCs w:val="24"/>
        </w:rPr>
      </w:pPr>
    </w:p>
    <w:p w14:paraId="5607D04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132</w:t>
      </w:r>
    </w:p>
    <w:p w14:paraId="04CD5769"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Këshilli i prindërve të klasës në ofruesit e AFP-së</w:t>
      </w:r>
    </w:p>
    <w:p w14:paraId="549F0C0B" w14:textId="77777777" w:rsidR="00D668AB" w:rsidRPr="00643084" w:rsidRDefault="00D668AB" w:rsidP="00D668AB">
      <w:pPr>
        <w:spacing w:after="0" w:line="240" w:lineRule="auto"/>
        <w:ind w:firstLine="284"/>
        <w:jc w:val="both"/>
        <w:rPr>
          <w:rFonts w:ascii="Garamond" w:hAnsi="Garamond"/>
          <w:sz w:val="24"/>
          <w:szCs w:val="24"/>
        </w:rPr>
      </w:pPr>
    </w:p>
    <w:p w14:paraId="749DE4F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Këshilli i prindërve të klasës jep ndihmesën në përmirësimin e cilësisë së shërbimit arsimor për nxënësit e klasës.</w:t>
      </w:r>
    </w:p>
    <w:p w14:paraId="686622A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Për çdo klasë, brenda 10 ditëve nga data e fillimit të vitit shkollor, me përkujdesjen e mësuesit kujdestar, zhvillohet mbledhja e përgjithshme e personave që ushtrojnë përgjegjësinë prindërore të nxënësve të klasës, ku zgjidhet, me shumicë votash, këshilli i prindërve të klasës, me përbërje nga tre ose pesë veta. Kryetari i këshillit të prindërve të klasës zgjidhet prej këtij këshilli.</w:t>
      </w:r>
    </w:p>
    <w:p w14:paraId="314B9C8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Këshilli i prindërve të klasës mblidhet të paktën një herë në dy muaj, sipas një tematike të planifikuar prej tij ose me propozimin e mësuesit kujdestar. Ai mund të mblidhet, me nismën e tij, edhe më shpesh.</w:t>
      </w:r>
    </w:p>
    <w:p w14:paraId="3CC1EF8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Këshilli i prindërve të klasës kryen detyrat sa më poshtë: </w:t>
      </w:r>
    </w:p>
    <w:p w14:paraId="770E856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 xml:space="preserve">a) i propozon mësuesit kujdestar përmirësime në mbarëvajtjen e nxënësve të klasës; </w:t>
      </w:r>
    </w:p>
    <w:p w14:paraId="032184B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dëgjon parashtrimet e mësuesit kujdestar dhe i jep këshilla ose ofron bashkëpunim; </w:t>
      </w:r>
    </w:p>
    <w:p w14:paraId="37ECF2F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komunikon me personat që ushtrojnë përgjegjësinë prindërore të nxënësve që rrezikojnë braktisjen e shkollës ose mbetjen në klasë, ose që kryejnë shkelje të disiplinës.</w:t>
      </w:r>
    </w:p>
    <w:p w14:paraId="1832A89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Këshilli i prindërve të klasës nxit personat që ushtrojnë përgjegjësinë prindërore të nxënësve të japin ndihmesën e tyre vullnetare:</w:t>
      </w:r>
    </w:p>
    <w:p w14:paraId="6A7A305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për të punuar me nxënës me vështirësi në të nxënët; </w:t>
      </w:r>
    </w:p>
    <w:p w14:paraId="6C9DA67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për të rritur rrjetin e bizneseve partnere dhe partnerë të tjerë;</w:t>
      </w:r>
    </w:p>
    <w:p w14:paraId="7707FEC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për të bashkëpunuar në projekte kurrikulare;</w:t>
      </w:r>
    </w:p>
    <w:p w14:paraId="08C68A6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për të promovuar institucionin;</w:t>
      </w:r>
    </w:p>
    <w:p w14:paraId="43B7CD4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për të ndihmuar në orientimin e këshillimin në karrierë të nxënësve;</w:t>
      </w:r>
    </w:p>
    <w:p w14:paraId="7D4C254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Këshilli i prindërve të klasës ka të drejtë të ftojë në mbledhjet e tij mësues të tjerë të klasës, nxënës nga qeveria e nxënësve, anëtarë të drejtorisë, të bordit, të këshillit të mësuesve dhe të këshillit të prindërve të shkollës.</w:t>
      </w:r>
    </w:p>
    <w:p w14:paraId="6D3E8C2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Këshilli prindërve të klasës ka të drejtë t’i drejtohet drejtorit të ofruesit të AFP-së, kryetarit të bordit dhe kryetarit të këshillit të prindërve të shkollës me propozime për mbarëvajtjen e shkollës.</w:t>
      </w:r>
    </w:p>
    <w:p w14:paraId="1394788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8. Kryetari i këshillit të prindërve të klasës raporton në mbledhjen e përgjithshme të personave që ushtrojnë përgjegjësinë prindërore të nxënësve të klasës, si rregull, dy herë gjatë vitit shkollor.</w:t>
      </w:r>
    </w:p>
    <w:p w14:paraId="41E0DFAF"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6AF21417"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XXVI</w:t>
      </w:r>
    </w:p>
    <w:p w14:paraId="63F99630"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MASA DISIPLINORE</w:t>
      </w:r>
    </w:p>
    <w:p w14:paraId="79039590"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p>
    <w:p w14:paraId="198DA542"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133</w:t>
      </w:r>
    </w:p>
    <w:p w14:paraId="6A0996D6"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Parime të përgjithshme për dhënien e masave disiplinore</w:t>
      </w:r>
    </w:p>
    <w:p w14:paraId="0CEC82FC" w14:textId="77777777" w:rsidR="00D668AB" w:rsidRPr="00643084" w:rsidRDefault="00D668AB" w:rsidP="00D668AB">
      <w:pPr>
        <w:spacing w:after="0" w:line="240" w:lineRule="auto"/>
        <w:ind w:firstLine="284"/>
        <w:jc w:val="center"/>
        <w:rPr>
          <w:rFonts w:ascii="Garamond" w:hAnsi="Garamond"/>
          <w:b/>
          <w:bCs/>
          <w:sz w:val="24"/>
          <w:szCs w:val="24"/>
        </w:rPr>
      </w:pPr>
    </w:p>
    <w:p w14:paraId="6869BEF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Respektimi i rregullave disiplinore ofruesit e AFP-së është i detyrueshëm për nxënësit/kursantët e të gjitha klasave dhe moshave. </w:t>
      </w:r>
    </w:p>
    <w:p w14:paraId="3BCFACC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Rregullat e disiplinës hartohen nga komisioni i disiplinës i ofruesit të AFP-së, diskutohen me grupet e interesit, miratohen nga drejtori i ofruesit të AFP-së dhe bëhen të njohura në çdo fillim viti shkollor. </w:t>
      </w:r>
    </w:p>
    <w:p w14:paraId="2924E84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Rregullat e disiplinës dhe masat parashikohen në rregulloren e brendshme të ofruesit të AFP-së, sipas shtojcës 1 të këtij udhëzimi.</w:t>
      </w:r>
      <w:r w:rsidRPr="00643084">
        <w:rPr>
          <w:rFonts w:ascii="Garamond" w:hAnsi="Garamond"/>
          <w:sz w:val="24"/>
          <w:szCs w:val="24"/>
        </w:rPr>
        <w:tab/>
      </w:r>
    </w:p>
    <w:p w14:paraId="07EEA67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Masa disiplinore e parashikuar në rregulloren e ofruesit të AFP-së ka rolin dhe dimensionin edukativ.</w:t>
      </w:r>
    </w:p>
    <w:p w14:paraId="6973B93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Trajtimi i sjelljeve, që vijnë në shkelje me rregullat e disiplinës shkollore, trajtohen nga komisioni i disiplinës.</w:t>
      </w:r>
    </w:p>
    <w:p w14:paraId="1795DC2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6. Masave disiplinore u nënshtrohen nxënësit që manifestojnë sjellje të papranueshme e të qortueshme, që nuk përputhen me rregullat e disiplinës shkollore, që cenojnë procesin mësimor, misionet pedagogjike, edukative e arsimore dhe që cenojnë klimën miqësore në klasë/shkollë. </w:t>
      </w:r>
    </w:p>
    <w:p w14:paraId="6B2BCE8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Personeli mësimdhënës i ofruesit të AFP-së, gjatë veprimtarisë së tij, ka për detyrë të evidentojë, të qortojë, të parandalojë si dhe të informojë personat që ushtrojnë përgjegjësinë prindërore në rastet e shkeljes së rregullave të disiplinës nga nxënësi.</w:t>
      </w:r>
    </w:p>
    <w:p w14:paraId="0AA03099" w14:textId="77777777" w:rsidR="00D668AB" w:rsidRPr="00643084" w:rsidRDefault="00D668AB" w:rsidP="00D668AB">
      <w:pPr>
        <w:spacing w:after="0" w:line="240" w:lineRule="auto"/>
        <w:ind w:firstLine="284"/>
        <w:jc w:val="center"/>
        <w:rPr>
          <w:rFonts w:ascii="Garamond" w:hAnsi="Garamond"/>
          <w:sz w:val="24"/>
          <w:szCs w:val="24"/>
        </w:rPr>
      </w:pPr>
    </w:p>
    <w:p w14:paraId="3E751FBE"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134</w:t>
      </w:r>
    </w:p>
    <w:p w14:paraId="2E4FA4C6"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Komisioni i disiplinës në ofruesit e AFP-së</w:t>
      </w:r>
    </w:p>
    <w:p w14:paraId="40711739" w14:textId="77777777" w:rsidR="00D668AB" w:rsidRPr="00643084" w:rsidRDefault="00D668AB" w:rsidP="00D668AB">
      <w:pPr>
        <w:spacing w:after="0" w:line="240" w:lineRule="auto"/>
        <w:ind w:firstLine="284"/>
        <w:jc w:val="both"/>
        <w:rPr>
          <w:rFonts w:ascii="Garamond" w:hAnsi="Garamond"/>
          <w:sz w:val="24"/>
          <w:szCs w:val="24"/>
        </w:rPr>
      </w:pPr>
    </w:p>
    <w:p w14:paraId="4D94B0A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Komisioni i disiplinës ngrihet në çdo ofrues të arsimit dhe formimit profesional, që ofron arsim të mesëm profesional, në çdo fillim të vitit shkollor dhe përbëhet nga 5–7 persona. </w:t>
      </w:r>
    </w:p>
    <w:p w14:paraId="5C49294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Anëtarë në përbërje të komisionit të disiplinës janë drejtori i ofruesit të AFP-së, nëndrejtorët (nëse ka) dhe mësues të zgjedhur me votim të fshehtë nga këshilli i mësuesve, me shumicë të thjeshtë.</w:t>
      </w:r>
    </w:p>
    <w:p w14:paraId="7DC0FD8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Komisioni i disiplinës kryesohet nga drejtori i ofruesit të AFP-së.</w:t>
      </w:r>
    </w:p>
    <w:p w14:paraId="6FCC00F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Këshilli i mësuesve zgjedh në fillim të vitit shkollor edhe një mësues që konsiderohet anëtar rezervë i këtij komisioni, vetëm në rastet kur njëri prej anëtarëve të tij mungon apo kur çështja që merr në shqyrtim komisioni, lidhet me një prej anëtarëve të tij. </w:t>
      </w:r>
    </w:p>
    <w:p w14:paraId="004E99A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5. Komisioni i disiplinës i merr vendimet me shumicën e thjeshtë të anëtarëve të tij dhe me votim të fshehtë.</w:t>
      </w:r>
    </w:p>
    <w:p w14:paraId="6268F72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Komisioni i disiplinës shqyrton rastet e konstatuara nga komisioni i etikës dhe i sjelljes për shkeljet disiplinore të kryera nga ana e nxënësve, mësuesve dhe nëndrejtorëve.</w:t>
      </w:r>
    </w:p>
    <w:p w14:paraId="6FDF67F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7. Kur komisioni i disiplinës shqyrton rastin e shkeljes nga një anëtar i komisionit, ky anëtar nuk merr pjesë në mbledhjet e komisionit që shqyrton çështjen e tij. </w:t>
      </w:r>
    </w:p>
    <w:p w14:paraId="68A374A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8. Në mbledhjen e komisionit të disiplinës, kur trajtohet shkelja e rregullave disiplinore nga ana e nxënësit, merr pjesë nxënësi për të cilin shqyrtohet shkelja, mësuesi kujdestar i tij, psikologu apo punonjësi social, si dhe personat që ushtrojnë përgjegjësinë prindërore të nxënësit.</w:t>
      </w:r>
    </w:p>
    <w:p w14:paraId="61BFC885"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9. Çdo nxënës ka të drejtë të shoqërohet në mbledhje nga një “mbrojtës” i tij, që mund të jetë një person nga brenda ose jashtë shkollës, i zgjedhur nga personi që ushtron përgjegjësinë prindërore të nxënësit.</w:t>
      </w:r>
    </w:p>
    <w:p w14:paraId="157C6E96" w14:textId="77777777" w:rsidR="00D668AB" w:rsidRPr="00643084" w:rsidRDefault="00D668AB" w:rsidP="00D668AB">
      <w:pPr>
        <w:spacing w:after="0" w:line="240" w:lineRule="auto"/>
        <w:ind w:firstLine="284"/>
        <w:jc w:val="center"/>
        <w:rPr>
          <w:rFonts w:ascii="Garamond" w:hAnsi="Garamond"/>
          <w:b/>
          <w:bCs/>
          <w:sz w:val="24"/>
          <w:szCs w:val="24"/>
        </w:rPr>
      </w:pPr>
    </w:p>
    <w:p w14:paraId="61AB22EB"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135</w:t>
      </w:r>
    </w:p>
    <w:p w14:paraId="7D677493"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Parimet mbi të cilat bazohet marrja e masave disiplinore</w:t>
      </w:r>
    </w:p>
    <w:p w14:paraId="04F01821" w14:textId="77777777" w:rsidR="00D668AB" w:rsidRPr="00643084" w:rsidRDefault="00D668AB" w:rsidP="00D668AB">
      <w:pPr>
        <w:spacing w:after="0" w:line="240" w:lineRule="auto"/>
        <w:ind w:firstLine="284"/>
        <w:jc w:val="center"/>
        <w:rPr>
          <w:rFonts w:ascii="Garamond" w:hAnsi="Garamond"/>
          <w:b/>
          <w:bCs/>
          <w:sz w:val="24"/>
          <w:szCs w:val="24"/>
        </w:rPr>
      </w:pPr>
    </w:p>
    <w:p w14:paraId="09DA4CA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w:t>
      </w:r>
      <w:r w:rsidRPr="00643084">
        <w:rPr>
          <w:rFonts w:ascii="Garamond" w:hAnsi="Garamond"/>
          <w:i/>
          <w:iCs/>
          <w:sz w:val="24"/>
          <w:szCs w:val="24"/>
        </w:rPr>
        <w:t xml:space="preserve">Parimi i ligjshmërisë </w:t>
      </w:r>
      <w:r w:rsidRPr="00643084">
        <w:rPr>
          <w:rFonts w:ascii="Garamond" w:hAnsi="Garamond"/>
          <w:sz w:val="24"/>
          <w:szCs w:val="24"/>
        </w:rPr>
        <w:t xml:space="preserve">nënkupton që rregullorja e brendshme e shkollës të parashikojë, së pari, sjelljet që bien në kundërshtim me jetën shkollore dhe procesin mësimor dhe, së dyti, masa përkatëse disiplinore që aplikohet për secilin rast. Për këtë, paraprakisht është e nevojshme që nxënësi të bindet nga struktura përkatëse që jep masën disiplinore, se masa disiplinore e dhënë ndaj tij mbështetet në rregulloren e brendshme të institucionit dhe se nuk është rezultat i një vullneti arbitrar. </w:t>
      </w:r>
    </w:p>
    <w:p w14:paraId="16BC8CE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w:t>
      </w:r>
      <w:r w:rsidRPr="00643084">
        <w:rPr>
          <w:rFonts w:ascii="Garamond" w:hAnsi="Garamond"/>
          <w:i/>
          <w:iCs/>
          <w:sz w:val="24"/>
          <w:szCs w:val="24"/>
        </w:rPr>
        <w:t xml:space="preserve">Parimi “ne bis in idem” </w:t>
      </w:r>
      <w:r w:rsidRPr="00643084">
        <w:rPr>
          <w:rFonts w:ascii="Garamond" w:hAnsi="Garamond"/>
          <w:sz w:val="24"/>
          <w:szCs w:val="24"/>
        </w:rPr>
        <w:t xml:space="preserve">nënkupton që asnjë nxënës nuk mund t’u nënshtrohet disa masave ndëshkimore brenda institucionit për të njëjtat (fakte) gabime. </w:t>
      </w:r>
    </w:p>
    <w:p w14:paraId="5A7522C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3. </w:t>
      </w:r>
      <w:r w:rsidRPr="00643084">
        <w:rPr>
          <w:rFonts w:ascii="Garamond" w:hAnsi="Garamond"/>
          <w:i/>
          <w:iCs/>
          <w:sz w:val="24"/>
          <w:szCs w:val="24"/>
        </w:rPr>
        <w:t>Parimi i dialogut</w:t>
      </w:r>
      <w:r w:rsidRPr="00643084">
        <w:rPr>
          <w:rFonts w:ascii="Garamond" w:hAnsi="Garamond"/>
          <w:sz w:val="24"/>
          <w:szCs w:val="24"/>
        </w:rPr>
        <w:t xml:space="preserve"> nënkupton që institucioni arsimor ka për detyrë t’i krijojë nxënësit, punonjësit arsimor dhe punonjësve mundësinë e dialogut, duke dëgjuar argumentet e tij, para marrjes së çdo mase disiplinore ndaj tij nga komisioni i disiplinës në ofruesin e AFP-së. Zbatimi i këtij parimi shmang keqkuptimet e nxënësit, punonjësit arsimor dhe punonjësve, si dhe ndjenjën e padrejtësisë ndaj tij.</w:t>
      </w:r>
    </w:p>
    <w:p w14:paraId="5AC4D98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w:t>
      </w:r>
      <w:r w:rsidRPr="00643084">
        <w:rPr>
          <w:rFonts w:ascii="Garamond" w:hAnsi="Garamond"/>
          <w:i/>
          <w:iCs/>
          <w:sz w:val="24"/>
          <w:szCs w:val="24"/>
        </w:rPr>
        <w:t>Parimi i proporcionalitetit</w:t>
      </w:r>
      <w:r w:rsidRPr="00643084">
        <w:rPr>
          <w:rFonts w:ascii="Garamond" w:hAnsi="Garamond"/>
          <w:sz w:val="24"/>
          <w:szCs w:val="24"/>
        </w:rPr>
        <w:t xml:space="preserve"> nënkupton që aplikimi i masës disiplinore jepet në proporcion me shkallën e shkeljes së rregullores së brendshme të ofruesit të AFP-së dhe lidhet me natyrën e shkeljes së kryer. Rrjedhimisht, masat disiplinore, si rregull, jepen gradualisht duke nisur nga më e lehta.</w:t>
      </w:r>
    </w:p>
    <w:p w14:paraId="4CD90B3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5. </w:t>
      </w:r>
      <w:r w:rsidRPr="00643084">
        <w:rPr>
          <w:rFonts w:ascii="Garamond" w:hAnsi="Garamond"/>
          <w:i/>
          <w:iCs/>
          <w:sz w:val="24"/>
          <w:szCs w:val="24"/>
        </w:rPr>
        <w:t xml:space="preserve">Parimi i individualizimit </w:t>
      </w:r>
      <w:r w:rsidRPr="00643084">
        <w:rPr>
          <w:rFonts w:ascii="Garamond" w:hAnsi="Garamond"/>
          <w:sz w:val="24"/>
          <w:szCs w:val="24"/>
        </w:rPr>
        <w:t>nënkupton marrjen parasysh të shkallës së përgjegjësisë së nxënësit në shkeljen e rregullave disiplinore. Në zbatim të këtij parimi duhet mbajtur parasysh, që:</w:t>
      </w:r>
    </w:p>
    <w:p w14:paraId="3D8F552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nuk duhen zbatuar masa disiplinore kolektive, të cilat konsiderohen të pavlefshme, pasi nuk arrihet qëllimi edukativ i masës disiplinore;</w:t>
      </w:r>
    </w:p>
    <w:p w14:paraId="3EC1B64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në rastet kur shkeljet kryhen nga një grup nxënësish, komisioni i disiplinës për caktimin e masës disiplinore, duhet të përcaktojë shkallën e përgjegjësisë së çdo individi, me qëllim që të individualizohet masa disiplinore, e cila nuk përjashton mundësinë që mund të jetë identike për disa nxënës;</w:t>
      </w:r>
    </w:p>
    <w:p w14:paraId="287A426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në rastet si më sipër të shkeljeve të tilla që përfshijnë disa nxënës, drejtori i ofruesit të AFP-së krijon një grup pune të përbërë nga mësues, i cili mund t’i propozojë komisionit të disiplinës masa disiplinore edukative të personalizuara.</w:t>
      </w:r>
    </w:p>
    <w:p w14:paraId="7551E18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6. </w:t>
      </w:r>
      <w:r w:rsidRPr="00643084">
        <w:rPr>
          <w:rFonts w:ascii="Garamond" w:hAnsi="Garamond"/>
          <w:i/>
          <w:iCs/>
          <w:sz w:val="24"/>
          <w:szCs w:val="24"/>
        </w:rPr>
        <w:t xml:space="preserve">Parimi i arsyetimit të masës disiplinore </w:t>
      </w:r>
      <w:r w:rsidRPr="00643084">
        <w:rPr>
          <w:rFonts w:ascii="Garamond" w:hAnsi="Garamond"/>
          <w:sz w:val="24"/>
          <w:szCs w:val="24"/>
        </w:rPr>
        <w:t>nënkupton detyrimin e komisionit të disiplinës për të arsyetuar masën disiplinore. Në zbatim të këtij parimi duhet mbajtur parasysh:</w:t>
      </w:r>
    </w:p>
    <w:p w14:paraId="6146B54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vendimi për çdo masë disiplinore duhet të përmbajë referencën ligjore mbi të cilën bazohet; </w:t>
      </w:r>
    </w:p>
    <w:p w14:paraId="70A5B46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vendimi për çdo masë disiplinore të merret me shkrim dhe të argumentohet në mënyrë të qartë dhe të saktë.</w:t>
      </w:r>
    </w:p>
    <w:p w14:paraId="2007533A" w14:textId="77777777" w:rsidR="00D668AB" w:rsidRPr="00643084" w:rsidRDefault="00D668AB" w:rsidP="00D668AB">
      <w:pPr>
        <w:spacing w:after="0" w:line="240" w:lineRule="auto"/>
        <w:ind w:firstLine="284"/>
        <w:jc w:val="center"/>
        <w:rPr>
          <w:rFonts w:ascii="Garamond" w:hAnsi="Garamond"/>
          <w:b/>
          <w:bCs/>
          <w:sz w:val="24"/>
          <w:szCs w:val="24"/>
        </w:rPr>
      </w:pPr>
    </w:p>
    <w:p w14:paraId="2FB8DB69" w14:textId="77777777" w:rsidR="004C7292" w:rsidRPr="00643084" w:rsidRDefault="004C7292" w:rsidP="00D668AB">
      <w:pPr>
        <w:spacing w:after="0" w:line="240" w:lineRule="auto"/>
        <w:ind w:firstLine="284"/>
        <w:jc w:val="center"/>
        <w:rPr>
          <w:rFonts w:ascii="Garamond" w:hAnsi="Garamond"/>
          <w:bCs/>
          <w:sz w:val="24"/>
          <w:szCs w:val="24"/>
        </w:rPr>
      </w:pPr>
    </w:p>
    <w:p w14:paraId="61C6121A" w14:textId="77777777" w:rsidR="004C7292" w:rsidRPr="00643084" w:rsidRDefault="004C7292" w:rsidP="00D668AB">
      <w:pPr>
        <w:spacing w:after="0" w:line="240" w:lineRule="auto"/>
        <w:ind w:firstLine="284"/>
        <w:jc w:val="center"/>
        <w:rPr>
          <w:rFonts w:ascii="Garamond" w:hAnsi="Garamond"/>
          <w:bCs/>
          <w:sz w:val="24"/>
          <w:szCs w:val="24"/>
        </w:rPr>
      </w:pPr>
    </w:p>
    <w:p w14:paraId="06B149D0" w14:textId="77777777" w:rsidR="004C7292" w:rsidRPr="00643084" w:rsidRDefault="004C7292" w:rsidP="00D668AB">
      <w:pPr>
        <w:spacing w:after="0" w:line="240" w:lineRule="auto"/>
        <w:ind w:firstLine="284"/>
        <w:jc w:val="center"/>
        <w:rPr>
          <w:rFonts w:ascii="Garamond" w:hAnsi="Garamond"/>
          <w:bCs/>
          <w:sz w:val="24"/>
          <w:szCs w:val="24"/>
        </w:rPr>
      </w:pPr>
    </w:p>
    <w:p w14:paraId="54109057" w14:textId="2E0A2790" w:rsidR="00D668AB" w:rsidRPr="00643084" w:rsidRDefault="00B31AFA" w:rsidP="00D668AB">
      <w:pPr>
        <w:spacing w:after="0" w:line="240" w:lineRule="auto"/>
        <w:ind w:firstLine="284"/>
        <w:jc w:val="center"/>
        <w:rPr>
          <w:rFonts w:ascii="Garamond" w:hAnsi="Garamond"/>
          <w:bCs/>
          <w:sz w:val="24"/>
          <w:szCs w:val="24"/>
        </w:rPr>
      </w:pPr>
      <w:r w:rsidRPr="00643084">
        <w:rPr>
          <w:rFonts w:ascii="Garamond" w:hAnsi="Garamond"/>
          <w:bCs/>
          <w:sz w:val="24"/>
          <w:szCs w:val="24"/>
        </w:rPr>
        <w:t>N</w:t>
      </w:r>
      <w:r w:rsidR="00D668AB" w:rsidRPr="00643084">
        <w:rPr>
          <w:rFonts w:ascii="Garamond" w:hAnsi="Garamond"/>
          <w:bCs/>
          <w:sz w:val="24"/>
          <w:szCs w:val="24"/>
        </w:rPr>
        <w:t>eni 136</w:t>
      </w:r>
    </w:p>
    <w:p w14:paraId="1A7E4342" w14:textId="77777777" w:rsidR="00D668AB" w:rsidRPr="00643084" w:rsidRDefault="00D668AB" w:rsidP="00D668AB">
      <w:pPr>
        <w:spacing w:after="0" w:line="240" w:lineRule="auto"/>
        <w:ind w:firstLine="284"/>
        <w:jc w:val="center"/>
        <w:rPr>
          <w:rFonts w:ascii="Garamond" w:hAnsi="Garamond"/>
          <w:i/>
          <w:iCs/>
          <w:sz w:val="24"/>
          <w:szCs w:val="24"/>
        </w:rPr>
      </w:pPr>
      <w:r w:rsidRPr="00643084">
        <w:rPr>
          <w:rFonts w:ascii="Garamond" w:hAnsi="Garamond"/>
          <w:b/>
          <w:bCs/>
          <w:sz w:val="24"/>
          <w:szCs w:val="24"/>
        </w:rPr>
        <w:t>Masa të paaplikueshme</w:t>
      </w:r>
    </w:p>
    <w:p w14:paraId="78E6F2CC" w14:textId="77777777" w:rsidR="00D668AB" w:rsidRPr="00643084" w:rsidRDefault="00D668AB" w:rsidP="00D668AB">
      <w:pPr>
        <w:spacing w:after="0" w:line="240" w:lineRule="auto"/>
        <w:ind w:firstLine="284"/>
        <w:jc w:val="both"/>
        <w:rPr>
          <w:rFonts w:ascii="Garamond" w:hAnsi="Garamond"/>
          <w:i/>
          <w:iCs/>
          <w:sz w:val="24"/>
          <w:szCs w:val="24"/>
        </w:rPr>
      </w:pPr>
    </w:p>
    <w:p w14:paraId="4EFD625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 xml:space="preserve">Ndalohen për t’u aplikuar në ofruesit e AFP-së, masat si më poshtë: </w:t>
      </w:r>
    </w:p>
    <w:p w14:paraId="69B1679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masa që cenojnë dinjitetin e nxënësit;</w:t>
      </w:r>
    </w:p>
    <w:p w14:paraId="55E0AFA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dhuna fizike;</w:t>
      </w:r>
    </w:p>
    <w:p w14:paraId="27BE72C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përjashtimi i pambikëqyrur nga mësimi i një nxënësi;</w:t>
      </w:r>
    </w:p>
    <w:p w14:paraId="50470EF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ndalimi për pjesëmarrje në veprimtaritë shkollore;</w:t>
      </w:r>
    </w:p>
    <w:p w14:paraId="51161A8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gjobat dhe dënimet monetare; </w:t>
      </w:r>
    </w:p>
    <w:p w14:paraId="5804B67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f) masa disiplinore kolektive për një grup nxënësish; </w:t>
      </w:r>
    </w:p>
    <w:p w14:paraId="47D8ABA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sekuestrimi përfundimtar ose për një kohë të gjatë i sendeve personale të ndaluara në shkollë, që u përkasin nxënësve, si: telefonat celularë, aparatura muzikore videogame etj. Mësuesi mund t’i kërkojë nxënësit t’i japë atij objektin në fjalë dhe duhet t’ia kthejë atë brenda një kohe “të arsyeshme” (fundi i ditës).</w:t>
      </w:r>
    </w:p>
    <w:p w14:paraId="5E3DF6E4" w14:textId="77777777" w:rsidR="00D668AB" w:rsidRPr="00643084" w:rsidRDefault="00D668AB" w:rsidP="00D668AB">
      <w:pPr>
        <w:spacing w:after="0" w:line="240" w:lineRule="auto"/>
        <w:ind w:firstLine="284"/>
        <w:jc w:val="center"/>
        <w:rPr>
          <w:rFonts w:ascii="Garamond" w:hAnsi="Garamond"/>
          <w:sz w:val="24"/>
          <w:szCs w:val="24"/>
        </w:rPr>
      </w:pPr>
    </w:p>
    <w:p w14:paraId="0A355EC6"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137</w:t>
      </w:r>
    </w:p>
    <w:p w14:paraId="3C819285"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Llojet e masave disiplinore ndaj nxënësit</w:t>
      </w:r>
    </w:p>
    <w:p w14:paraId="51DEC1D2" w14:textId="77777777" w:rsidR="00D668AB" w:rsidRPr="00643084" w:rsidRDefault="00D668AB" w:rsidP="00D668AB">
      <w:pPr>
        <w:spacing w:after="0" w:line="240" w:lineRule="auto"/>
        <w:ind w:firstLine="284"/>
        <w:jc w:val="both"/>
        <w:rPr>
          <w:rFonts w:ascii="Garamond" w:hAnsi="Garamond"/>
          <w:sz w:val="24"/>
          <w:szCs w:val="24"/>
        </w:rPr>
      </w:pPr>
    </w:p>
    <w:p w14:paraId="69BE766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Masat disiplinore, sipas formalitetit të tyre ndahen në masa disiplinore të lehta dhe masa disiplinore të rënda.</w:t>
      </w:r>
    </w:p>
    <w:p w14:paraId="4AD0EA1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Masë disiplinore e lehtë konsiderohet masa që zbatohet si një përgjigje e menjëhershme ndaj nxënësit, me qëllim reduktimin apo eliminimin e një sjelljeje të dëmshme të tij, e konsideruar si e tillë nga punonjësi arsimor.</w:t>
      </w:r>
    </w:p>
    <w:p w14:paraId="4BB24A2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Masat disiplinore të lehta kanë karakter informal dhe nuk shënohen në karakteristikë, në dosjen individuale të nxënësit apo në regjistër.</w:t>
      </w:r>
    </w:p>
    <w:p w14:paraId="11D492E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Masat disiplinore të lehta jepen nga mësuesi, kanë synim edukativ dhe parashikohen në rregulloren e brendshme të shkollës. </w:t>
      </w:r>
    </w:p>
    <w:p w14:paraId="2314EA6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5. Në masat disiplinore të lehta përfshihen: </w:t>
      </w:r>
    </w:p>
    <w:p w14:paraId="74726C7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shënim në fletore për të cilin kërkohet nënshkrimi nga personat që ushtrojnë përgjegjësinë prindërore; </w:t>
      </w:r>
    </w:p>
    <w:p w14:paraId="64B8817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ndjesë përpara klasës që synon të çojë në krijimin e vetëdijes për shkeljen e rregullave të kryera;</w:t>
      </w:r>
    </w:p>
    <w:p w14:paraId="154AFFC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dhënia e detyrave shtesë në disiplinën përkatëse mbi një temë specifike. Këto detyra shtesë mund të realizohen nga nxënësi në shtëpi apo edhe në shkollë. Për këtë lloj mase kërkohet edhe konfirmimi nga personi që ushtron përgjegjësinë prindërore. Detyrat shtesë të realizuara në institucionin shkollor duhet të realizohen nën vëzhgimin e mësuesit;</w:t>
      </w:r>
    </w:p>
    <w:p w14:paraId="7944524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d) mbajtja përtej orëve të mësimit të nxënësit të arsimit të mesëm profesional, për të kryer një punë në shërbim të shkollës (p.sh., kontribut në krijimin e këndeve lëndore apo në pastërtinë e klasës). Mbajtja e nxënësit në klasë jashtë orëve të mësimit nuk mund të jetë më shumë se një orë. Kjo realizohet me konfirmimin e personit që ushtron përgjegjësinë prindërore; </w:t>
      </w:r>
    </w:p>
    <w:p w14:paraId="4D167DA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e) masa të tjera të lehta disiplinore të parashikuara në rregulloren e brendshme të IA-së.</w:t>
      </w:r>
    </w:p>
    <w:p w14:paraId="72E08C7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6. Përpara marrjes së masës disiplinore të lehtë është e domosdoshme që nxënësi të paraqesë versionin e tij të fakteve. Masa e lehtë disiplinore duhet të jetë proporcionale me shkeljet e kryera dhe të individualizuara, me qëllim që të garantojë efektivitetin e plotë edukativ. </w:t>
      </w:r>
    </w:p>
    <w:p w14:paraId="2B78E48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7. Masë disiplinore e rëndë është masa që aplikohet ndaj nxënësit të arsimit të mesëm profesional për sjellje dhe veprime të rënda dhe të përsëritura, të cilat bien në kundërshtim me rregullat e parashikuara në funksion të procesit mësimor dhe jetës shkollore, në veçanti sjelljet e rënda ndaj personave dhe pronës. </w:t>
      </w:r>
    </w:p>
    <w:p w14:paraId="57E302B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8. Masat disiplinore të rënda kanë karakter administrativ dhe shënohen në karakteristikën e nxënësit dhe në dosjen e tij personale.</w:t>
      </w:r>
    </w:p>
    <w:p w14:paraId="3AEB851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9. Masat disiplinore të rënda jepen nga komisioni i disiplinës.</w:t>
      </w:r>
    </w:p>
    <w:p w14:paraId="785C903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10. Masa disiplinore e rëndë nuk aplikohet apriori, mbështetur vetëm në fajin, por edhe duke marrë në konsideratë personalitetin e nxënësit, si dhe kontekstin në të cilin është kryer shkelja.</w:t>
      </w:r>
    </w:p>
    <w:p w14:paraId="1214E91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11. Në masat disiplinore të rënda përfshihen:</w:t>
      </w:r>
    </w:p>
    <w:p w14:paraId="473FEFA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Paralajmërim për ulje të notës në sjellje:</w:t>
      </w:r>
    </w:p>
    <w:p w14:paraId="7AD9A5A4" w14:textId="77777777" w:rsidR="00D668AB" w:rsidRPr="00643084" w:rsidRDefault="00D668AB" w:rsidP="00D668AB">
      <w:pPr>
        <w:tabs>
          <w:tab w:val="left" w:pos="1340"/>
        </w:tabs>
        <w:spacing w:after="0" w:line="240" w:lineRule="auto"/>
        <w:ind w:firstLine="284"/>
        <w:jc w:val="both"/>
        <w:rPr>
          <w:rFonts w:ascii="Garamond" w:hAnsi="Garamond"/>
          <w:sz w:val="24"/>
          <w:szCs w:val="24"/>
        </w:rPr>
      </w:pPr>
      <w:r w:rsidRPr="00643084">
        <w:rPr>
          <w:rFonts w:ascii="Garamond" w:hAnsi="Garamond"/>
          <w:sz w:val="24"/>
          <w:szCs w:val="24"/>
        </w:rPr>
        <w:t>i. Vendimi “Paralajmërim për ulje të notës në sjellje” realizohet me shkrim nga komisioni i disiplinës.</w:t>
      </w:r>
    </w:p>
    <w:p w14:paraId="0AB48BD4" w14:textId="77777777" w:rsidR="00D668AB" w:rsidRPr="00643084" w:rsidRDefault="00D668AB" w:rsidP="00D668AB">
      <w:pPr>
        <w:tabs>
          <w:tab w:val="left" w:pos="1340"/>
        </w:tabs>
        <w:spacing w:after="0" w:line="240" w:lineRule="auto"/>
        <w:ind w:firstLine="284"/>
        <w:jc w:val="both"/>
        <w:rPr>
          <w:rFonts w:ascii="Garamond" w:hAnsi="Garamond"/>
          <w:sz w:val="24"/>
          <w:szCs w:val="24"/>
        </w:rPr>
      </w:pPr>
      <w:r w:rsidRPr="00643084">
        <w:rPr>
          <w:rFonts w:ascii="Garamond" w:hAnsi="Garamond"/>
          <w:sz w:val="24"/>
          <w:szCs w:val="24"/>
        </w:rPr>
        <w:lastRenderedPageBreak/>
        <w:t>ii. Paralajmërimi për ulje të notës në sjellje u njoftohet me shkrim nxënësit dhe personave që ushtrojnë përgjegjësinë prindërore të tij apo përfaqësuesit të tij ligjor, të cilët duhet të konfirmojnë se kanë marrë dijeni për masën.</w:t>
      </w:r>
    </w:p>
    <w:p w14:paraId="4B64F23F" w14:textId="77777777" w:rsidR="00D668AB" w:rsidRPr="00643084" w:rsidRDefault="00D668AB" w:rsidP="00D668AB">
      <w:pPr>
        <w:tabs>
          <w:tab w:val="left" w:pos="1340"/>
        </w:tabs>
        <w:spacing w:after="0" w:line="240" w:lineRule="auto"/>
        <w:ind w:firstLine="284"/>
        <w:jc w:val="both"/>
        <w:rPr>
          <w:rFonts w:ascii="Garamond" w:hAnsi="Garamond"/>
          <w:sz w:val="24"/>
          <w:szCs w:val="24"/>
        </w:rPr>
      </w:pPr>
      <w:r w:rsidRPr="00643084">
        <w:rPr>
          <w:rFonts w:ascii="Garamond" w:hAnsi="Garamond"/>
          <w:sz w:val="24"/>
          <w:szCs w:val="24"/>
        </w:rPr>
        <w:t>iii. Kjo masë disiplinore, e cila është pjesë e dosjes personale të nxënësit, shoqërohet, nëse është e nevojshme, nga një masë me natyrë edukative.</w:t>
      </w:r>
    </w:p>
    <w:p w14:paraId="7AAE377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Ulje e notës në sjellje: </w:t>
      </w:r>
    </w:p>
    <w:p w14:paraId="0893F07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vendimi “Ulje e notës në sjellje” jepet vetëm për nxënësit e arsimit të mesëm të ulët dhe të arsimit të mesëm të lartë;</w:t>
      </w:r>
    </w:p>
    <w:p w14:paraId="2E7C92F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ii. ulja e notës në sjellje u njoftohet me shkrim nxënësit dhe personave që ushtrojnë përgjegjësinë prindërore të tij apo përfaqësuesit të tij ligjor, të cilët duhet të konfirmojnë se kanë marrë dijeni për masën;</w:t>
      </w:r>
    </w:p>
    <w:p w14:paraId="7C1E0A9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iii. kjo masë disiplinore është pjesë e dosjes personale të nxënësit.</w:t>
      </w:r>
    </w:p>
    <w:p w14:paraId="2789BB1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Kontribut në shërbim të institucionit arsimor apo komunitetit:</w:t>
      </w:r>
    </w:p>
    <w:p w14:paraId="69DB5904" w14:textId="77777777" w:rsidR="00D668AB" w:rsidRPr="00643084" w:rsidRDefault="00D668AB" w:rsidP="00D668AB">
      <w:pPr>
        <w:tabs>
          <w:tab w:val="left" w:pos="1260"/>
        </w:tabs>
        <w:spacing w:after="0" w:line="240" w:lineRule="auto"/>
        <w:ind w:firstLine="284"/>
        <w:jc w:val="both"/>
        <w:rPr>
          <w:rFonts w:ascii="Garamond" w:hAnsi="Garamond"/>
          <w:sz w:val="24"/>
          <w:szCs w:val="24"/>
        </w:rPr>
      </w:pPr>
      <w:r w:rsidRPr="00643084">
        <w:rPr>
          <w:rFonts w:ascii="Garamond" w:hAnsi="Garamond"/>
          <w:sz w:val="24"/>
          <w:szCs w:val="24"/>
        </w:rPr>
        <w:t>i. kjo masë u njoftohet me shkrim nxënësit dhe personave që ushtrojnë përgjegjësinë prindërore të tij apo përfaqësuesit të tij ligjor, të cilët duhet të konfirmojnë se kanë marrë dijeni;</w:t>
      </w:r>
    </w:p>
    <w:p w14:paraId="1EF2CB5E" w14:textId="77777777" w:rsidR="00D668AB" w:rsidRPr="00643084" w:rsidRDefault="00D668AB" w:rsidP="00D668AB">
      <w:pPr>
        <w:tabs>
          <w:tab w:val="left" w:pos="1260"/>
        </w:tabs>
        <w:spacing w:after="0" w:line="240" w:lineRule="auto"/>
        <w:ind w:firstLine="284"/>
        <w:jc w:val="both"/>
        <w:rPr>
          <w:rFonts w:ascii="Garamond" w:hAnsi="Garamond"/>
          <w:sz w:val="24"/>
          <w:szCs w:val="24"/>
        </w:rPr>
      </w:pPr>
      <w:r w:rsidRPr="00643084">
        <w:rPr>
          <w:rFonts w:ascii="Garamond" w:hAnsi="Garamond"/>
          <w:sz w:val="24"/>
          <w:szCs w:val="24"/>
        </w:rPr>
        <w:t>ii. kjo masë konsiston në kontributin e nxënësit jashtë orëve të mësimit, në veprimtari solidariteti, kulturore ose trajnuese, ose në kryerjen e një detyre për qëllime edukimi për një periudhë kohore të përcaktuar nga komisioni i disiplinës, që në total nuk i kalon njëzet orë përgjatë vitit shkollor. Ky kontribut jepet brenda IA-së apo një autoriteti lokal, të mundësuar nga ZVA-ja;</w:t>
      </w:r>
    </w:p>
    <w:p w14:paraId="6370919D" w14:textId="77777777" w:rsidR="00D668AB" w:rsidRPr="00643084" w:rsidRDefault="00D668AB" w:rsidP="00D668AB">
      <w:pPr>
        <w:tabs>
          <w:tab w:val="left" w:pos="1260"/>
        </w:tabs>
        <w:spacing w:after="0" w:line="240" w:lineRule="auto"/>
        <w:ind w:firstLine="284"/>
        <w:jc w:val="both"/>
        <w:rPr>
          <w:rFonts w:ascii="Garamond" w:hAnsi="Garamond"/>
          <w:sz w:val="24"/>
          <w:szCs w:val="24"/>
        </w:rPr>
      </w:pPr>
      <w:r w:rsidRPr="00643084">
        <w:rPr>
          <w:rFonts w:ascii="Garamond" w:hAnsi="Garamond"/>
          <w:sz w:val="24"/>
          <w:szCs w:val="24"/>
        </w:rPr>
        <w:t>iii. kjo masë disiplinore është pjesë e dosjes personale të nxënësit.</w:t>
      </w:r>
    </w:p>
    <w:p w14:paraId="708F244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Përjashtim i nxënësit nga institucioni arsimor:</w:t>
      </w:r>
    </w:p>
    <w:p w14:paraId="3E6F956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i. vendimi “Përjashtim i nxënësit nga institucioni arsimor” jepet vetëm për nxënësit e arsimit të mesëm të lartë. Kjo masë konsiderohet si mënyra më ekstreme dhe mund të aplikohet vetëm pasi komisioni i disiplinës i IA-së ka shfrytëzuar (ezauruar) çdo mënyrë tjetër për të evituar procesin e përjashtimit, duke i mundësuar nxënësit të dëshmojë vullnetin e tij për të ecur dhe për të reflektuar; </w:t>
      </w:r>
    </w:p>
    <w:p w14:paraId="59C27F2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ii. vetëm komisioni i disiplinës i IA-së ka kompetencën për marrjen e një mase të tillë; </w:t>
      </w:r>
    </w:p>
    <w:p w14:paraId="15940D7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iii. njësia administrative bashkiake ku ka vendbanimin nxënësi, informohet për kohëzgjatjen e masës së rëndë disiplinore për përjashtim të përkohshëm ose të përhershëm nga shkolla, në mënyrë që t’i jepet mundësia për të marrë masat e duhura sociale ose edukative brenda fushëveprimit të kompetencave të saj.</w:t>
      </w:r>
    </w:p>
    <w:p w14:paraId="6BD5B7C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12.</w:t>
      </w:r>
      <w:r w:rsidRPr="00643084">
        <w:rPr>
          <w:rFonts w:ascii="Garamond" w:hAnsi="Garamond"/>
          <w:sz w:val="24"/>
          <w:szCs w:val="24"/>
        </w:rPr>
        <w:tab/>
        <w:t xml:space="preserve">Komisioni i disiplinës i ofruesit të AFP-së ka të drejtë që të mos e aplikojë menjëherë masën disiplinore të rëndë dhe për zbatimin e saj mund të parashikojë një afat kohor, duke e paralajmëruar qartë nxënësin se përsëritja e veprimit nga ana e tij do të çonte (ta ekspozonte atë) në marrjen e vendimit për dhënien e masës përfundimtare. </w:t>
      </w:r>
    </w:p>
    <w:p w14:paraId="00F8C29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13. Komisioni i disiplinës i IA-së mund të veprojë (investohet) edhe pa pasur një ankesë, në rastet e dhunës fizike ndaj një mësuesi. </w:t>
      </w:r>
    </w:p>
    <w:p w14:paraId="624EA8D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14. Komisioni i disiplinës i IA-së mund të vendosë edhe krijimin e një grupi arsimor të përbërë nga mësues të institucionit, i cili hulumton dhe zhvillon një zgjidhje edukative të personalizuar.</w:t>
      </w:r>
    </w:p>
    <w:p w14:paraId="7EAF6B6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15. Çdo masë disiplinore duhet t’u shpjegohet nxënësit dhe personit që ushtron përgjegjësinë prindërore, duke u argumentuar atyre qëllimin e marrjes së masës. </w:t>
      </w:r>
    </w:p>
    <w:p w14:paraId="2AB98340" w14:textId="77777777" w:rsidR="00D668AB" w:rsidRPr="00643084" w:rsidRDefault="00D668AB" w:rsidP="00D668AB">
      <w:pPr>
        <w:spacing w:after="0" w:line="240" w:lineRule="auto"/>
        <w:ind w:firstLine="284"/>
        <w:jc w:val="center"/>
        <w:rPr>
          <w:rFonts w:ascii="Garamond" w:hAnsi="Garamond"/>
          <w:sz w:val="24"/>
          <w:szCs w:val="24"/>
        </w:rPr>
      </w:pPr>
    </w:p>
    <w:p w14:paraId="29ED06E4"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138</w:t>
      </w:r>
    </w:p>
    <w:p w14:paraId="052E2E1A" w14:textId="77777777" w:rsidR="00D668AB" w:rsidRPr="00643084" w:rsidRDefault="00D668AB" w:rsidP="00D668AB">
      <w:pPr>
        <w:spacing w:after="0" w:line="240" w:lineRule="auto"/>
        <w:ind w:firstLine="284"/>
        <w:jc w:val="center"/>
        <w:rPr>
          <w:rFonts w:ascii="Garamond" w:hAnsi="Garamond"/>
          <w:sz w:val="24"/>
          <w:szCs w:val="24"/>
        </w:rPr>
      </w:pPr>
      <w:r w:rsidRPr="00643084">
        <w:rPr>
          <w:rFonts w:ascii="Garamond" w:hAnsi="Garamond"/>
          <w:b/>
          <w:bCs/>
          <w:sz w:val="24"/>
          <w:szCs w:val="24"/>
        </w:rPr>
        <w:t>Masat disiplinore për mësuesit dhe nëndrejtorin</w:t>
      </w:r>
    </w:p>
    <w:p w14:paraId="57AB43AE" w14:textId="77777777" w:rsidR="00D668AB" w:rsidRPr="00643084" w:rsidRDefault="00D668AB" w:rsidP="00D668AB">
      <w:pPr>
        <w:spacing w:after="0" w:line="240" w:lineRule="auto"/>
        <w:ind w:firstLine="284"/>
        <w:rPr>
          <w:rFonts w:ascii="Garamond" w:hAnsi="Garamond"/>
          <w:b/>
          <w:bCs/>
          <w:sz w:val="24"/>
          <w:szCs w:val="24"/>
        </w:rPr>
      </w:pPr>
    </w:p>
    <w:p w14:paraId="605058C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Komisioni i disiplinës i ofruesit të AFP-së jep masën disiplinore për mësuesin ose nëndrejtorin, kur: </w:t>
      </w:r>
    </w:p>
    <w:p w14:paraId="056BB493" w14:textId="77777777" w:rsidR="00D668AB" w:rsidRPr="00643084" w:rsidRDefault="00D668AB" w:rsidP="00D668AB">
      <w:pPr>
        <w:tabs>
          <w:tab w:val="left" w:pos="980"/>
        </w:tabs>
        <w:spacing w:after="0" w:line="240" w:lineRule="auto"/>
        <w:ind w:firstLine="284"/>
        <w:jc w:val="both"/>
        <w:rPr>
          <w:rFonts w:ascii="Garamond" w:hAnsi="Garamond"/>
          <w:sz w:val="24"/>
          <w:szCs w:val="24"/>
        </w:rPr>
      </w:pPr>
      <w:r w:rsidRPr="00643084">
        <w:rPr>
          <w:rFonts w:ascii="Garamond" w:hAnsi="Garamond"/>
          <w:sz w:val="24"/>
          <w:szCs w:val="24"/>
        </w:rPr>
        <w:t>a) konstaton shkelje të legjislacionit në fuqi për arsimin dhe formimin profesional dhe arsimin parauniversitar, të kësaj rregulloreje ose të rregullores së brendshme të institucionit;</w:t>
      </w:r>
    </w:p>
    <w:p w14:paraId="0FFB27CC" w14:textId="77777777" w:rsidR="00D668AB" w:rsidRPr="00643084" w:rsidRDefault="00D668AB" w:rsidP="00D668AB">
      <w:pPr>
        <w:tabs>
          <w:tab w:val="left" w:pos="980"/>
        </w:tabs>
        <w:spacing w:after="0" w:line="240" w:lineRule="auto"/>
        <w:ind w:firstLine="284"/>
        <w:jc w:val="both"/>
        <w:rPr>
          <w:rFonts w:ascii="Garamond" w:hAnsi="Garamond"/>
          <w:sz w:val="24"/>
          <w:szCs w:val="24"/>
        </w:rPr>
      </w:pPr>
      <w:r w:rsidRPr="00643084">
        <w:rPr>
          <w:rFonts w:ascii="Garamond" w:hAnsi="Garamond"/>
          <w:sz w:val="24"/>
          <w:szCs w:val="24"/>
        </w:rPr>
        <w:t xml:space="preserve">b) konstaton shkelje të dispozitave të Kodit të Etikës e të sjelljes në institucion; </w:t>
      </w:r>
    </w:p>
    <w:p w14:paraId="31328006" w14:textId="77777777" w:rsidR="00D668AB" w:rsidRPr="00643084" w:rsidRDefault="00D668AB" w:rsidP="00D668AB">
      <w:pPr>
        <w:tabs>
          <w:tab w:val="left" w:pos="980"/>
        </w:tabs>
        <w:spacing w:after="0" w:line="240" w:lineRule="auto"/>
        <w:ind w:firstLine="284"/>
        <w:jc w:val="both"/>
        <w:rPr>
          <w:rFonts w:ascii="Garamond" w:hAnsi="Garamond"/>
          <w:sz w:val="24"/>
          <w:szCs w:val="24"/>
        </w:rPr>
      </w:pPr>
      <w:r w:rsidRPr="00643084">
        <w:rPr>
          <w:rFonts w:ascii="Garamond" w:hAnsi="Garamond"/>
          <w:sz w:val="24"/>
          <w:szCs w:val="24"/>
        </w:rPr>
        <w:t xml:space="preserve">c) konstaton rezultate fiktive të përsëritura të nxënësve, të verifikuara në mënyrë objektive, nëpërmjet testimeve të drejtorisë së institucionit apo rezultateve në provimet kombëtare. </w:t>
      </w:r>
    </w:p>
    <w:p w14:paraId="79662185" w14:textId="77777777" w:rsidR="00D668AB" w:rsidRPr="00643084" w:rsidRDefault="00D668AB" w:rsidP="00D668AB">
      <w:pPr>
        <w:tabs>
          <w:tab w:val="left" w:pos="980"/>
        </w:tabs>
        <w:spacing w:after="0" w:line="240" w:lineRule="auto"/>
        <w:ind w:firstLine="284"/>
        <w:jc w:val="both"/>
        <w:rPr>
          <w:rFonts w:ascii="Garamond" w:hAnsi="Garamond"/>
          <w:sz w:val="24"/>
          <w:szCs w:val="24"/>
        </w:rPr>
      </w:pPr>
      <w:r w:rsidRPr="00643084">
        <w:rPr>
          <w:rFonts w:ascii="Garamond" w:hAnsi="Garamond"/>
          <w:sz w:val="24"/>
          <w:szCs w:val="24"/>
        </w:rPr>
        <w:t>d) konstaton mësuesi/nëndrejtori nuk kryen detyrat e tij sipas përshkrimit të tij të punës.</w:t>
      </w:r>
    </w:p>
    <w:p w14:paraId="5E20E61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Masat e përshkallëzuara që komisioni i disiplinës vendos për mësuesin ose nëndrejtorin, në varësi të llojit të shkeljes apo të përsëritjes së të njëjtës shkeljeje, janë: </w:t>
      </w:r>
    </w:p>
    <w:p w14:paraId="2F292860" w14:textId="77777777" w:rsidR="00D668AB" w:rsidRPr="00643084" w:rsidRDefault="00D668AB" w:rsidP="00D668AB">
      <w:pPr>
        <w:tabs>
          <w:tab w:val="left" w:pos="980"/>
          <w:tab w:val="left" w:pos="1440"/>
        </w:tabs>
        <w:spacing w:after="0" w:line="240" w:lineRule="auto"/>
        <w:ind w:firstLine="284"/>
        <w:jc w:val="both"/>
        <w:rPr>
          <w:rFonts w:ascii="Garamond" w:hAnsi="Garamond"/>
          <w:sz w:val="24"/>
          <w:szCs w:val="24"/>
        </w:rPr>
      </w:pPr>
      <w:r w:rsidRPr="00643084">
        <w:rPr>
          <w:rFonts w:ascii="Garamond" w:hAnsi="Garamond"/>
          <w:sz w:val="24"/>
          <w:szCs w:val="24"/>
        </w:rPr>
        <w:t xml:space="preserve">a) qortim; </w:t>
      </w:r>
    </w:p>
    <w:p w14:paraId="58FEC10B" w14:textId="77777777" w:rsidR="00D668AB" w:rsidRPr="00643084" w:rsidRDefault="00D668AB" w:rsidP="00D668AB">
      <w:pPr>
        <w:tabs>
          <w:tab w:val="left" w:pos="980"/>
          <w:tab w:val="left" w:pos="1440"/>
        </w:tabs>
        <w:spacing w:after="0" w:line="240" w:lineRule="auto"/>
        <w:ind w:firstLine="284"/>
        <w:jc w:val="both"/>
        <w:rPr>
          <w:rFonts w:ascii="Garamond" w:hAnsi="Garamond"/>
          <w:sz w:val="24"/>
          <w:szCs w:val="24"/>
        </w:rPr>
      </w:pPr>
      <w:r w:rsidRPr="00643084">
        <w:rPr>
          <w:rFonts w:ascii="Garamond" w:hAnsi="Garamond"/>
          <w:sz w:val="24"/>
          <w:szCs w:val="24"/>
        </w:rPr>
        <w:lastRenderedPageBreak/>
        <w:t xml:space="preserve">b) vërejtje; </w:t>
      </w:r>
    </w:p>
    <w:p w14:paraId="4040987D" w14:textId="77777777" w:rsidR="00D668AB" w:rsidRPr="00643084" w:rsidRDefault="00D668AB" w:rsidP="00D668AB">
      <w:pPr>
        <w:tabs>
          <w:tab w:val="left" w:pos="980"/>
          <w:tab w:val="left" w:pos="1440"/>
        </w:tabs>
        <w:spacing w:after="0" w:line="240" w:lineRule="auto"/>
        <w:ind w:firstLine="284"/>
        <w:jc w:val="both"/>
        <w:rPr>
          <w:rFonts w:ascii="Garamond" w:hAnsi="Garamond"/>
          <w:sz w:val="24"/>
          <w:szCs w:val="24"/>
        </w:rPr>
      </w:pPr>
      <w:r w:rsidRPr="00643084">
        <w:rPr>
          <w:rFonts w:ascii="Garamond" w:hAnsi="Garamond"/>
          <w:sz w:val="24"/>
          <w:szCs w:val="24"/>
        </w:rPr>
        <w:t xml:space="preserve">c) paralajmërim për largim nga puna; </w:t>
      </w:r>
    </w:p>
    <w:p w14:paraId="0926D6EB" w14:textId="77777777" w:rsidR="00D668AB" w:rsidRPr="00643084" w:rsidRDefault="00D668AB" w:rsidP="00D668AB">
      <w:pPr>
        <w:tabs>
          <w:tab w:val="left" w:pos="980"/>
          <w:tab w:val="left" w:pos="1440"/>
        </w:tabs>
        <w:spacing w:after="0" w:line="240" w:lineRule="auto"/>
        <w:ind w:firstLine="284"/>
        <w:jc w:val="both"/>
        <w:rPr>
          <w:rFonts w:ascii="Garamond" w:hAnsi="Garamond"/>
          <w:sz w:val="24"/>
          <w:szCs w:val="24"/>
        </w:rPr>
      </w:pPr>
      <w:r w:rsidRPr="00643084">
        <w:rPr>
          <w:rFonts w:ascii="Garamond" w:hAnsi="Garamond"/>
          <w:sz w:val="24"/>
          <w:szCs w:val="24"/>
        </w:rPr>
        <w:t>d) largim nga puna.</w:t>
      </w:r>
    </w:p>
    <w:p w14:paraId="320FB13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Në rastin e përsëritjes së shkeljes nga mësuesi, i cili për atë shkelje ka marrë më parë masën “Paralajmërim për largim nga puna”, komisioni i disiplinës i propozon drejtorit të ofruesit të AFP-së fillimin e procedurave për largimin nga puna të mësuesit.</w:t>
      </w:r>
    </w:p>
    <w:p w14:paraId="1F0F500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Masa është e shlyer kur për një periudhë gjashtëmujore komisioni i disiplinës nuk ka shqyrtuar shkelje tjetër të mësuesit/nëndrejtorit. </w:t>
      </w:r>
    </w:p>
    <w:p w14:paraId="297DA80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Procedura për dhënien e masave disiplinore kryhet sipas Kodit të Procedurave Administrative.</w:t>
      </w:r>
    </w:p>
    <w:p w14:paraId="54A3268C" w14:textId="77777777" w:rsidR="00D668AB" w:rsidRPr="00643084" w:rsidRDefault="00D668AB" w:rsidP="00D668AB">
      <w:pPr>
        <w:spacing w:after="0" w:line="240" w:lineRule="auto"/>
        <w:ind w:firstLine="284"/>
        <w:rPr>
          <w:rFonts w:ascii="Garamond" w:hAnsi="Garamond"/>
          <w:b/>
          <w:bCs/>
          <w:sz w:val="24"/>
          <w:szCs w:val="24"/>
        </w:rPr>
      </w:pPr>
    </w:p>
    <w:p w14:paraId="120AB030"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139</w:t>
      </w:r>
    </w:p>
    <w:p w14:paraId="3F15E76C" w14:textId="77777777" w:rsidR="00D668AB" w:rsidRPr="00643084" w:rsidRDefault="00D668AB" w:rsidP="00D668AB">
      <w:pPr>
        <w:spacing w:after="0" w:line="240" w:lineRule="auto"/>
        <w:ind w:firstLine="284"/>
        <w:jc w:val="center"/>
        <w:rPr>
          <w:rFonts w:ascii="Garamond" w:hAnsi="Garamond"/>
          <w:sz w:val="24"/>
          <w:szCs w:val="24"/>
        </w:rPr>
      </w:pPr>
      <w:r w:rsidRPr="00643084">
        <w:rPr>
          <w:rFonts w:ascii="Garamond" w:hAnsi="Garamond"/>
          <w:b/>
          <w:bCs/>
          <w:sz w:val="24"/>
          <w:szCs w:val="24"/>
        </w:rPr>
        <w:t>Largimi dhe mbarimi i marrëdhënies së punës së mësuesit</w:t>
      </w:r>
    </w:p>
    <w:p w14:paraId="465BE6BC" w14:textId="77777777" w:rsidR="00D668AB" w:rsidRPr="00643084" w:rsidRDefault="00D668AB" w:rsidP="00D668AB">
      <w:pPr>
        <w:spacing w:after="0" w:line="240" w:lineRule="auto"/>
        <w:ind w:firstLine="284"/>
        <w:jc w:val="both"/>
        <w:rPr>
          <w:rFonts w:ascii="Garamond" w:hAnsi="Garamond"/>
          <w:sz w:val="24"/>
          <w:szCs w:val="24"/>
        </w:rPr>
      </w:pPr>
    </w:p>
    <w:p w14:paraId="4EAFA59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Mbarimi i marrëdhënies së punës së mësuesit me institucionin publik të arsimit parauniversitar bëhet: </w:t>
      </w:r>
    </w:p>
    <w:p w14:paraId="4370964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kur jep dorëheqjen; </w:t>
      </w:r>
    </w:p>
    <w:p w14:paraId="514113E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kur mbush moshën e pensionit; </w:t>
      </w:r>
    </w:p>
    <w:p w14:paraId="48A4778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c) kur bëhet i paaftë për kryerjen e detyrave për shkaqe fizike ose mendore, të provuara me raport mjekoligjor; </w:t>
      </w:r>
    </w:p>
    <w:p w14:paraId="688A593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d) kur dënohet me vendim të formës së prerë të gjykatës, për çështje që lidhen me ushtrimin e profesionit të mësuesit; </w:t>
      </w:r>
    </w:p>
    <w:p w14:paraId="1E8EB29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kur merret masa disiplinore e largimit nga puna; </w:t>
      </w:r>
    </w:p>
    <w:p w14:paraId="6366D3A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f) kur ofruesi i AFP-së nuk ofron ngarkesë mësimore lëndore. </w:t>
      </w:r>
    </w:p>
    <w:p w14:paraId="7AD2845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Drejtori i ofruesit të AFP-së fillon procedurat disiplinore të largimit të mësuesit nga institucioni publik i arsimit parauniversitar në rastet e mëposhtme: </w:t>
      </w:r>
    </w:p>
    <w:p w14:paraId="792C9D5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ka falsifikuar dokumente zyrtare dhe ka bërë deklaratë të rreme në procesin e aplikimit; </w:t>
      </w:r>
    </w:p>
    <w:p w14:paraId="3F9C8C8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ka ushtruar dhunë fizike ndaj nxënësve ose punonjësve të institucionit; </w:t>
      </w:r>
    </w:p>
    <w:p w14:paraId="73C848B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c) ka ngacmuar seksualisht nxënës ose punonjës të institucionit; </w:t>
      </w:r>
    </w:p>
    <w:p w14:paraId="6599C83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d) ka përvetësuar fonde financiare ose materiale të institucionit; </w:t>
      </w:r>
    </w:p>
    <w:p w14:paraId="57A2505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ka organizuar kurse me pagesë me nxënësit që mëson dhe me nxënësit e ofruesit të AFP-së; </w:t>
      </w:r>
    </w:p>
    <w:p w14:paraId="08F06D6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f) ka organizuar kurse me pagesë me nxënës jashtë ofruesit të AFP-së, kur nuk është i licencuar për të ushtruar këtë veprimtari private; </w:t>
      </w:r>
    </w:p>
    <w:p w14:paraId="0AA1B57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g) shkel Kodin e Etikës së mësuesit në institucion; </w:t>
      </w:r>
    </w:p>
    <w:p w14:paraId="78BADCF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h) ka mosarritje të nxënësve të tij, sipas shkronjës “c”, të pikës 2, të nenit 60, të ligjit nr. 69/2012, “Për sistemin e arsimit parauniversitar në Republikën e Shqipërisë”, të ndryshuar. </w:t>
      </w:r>
    </w:p>
    <w:p w14:paraId="33BC921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i) ka rekomandim në raportin e monitorimit dhe të vlerësimit;</w:t>
      </w:r>
    </w:p>
    <w:p w14:paraId="643CDDB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j) ka kryer korrupsion pasiv; </w:t>
      </w:r>
    </w:p>
    <w:p w14:paraId="0E125DC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k) ka kryer shkelje të dispozitave të Kodit të Punës dhe të legjislacionit në fuqi.</w:t>
      </w:r>
    </w:p>
    <w:p w14:paraId="71A503F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l) ka rekomandim me shkrim nga komisioni i disiplinës i shkollës.</w:t>
      </w:r>
    </w:p>
    <w:p w14:paraId="62953487" w14:textId="77777777" w:rsidR="00D668AB" w:rsidRPr="00643084" w:rsidRDefault="00D668AB" w:rsidP="00D668AB">
      <w:pPr>
        <w:tabs>
          <w:tab w:val="left" w:pos="80"/>
        </w:tabs>
        <w:spacing w:after="0" w:line="240" w:lineRule="auto"/>
        <w:ind w:firstLine="284"/>
        <w:jc w:val="both"/>
        <w:rPr>
          <w:rFonts w:ascii="Garamond" w:hAnsi="Garamond"/>
          <w:sz w:val="24"/>
          <w:szCs w:val="24"/>
        </w:rPr>
      </w:pPr>
      <w:r w:rsidRPr="00643084">
        <w:rPr>
          <w:rFonts w:ascii="Garamond" w:hAnsi="Garamond"/>
          <w:sz w:val="24"/>
          <w:szCs w:val="24"/>
        </w:rPr>
        <w:t xml:space="preserve">3. Procedurat e largimit të mësuesit nga ofruesi i AFP-së kryhen sipas përcaktimeve në Kodin e Punës dhe në legjislacionin në fuqi. </w:t>
      </w:r>
    </w:p>
    <w:p w14:paraId="110D022D" w14:textId="77777777" w:rsidR="00D668AB" w:rsidRPr="00643084" w:rsidRDefault="00D668AB" w:rsidP="00D668AB">
      <w:pPr>
        <w:spacing w:after="0" w:line="240" w:lineRule="auto"/>
        <w:ind w:firstLine="284"/>
        <w:jc w:val="center"/>
        <w:rPr>
          <w:rFonts w:ascii="Garamond" w:hAnsi="Garamond"/>
          <w:b/>
          <w:bCs/>
          <w:sz w:val="24"/>
          <w:szCs w:val="24"/>
        </w:rPr>
      </w:pPr>
    </w:p>
    <w:p w14:paraId="3B1937BD"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140</w:t>
      </w:r>
    </w:p>
    <w:p w14:paraId="517C1AC3"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Masat disiplinore për drejtorin e ofruesit të AFP-së</w:t>
      </w:r>
    </w:p>
    <w:p w14:paraId="211B8129" w14:textId="77777777" w:rsidR="00D668AB" w:rsidRPr="00643084" w:rsidRDefault="00D668AB" w:rsidP="00D668AB">
      <w:pPr>
        <w:spacing w:after="0" w:line="240" w:lineRule="auto"/>
        <w:ind w:firstLine="284"/>
        <w:jc w:val="both"/>
        <w:rPr>
          <w:rFonts w:ascii="Garamond" w:hAnsi="Garamond"/>
          <w:sz w:val="24"/>
          <w:szCs w:val="24"/>
        </w:rPr>
      </w:pPr>
    </w:p>
    <w:p w14:paraId="3736BEF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Titullari i AKPA-së ngre komisionin e disiplinës që shqyrton masën disiplinore për drejtorin e ofruesit të AFP-së. Komisioni përbëhet nga pesë anëtarë, të caktuar nga titullari. </w:t>
      </w:r>
    </w:p>
    <w:p w14:paraId="4A48BEA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Komisioni i disiplinës në AKPA vendos masën disiplinore për drejtorin e institucionit, kur konstaton: </w:t>
      </w:r>
    </w:p>
    <w:p w14:paraId="63C6097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shkelje të dispozitave të Kodit të Punës ose të legjislacionit të AFP-së dhe arsimit parauniversitar, të akteve të tjera nënligjore dhe të këtij udhëzimi;</w:t>
      </w:r>
    </w:p>
    <w:p w14:paraId="3F66186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shkelje të etikës e të sjelljes në institucion; </w:t>
      </w:r>
    </w:p>
    <w:p w14:paraId="4AC3497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c) moskryerje të detyrave, sipas përshkrimit të punës; </w:t>
      </w:r>
    </w:p>
    <w:p w14:paraId="40E715F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d) përsëritje të rezultateve të ulëta të shkollës në provimet kombëtare.</w:t>
      </w:r>
    </w:p>
    <w:p w14:paraId="7C43024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Masat që komisioni i disiplinës vendos për drejtorin, janë:</w:t>
      </w:r>
    </w:p>
    <w:p w14:paraId="31BBD55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qortim;</w:t>
      </w:r>
    </w:p>
    <w:p w14:paraId="0DF4E34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vërejtje;</w:t>
      </w:r>
    </w:p>
    <w:p w14:paraId="06C088E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paralajmërim për largim nga puna.</w:t>
      </w:r>
    </w:p>
    <w:p w14:paraId="23515C9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Për shkeljen e parashikuar në shkronjën “d”, të pikës 2 të këtij neni nuk mund të aplikohet masa disiplinore e paralajmërimit për largim nga puna.</w:t>
      </w:r>
    </w:p>
    <w:p w14:paraId="0359CFB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Komisioni i disiplinës shqyrton marrjen e masave disiplinore ndaj drejtorit të ofruesit të AFP-së me kërkesën me shkrim të drejtorit të përgjithshëm të AKPA-së ose të ekipit të monitorimit e vlerësimit, ose të mësuesve, të nxënësve të institucionit, të personave që ushtrojnë përgjegjësinë prindërore të nxënësve dhe çdo personi që ka hyrë me leje në institucion.</w:t>
      </w:r>
    </w:p>
    <w:p w14:paraId="2781940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Trajtimi i sjelljeve të dhunshme të nxënësit ndaj mësuesit dhe punonjësit arsimor</w:t>
      </w:r>
    </w:p>
    <w:p w14:paraId="31191C33" w14:textId="77777777" w:rsidR="00D668AB" w:rsidRPr="00643084" w:rsidRDefault="00D668AB" w:rsidP="00D668AB">
      <w:pPr>
        <w:spacing w:after="0" w:line="240" w:lineRule="auto"/>
        <w:ind w:firstLine="284"/>
        <w:rPr>
          <w:rFonts w:ascii="Garamond" w:hAnsi="Garamond"/>
          <w:sz w:val="24"/>
          <w:szCs w:val="24"/>
        </w:rPr>
      </w:pPr>
    </w:p>
    <w:p w14:paraId="2B5B9ED4"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XXVII</w:t>
      </w:r>
    </w:p>
    <w:p w14:paraId="74E8FDB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DOKUMENTACIONI NË OFRUESIT E AFP-së</w:t>
      </w:r>
    </w:p>
    <w:p w14:paraId="295B0385"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23A2C049"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141</w:t>
      </w:r>
    </w:p>
    <w:p w14:paraId="35B7887C" w14:textId="77777777" w:rsidR="00D668AB" w:rsidRPr="00643084" w:rsidRDefault="00D668AB" w:rsidP="00D668AB">
      <w:pPr>
        <w:spacing w:after="0" w:line="240" w:lineRule="auto"/>
        <w:ind w:firstLine="284"/>
        <w:jc w:val="center"/>
        <w:rPr>
          <w:rFonts w:ascii="Garamond" w:eastAsia="Times New Roman" w:hAnsi="Garamond" w:cs="Calibri"/>
          <w:b/>
          <w:bCs/>
          <w:sz w:val="24"/>
          <w:szCs w:val="24"/>
        </w:rPr>
      </w:pPr>
      <w:r w:rsidRPr="00643084">
        <w:rPr>
          <w:rFonts w:ascii="Garamond" w:eastAsia="Times New Roman" w:hAnsi="Garamond" w:cs="Calibri"/>
          <w:b/>
          <w:bCs/>
          <w:sz w:val="24"/>
          <w:szCs w:val="24"/>
        </w:rPr>
        <w:t>Regjistri i klasës/kursit</w:t>
      </w:r>
    </w:p>
    <w:p w14:paraId="5CFBE053" w14:textId="77777777" w:rsidR="00D668AB" w:rsidRPr="00643084" w:rsidRDefault="00D668AB" w:rsidP="00D668AB">
      <w:pPr>
        <w:spacing w:after="0" w:line="240" w:lineRule="auto"/>
        <w:ind w:firstLine="284"/>
        <w:jc w:val="center"/>
        <w:rPr>
          <w:rFonts w:ascii="Garamond" w:hAnsi="Garamond"/>
          <w:sz w:val="24"/>
          <w:szCs w:val="24"/>
        </w:rPr>
      </w:pPr>
    </w:p>
    <w:p w14:paraId="45D9C3D7"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 xml:space="preserve">1. Regjistrat e klasës/kursit sigurohen në sekretari ose në zyrën e drejtorit/nëndrejtorit të shkollës. </w:t>
      </w:r>
    </w:p>
    <w:p w14:paraId="4E3AFA54"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2. Regjistri plotësohet dhe përdoret në përputhje me aktet nënligjore në fuqi.</w:t>
      </w:r>
    </w:p>
    <w:p w14:paraId="47A23F95"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 xml:space="preserve">3. Në periudhën kur regjistri nuk përdoret në klasë, mund të merret vetëm nga: </w:t>
      </w:r>
    </w:p>
    <w:p w14:paraId="366E1384"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 xml:space="preserve">a) mësuesi kujdestar i klasës; </w:t>
      </w:r>
    </w:p>
    <w:p w14:paraId="37EF875F"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 xml:space="preserve">b) mësuesit lëndorë të asaj klase; </w:t>
      </w:r>
    </w:p>
    <w:p w14:paraId="7B2907DF"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 xml:space="preserve">c) monitoruesit që janë duke kryer vlerësimin e jashtëm të ofruesit të AFP-së; </w:t>
      </w:r>
    </w:p>
    <w:p w14:paraId="701FF756"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d) mësimdhënësi/t i/e kursit;</w:t>
      </w:r>
    </w:p>
    <w:p w14:paraId="15608BDD"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e) të tjerë që janë të autorizuar me shkrim nga drejtori i institucionit.</w:t>
      </w:r>
    </w:p>
    <w:p w14:paraId="33E26D3C" w14:textId="77777777" w:rsidR="00D668AB" w:rsidRPr="00643084" w:rsidRDefault="00D668AB" w:rsidP="00D668AB">
      <w:pPr>
        <w:spacing w:after="0" w:line="240" w:lineRule="auto"/>
        <w:ind w:firstLine="284"/>
        <w:jc w:val="both"/>
        <w:rPr>
          <w:rFonts w:ascii="Garamond" w:eastAsia="Times New Roman" w:hAnsi="Garamond" w:cs="Calibri"/>
          <w:sz w:val="24"/>
          <w:szCs w:val="24"/>
        </w:rPr>
      </w:pPr>
      <w:r w:rsidRPr="00643084">
        <w:rPr>
          <w:rFonts w:ascii="Garamond" w:eastAsia="Times New Roman" w:hAnsi="Garamond" w:cs="Calibri"/>
          <w:sz w:val="24"/>
          <w:szCs w:val="24"/>
        </w:rPr>
        <w:t xml:space="preserve">4. Regjistri i klasës/kursit ruhet në arkivin e ofruesit të AFP-së për 10 (dhjetë) vjet, e më pas ndiqen procedurat e arkivimit në arkivin vendor. </w:t>
      </w:r>
    </w:p>
    <w:p w14:paraId="1085695F" w14:textId="77777777" w:rsidR="00D668AB" w:rsidRPr="00643084" w:rsidRDefault="00D668AB" w:rsidP="00D668AB">
      <w:pPr>
        <w:spacing w:after="0" w:line="240" w:lineRule="auto"/>
        <w:ind w:firstLine="284"/>
        <w:jc w:val="center"/>
        <w:rPr>
          <w:rFonts w:ascii="Garamond" w:eastAsia="Times New Roman" w:hAnsi="Garamond" w:cs="Calibri"/>
          <w:b/>
          <w:bCs/>
          <w:sz w:val="24"/>
          <w:szCs w:val="24"/>
        </w:rPr>
      </w:pPr>
    </w:p>
    <w:p w14:paraId="69281B6E"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142</w:t>
      </w:r>
    </w:p>
    <w:p w14:paraId="42B13476"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Llojet e dokumenteve të certifikimit në arsimin profesional</w:t>
      </w:r>
    </w:p>
    <w:p w14:paraId="2336631E" w14:textId="77777777" w:rsidR="00D668AB" w:rsidRPr="00643084" w:rsidRDefault="00D668AB" w:rsidP="00D668AB">
      <w:pPr>
        <w:spacing w:after="0" w:line="240" w:lineRule="auto"/>
        <w:ind w:firstLine="284"/>
        <w:jc w:val="center"/>
        <w:rPr>
          <w:rFonts w:ascii="Garamond" w:hAnsi="Garamond"/>
          <w:b/>
          <w:bCs/>
          <w:sz w:val="24"/>
          <w:szCs w:val="24"/>
        </w:rPr>
      </w:pPr>
    </w:p>
    <w:p w14:paraId="78853DF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Pajisen me dëftesë të klasës të gjithë nxënësit e klasave X, për strukturën arsimore 2+1+1, të klasave X dhe XII, për strukturën arsimore 2+2 dhe klasave X, XI dhe XII, për strukturën arsimore bllok 4-vjeçare.</w:t>
      </w:r>
    </w:p>
    <w:p w14:paraId="2AA795F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Pajisen me certifikatë profesionale të nivelit dhe suplement të certifikatës profesionale, të gjithë nxënësit që përfundojnë me sukses arsimin në nivelet 2–5 të KSHK-së. </w:t>
      </w:r>
    </w:p>
    <w:p w14:paraId="7A31A94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3. Të gjitha llojet e certifikatave, që nxënësit pajisen pas mbarimit të çdo niveli të KSHK-së apo dhe në përfundim të shkollës lëshohen vetëm një herë. </w:t>
      </w:r>
    </w:p>
    <w:p w14:paraId="5E37121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Shkolla pajis nxënësin/ish-nxënësin me vërtetim të rezultateve të shkollimit, me kërkesën e tij. </w:t>
      </w:r>
    </w:p>
    <w:p w14:paraId="01BE7A7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Pajisen me certifikatë dhe diplomë të Maturës Shtetërore Profesionale të gjithë nxënësit që përfundojnë arsimin e mesëm profesional. Kjo diplomë lëshohet vetëm një herë nga ofruesi i AFP-së.</w:t>
      </w:r>
    </w:p>
    <w:p w14:paraId="036BF25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Mban regjistër të veçantë për certifikatat e niveleve, sipas formateve të përcaktuara në udhëzimin e posaçëm të ministrit përgjegjës për AFP-në.</w:t>
      </w:r>
    </w:p>
    <w:p w14:paraId="5F3D5477" w14:textId="77777777" w:rsidR="00D668AB" w:rsidRPr="00643084" w:rsidRDefault="00D668AB" w:rsidP="00D668AB">
      <w:pPr>
        <w:spacing w:after="0" w:line="240" w:lineRule="auto"/>
        <w:ind w:firstLine="284"/>
        <w:jc w:val="center"/>
        <w:rPr>
          <w:rFonts w:ascii="Garamond" w:hAnsi="Garamond"/>
          <w:b/>
          <w:bCs/>
          <w:sz w:val="24"/>
          <w:szCs w:val="24"/>
        </w:rPr>
      </w:pPr>
    </w:p>
    <w:p w14:paraId="5A696649" w14:textId="77777777" w:rsidR="004C7292" w:rsidRPr="00643084" w:rsidRDefault="004C7292" w:rsidP="00D668AB">
      <w:pPr>
        <w:spacing w:after="0" w:line="240" w:lineRule="auto"/>
        <w:ind w:firstLine="284"/>
        <w:jc w:val="center"/>
        <w:rPr>
          <w:rFonts w:ascii="Garamond" w:hAnsi="Garamond"/>
          <w:b/>
          <w:bCs/>
          <w:sz w:val="24"/>
          <w:szCs w:val="24"/>
        </w:rPr>
      </w:pPr>
    </w:p>
    <w:p w14:paraId="1885E16D" w14:textId="77777777" w:rsidR="004C7292" w:rsidRPr="00643084" w:rsidRDefault="004C7292" w:rsidP="00D668AB">
      <w:pPr>
        <w:spacing w:after="0" w:line="240" w:lineRule="auto"/>
        <w:ind w:firstLine="284"/>
        <w:jc w:val="center"/>
        <w:rPr>
          <w:rFonts w:ascii="Garamond" w:hAnsi="Garamond"/>
          <w:b/>
          <w:bCs/>
          <w:sz w:val="24"/>
          <w:szCs w:val="24"/>
        </w:rPr>
      </w:pPr>
    </w:p>
    <w:p w14:paraId="4EDE4E09"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143</w:t>
      </w:r>
    </w:p>
    <w:p w14:paraId="416480A4"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Llojet e dokumenteve të certifikimit në formimin profesional</w:t>
      </w:r>
    </w:p>
    <w:p w14:paraId="47A7F775" w14:textId="77777777" w:rsidR="00D668AB" w:rsidRPr="00643084" w:rsidRDefault="00D668AB" w:rsidP="00D668AB">
      <w:pPr>
        <w:spacing w:after="0" w:line="240" w:lineRule="auto"/>
        <w:ind w:firstLine="284"/>
        <w:jc w:val="center"/>
        <w:rPr>
          <w:rFonts w:ascii="Garamond" w:hAnsi="Garamond"/>
          <w:b/>
          <w:bCs/>
          <w:sz w:val="24"/>
          <w:szCs w:val="24"/>
        </w:rPr>
      </w:pPr>
    </w:p>
    <w:p w14:paraId="11CD223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 xml:space="preserve">1. Pajisen me certifikatë të kursit të unifikuar të gjithë kursantët që përmbushin me sukses kërkesat e kursit të unifikuar të formimit profesional. </w:t>
      </w:r>
    </w:p>
    <w:p w14:paraId="05A6623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Pajisen me certifikatë të kursit të veçantë (jo të unifikuar) të gjithë kursantët që përmbushin me sukses kërkesat e kursit të veçantë të formimit profesional. </w:t>
      </w:r>
    </w:p>
    <w:p w14:paraId="5B1371D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3. Pajisen me vërtetim të pjesëmarrjes në kursin e formimit profesional, kursantët, të cilët kanë ndjekur kursin e formimit profesional, por nuk kanë plotësuar kushtet për t’u pajisur me certifikatë. </w:t>
      </w:r>
    </w:p>
    <w:p w14:paraId="1403EB80" w14:textId="77777777" w:rsidR="00D668AB" w:rsidRPr="00643084" w:rsidRDefault="00D668AB" w:rsidP="00D668AB">
      <w:pPr>
        <w:spacing w:after="0" w:line="240" w:lineRule="auto"/>
        <w:ind w:firstLine="284"/>
        <w:jc w:val="center"/>
        <w:rPr>
          <w:rFonts w:ascii="Garamond" w:eastAsia="Times New Roman" w:hAnsi="Garamond" w:cs="Calibri"/>
          <w:b/>
          <w:bCs/>
          <w:sz w:val="24"/>
          <w:szCs w:val="24"/>
        </w:rPr>
      </w:pPr>
    </w:p>
    <w:p w14:paraId="756E5A86"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144</w:t>
      </w:r>
    </w:p>
    <w:p w14:paraId="2593BC65" w14:textId="77777777" w:rsidR="00D668AB" w:rsidRPr="00643084" w:rsidRDefault="00D668AB" w:rsidP="00D668AB">
      <w:pPr>
        <w:spacing w:after="0" w:line="240" w:lineRule="auto"/>
        <w:ind w:firstLine="284"/>
        <w:jc w:val="center"/>
        <w:rPr>
          <w:rFonts w:ascii="Garamond" w:eastAsia="Times New Roman" w:hAnsi="Garamond" w:cs="Calibri"/>
          <w:b/>
          <w:bCs/>
          <w:sz w:val="24"/>
          <w:szCs w:val="24"/>
        </w:rPr>
      </w:pPr>
      <w:r w:rsidRPr="00643084">
        <w:rPr>
          <w:rFonts w:ascii="Garamond" w:eastAsia="Times New Roman" w:hAnsi="Garamond" w:cs="Calibri"/>
          <w:b/>
          <w:bCs/>
          <w:sz w:val="24"/>
          <w:szCs w:val="24"/>
        </w:rPr>
        <w:t>Amza e ofruesit të AFP-së (amza digjitale)</w:t>
      </w:r>
    </w:p>
    <w:p w14:paraId="2FAF2FF5" w14:textId="77777777" w:rsidR="00D668AB" w:rsidRPr="00643084" w:rsidRDefault="00D668AB" w:rsidP="00D668AB">
      <w:pPr>
        <w:spacing w:after="0" w:line="240" w:lineRule="auto"/>
        <w:ind w:firstLine="284"/>
        <w:jc w:val="center"/>
        <w:rPr>
          <w:rFonts w:ascii="Garamond" w:eastAsia="Times New Roman" w:hAnsi="Garamond" w:cs="Calibri"/>
          <w:b/>
          <w:bCs/>
          <w:sz w:val="24"/>
          <w:szCs w:val="24"/>
        </w:rPr>
      </w:pPr>
    </w:p>
    <w:p w14:paraId="6ECF857F" w14:textId="77777777" w:rsidR="00D668AB" w:rsidRPr="00643084" w:rsidRDefault="00D668AB" w:rsidP="00D668AB">
      <w:pPr>
        <w:spacing w:after="0" w:line="240" w:lineRule="auto"/>
        <w:ind w:firstLine="284"/>
        <w:jc w:val="both"/>
        <w:rPr>
          <w:rFonts w:ascii="Garamond" w:eastAsia="Times New Roman" w:hAnsi="Garamond" w:cs="Calibri"/>
          <w:b/>
          <w:bCs/>
          <w:sz w:val="24"/>
          <w:szCs w:val="24"/>
        </w:rPr>
      </w:pPr>
      <w:r w:rsidRPr="00643084">
        <w:rPr>
          <w:rFonts w:ascii="Garamond" w:eastAsia="Times New Roman" w:hAnsi="Garamond" w:cs="Calibri"/>
          <w:b/>
          <w:bCs/>
          <w:sz w:val="24"/>
          <w:szCs w:val="24"/>
        </w:rPr>
        <w:t>Për shkollat e mesme profesionale/qendrat shumëfunksionale</w:t>
      </w:r>
    </w:p>
    <w:p w14:paraId="2A413B8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Regjistri i amzës është dokumenti më i rëndësishëm i çdo shkolle, që plotësohet detyrimisht nga sekretaria e shkollës. </w:t>
      </w:r>
    </w:p>
    <w:p w14:paraId="239523D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Drejtori i shkollës është i detyruar të marrë të gjitha masat për plotësimin e amzës, sipas të gjitha udhëzimeve të dhëna në faqen e parë të saj.</w:t>
      </w:r>
    </w:p>
    <w:p w14:paraId="2B8C2C9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3. Drejtori i shkollës duhet të ndjekë plotësimin e amzës nga sekretaria në kohë; </w:t>
      </w:r>
    </w:p>
    <w:p w14:paraId="3B96AB7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hedhjen e të gjitha rezultateve të arritjeve të nxënësve brenda 30 ditëve pas përfundimit të vitit shkollor;</w:t>
      </w:r>
    </w:p>
    <w:p w14:paraId="1E3DBB1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hedhjen e të gjithë notave të provimeve të sesionit të dytë, para fillimit të vitit shkollor pasardhës;</w:t>
      </w:r>
    </w:p>
    <w:p w14:paraId="413E612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hedhjen e rezultateve të provimeve të Maturës Shtetërore Profesionale sesioni i parë, brenda 30 ditëve, nga ardhja e rezultateve zyrtare në shkollë;</w:t>
      </w:r>
    </w:p>
    <w:p w14:paraId="1121F72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hedhjen e rezultateve të provimeve të Maturës Shtetërore Profesionale sesionin e dytë, brenda 10 ditësh nga ardhja e rezultateve zyrtare në shkollë;</w:t>
      </w:r>
    </w:p>
    <w:p w14:paraId="5F14434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regjistrimin në amzë të nxënësve të klasës së 10-të, brenda 90 ditësh nga fillimi i vitit shkollor. </w:t>
      </w:r>
    </w:p>
    <w:p w14:paraId="2766C58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Drejtori kujdeset dhe mban përgjegjësi për ruajtjen e amzës, në një vend të sigurt.</w:t>
      </w:r>
    </w:p>
    <w:p w14:paraId="2CB49CB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5. Në ofruesin e AFP-së, ku krijohet amza digjitale, personi përgjegjës për administrimin e saj është mësuesi (ose 2 mësues në ofrues të AFP-së me numër të madh nxënësish) që jep mësim në drejtimin mësimor “teknologji informacioni dhe komunikimi: dhe/ose lëndën e informatikës në shkollë, i cili caktohet me urdhër të drejtorit të ofruesit-së. Amza digjitale është regjistër elektronik, i cili përmban të gjithë informacionin që ka amza e shkollës. Koha e nevojshme për plotësimin e amzës digjitale përllogaritet nga drejtori i ofruesit të AFP-së dhe përfshihet në ngarkesën mësimore vjetore të mësimdhënësit/ve. </w:t>
      </w:r>
    </w:p>
    <w:p w14:paraId="27EDF08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Plotësimi i amzës digjitale kryhet sipas përcaktimeve të kuadrit ligjor në fuqi.</w:t>
      </w:r>
    </w:p>
    <w:p w14:paraId="6E322EA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Në rastin kur një ofrues i AFP-së mbyllet, regjistri i veçantë i nxënësve, amza dhe indeksi i amzës dorëzohen nga drejtori në arkivin vendor, menjëherë me hyrjen në fuqi të aktit të mbylljes.</w:t>
      </w:r>
    </w:p>
    <w:p w14:paraId="1634D048" w14:textId="77777777" w:rsidR="00D668AB" w:rsidRPr="00643084" w:rsidRDefault="00D668AB" w:rsidP="00D668AB">
      <w:pPr>
        <w:spacing w:after="0" w:line="240" w:lineRule="auto"/>
        <w:ind w:firstLine="284"/>
        <w:rPr>
          <w:rFonts w:ascii="Garamond" w:hAnsi="Garamond"/>
          <w:b/>
          <w:bCs/>
          <w:sz w:val="24"/>
          <w:szCs w:val="24"/>
        </w:rPr>
      </w:pPr>
      <w:r w:rsidRPr="00643084">
        <w:rPr>
          <w:rFonts w:ascii="Garamond" w:hAnsi="Garamond"/>
          <w:b/>
          <w:bCs/>
          <w:sz w:val="24"/>
          <w:szCs w:val="24"/>
        </w:rPr>
        <w:t>Për Qendrat e Formimit Profesional</w:t>
      </w:r>
    </w:p>
    <w:p w14:paraId="0327075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Regjistri i amzës është dokumenti më i rëndësishëm i ofruesit të AFP-së, që plotësohet detyrimisht nga sekretaria. </w:t>
      </w:r>
    </w:p>
    <w:p w14:paraId="0B515C6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Drejtori është i detyruar të marrë të gjitha masat për plotësimin e amzës, sipas të gjitha udhëzimeve të dhëna në faqen e parë të saj.</w:t>
      </w:r>
    </w:p>
    <w:p w14:paraId="4B521C4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3. Drejtori ndjek plotësimin në kohë të amzës nga specialisti për të dhënat statistikore: </w:t>
      </w:r>
    </w:p>
    <w:p w14:paraId="2812D5B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hedhjen e të gjitha rezultateve të arritjeve të kursantëve brenda 15 ditëve pas përfundimit të kursit të unifikuar dhe të kursit të veçantë;</w:t>
      </w:r>
    </w:p>
    <w:p w14:paraId="759E0F3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regjistrimin në amzë të të gjithë kursantëve, brenda 90 ditësh nga fillimi i kursit të unifikuar dhe të kursit të veçantë. </w:t>
      </w:r>
    </w:p>
    <w:p w14:paraId="4BBBB31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Drejtori kujdeset dhe mban përgjegjësi për ruajtjen e amzës, në një vend të sigurt.</w:t>
      </w:r>
    </w:p>
    <w:p w14:paraId="7AD22CA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5. Në ofruesit e AFP-së ku krijohet amza digjitale, personi përgjegjës për administrimin e saj është një mësimdhënës, i cili caktohet me urdhër të drejtori të ofruesit të AFP-së. Amza digjitale është amza elektronike, e cila përmban të gjithë informacionin që ka amza. </w:t>
      </w:r>
    </w:p>
    <w:p w14:paraId="6C08F94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Plotësimi i amzës digjitale kryhet sipas përcaktimeve të kuadrit ligjor në fuqi.</w:t>
      </w:r>
    </w:p>
    <w:p w14:paraId="2F512D5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7. Për ofruesit e AFP-së, të mbyllura, regjistri i veçantë i kursantëve, amza dhe indeksi i amzës, dorëzohen nga drejtori i ofruesit të AFP-së, në arkivin vendor, menjëherë me hyrjen në fuqi të aktit të mbylljes.</w:t>
      </w:r>
    </w:p>
    <w:p w14:paraId="5844E36E"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65D5CCB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XXVIII</w:t>
      </w:r>
    </w:p>
    <w:p w14:paraId="561BC646"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BIBLIOTEKA (INFOTEKA, BIBLIOTEKA DIGJITALE) E OFRUESIT TË AFP-së</w:t>
      </w:r>
    </w:p>
    <w:p w14:paraId="029248F2" w14:textId="77777777" w:rsidR="00D668AB" w:rsidRPr="00643084" w:rsidRDefault="00D668AB" w:rsidP="00D668AB">
      <w:pPr>
        <w:spacing w:after="0" w:line="240" w:lineRule="auto"/>
        <w:ind w:firstLine="284"/>
        <w:jc w:val="center"/>
        <w:rPr>
          <w:rFonts w:ascii="Garamond" w:hAnsi="Garamond"/>
          <w:sz w:val="24"/>
          <w:szCs w:val="24"/>
        </w:rPr>
      </w:pPr>
    </w:p>
    <w:p w14:paraId="41051367"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145</w:t>
      </w:r>
    </w:p>
    <w:p w14:paraId="7AC625B1"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Biblioteka e ofruesit të AFP-së</w:t>
      </w:r>
    </w:p>
    <w:p w14:paraId="1EA0EEE4" w14:textId="77777777" w:rsidR="00D668AB" w:rsidRPr="00643084" w:rsidRDefault="00D668AB" w:rsidP="00D668AB">
      <w:pPr>
        <w:spacing w:after="0" w:line="240" w:lineRule="auto"/>
        <w:ind w:firstLine="284"/>
        <w:jc w:val="center"/>
        <w:rPr>
          <w:rFonts w:ascii="Garamond" w:hAnsi="Garamond"/>
          <w:b/>
          <w:bCs/>
          <w:sz w:val="24"/>
          <w:szCs w:val="24"/>
        </w:rPr>
      </w:pPr>
    </w:p>
    <w:p w14:paraId="1EF95069"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1. Biblioteka e ofruesit të AFP-së (në vijim “biblioteka”), si rregull, qëndron e hapur edhe pas përfundimit të orarit mësimor.</w:t>
      </w:r>
    </w:p>
    <w:p w14:paraId="5D8E8CBB"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2. Lexues në bibliotekë janë nxënësit dhe mësuesit e shkollës. Përjashtimet përcaktohen në rregulloren e brendshme të ofruesit të AFP-së.</w:t>
      </w:r>
    </w:p>
    <w:p w14:paraId="40B9D1CD"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3. Kujdestari i bibliotekës (në vijim “kujdestari”) është mësues i profilit “Gjuhë shqipe dhe letërsi”.</w:t>
      </w:r>
    </w:p>
    <w:p w14:paraId="33B28695"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4. Drejtori:</w:t>
      </w:r>
    </w:p>
    <w:p w14:paraId="62E1C53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mbështet pasurimin e bibliotekës me tituj të rinj, në përputhje me kurrikulën e përgjithshme, atë profesionale dhe zhvillimin psikosocial të nxënësve;</w:t>
      </w:r>
    </w:p>
    <w:p w14:paraId="0A56B21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b) miraton rregulloren e bibliotekës, që hartohet nga një grup pune i përbërë nga mësues dhe nxënës; </w:t>
      </w:r>
    </w:p>
    <w:p w14:paraId="3AFA9BD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miraton përshkrimin e punës së kujdestarit të bibliotekës;</w:t>
      </w:r>
    </w:p>
    <w:p w14:paraId="3B3909C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cakton orarin ditor të funksionimit të bibliotekës.</w:t>
      </w:r>
    </w:p>
    <w:p w14:paraId="1639EBFF"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5. Kujdestari ka këto detyra:</w:t>
      </w:r>
    </w:p>
    <w:p w14:paraId="471F460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bazuar në kërkesat dhe interesat e mësuesve dhe nxënësve, si dhe botimeve të fundit, sugjeron tituj për pasurimin e bibliotekës me tituj të rinj;</w:t>
      </w:r>
    </w:p>
    <w:p w14:paraId="15CED48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siguron shërbimin e bibliotekës për lexuesit e saj;</w:t>
      </w:r>
    </w:p>
    <w:p w14:paraId="3ABB682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klasifikon e përpunon në baza shkencore dhe inventarizon librat e bibliotekës;</w:t>
      </w:r>
    </w:p>
    <w:p w14:paraId="429678D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d) informon rregullisht lexuesit rreth prurjeve të reja në bibliotekë; </w:t>
      </w:r>
    </w:p>
    <w:p w14:paraId="21A72C3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e) bashkëpunon me drejtuesit, punonjësit arsimorë e administrativ të institucionit dhe nxënësit për pasurimin e bibliotekës; </w:t>
      </w:r>
    </w:p>
    <w:p w14:paraId="255939B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f) zhvillon vetë veprimtari të bibliotekës ose në bashkëpunim me punonjësit arsimorë të institucionit, ose të ftuar;</w:t>
      </w:r>
    </w:p>
    <w:p w14:paraId="6B06F5B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g) kërkon bashkëpunim me organizata të specializuara që ofrojnë biblioteka digjitale</w:t>
      </w:r>
    </w:p>
    <w:p w14:paraId="050E6DF1"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6. Inventari i bibliotekës mbahet në formë elektronike. Lista me tituj është informacion publik që mund të aksesohet dhe nga faqja e internetit e ofruesit të AFP-së (nëse ka).</w:t>
      </w:r>
    </w:p>
    <w:p w14:paraId="159C6A08"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7. Biblioteka mban kopje të dokumenteve kryesore, si: Kodi i Punës, ligji i AFP-së, ligji i Kornizës Shqiptare së Kualifikimeve, udhëzime të funksionimit të ofruesit të AFP-së, rregullore, kontrata kolektive, dokumentet kurrikulare të miratuara nga ministritë që mbulojnë dhe të tjera dokumente me rëndësi.</w:t>
      </w:r>
    </w:p>
    <w:p w14:paraId="2C9C6037"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 xml:space="preserve">8. Biblioteka ruan: </w:t>
      </w:r>
    </w:p>
    <w:p w14:paraId="0623F76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koleksionin e botimeve të institucioneve qendrore dhe të institucioneve në varësi të saj; </w:t>
      </w:r>
    </w:p>
    <w:p w14:paraId="2CD5C5B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historikun e ofruesit të AFP-së;</w:t>
      </w:r>
    </w:p>
    <w:p w14:paraId="200FAF6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tekstet shkollore alternative të dhëna nga shtëpitë botuese ose të blera nga shkolla;</w:t>
      </w:r>
    </w:p>
    <w:p w14:paraId="14C9417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 kopje të materialeve mësimore të miratuara në departament.</w:t>
      </w:r>
    </w:p>
    <w:p w14:paraId="07E212EF"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9. Sipas burimeve në dispozicion:</w:t>
      </w:r>
    </w:p>
    <w:p w14:paraId="06FD08F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biblioteka/infoteka ka dhe materiale të digjitalizuara në format video, audio, dokumente të skanuara etj., të cilat mund të aksesohen në pajisjet kompjuterike për përdorim të lexuesve;</w:t>
      </w:r>
    </w:p>
    <w:p w14:paraId="344E5AD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biblioteka/infoteka ka pajisje kompjuterike që mund të përdoren nga nxënësit për kërkime dhe punë të lidhura me detyrimet e shkollës.</w:t>
      </w:r>
    </w:p>
    <w:bookmarkEnd w:id="4"/>
    <w:p w14:paraId="3CFF4218" w14:textId="77777777" w:rsidR="00D668AB" w:rsidRPr="00643084" w:rsidRDefault="00D668AB" w:rsidP="00D668AB">
      <w:pPr>
        <w:keepNext/>
        <w:keepLines/>
        <w:spacing w:after="0" w:line="240" w:lineRule="auto"/>
        <w:jc w:val="center"/>
        <w:outlineLvl w:val="0"/>
        <w:rPr>
          <w:rFonts w:ascii="Garamond" w:eastAsia="Times New Roman" w:hAnsi="Garamond"/>
          <w:b/>
          <w:sz w:val="24"/>
          <w:szCs w:val="32"/>
        </w:rPr>
      </w:pPr>
    </w:p>
    <w:p w14:paraId="27976CB6" w14:textId="77777777" w:rsidR="00D668AB" w:rsidRPr="00643084" w:rsidRDefault="00D668AB" w:rsidP="00D668AB">
      <w:pPr>
        <w:keepNext/>
        <w:spacing w:after="0" w:line="240" w:lineRule="auto"/>
        <w:jc w:val="center"/>
        <w:outlineLvl w:val="0"/>
        <w:rPr>
          <w:rFonts w:ascii="Garamond" w:eastAsia="Times New Roman" w:hAnsi="Garamond"/>
          <w:b/>
          <w:sz w:val="24"/>
          <w:szCs w:val="32"/>
        </w:rPr>
      </w:pPr>
    </w:p>
    <w:p w14:paraId="77323B5C" w14:textId="77777777" w:rsidR="00D668AB" w:rsidRPr="00643084" w:rsidRDefault="00D668AB" w:rsidP="00D668AB">
      <w:pPr>
        <w:keepNext/>
        <w:spacing w:after="0" w:line="240" w:lineRule="auto"/>
        <w:jc w:val="center"/>
        <w:outlineLvl w:val="0"/>
        <w:rPr>
          <w:rFonts w:ascii="Garamond" w:eastAsia="Times New Roman" w:hAnsi="Garamond"/>
          <w:b/>
          <w:sz w:val="24"/>
          <w:szCs w:val="32"/>
        </w:rPr>
      </w:pPr>
    </w:p>
    <w:p w14:paraId="5D1C2FEE" w14:textId="77777777" w:rsidR="00D668AB" w:rsidRPr="00643084" w:rsidRDefault="00D668AB" w:rsidP="00D668AB">
      <w:pPr>
        <w:keepNext/>
        <w:spacing w:after="0" w:line="240" w:lineRule="auto"/>
        <w:jc w:val="center"/>
        <w:outlineLvl w:val="0"/>
        <w:rPr>
          <w:rFonts w:ascii="Garamond" w:eastAsia="Times New Roman" w:hAnsi="Garamond"/>
          <w:sz w:val="24"/>
          <w:szCs w:val="32"/>
        </w:rPr>
      </w:pPr>
      <w:r w:rsidRPr="00643084">
        <w:rPr>
          <w:rFonts w:ascii="Garamond" w:eastAsia="Times New Roman" w:hAnsi="Garamond"/>
          <w:sz w:val="24"/>
          <w:szCs w:val="32"/>
        </w:rPr>
        <w:t>KREU XXIX</w:t>
      </w:r>
    </w:p>
    <w:p w14:paraId="1D67B2E0" w14:textId="77777777" w:rsidR="00D668AB" w:rsidRPr="00643084" w:rsidRDefault="00D668AB" w:rsidP="00D668AB">
      <w:pPr>
        <w:keepNext/>
        <w:spacing w:after="0" w:line="240" w:lineRule="auto"/>
        <w:jc w:val="center"/>
        <w:outlineLvl w:val="0"/>
        <w:rPr>
          <w:rFonts w:ascii="Garamond" w:eastAsia="Times New Roman" w:hAnsi="Garamond"/>
          <w:sz w:val="24"/>
          <w:szCs w:val="32"/>
        </w:rPr>
      </w:pPr>
      <w:r w:rsidRPr="00643084">
        <w:rPr>
          <w:rFonts w:ascii="Garamond" w:eastAsia="Times New Roman" w:hAnsi="Garamond"/>
          <w:sz w:val="24"/>
          <w:szCs w:val="32"/>
        </w:rPr>
        <w:t>RUAJTJA E DOKUMENTACIONIT TË INSTITUCIONIT, TROFEVE, HISTORIKUT DHE ALBUMEVE</w:t>
      </w:r>
    </w:p>
    <w:p w14:paraId="2E46070E" w14:textId="77777777" w:rsidR="00D668AB" w:rsidRPr="00643084" w:rsidRDefault="00D668AB" w:rsidP="00D668AB">
      <w:pPr>
        <w:spacing w:after="0" w:line="240" w:lineRule="auto"/>
        <w:rPr>
          <w:rFonts w:ascii="Garamond" w:eastAsia="Times New Roman" w:hAnsi="Garamond" w:cs="Calibri"/>
          <w:sz w:val="24"/>
          <w:szCs w:val="24"/>
        </w:rPr>
      </w:pPr>
    </w:p>
    <w:p w14:paraId="4F896918" w14:textId="77777777" w:rsidR="00D668AB" w:rsidRPr="00643084" w:rsidRDefault="00D668AB" w:rsidP="00D668AB">
      <w:pPr>
        <w:spacing w:after="0" w:line="240" w:lineRule="auto"/>
        <w:jc w:val="center"/>
        <w:rPr>
          <w:rFonts w:ascii="Garamond" w:eastAsia="Times New Roman" w:hAnsi="Garamond" w:cs="Calibri"/>
          <w:bCs/>
          <w:sz w:val="24"/>
          <w:szCs w:val="24"/>
        </w:rPr>
      </w:pPr>
      <w:r w:rsidRPr="00643084">
        <w:rPr>
          <w:rFonts w:ascii="Garamond" w:eastAsia="Times New Roman" w:hAnsi="Garamond" w:cs="Calibri"/>
          <w:bCs/>
          <w:sz w:val="24"/>
          <w:szCs w:val="24"/>
        </w:rPr>
        <w:t>Neni 146</w:t>
      </w:r>
    </w:p>
    <w:p w14:paraId="6591A2B8" w14:textId="77777777" w:rsidR="00D668AB" w:rsidRPr="00643084" w:rsidRDefault="00D668AB" w:rsidP="00D668AB">
      <w:pPr>
        <w:spacing w:after="0" w:line="240" w:lineRule="auto"/>
        <w:jc w:val="center"/>
        <w:rPr>
          <w:rFonts w:ascii="Garamond" w:eastAsia="Times New Roman" w:hAnsi="Garamond" w:cs="Calibri"/>
          <w:b/>
          <w:bCs/>
          <w:sz w:val="24"/>
          <w:szCs w:val="24"/>
        </w:rPr>
      </w:pPr>
      <w:r w:rsidRPr="00643084">
        <w:rPr>
          <w:rFonts w:ascii="Garamond" w:eastAsia="Times New Roman" w:hAnsi="Garamond" w:cs="Calibri"/>
          <w:b/>
          <w:bCs/>
          <w:sz w:val="24"/>
          <w:szCs w:val="24"/>
        </w:rPr>
        <w:t>Ruajtja e dokumenteve në arkivin e ofruesit të AFP-së</w:t>
      </w:r>
    </w:p>
    <w:p w14:paraId="1F1C675B" w14:textId="77777777" w:rsidR="00D668AB" w:rsidRPr="00643084" w:rsidRDefault="00D668AB" w:rsidP="00D668AB">
      <w:pPr>
        <w:spacing w:after="0" w:line="240" w:lineRule="auto"/>
        <w:rPr>
          <w:rFonts w:ascii="Garamond" w:eastAsia="Times New Roman" w:hAnsi="Garamond" w:cs="Calibri"/>
          <w:sz w:val="24"/>
          <w:szCs w:val="24"/>
        </w:rPr>
      </w:pPr>
    </w:p>
    <w:p w14:paraId="1FB5C0DD" w14:textId="77777777" w:rsidR="00D668AB" w:rsidRPr="00643084" w:rsidRDefault="00D668AB" w:rsidP="00D668AB">
      <w:pPr>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1. Ruhen përgjithmonë këto dokumente:</w:t>
      </w:r>
    </w:p>
    <w:p w14:paraId="1AB4979C" w14:textId="77777777" w:rsidR="00D668AB" w:rsidRPr="00643084" w:rsidRDefault="00D668AB" w:rsidP="00D668AB">
      <w:pPr>
        <w:tabs>
          <w:tab w:val="left" w:pos="144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 xml:space="preserve">a) amza e shkollës dhe indeksi alfabetik i amzës; </w:t>
      </w:r>
    </w:p>
    <w:p w14:paraId="1D28ED6D" w14:textId="77777777" w:rsidR="00D668AB" w:rsidRPr="00643084" w:rsidRDefault="00D668AB" w:rsidP="00D668AB">
      <w:pPr>
        <w:tabs>
          <w:tab w:val="left" w:pos="144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 xml:space="preserve">b) evidenca e treguesve antropometrikë dhe cilësive fizike të nxënësve; </w:t>
      </w:r>
    </w:p>
    <w:p w14:paraId="46293973" w14:textId="77777777" w:rsidR="00D668AB" w:rsidRPr="00643084" w:rsidRDefault="00D668AB" w:rsidP="00D668AB">
      <w:pPr>
        <w:tabs>
          <w:tab w:val="left" w:pos="144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 xml:space="preserve">c) planet dhe programet mësimore; </w:t>
      </w:r>
    </w:p>
    <w:p w14:paraId="368DDC3A" w14:textId="77777777" w:rsidR="00D668AB" w:rsidRPr="00643084" w:rsidRDefault="00D668AB" w:rsidP="00D668AB">
      <w:pPr>
        <w:tabs>
          <w:tab w:val="left" w:pos="144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 xml:space="preserve">d) regjistri i veçantë ku nënshkruajnë nxënësit që marrin certifikatën dhe diplomën e Maturës Shtetërore Profesionale dhe të përfundimit të niveleve të arsimit profesional; </w:t>
      </w:r>
    </w:p>
    <w:p w14:paraId="7B4662AD" w14:textId="77777777" w:rsidR="00D668AB" w:rsidRPr="00643084" w:rsidRDefault="00D668AB" w:rsidP="00D668AB">
      <w:pPr>
        <w:tabs>
          <w:tab w:val="left" w:pos="144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e) procesverbali i korrigjimeve në amzë, në indeksin e saj dhe në regjistrin e veçantë;</w:t>
      </w:r>
    </w:p>
    <w:p w14:paraId="56447D3C" w14:textId="77777777" w:rsidR="00D668AB" w:rsidRPr="00643084" w:rsidRDefault="00D668AB" w:rsidP="00D668AB">
      <w:pPr>
        <w:tabs>
          <w:tab w:val="left" w:pos="144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 xml:space="preserve">f) evidencat statistikore; </w:t>
      </w:r>
    </w:p>
    <w:p w14:paraId="1C854057" w14:textId="77777777" w:rsidR="00D668AB" w:rsidRPr="00643084" w:rsidRDefault="00D668AB" w:rsidP="00D668AB">
      <w:pPr>
        <w:tabs>
          <w:tab w:val="left" w:pos="144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g) protokollet e akteve zyrtare.</w:t>
      </w:r>
    </w:p>
    <w:p w14:paraId="3F01FF68" w14:textId="77777777" w:rsidR="00D668AB" w:rsidRPr="00643084" w:rsidRDefault="00D668AB" w:rsidP="00D668AB">
      <w:pPr>
        <w:tabs>
          <w:tab w:val="left" w:pos="72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2. Dokumentet administrative, të parashikuara në ligjin për arkivat, dorëzohen në arkivin shtetëror vendor, që vepron brenda njësisë administrativo-territoriale ku ndodhet ofruesi i AFP-së, pasi të kenë kaluar 10 vjet nga data e krijimit të tyre.</w:t>
      </w:r>
    </w:p>
    <w:p w14:paraId="4AAFFC4B" w14:textId="77777777" w:rsidR="00D668AB" w:rsidRPr="00643084" w:rsidRDefault="00D668AB" w:rsidP="00D668AB">
      <w:pPr>
        <w:tabs>
          <w:tab w:val="left" w:pos="72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3. Lista e dokumenteve kryesore dhe afati i ruajtjes së tyre gjenden në shtojcën 16 të këtij udhëzimi dhe mund të ndryshojë sipas përcaktimeve në legjislacionin përkatës për arkivat dhe protokollin.</w:t>
      </w:r>
    </w:p>
    <w:p w14:paraId="5C6E95F9" w14:textId="77777777" w:rsidR="00D668AB" w:rsidRPr="00643084" w:rsidRDefault="00D668AB" w:rsidP="00D668AB">
      <w:pPr>
        <w:tabs>
          <w:tab w:val="left" w:pos="720"/>
        </w:tabs>
        <w:spacing w:after="0" w:line="240" w:lineRule="auto"/>
        <w:ind w:firstLine="288"/>
        <w:jc w:val="both"/>
        <w:rPr>
          <w:rFonts w:ascii="Garamond" w:eastAsia="Times New Roman" w:hAnsi="Garamond" w:cs="Calibri"/>
          <w:sz w:val="24"/>
          <w:szCs w:val="24"/>
        </w:rPr>
      </w:pPr>
      <w:r w:rsidRPr="00643084">
        <w:rPr>
          <w:rFonts w:ascii="Garamond" w:eastAsia="Times New Roman" w:hAnsi="Garamond" w:cs="Calibri"/>
          <w:sz w:val="24"/>
          <w:szCs w:val="24"/>
        </w:rPr>
        <w:t>4. Ofruesi i AFP-së ruan në një vend të posaçëm trofetë që ka fituar në veprimtari të ndryshme, si: dekorata, diploma, flamuj, kupa etj.</w:t>
      </w:r>
    </w:p>
    <w:p w14:paraId="197C4B4C" w14:textId="77777777" w:rsidR="00D668AB" w:rsidRPr="00643084" w:rsidRDefault="00D668AB" w:rsidP="00D668AB">
      <w:pPr>
        <w:spacing w:after="0" w:line="240" w:lineRule="auto"/>
        <w:ind w:firstLine="288"/>
        <w:rPr>
          <w:rFonts w:ascii="Garamond" w:hAnsi="Garamond"/>
          <w:sz w:val="24"/>
          <w:szCs w:val="24"/>
        </w:rPr>
      </w:pPr>
    </w:p>
    <w:p w14:paraId="50617448" w14:textId="77777777" w:rsidR="00D668AB" w:rsidRPr="00643084" w:rsidRDefault="00D668AB" w:rsidP="00D668AB">
      <w:pPr>
        <w:autoSpaceDE w:val="0"/>
        <w:autoSpaceDN w:val="0"/>
        <w:adjustRightInd w:val="0"/>
        <w:spacing w:after="0" w:line="240" w:lineRule="auto"/>
        <w:ind w:firstLine="288"/>
        <w:jc w:val="center"/>
        <w:rPr>
          <w:rFonts w:ascii="Garamond" w:hAnsi="Garamond"/>
          <w:b/>
          <w:sz w:val="24"/>
          <w:szCs w:val="24"/>
          <w:lang w:eastAsia="en-GB"/>
        </w:rPr>
      </w:pPr>
    </w:p>
    <w:p w14:paraId="45B6C78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XXX</w:t>
      </w:r>
    </w:p>
    <w:p w14:paraId="10121416"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SHËNDETI, SIGURIA, MIRËMBAJTJA NË INSTITUCION</w:t>
      </w:r>
    </w:p>
    <w:p w14:paraId="20995BBF"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36617A5D"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147</w:t>
      </w:r>
    </w:p>
    <w:p w14:paraId="54A022AB"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Komisioni i shëndetit, sigurisë, mirëmbajtjes dhe mjedisit</w:t>
      </w:r>
    </w:p>
    <w:p w14:paraId="1E5ECEA5" w14:textId="77777777" w:rsidR="00D668AB" w:rsidRPr="00643084" w:rsidRDefault="00D668AB" w:rsidP="00D668AB">
      <w:pPr>
        <w:spacing w:after="0" w:line="240" w:lineRule="auto"/>
        <w:ind w:firstLine="284"/>
        <w:jc w:val="center"/>
        <w:rPr>
          <w:rFonts w:ascii="Garamond" w:hAnsi="Garamond"/>
          <w:b/>
          <w:bCs/>
          <w:sz w:val="24"/>
          <w:szCs w:val="24"/>
        </w:rPr>
      </w:pPr>
    </w:p>
    <w:p w14:paraId="362A3F39"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Drejtori i ofruesit të AFP-së ngre komisionin, që kryesohet nga një nëndrejtor i caktuar dhe përbëhet nga mësues të zgjedhur nga këshilli i mësuesve, persona që ushtrojnë përgjegjësinë prindërore të nxënësit të caktuar nga këshilli i prindërve, si dhe nxënës nga qeveria e nxënësve.</w:t>
      </w:r>
    </w:p>
    <w:p w14:paraId="0DC838C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Mësuesit përfaqësues në këshill, zgjidhen nga departamenti përkatës dhe duhet të plotësojnë këto kushte:</w:t>
      </w:r>
    </w:p>
    <w:p w14:paraId="5537510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a) të ketë njohuri të mjaftueshme në fushën e sigurisë në punë në sektorin përkatës;</w:t>
      </w:r>
    </w:p>
    <w:p w14:paraId="462B995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të dijë të japë ndihmën e shpejtë dhe të dije si të veprojë në rast emergjencash etj.</w:t>
      </w:r>
    </w:p>
    <w:p w14:paraId="11A6496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3. Komisioni: </w:t>
      </w:r>
    </w:p>
    <w:p w14:paraId="335A504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vëzhgon rregullisht në institucion kushtet e sigurisë në reparte pune, ruajtjes së shëndetit, të higjienës, pastërtisë, mjedisit, të sigurisë së nxënësve dhe punonjësve, si dhe mirëmbajtjen e mjediseve dhe të pajisjeve; </w:t>
      </w:r>
    </w:p>
    <w:p w14:paraId="2AC7850C"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identifikon nevojat për sinjalistikën e nevojshme sipas rregullave të sigurimit teknik;</w:t>
      </w:r>
    </w:p>
    <w:p w14:paraId="4347E67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c) identifikon nevojat për ndreqje të vogla, shërbime, zëvendësime të pjesëve, për shkak të dëmtimeve që mund të përbëjnë rrezik për shëndetin dhe sigurinë;</w:t>
      </w:r>
    </w:p>
    <w:p w14:paraId="38622E0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d) organizon veprimtari ndërgjegjësuese me nxënës, mësues dhe persona që ushtrojnë përgjegjësinë prindërore të nxënësit për kushtet e ruajtjes së shëndetit, të sigurisë në reparte e mjedise pune, mirëmbajtjes së mjediseve e pajisjeve të institucionit; </w:t>
      </w:r>
    </w:p>
    <w:p w14:paraId="298D0D4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lastRenderedPageBreak/>
        <w:t>e) harton raporte për drejtorin e ofruesit të AFP-së për kushtet e parashikuara në shkronjën “a”, të kësaj pike dhe propozon përmirësime.</w:t>
      </w:r>
    </w:p>
    <w:p w14:paraId="23440A6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4. Komisioni propozon procedurat ditore dhe javore të higjienës, pastërtisë dhe mirëmbajtjes së ofruesit të AFP-së, të cilat miratohen nga drejtori i institucionit. </w:t>
      </w:r>
    </w:p>
    <w:p w14:paraId="044F090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Komisioni mblidhet të paktën tri herë në vit dhe diskuton për situatën lidhur me shëndetin, sigurinë dhe mjedisin dhe përgatit relacion për drejtuesin e institucionit.</w:t>
      </w:r>
    </w:p>
    <w:p w14:paraId="671AFB15"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6. Komisioni drejton hartimin e rregullores që përmban: </w:t>
      </w:r>
    </w:p>
    <w:p w14:paraId="111F39C9"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a) instruksione të sigurta pune;</w:t>
      </w:r>
    </w:p>
    <w:p w14:paraId="75F88FBC"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b) veprimet konkrete që kryhen në raste emergjence;</w:t>
      </w:r>
    </w:p>
    <w:p w14:paraId="5BAF1695"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c) procedurat e pranimit të njerëzve të panjohur në mjediset e institucionit;</w:t>
      </w:r>
    </w:p>
    <w:p w14:paraId="6702328F"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 xml:space="preserve">d) procedurat e mirëmbajtjes rutinë ditore dhe javore të institucionit; </w:t>
      </w:r>
    </w:p>
    <w:p w14:paraId="5A5A8F62" w14:textId="77777777" w:rsidR="00D668AB" w:rsidRPr="00643084" w:rsidRDefault="00D668AB" w:rsidP="00D668AB">
      <w:pPr>
        <w:tabs>
          <w:tab w:val="left" w:pos="1080"/>
        </w:tabs>
        <w:spacing w:after="0" w:line="240" w:lineRule="auto"/>
        <w:ind w:firstLine="284"/>
        <w:jc w:val="both"/>
        <w:rPr>
          <w:rFonts w:ascii="Garamond" w:hAnsi="Garamond"/>
          <w:sz w:val="24"/>
          <w:szCs w:val="24"/>
        </w:rPr>
      </w:pPr>
      <w:r w:rsidRPr="00643084">
        <w:rPr>
          <w:rFonts w:ascii="Garamond" w:hAnsi="Garamond"/>
          <w:sz w:val="24"/>
          <w:szCs w:val="24"/>
        </w:rPr>
        <w:t xml:space="preserve">e) të tjera, me propozimin e mësuesve, personave që ushtrojnë përgjegjësinë prindërore të nxënësit dhe vetë nxënësve. </w:t>
      </w:r>
    </w:p>
    <w:p w14:paraId="5F3B90F8" w14:textId="77777777" w:rsidR="00D668AB" w:rsidRPr="00643084" w:rsidRDefault="00D668AB" w:rsidP="00D668AB">
      <w:pPr>
        <w:spacing w:after="0" w:line="240" w:lineRule="auto"/>
        <w:ind w:firstLine="284"/>
        <w:jc w:val="both"/>
        <w:rPr>
          <w:rFonts w:ascii="Garamond" w:hAnsi="Garamond"/>
          <w:b/>
          <w:bCs/>
          <w:sz w:val="24"/>
          <w:szCs w:val="24"/>
        </w:rPr>
      </w:pPr>
      <w:r w:rsidRPr="00643084">
        <w:rPr>
          <w:rFonts w:ascii="Garamond" w:hAnsi="Garamond"/>
          <w:sz w:val="24"/>
          <w:szCs w:val="24"/>
        </w:rPr>
        <w:t>Rregullorja miratohet nga drejtori i ofruesit të AFP-së.</w:t>
      </w:r>
    </w:p>
    <w:p w14:paraId="0B35694A" w14:textId="77777777" w:rsidR="00D668AB" w:rsidRPr="00643084" w:rsidRDefault="00D668AB" w:rsidP="00D668AB">
      <w:pPr>
        <w:spacing w:after="0" w:line="240" w:lineRule="auto"/>
        <w:ind w:firstLine="284"/>
        <w:jc w:val="center"/>
        <w:rPr>
          <w:rFonts w:ascii="Garamond" w:hAnsi="Garamond"/>
          <w:bCs/>
          <w:sz w:val="24"/>
          <w:szCs w:val="24"/>
        </w:rPr>
      </w:pPr>
    </w:p>
    <w:p w14:paraId="1B1504A4" w14:textId="77777777" w:rsidR="00D668AB" w:rsidRPr="00643084" w:rsidRDefault="00D668AB" w:rsidP="00D668AB">
      <w:pPr>
        <w:spacing w:after="0" w:line="240" w:lineRule="auto"/>
        <w:ind w:firstLine="284"/>
        <w:jc w:val="center"/>
        <w:rPr>
          <w:rFonts w:ascii="Garamond" w:hAnsi="Garamond"/>
          <w:bCs/>
          <w:sz w:val="24"/>
          <w:szCs w:val="24"/>
        </w:rPr>
      </w:pPr>
      <w:r w:rsidRPr="00643084">
        <w:rPr>
          <w:rFonts w:ascii="Garamond" w:hAnsi="Garamond"/>
          <w:bCs/>
          <w:sz w:val="24"/>
          <w:szCs w:val="24"/>
        </w:rPr>
        <w:t>Neni 148</w:t>
      </w:r>
    </w:p>
    <w:p w14:paraId="105FC95E"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Shëndeti</w:t>
      </w:r>
    </w:p>
    <w:p w14:paraId="45BCE10E" w14:textId="77777777" w:rsidR="00D668AB" w:rsidRPr="00643084" w:rsidRDefault="00D668AB" w:rsidP="00D668AB">
      <w:pPr>
        <w:spacing w:after="0" w:line="240" w:lineRule="auto"/>
        <w:ind w:firstLine="284"/>
        <w:jc w:val="both"/>
        <w:rPr>
          <w:rFonts w:ascii="Garamond" w:hAnsi="Garamond"/>
          <w:sz w:val="24"/>
          <w:szCs w:val="24"/>
        </w:rPr>
      </w:pPr>
    </w:p>
    <w:p w14:paraId="7A12C1F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1. Drejtori i ofruesit të AFP-së: </w:t>
      </w:r>
    </w:p>
    <w:p w14:paraId="3CA8A99A"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a) njofton menjëherë urgjencën shëndetësore kur nevojitet ndihma e saj; </w:t>
      </w:r>
    </w:p>
    <w:p w14:paraId="2D7F56AF"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b) dërgon menjëherë me mjete të transportit të rastit nxënësin ose punonjësin mësimor, kur urgjenca shëndetësore e porosit të veprojë kështu.</w:t>
      </w:r>
    </w:p>
    <w:p w14:paraId="092D33F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2. Kur një nxënës sëmuret ose pëson aksident, mësuesi kujdestar ose një person nga stafi drejtues i ofruesit të AFP-së njofton menjëherë personin që ushtron përgjegjësinë prindërore. </w:t>
      </w:r>
    </w:p>
    <w:p w14:paraId="262F7402"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Ofruesi i AFP-së ka të paktën një kuti të ndihmës së shpejtë, përherë funksionale. Të paktën një mësues për 400 nxënës ka certifikatën për administrimin e ndihmës së parë. Për aksidente të vogla, nxënësi i dëmtuar merr ndihmën e parë në shkollë.</w:t>
      </w:r>
    </w:p>
    <w:p w14:paraId="05822C1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Drejtori i ofruesit të AFP-së nuk pranon që të hyjnë në mjediset mësimore punonjësit ose nxënësit që kanë sëmundje ngjitëse të vërtetuara me raporte mjekësore.</w:t>
      </w:r>
    </w:p>
    <w:p w14:paraId="6DE182FB"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Drejtori njofton shërbimin shëndetësor, kur dyshohet për përhapjen e një sëmundjeje ngjitëse në institucion.</w:t>
      </w:r>
    </w:p>
    <w:p w14:paraId="7F6ACC38"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5. Pirja e duhanit dhe alkoolit ndalohet në të gjitha mjediset e institucionit. Institucioni arrin marrëveshje me institucionet e tjera për ndalimin e pirjes së duhanit në mjediset ku nxënësit kryejnë veprimtari.</w:t>
      </w:r>
    </w:p>
    <w:p w14:paraId="3F29760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Drejtori siguron dokumentet, sipas legjislacionit në fuqi, për ruajtjen e shëndetit të nxënësve nga artikujt që tregtohen për ta brenda territorit të institucionit ose pranë institucionit, por që shesin edhe për nxënësit e ofruesit të AFP-së.</w:t>
      </w:r>
    </w:p>
    <w:p w14:paraId="34A2DEB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Drejtori njofton autoritetet përkatëse kur krijohen zhurma që shpërqendrojnë vëmendjen e nxënësve.</w:t>
      </w:r>
    </w:p>
    <w:p w14:paraId="6746CDF9" w14:textId="77777777" w:rsidR="00D668AB" w:rsidRPr="00643084" w:rsidRDefault="00D668AB" w:rsidP="00D668AB">
      <w:pPr>
        <w:tabs>
          <w:tab w:val="left" w:pos="5520"/>
        </w:tabs>
        <w:spacing w:after="0" w:line="240" w:lineRule="auto"/>
        <w:ind w:firstLine="284"/>
        <w:jc w:val="center"/>
        <w:rPr>
          <w:rFonts w:ascii="Garamond" w:hAnsi="Garamond"/>
          <w:b/>
          <w:bCs/>
          <w:sz w:val="24"/>
          <w:szCs w:val="24"/>
        </w:rPr>
      </w:pPr>
    </w:p>
    <w:p w14:paraId="2258ABD7" w14:textId="77777777" w:rsidR="00D668AB" w:rsidRPr="00643084" w:rsidRDefault="00D668AB" w:rsidP="00D668AB">
      <w:pPr>
        <w:tabs>
          <w:tab w:val="left" w:pos="5520"/>
        </w:tabs>
        <w:spacing w:after="0" w:line="240" w:lineRule="auto"/>
        <w:ind w:firstLine="284"/>
        <w:jc w:val="center"/>
        <w:rPr>
          <w:rFonts w:ascii="Garamond" w:hAnsi="Garamond"/>
          <w:bCs/>
          <w:sz w:val="24"/>
          <w:szCs w:val="24"/>
        </w:rPr>
      </w:pPr>
      <w:r w:rsidRPr="00643084">
        <w:rPr>
          <w:rFonts w:ascii="Garamond" w:hAnsi="Garamond"/>
          <w:bCs/>
          <w:sz w:val="24"/>
          <w:szCs w:val="24"/>
        </w:rPr>
        <w:t>Neni 149</w:t>
      </w:r>
    </w:p>
    <w:p w14:paraId="3EC51D8A" w14:textId="77777777" w:rsidR="00D668AB" w:rsidRPr="00643084" w:rsidRDefault="00D668AB" w:rsidP="00D668AB">
      <w:pPr>
        <w:spacing w:after="0" w:line="240" w:lineRule="auto"/>
        <w:ind w:firstLine="284"/>
        <w:jc w:val="center"/>
        <w:rPr>
          <w:rFonts w:ascii="Garamond" w:hAnsi="Garamond"/>
          <w:b/>
          <w:bCs/>
          <w:sz w:val="24"/>
          <w:szCs w:val="24"/>
        </w:rPr>
      </w:pPr>
      <w:r w:rsidRPr="00643084">
        <w:rPr>
          <w:rFonts w:ascii="Garamond" w:hAnsi="Garamond"/>
          <w:b/>
          <w:bCs/>
          <w:sz w:val="24"/>
          <w:szCs w:val="24"/>
        </w:rPr>
        <w:t>Siguria</w:t>
      </w:r>
    </w:p>
    <w:p w14:paraId="2B0B0715" w14:textId="77777777" w:rsidR="00D668AB" w:rsidRPr="00643084" w:rsidRDefault="00D668AB" w:rsidP="00D668AB">
      <w:pPr>
        <w:spacing w:after="0" w:line="240" w:lineRule="auto"/>
        <w:ind w:firstLine="284"/>
        <w:jc w:val="center"/>
        <w:rPr>
          <w:rFonts w:ascii="Garamond" w:hAnsi="Garamond"/>
          <w:b/>
          <w:bCs/>
          <w:sz w:val="24"/>
          <w:szCs w:val="24"/>
        </w:rPr>
      </w:pPr>
    </w:p>
    <w:p w14:paraId="611B8333"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 xml:space="preserve">1. Në një vend të dukshëm në institucion afishohen numrat e emergjencës (numrat e policisë, të zjarrfikëseve, të urgjencës). </w:t>
      </w:r>
    </w:p>
    <w:p w14:paraId="77851BCF"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2. Në mjediset e praktikës janë të vendosura në mënyrë të dukshme dhe janë të mirëmbajtura, shenjat dhe rregullat e shëndetit dhe të sigurisë në mjediset e punës.</w:t>
      </w:r>
    </w:p>
    <w:p w14:paraId="4888BDB3"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 xml:space="preserve">3. Punonjësit e ofruesit të AFP-së, nxënësit dhe kursantët janë udhëzuar dhe stërvitur për radhën e veprimeve në godinën e institucionit për ngjarje të jashtëzakonshme, si: rënie zjarri, përmbytje, tërmete etj. </w:t>
      </w:r>
    </w:p>
    <w:p w14:paraId="40E24C47"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4. Ofruesi i AFP-së:</w:t>
      </w:r>
    </w:p>
    <w:p w14:paraId="449507E0" w14:textId="77777777" w:rsidR="00D668AB" w:rsidRPr="00643084" w:rsidRDefault="00D668AB" w:rsidP="00D668AB">
      <w:pPr>
        <w:tabs>
          <w:tab w:val="left" w:pos="980"/>
        </w:tabs>
        <w:spacing w:after="0" w:line="240" w:lineRule="auto"/>
        <w:ind w:firstLine="284"/>
        <w:jc w:val="both"/>
        <w:rPr>
          <w:rFonts w:ascii="Garamond" w:hAnsi="Garamond"/>
          <w:sz w:val="24"/>
          <w:szCs w:val="24"/>
        </w:rPr>
      </w:pPr>
      <w:r w:rsidRPr="00643084">
        <w:rPr>
          <w:rFonts w:ascii="Garamond" w:hAnsi="Garamond"/>
          <w:sz w:val="24"/>
          <w:szCs w:val="24"/>
        </w:rPr>
        <w:t xml:space="preserve">a) ka pajisjet e mjaftueshme për mbrojtjen kundër zjarrit; </w:t>
      </w:r>
    </w:p>
    <w:p w14:paraId="245BEC2D" w14:textId="77777777" w:rsidR="00D668AB" w:rsidRPr="00643084" w:rsidRDefault="00D668AB" w:rsidP="00D668AB">
      <w:pPr>
        <w:tabs>
          <w:tab w:val="left" w:pos="980"/>
        </w:tabs>
        <w:spacing w:after="0" w:line="240" w:lineRule="auto"/>
        <w:ind w:firstLine="284"/>
        <w:jc w:val="both"/>
        <w:rPr>
          <w:rFonts w:ascii="Garamond" w:hAnsi="Garamond"/>
          <w:sz w:val="24"/>
          <w:szCs w:val="24"/>
        </w:rPr>
      </w:pPr>
      <w:r w:rsidRPr="00643084">
        <w:rPr>
          <w:rFonts w:ascii="Garamond" w:hAnsi="Garamond"/>
          <w:sz w:val="24"/>
          <w:szCs w:val="24"/>
        </w:rPr>
        <w:t xml:space="preserve">b) ka shenja dalluese që tregojnë rrugën për të dalë në raste ngjarjesh të jashtëzakonshme. </w:t>
      </w:r>
    </w:p>
    <w:p w14:paraId="75803EFB"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lastRenderedPageBreak/>
        <w:t>5. Korridoret, shkallët dhe sheshpushimet në godinën e institucionit nuk zihen me objekte që pengojnë lëvizjen në raste ngjarjesh të jashtëzakonshme.</w:t>
      </w:r>
    </w:p>
    <w:p w14:paraId="53FD0BB5"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6. Drejtori i ofruesit të AFP-së komunikon menjëherë me njësinë e vetëqeverisjes vendore (NJVV), kur është në rrezik siguria në institucion, për shkak të problemeve në mirëmbajtjen e tij.</w:t>
      </w:r>
    </w:p>
    <w:p w14:paraId="2DB70794"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7. Mësuesit janë përgjegjës për sigurinë e mjeteve dhe të pajisjeve që përdoren nga nxënësit. Në një vend të dukshëm për nxënësit vendosen rregulloret e sigurisë në mjediset e shkollës, si: laboratorë, palestër. Nxënësit i kanë përvetësuar rregulloret.</w:t>
      </w:r>
    </w:p>
    <w:p w14:paraId="61AA9706"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8. Kur drejtori i ofruesit të AFP-së gjykon se rrezikohet siguria në një mjedis ose në të gjithë ndërtesën, vendos ndërprerjen e funksionimit të mjedisit ose të institucionit dhe njofton menjëherë bashkinë dhe ZVA-në.</w:t>
      </w:r>
    </w:p>
    <w:p w14:paraId="6870AE59"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9. Drejtori harton raportin për çdo rast emergjence në institucion.</w:t>
      </w:r>
    </w:p>
    <w:p w14:paraId="45DD7F1F" w14:textId="77777777" w:rsidR="00D668AB" w:rsidRPr="00643084" w:rsidRDefault="00D668AB" w:rsidP="00D668AB">
      <w:pPr>
        <w:tabs>
          <w:tab w:val="left" w:pos="720"/>
        </w:tabs>
        <w:spacing w:after="0" w:line="240" w:lineRule="auto"/>
        <w:ind w:firstLine="284"/>
        <w:jc w:val="both"/>
        <w:rPr>
          <w:rFonts w:ascii="Garamond" w:hAnsi="Garamond"/>
          <w:sz w:val="24"/>
          <w:szCs w:val="24"/>
        </w:rPr>
      </w:pPr>
      <w:r w:rsidRPr="00643084">
        <w:rPr>
          <w:rFonts w:ascii="Garamond" w:hAnsi="Garamond"/>
          <w:sz w:val="24"/>
          <w:szCs w:val="24"/>
        </w:rPr>
        <w:t>10. Drejtori i ofruesit të AFP-së formulon periodikisht për Drejtorinë Qendrore në AKPA kërkesën e detajuar për mirëmbajtjen e institucionit, bazuar në pyetësorin e mirëmbajtjes.</w:t>
      </w:r>
    </w:p>
    <w:p w14:paraId="5D62AC97" w14:textId="77777777" w:rsidR="00D668AB" w:rsidRPr="00643084" w:rsidRDefault="00D668AB" w:rsidP="00D668AB">
      <w:pPr>
        <w:tabs>
          <w:tab w:val="left" w:pos="720"/>
        </w:tabs>
        <w:spacing w:after="0" w:line="240" w:lineRule="auto"/>
        <w:ind w:firstLine="284"/>
        <w:jc w:val="both"/>
        <w:rPr>
          <w:rFonts w:ascii="Garamond" w:hAnsi="Garamond"/>
        </w:rPr>
      </w:pPr>
      <w:r w:rsidRPr="00643084">
        <w:rPr>
          <w:rFonts w:ascii="Garamond" w:hAnsi="Garamond"/>
          <w:sz w:val="24"/>
          <w:szCs w:val="24"/>
        </w:rPr>
        <w:t>11. Drejtori njofton menjëherë policinë dhe bashkinë për vjedhje ose tentativë vjedhjeje në pronën e institucionit.</w:t>
      </w:r>
    </w:p>
    <w:p w14:paraId="2D83FF03"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3BDAEDFB"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KREU XXXI</w:t>
      </w:r>
    </w:p>
    <w:p w14:paraId="58E8927E"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DISPOZITA TË FUNDIT</w:t>
      </w:r>
    </w:p>
    <w:p w14:paraId="6D48E395" w14:textId="77777777" w:rsidR="00D668AB" w:rsidRPr="00643084" w:rsidRDefault="00D668AB" w:rsidP="00D668AB">
      <w:pPr>
        <w:spacing w:after="0" w:line="240" w:lineRule="auto"/>
        <w:ind w:firstLine="284"/>
        <w:rPr>
          <w:rFonts w:ascii="Garamond" w:hAnsi="Garamond"/>
          <w:b/>
          <w:sz w:val="24"/>
          <w:szCs w:val="24"/>
        </w:rPr>
      </w:pPr>
    </w:p>
    <w:p w14:paraId="204FB5FB" w14:textId="77777777" w:rsidR="00D668AB" w:rsidRPr="00643084" w:rsidRDefault="00D668AB" w:rsidP="00D668AB">
      <w:pPr>
        <w:spacing w:after="0" w:line="240" w:lineRule="auto"/>
        <w:ind w:firstLine="284"/>
        <w:contextualSpacing/>
        <w:jc w:val="center"/>
        <w:rPr>
          <w:rFonts w:ascii="Garamond" w:hAnsi="Garamond"/>
          <w:bCs/>
          <w:sz w:val="24"/>
          <w:szCs w:val="24"/>
        </w:rPr>
      </w:pPr>
      <w:r w:rsidRPr="00643084">
        <w:rPr>
          <w:rFonts w:ascii="Garamond" w:hAnsi="Garamond"/>
          <w:bCs/>
          <w:sz w:val="24"/>
          <w:szCs w:val="24"/>
        </w:rPr>
        <w:t>Neni 150</w:t>
      </w:r>
    </w:p>
    <w:p w14:paraId="2D05128F" w14:textId="77777777" w:rsidR="00D668AB" w:rsidRPr="00643084" w:rsidRDefault="00D668AB" w:rsidP="00D668AB">
      <w:pPr>
        <w:spacing w:after="0" w:line="240" w:lineRule="auto"/>
        <w:ind w:firstLine="284"/>
        <w:contextualSpacing/>
        <w:jc w:val="center"/>
        <w:rPr>
          <w:rFonts w:ascii="Garamond" w:hAnsi="Garamond"/>
          <w:b/>
          <w:bCs/>
          <w:sz w:val="24"/>
          <w:szCs w:val="24"/>
        </w:rPr>
      </w:pPr>
      <w:r w:rsidRPr="00643084">
        <w:rPr>
          <w:rFonts w:ascii="Garamond" w:hAnsi="Garamond"/>
          <w:b/>
          <w:bCs/>
          <w:sz w:val="24"/>
          <w:szCs w:val="24"/>
        </w:rPr>
        <w:t>Dispozita të fundit</w:t>
      </w:r>
    </w:p>
    <w:p w14:paraId="36A5D084" w14:textId="77777777" w:rsidR="00D668AB" w:rsidRPr="00643084" w:rsidRDefault="00D668AB" w:rsidP="00D668AB">
      <w:pPr>
        <w:spacing w:after="0" w:line="240" w:lineRule="auto"/>
        <w:ind w:firstLine="284"/>
        <w:contextualSpacing/>
        <w:jc w:val="center"/>
        <w:rPr>
          <w:rFonts w:ascii="Garamond" w:hAnsi="Garamond"/>
          <w:b/>
          <w:bCs/>
          <w:sz w:val="24"/>
          <w:szCs w:val="24"/>
        </w:rPr>
      </w:pPr>
    </w:p>
    <w:p w14:paraId="123D2642" w14:textId="77777777" w:rsidR="00D668AB" w:rsidRPr="00643084" w:rsidRDefault="00D668AB" w:rsidP="00D668AB">
      <w:pPr>
        <w:spacing w:after="0" w:line="240" w:lineRule="auto"/>
        <w:ind w:firstLine="284"/>
        <w:jc w:val="both"/>
        <w:rPr>
          <w:rFonts w:ascii="Garamond" w:hAnsi="Garamond" w:cs="Garamond"/>
          <w:b/>
          <w:bCs/>
          <w:sz w:val="24"/>
          <w:szCs w:val="24"/>
        </w:rPr>
      </w:pPr>
      <w:r w:rsidRPr="00643084">
        <w:rPr>
          <w:rFonts w:ascii="Garamond" w:hAnsi="Garamond"/>
          <w:sz w:val="24"/>
          <w:szCs w:val="24"/>
        </w:rPr>
        <w:t xml:space="preserve">Udhëzimi nr. 11, datë 3.3.2020, “Për mënyrën e organizimit dhe veprimtarinë e ofruesve publikë të arsimit dhe formimit profesional”, shfuqizohet. </w:t>
      </w:r>
    </w:p>
    <w:p w14:paraId="4EF15E55" w14:textId="77777777" w:rsidR="00D668AB" w:rsidRPr="00643084" w:rsidRDefault="00D668AB" w:rsidP="00D668AB">
      <w:pPr>
        <w:spacing w:after="0" w:line="240" w:lineRule="auto"/>
        <w:ind w:firstLine="284"/>
        <w:contextualSpacing/>
        <w:jc w:val="both"/>
        <w:rPr>
          <w:rFonts w:ascii="Garamond" w:hAnsi="Garamond"/>
          <w:sz w:val="24"/>
          <w:szCs w:val="24"/>
        </w:rPr>
      </w:pPr>
      <w:r w:rsidRPr="00643084">
        <w:rPr>
          <w:rFonts w:ascii="Garamond" w:hAnsi="Garamond"/>
          <w:sz w:val="24"/>
          <w:szCs w:val="24"/>
        </w:rPr>
        <w:t xml:space="preserve">Ky udhëzim hyn në fuqi pas publikimit në Fletoren Zyrtare. </w:t>
      </w:r>
    </w:p>
    <w:p w14:paraId="1CBCD11A" w14:textId="77777777" w:rsidR="00D668AB" w:rsidRPr="00643084" w:rsidRDefault="00D668AB" w:rsidP="00D668AB">
      <w:pPr>
        <w:spacing w:after="0" w:line="240" w:lineRule="auto"/>
        <w:ind w:firstLine="284"/>
        <w:contextualSpacing/>
        <w:jc w:val="both"/>
        <w:rPr>
          <w:rFonts w:ascii="Garamond" w:hAnsi="Garamond"/>
          <w:sz w:val="24"/>
          <w:szCs w:val="24"/>
        </w:rPr>
      </w:pPr>
    </w:p>
    <w:p w14:paraId="12AE8D58" w14:textId="77777777" w:rsidR="00D668AB" w:rsidRPr="00643084" w:rsidRDefault="00D668AB" w:rsidP="00D668AB">
      <w:pPr>
        <w:spacing w:after="0" w:line="240" w:lineRule="auto"/>
        <w:ind w:firstLine="284"/>
        <w:contextualSpacing/>
        <w:jc w:val="right"/>
        <w:rPr>
          <w:rFonts w:ascii="Garamond" w:hAnsi="Garamond"/>
          <w:bCs/>
          <w:sz w:val="24"/>
          <w:szCs w:val="24"/>
        </w:rPr>
      </w:pPr>
      <w:r w:rsidRPr="00643084">
        <w:rPr>
          <w:rFonts w:ascii="Garamond" w:hAnsi="Garamond"/>
          <w:bCs/>
          <w:sz w:val="24"/>
          <w:szCs w:val="24"/>
        </w:rPr>
        <w:t>MINISTËR I FINANCAVE DHE EKONOMISË</w:t>
      </w:r>
    </w:p>
    <w:p w14:paraId="4D71139A" w14:textId="77777777" w:rsidR="00D668AB" w:rsidRPr="00643084" w:rsidRDefault="00D668AB" w:rsidP="00D668AB">
      <w:pPr>
        <w:spacing w:after="0" w:line="240" w:lineRule="auto"/>
        <w:ind w:firstLine="284"/>
        <w:contextualSpacing/>
        <w:jc w:val="right"/>
        <w:rPr>
          <w:rFonts w:ascii="Garamond" w:hAnsi="Garamond"/>
          <w:b/>
          <w:bCs/>
          <w:sz w:val="24"/>
          <w:szCs w:val="24"/>
        </w:rPr>
      </w:pPr>
      <w:r w:rsidRPr="00643084">
        <w:rPr>
          <w:rFonts w:ascii="Garamond" w:hAnsi="Garamond"/>
          <w:b/>
          <w:bCs/>
          <w:sz w:val="24"/>
          <w:szCs w:val="24"/>
        </w:rPr>
        <w:t>Anila Denaj</w:t>
      </w:r>
    </w:p>
    <w:p w14:paraId="0609E25A"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443D3D4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7C64E1E6"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SHTOJCË 1</w:t>
      </w:r>
    </w:p>
    <w:p w14:paraId="453B203A"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RREGULLORE TIP E OFRUESIT TË AFP-së</w:t>
      </w:r>
    </w:p>
    <w:p w14:paraId="08502BAA"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06A7BD07"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TABELA E PËRMBAJTJES SË RREGULLORES SË BRENDSHME TË OFRUESIT TË AFP-së:</w:t>
      </w:r>
    </w:p>
    <w:p w14:paraId="6C0B65B8" w14:textId="77777777" w:rsidR="00D668AB" w:rsidRPr="00643084" w:rsidRDefault="00D668AB" w:rsidP="00D668AB">
      <w:pPr>
        <w:spacing w:after="0" w:line="240" w:lineRule="auto"/>
        <w:ind w:firstLine="284"/>
        <w:contextualSpacing/>
        <w:rPr>
          <w:rFonts w:ascii="Garamond" w:hAnsi="Garamond"/>
          <w:b/>
          <w:bCs/>
          <w:sz w:val="24"/>
          <w:szCs w:val="24"/>
        </w:rPr>
      </w:pPr>
    </w:p>
    <w:p w14:paraId="0C4A3C2F"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t>Kreu I: Parimet e përgjithshme</w:t>
      </w:r>
    </w:p>
    <w:p w14:paraId="16F37FC3"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1. Baza ligjore</w:t>
      </w:r>
    </w:p>
    <w:p w14:paraId="16792785"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2. Juridiksioni</w:t>
      </w:r>
    </w:p>
    <w:p w14:paraId="40EDDE53"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3. Misioni</w:t>
      </w:r>
    </w:p>
    <w:p w14:paraId="0076FB29"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4. Përkufizime</w:t>
      </w:r>
    </w:p>
    <w:p w14:paraId="6F8E01AC"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II: Organizimi i institucionit</w:t>
      </w:r>
    </w:p>
    <w:p w14:paraId="35E32304"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Struktura organizative</w:t>
      </w:r>
    </w:p>
    <w:p w14:paraId="65C3154F"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Organe kolegjiale të institucionit</w:t>
      </w:r>
    </w:p>
    <w:p w14:paraId="08157522"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Autoritetet drejtuese</w:t>
      </w:r>
    </w:p>
    <w:p w14:paraId="3A3B4F6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Njësitë përbërëse të institucionit</w:t>
      </w:r>
    </w:p>
    <w:p w14:paraId="1060EE4B"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Hapja, riorganizimi dhe mbyllja e institucionit</w:t>
      </w:r>
    </w:p>
    <w:p w14:paraId="71A2739B"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III: Funksionimi i organeve kolegjiale, autoriteteve drejtuese dhe njësive të tjera mbështetëse të institucionit</w:t>
      </w:r>
    </w:p>
    <w:p w14:paraId="003A02A4"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Seksioni 1:</w:t>
      </w:r>
      <w:r w:rsidRPr="00643084">
        <w:rPr>
          <w:rFonts w:ascii="Garamond" w:hAnsi="Garamond"/>
          <w:b/>
          <w:bCs/>
          <w:sz w:val="24"/>
          <w:szCs w:val="24"/>
        </w:rPr>
        <w:tab/>
        <w:t>Funksionimi i organeve kolegjiale</w:t>
      </w:r>
    </w:p>
    <w:p w14:paraId="4C83EE79"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Bordi Drejtues</w:t>
      </w:r>
    </w:p>
    <w:p w14:paraId="7C6067D4"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Funksionet e Bordit Drejtues</w:t>
      </w:r>
    </w:p>
    <w:p w14:paraId="197C305F"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Njësia e Zhvillimit</w:t>
      </w:r>
    </w:p>
    <w:p w14:paraId="4C5865D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lastRenderedPageBreak/>
        <w:t>4. Funksionet e Njësisë së Zhvillimit</w:t>
      </w:r>
    </w:p>
    <w:p w14:paraId="7647747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Këshilli i mësuesve</w:t>
      </w:r>
    </w:p>
    <w:p w14:paraId="2E4CF6F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6. Funksionet e këshillit të mësuesve</w:t>
      </w:r>
    </w:p>
    <w:p w14:paraId="59AC336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7. Komisioni i etikës dhe i sjelljes</w:t>
      </w:r>
    </w:p>
    <w:p w14:paraId="3E3DF5E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8. Funksionet e komisionit të etikës dhe të sjelljes</w:t>
      </w:r>
    </w:p>
    <w:p w14:paraId="6A0F6AD1"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9. Komisioni i disiplinës</w:t>
      </w:r>
    </w:p>
    <w:p w14:paraId="6C81D433"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10. Funksionet i disiplinës</w:t>
      </w:r>
    </w:p>
    <w:p w14:paraId="4BB6A788"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11. Komisioni i shëndetit, sigurisë, mirëmbajtjes dhe mjedisit</w:t>
      </w:r>
    </w:p>
    <w:p w14:paraId="3945E1C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12. Qeveria e nxënësve</w:t>
      </w:r>
    </w:p>
    <w:p w14:paraId="48F25851"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13. Këshilli i prindërve</w:t>
      </w:r>
    </w:p>
    <w:p w14:paraId="143305E7"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 xml:space="preserve">Seksioni 2: </w:t>
      </w:r>
      <w:r w:rsidRPr="00643084">
        <w:rPr>
          <w:rFonts w:ascii="Garamond" w:hAnsi="Garamond"/>
          <w:b/>
          <w:bCs/>
          <w:sz w:val="24"/>
          <w:szCs w:val="24"/>
        </w:rPr>
        <w:tab/>
        <w:t>Funksionimi i autoriteteve drejtuese</w:t>
      </w:r>
    </w:p>
    <w:p w14:paraId="047626AB"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Drejtori i institucionit</w:t>
      </w:r>
    </w:p>
    <w:p w14:paraId="43B626F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Funksionet e drejtorit</w:t>
      </w:r>
    </w:p>
    <w:p w14:paraId="3E02B2F1"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Nëndrejtori/at</w:t>
      </w:r>
    </w:p>
    <w:p w14:paraId="0897AB22"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Funksionet e nëndrejtorit të kulturës së përgjithshme</w:t>
      </w:r>
    </w:p>
    <w:p w14:paraId="3D8CFA3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Funksionet e nëndrejtorit të kulturës profesionale</w:t>
      </w:r>
    </w:p>
    <w:p w14:paraId="6466DE2C"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6. Përgjegjësi i sektorit mbështetës</w:t>
      </w:r>
    </w:p>
    <w:p w14:paraId="59663CE9"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7. Funksionet e përgjegjësit të sektorit mbështetës</w:t>
      </w:r>
    </w:p>
    <w:p w14:paraId="423BAB4F"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8. Përgjegjësi i departamentit</w:t>
      </w:r>
    </w:p>
    <w:p w14:paraId="0627C86D"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9. Funksionet e përgjegjësit të departamentit</w:t>
      </w:r>
    </w:p>
    <w:p w14:paraId="3F409F17"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 xml:space="preserve">Seksioni 3: </w:t>
      </w:r>
      <w:r w:rsidRPr="00643084">
        <w:rPr>
          <w:rFonts w:ascii="Garamond" w:hAnsi="Garamond"/>
          <w:b/>
          <w:bCs/>
          <w:sz w:val="24"/>
          <w:szCs w:val="24"/>
        </w:rPr>
        <w:tab/>
        <w:t>Funksionimi i njësive të tjera mbështetëse të institucionit</w:t>
      </w:r>
    </w:p>
    <w:p w14:paraId="2D24169D"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cs="Cambria"/>
          <w:sz w:val="24"/>
          <w:szCs w:val="24"/>
        </w:rPr>
        <w:t xml:space="preserve">1. </w:t>
      </w:r>
      <w:r w:rsidRPr="00643084">
        <w:rPr>
          <w:rFonts w:ascii="Garamond" w:hAnsi="Garamond"/>
          <w:sz w:val="24"/>
          <w:szCs w:val="24"/>
        </w:rPr>
        <w:t>Biblioteka/infoteka</w:t>
      </w:r>
    </w:p>
    <w:p w14:paraId="5C845608"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cs="Cambria"/>
          <w:sz w:val="24"/>
          <w:szCs w:val="24"/>
        </w:rPr>
        <w:t xml:space="preserve">2. </w:t>
      </w:r>
      <w:r w:rsidRPr="00643084">
        <w:rPr>
          <w:rFonts w:ascii="Garamond" w:hAnsi="Garamond"/>
          <w:sz w:val="24"/>
          <w:szCs w:val="24"/>
        </w:rPr>
        <w:t>Aktivitetet jashtëshkollore dhe artistike (duke përfshirë edhe shërbimet e ofruesit si qendër komunitare)</w:t>
      </w:r>
    </w:p>
    <w:p w14:paraId="5BE5584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cs="Cambria"/>
          <w:sz w:val="24"/>
          <w:szCs w:val="24"/>
        </w:rPr>
        <w:t xml:space="preserve">3. </w:t>
      </w:r>
      <w:r w:rsidRPr="00643084">
        <w:rPr>
          <w:rFonts w:ascii="Garamond" w:hAnsi="Garamond"/>
          <w:sz w:val="24"/>
          <w:szCs w:val="24"/>
        </w:rPr>
        <w:t>Shërbimi psikosocial</w:t>
      </w:r>
    </w:p>
    <w:p w14:paraId="08799BA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cs="Cambria"/>
          <w:sz w:val="24"/>
          <w:szCs w:val="24"/>
        </w:rPr>
        <w:t xml:space="preserve">4. </w:t>
      </w:r>
      <w:r w:rsidRPr="00643084">
        <w:rPr>
          <w:rFonts w:ascii="Garamond" w:hAnsi="Garamond"/>
          <w:sz w:val="24"/>
          <w:szCs w:val="24"/>
        </w:rPr>
        <w:t xml:space="preserve">Shërbimi sanitar </w:t>
      </w:r>
    </w:p>
    <w:p w14:paraId="3C551E0D"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cs="Cambria"/>
          <w:sz w:val="24"/>
          <w:szCs w:val="24"/>
        </w:rPr>
        <w:t xml:space="preserve">5. </w:t>
      </w:r>
      <w:r w:rsidRPr="00643084">
        <w:rPr>
          <w:rFonts w:ascii="Garamond" w:hAnsi="Garamond"/>
          <w:sz w:val="24"/>
          <w:szCs w:val="24"/>
        </w:rPr>
        <w:t>Shërbimi i mirëmbajtjes</w:t>
      </w:r>
    </w:p>
    <w:p w14:paraId="286E9E08"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cs="Cambria"/>
          <w:sz w:val="24"/>
          <w:szCs w:val="24"/>
        </w:rPr>
        <w:t xml:space="preserve">6. </w:t>
      </w:r>
      <w:r w:rsidRPr="00643084">
        <w:rPr>
          <w:rFonts w:ascii="Garamond" w:hAnsi="Garamond"/>
          <w:sz w:val="24"/>
          <w:szCs w:val="24"/>
        </w:rPr>
        <w:t>Shërbimi i ruajtjes së institucionit</w:t>
      </w:r>
    </w:p>
    <w:p w14:paraId="36B1736C"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4: Personeli i ofruesit/institucionit</w:t>
      </w:r>
    </w:p>
    <w:p w14:paraId="50A5B9E5"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 xml:space="preserve">Seksioni 1: </w:t>
      </w:r>
      <w:r w:rsidRPr="00643084">
        <w:rPr>
          <w:rFonts w:ascii="Garamond" w:hAnsi="Garamond"/>
          <w:b/>
          <w:bCs/>
          <w:sz w:val="24"/>
          <w:szCs w:val="24"/>
        </w:rPr>
        <w:tab/>
        <w:t xml:space="preserve">Personeli </w:t>
      </w:r>
      <w:r w:rsidRPr="00643084">
        <w:rPr>
          <w:rFonts w:ascii="Garamond" w:hAnsi="Garamond"/>
          <w:b/>
          <w:sz w:val="24"/>
          <w:szCs w:val="24"/>
        </w:rPr>
        <w:t>mësimdhënës</w:t>
      </w:r>
      <w:r w:rsidRPr="00643084">
        <w:rPr>
          <w:rFonts w:ascii="Garamond" w:hAnsi="Garamond"/>
          <w:b/>
          <w:bCs/>
          <w:sz w:val="24"/>
          <w:szCs w:val="24"/>
        </w:rPr>
        <w:t>/mësimor</w:t>
      </w:r>
    </w:p>
    <w:p w14:paraId="00D960DC"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Procedurat e punësimit të personelit mësimdhënës/mësimor</w:t>
      </w:r>
    </w:p>
    <w:p w14:paraId="2E658328"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Kontrata e punës së personelit mësimdhënës/mësimor</w:t>
      </w:r>
    </w:p>
    <w:p w14:paraId="076567F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Të drejtat dhe detyrimet e personelit mësimdhënës/mësimor i kulturës së përgjithshme</w:t>
      </w:r>
    </w:p>
    <w:p w14:paraId="5851D97D"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Të drejtat dhe detyrimet e personelit mësimdhënës/mësimor i kulturës profesionale</w:t>
      </w:r>
    </w:p>
    <w:p w14:paraId="57116A6F"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Mësuesi ditor (dezhurni)</w:t>
      </w:r>
    </w:p>
    <w:p w14:paraId="522D1A8F"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6. Mësuesi kujdestar</w:t>
      </w:r>
    </w:p>
    <w:p w14:paraId="2760D1EB"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7. Nderime për mësuesit e dalluar</w:t>
      </w:r>
    </w:p>
    <w:p w14:paraId="4861E269" w14:textId="77777777" w:rsidR="00D668AB" w:rsidRPr="00643084" w:rsidRDefault="00D668AB" w:rsidP="00D668AB">
      <w:pPr>
        <w:spacing w:after="0" w:line="240" w:lineRule="auto"/>
        <w:ind w:firstLine="284"/>
        <w:rPr>
          <w:rFonts w:ascii="Garamond" w:hAnsi="Garamond"/>
          <w:sz w:val="24"/>
          <w:szCs w:val="24"/>
        </w:rPr>
      </w:pPr>
      <w:r w:rsidRPr="00643084">
        <w:rPr>
          <w:rFonts w:ascii="Garamond" w:hAnsi="Garamond"/>
          <w:b/>
          <w:bCs/>
          <w:sz w:val="24"/>
          <w:szCs w:val="24"/>
        </w:rPr>
        <w:t xml:space="preserve">Seksioni 2: </w:t>
      </w:r>
      <w:r w:rsidRPr="00643084">
        <w:rPr>
          <w:rFonts w:ascii="Garamond" w:hAnsi="Garamond"/>
          <w:b/>
          <w:bCs/>
          <w:sz w:val="24"/>
          <w:szCs w:val="24"/>
        </w:rPr>
        <w:tab/>
        <w:t>Personeli administrativ</w:t>
      </w:r>
    </w:p>
    <w:p w14:paraId="6E37BF44"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 xml:space="preserve">1. Procedura e punësimit të personelit administrativ </w:t>
      </w:r>
    </w:p>
    <w:p w14:paraId="6BB18DD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Kontrata e punës së të personelit administrativ</w:t>
      </w:r>
    </w:p>
    <w:p w14:paraId="159B279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Të drejtat dhe detyrimet të personelit administrativ</w:t>
      </w:r>
    </w:p>
    <w:p w14:paraId="7C4A34B3"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b/>
          <w:bCs/>
          <w:sz w:val="24"/>
          <w:szCs w:val="24"/>
        </w:rPr>
        <w:t>Seksion 3: Funksionet e njësive/personelit të ofruesit/institucionit</w:t>
      </w:r>
    </w:p>
    <w:p w14:paraId="45D4B25C"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Departamentet mësimore</w:t>
      </w:r>
    </w:p>
    <w:p w14:paraId="0BCB4CAA"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Njësia e menaxhimit financiar dhe aseteve</w:t>
      </w:r>
    </w:p>
    <w:p w14:paraId="1148D60D"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Njësia e burimeve njerëzore</w:t>
      </w:r>
    </w:p>
    <w:p w14:paraId="32485E5B"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Sekretaria mësimore/e shkollës</w:t>
      </w:r>
    </w:p>
    <w:p w14:paraId="1D58944A"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 xml:space="preserve">5. Njësia e menaxhimit të sistemeve të informacionit </w:t>
      </w:r>
    </w:p>
    <w:p w14:paraId="6A3D9C71" w14:textId="77777777" w:rsidR="00D668AB" w:rsidRPr="00643084" w:rsidRDefault="00D668AB" w:rsidP="00D668AB">
      <w:pPr>
        <w:spacing w:after="0" w:line="240" w:lineRule="auto"/>
        <w:ind w:firstLine="284"/>
        <w:rPr>
          <w:rFonts w:ascii="Garamond" w:hAnsi="Garamond"/>
          <w:b/>
          <w:bCs/>
          <w:sz w:val="24"/>
          <w:szCs w:val="24"/>
        </w:rPr>
      </w:pPr>
      <w:r w:rsidRPr="00643084">
        <w:rPr>
          <w:rFonts w:ascii="Garamond" w:hAnsi="Garamond"/>
          <w:b/>
          <w:bCs/>
          <w:sz w:val="24"/>
          <w:szCs w:val="24"/>
        </w:rPr>
        <w:t>Kreu 5: Mbarëvajtja e marrëdhënies së punës</w:t>
      </w:r>
    </w:p>
    <w:p w14:paraId="58A798C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Orari zyrtar</w:t>
      </w:r>
    </w:p>
    <w:p w14:paraId="309D028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Prezenca dhe mungesa në punë</w:t>
      </w:r>
    </w:p>
    <w:p w14:paraId="1277C98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Rregullat e etikës dhe të komunikimit</w:t>
      </w:r>
    </w:p>
    <w:p w14:paraId="187AB52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Mbarimi i marrëdhënies së punës</w:t>
      </w:r>
    </w:p>
    <w:p w14:paraId="3685729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lastRenderedPageBreak/>
        <w:t>5. Masat disiplinore dhe procedura për dhënien e masave disiplinore.</w:t>
      </w:r>
    </w:p>
    <w:p w14:paraId="3889CC45"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6: Organizimi i studimeve</w:t>
      </w:r>
    </w:p>
    <w:p w14:paraId="196E3C8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Forma e studimeve/programe formimi profesional</w:t>
      </w:r>
    </w:p>
    <w:p w14:paraId="3513AE4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Qëllimi i drejtimeve/profileve mësimore/kurseve të formimit profesional;</w:t>
      </w:r>
    </w:p>
    <w:p w14:paraId="4F11A0F9"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Kualifikimet profesionale dhe nivelet përkatëse të ofruara nga institucioni</w:t>
      </w:r>
    </w:p>
    <w:p w14:paraId="72595FB9"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Viti shkollor/kalendarik dhe organizimi i mësimdhënies</w:t>
      </w:r>
    </w:p>
    <w:p w14:paraId="69BA324B"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Gjuha e mësimdhënies</w:t>
      </w:r>
    </w:p>
    <w:p w14:paraId="27284B4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6. Pranimi i nxënësve/kursanteve në kualifikimet përkatëse të ofruara</w:t>
      </w:r>
    </w:p>
    <w:p w14:paraId="4FDCA913"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7. Pranimi në programet mësimore pas të mesme</w:t>
      </w:r>
    </w:p>
    <w:p w14:paraId="5F4F264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8. Regjistrimi i nxënësve/kursantëve</w:t>
      </w:r>
    </w:p>
    <w:p w14:paraId="7A7C4C9A"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9. Transferimi i nxënësve</w:t>
      </w:r>
    </w:p>
    <w:p w14:paraId="0D93B5D8"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7: Nxënësit/kursantët</w:t>
      </w:r>
    </w:p>
    <w:p w14:paraId="76B3E9B8"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Statusi i nxënësit/kursantit</w:t>
      </w:r>
    </w:p>
    <w:p w14:paraId="6F1A384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Të drejtat dhe detyrimet e nxënësit/kursantit</w:t>
      </w:r>
    </w:p>
    <w:p w14:paraId="5BED95CB"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Frekuentimi</w:t>
      </w:r>
    </w:p>
    <w:p w14:paraId="449867C9"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Mungesat</w:t>
      </w:r>
    </w:p>
    <w:p w14:paraId="25D25819"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Masat disiplinore për nxënësit/kursantët</w:t>
      </w:r>
    </w:p>
    <w:p w14:paraId="118A74E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6. Vlerësimet/certifikata për arritjet e veçanta</w:t>
      </w:r>
    </w:p>
    <w:p w14:paraId="07B36FC7"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8: Organizimi i procesit mësimor</w:t>
      </w:r>
    </w:p>
    <w:p w14:paraId="09D3DF11"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Vitit mësimor/shkollor</w:t>
      </w:r>
    </w:p>
    <w:p w14:paraId="20214461"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Procesi mësimor</w:t>
      </w:r>
    </w:p>
    <w:p w14:paraId="3748EF5E"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Zhvillimi dhe ndjekja e praktikës profesionale</w:t>
      </w:r>
    </w:p>
    <w:p w14:paraId="0413B07C"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Orari i mësimit</w:t>
      </w:r>
    </w:p>
    <w:p w14:paraId="02663588"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Ora mësimore</w:t>
      </w:r>
    </w:p>
    <w:p w14:paraId="2620438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6. Regjistri mësimor</w:t>
      </w:r>
    </w:p>
    <w:p w14:paraId="3ECB5076"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8: Vlerësimi i cilësisë dhe akreditimi</w:t>
      </w:r>
    </w:p>
    <w:p w14:paraId="18DA951D"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Standardet e sigurimit të cilësisë</w:t>
      </w:r>
    </w:p>
    <w:p w14:paraId="14972FA3"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Sigurimi i brendshëm i cilësisë</w:t>
      </w:r>
    </w:p>
    <w:p w14:paraId="070B393D"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Vlerësimi dhe akreditimi periodik</w:t>
      </w:r>
    </w:p>
    <w:p w14:paraId="549F9567"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Aktiviteti i grupit i sigurimit të brendshëm të cilësisë</w:t>
      </w:r>
    </w:p>
    <w:p w14:paraId="09336BC2"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9: Procedurat për administrimin e dokumentacionit dhe forma e dokumenteve zyrtar të institucionit</w:t>
      </w:r>
    </w:p>
    <w:p w14:paraId="14B9B511"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Hartimi i shkresave zyrtare dhe forma e tyre</w:t>
      </w:r>
    </w:p>
    <w:p w14:paraId="3363FA82"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Procedura e miratimit të shkresave zyrtare</w:t>
      </w:r>
    </w:p>
    <w:p w14:paraId="1D8E22F2"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Protokollimi</w:t>
      </w:r>
    </w:p>
    <w:p w14:paraId="70DF6FF5"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Shpërndarja e dokumentacionit</w:t>
      </w:r>
    </w:p>
    <w:p w14:paraId="46D7063C"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5. Format e komunikimit të brendshëm dhe të jashtëm.</w:t>
      </w:r>
    </w:p>
    <w:p w14:paraId="42170BEE"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10: Simbolet zyrtare të institucionit (vula/stema/flamuri)</w:t>
      </w:r>
    </w:p>
    <w:p w14:paraId="09318507"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Kreu 11: Dispozitat e fundit</w:t>
      </w:r>
    </w:p>
    <w:p w14:paraId="4BC90FAB"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1. Hyrja në fuqi e rregullores</w:t>
      </w:r>
    </w:p>
    <w:p w14:paraId="7B6B00D0"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2. Interpretimi i rregullores</w:t>
      </w:r>
    </w:p>
    <w:p w14:paraId="530B28C4"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3. Miratimi dhe ndryshimi</w:t>
      </w:r>
    </w:p>
    <w:p w14:paraId="6E27D51F" w14:textId="77777777" w:rsidR="00D668AB" w:rsidRPr="00643084" w:rsidRDefault="00D668AB" w:rsidP="00D668AB">
      <w:pPr>
        <w:spacing w:after="0" w:line="240" w:lineRule="auto"/>
        <w:ind w:firstLine="284"/>
        <w:contextualSpacing/>
        <w:rPr>
          <w:rFonts w:ascii="Garamond" w:hAnsi="Garamond"/>
          <w:sz w:val="24"/>
          <w:szCs w:val="24"/>
        </w:rPr>
      </w:pPr>
      <w:r w:rsidRPr="00643084">
        <w:rPr>
          <w:rFonts w:ascii="Garamond" w:hAnsi="Garamond"/>
          <w:sz w:val="24"/>
          <w:szCs w:val="24"/>
        </w:rPr>
        <w:t>4. Sanksione</w:t>
      </w:r>
    </w:p>
    <w:p w14:paraId="0927F203"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Anekse</w:t>
      </w:r>
    </w:p>
    <w:p w14:paraId="5C7C185B"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Aneksi 1 – Organigrama e institucionit</w:t>
      </w:r>
    </w:p>
    <w:p w14:paraId="1FBF4EE6" w14:textId="77777777" w:rsidR="00D668AB" w:rsidRPr="00643084" w:rsidRDefault="00D668AB" w:rsidP="00D668AB">
      <w:pPr>
        <w:spacing w:after="0" w:line="240" w:lineRule="auto"/>
        <w:ind w:firstLine="284"/>
        <w:contextualSpacing/>
        <w:rPr>
          <w:rFonts w:ascii="Garamond" w:hAnsi="Garamond"/>
          <w:b/>
          <w:bCs/>
          <w:sz w:val="24"/>
          <w:szCs w:val="24"/>
        </w:rPr>
      </w:pPr>
      <w:r w:rsidRPr="00643084">
        <w:rPr>
          <w:rFonts w:ascii="Garamond" w:hAnsi="Garamond"/>
          <w:b/>
          <w:bCs/>
          <w:sz w:val="24"/>
          <w:szCs w:val="24"/>
        </w:rPr>
        <w:t xml:space="preserve">Aneksi 2 – Urdhrat për ngritjen e njësive dhe të grupeve të parashikuara në rregullore, si dhe emërimet përkatëse në funksionet shtesë </w:t>
      </w:r>
    </w:p>
    <w:p w14:paraId="0942A05B" w14:textId="77777777" w:rsidR="00D668AB" w:rsidRPr="00643084" w:rsidRDefault="00D668AB" w:rsidP="00D668AB">
      <w:pPr>
        <w:spacing w:after="0" w:line="240" w:lineRule="auto"/>
        <w:ind w:left="720"/>
        <w:contextualSpacing/>
        <w:rPr>
          <w:rFonts w:ascii="Garamond" w:hAnsi="Garamond"/>
          <w:b/>
          <w:bCs/>
          <w:sz w:val="24"/>
          <w:szCs w:val="24"/>
        </w:rPr>
      </w:pPr>
    </w:p>
    <w:p w14:paraId="5C0E6B85" w14:textId="77777777" w:rsidR="00D668AB" w:rsidRPr="00643084" w:rsidRDefault="00D668AB" w:rsidP="00D668AB">
      <w:pPr>
        <w:spacing w:after="0" w:line="240" w:lineRule="auto"/>
        <w:ind w:left="720"/>
        <w:contextualSpacing/>
        <w:rPr>
          <w:rFonts w:ascii="Garamond" w:hAnsi="Garamond"/>
          <w:b/>
          <w:bCs/>
          <w:sz w:val="24"/>
          <w:szCs w:val="24"/>
        </w:rPr>
      </w:pPr>
    </w:p>
    <w:p w14:paraId="303FAA74" w14:textId="77777777" w:rsidR="00D668AB" w:rsidRPr="00643084" w:rsidRDefault="00D668AB" w:rsidP="00D668AB">
      <w:pPr>
        <w:spacing w:after="0" w:line="240" w:lineRule="auto"/>
        <w:ind w:left="720"/>
        <w:contextualSpacing/>
        <w:rPr>
          <w:rFonts w:ascii="Garamond" w:hAnsi="Garamond"/>
          <w:b/>
          <w:bCs/>
        </w:rPr>
        <w:sectPr w:rsidR="00D668AB" w:rsidRPr="00643084" w:rsidSect="00472F2B">
          <w:footerReference w:type="even" r:id="rId14"/>
          <w:footerReference w:type="default" r:id="rId15"/>
          <w:pgSz w:w="11906" w:h="16838"/>
          <w:pgMar w:top="1034" w:right="1110" w:bottom="1562" w:left="873" w:header="708" w:footer="708" w:gutter="0"/>
          <w:cols w:space="708"/>
          <w:docGrid w:linePitch="360"/>
        </w:sectPr>
      </w:pPr>
      <w:r w:rsidRPr="00643084">
        <w:rPr>
          <w:rFonts w:ascii="Garamond" w:hAnsi="Garamond"/>
          <w:b/>
          <w:bCs/>
          <w:sz w:val="24"/>
          <w:szCs w:val="24"/>
        </w:rPr>
        <w:t xml:space="preserve"> </w:t>
      </w:r>
    </w:p>
    <w:p w14:paraId="157AF584"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5" w:name="_Toc69660202"/>
      <w:r w:rsidRPr="00643084">
        <w:rPr>
          <w:rFonts w:ascii="Garamond" w:hAnsi="Garamond"/>
          <w:sz w:val="24"/>
          <w:szCs w:val="24"/>
          <w:lang w:eastAsia="en-GB"/>
        </w:rPr>
        <w:lastRenderedPageBreak/>
        <w:t>SHTOJCË 2</w:t>
      </w:r>
      <w:bookmarkEnd w:id="5"/>
    </w:p>
    <w:p w14:paraId="2929867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6" w:name="_Toc69660203"/>
      <w:r w:rsidRPr="00643084">
        <w:rPr>
          <w:rFonts w:ascii="Garamond" w:hAnsi="Garamond"/>
          <w:sz w:val="24"/>
          <w:szCs w:val="24"/>
          <w:lang w:eastAsia="en-GB"/>
        </w:rPr>
        <w:t>STRUKTURA TIP E OFRUESVE TË AFP-së</w:t>
      </w:r>
      <w:bookmarkEnd w:id="6"/>
    </w:p>
    <w:p w14:paraId="3918884E"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7D31E296" w14:textId="77777777" w:rsidR="00D668AB" w:rsidRPr="00643084" w:rsidRDefault="00D668AB" w:rsidP="00D668AB">
      <w:pPr>
        <w:autoSpaceDE w:val="0"/>
        <w:autoSpaceDN w:val="0"/>
        <w:adjustRightInd w:val="0"/>
        <w:spacing w:after="0" w:line="240" w:lineRule="auto"/>
        <w:ind w:firstLine="284"/>
        <w:rPr>
          <w:rFonts w:ascii="Garamond" w:hAnsi="Garamond"/>
          <w:b/>
          <w:sz w:val="24"/>
          <w:szCs w:val="24"/>
          <w:lang w:eastAsia="en-GB"/>
        </w:rPr>
      </w:pPr>
      <w:r w:rsidRPr="00643084">
        <w:rPr>
          <w:rFonts w:ascii="Garamond" w:hAnsi="Garamond"/>
          <w:b/>
          <w:sz w:val="24"/>
          <w:szCs w:val="24"/>
          <w:lang w:eastAsia="en-GB"/>
        </w:rPr>
        <w:t>2/1 Struktura tip e qendrës multifunksionale</w:t>
      </w:r>
    </w:p>
    <w:p w14:paraId="7DCE94EA"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p>
    <w:p w14:paraId="7933E218" w14:textId="77777777" w:rsidR="00D668AB" w:rsidRPr="00643084" w:rsidRDefault="00D668AB" w:rsidP="00D668AB">
      <w:pPr>
        <w:spacing w:after="0" w:line="240" w:lineRule="auto"/>
        <w:rPr>
          <w:rFonts w:ascii="Garamond" w:hAnsi="Garamond"/>
          <w:b/>
          <w:bCs/>
          <w:sz w:val="24"/>
          <w:szCs w:val="24"/>
        </w:rPr>
      </w:pPr>
      <w:r w:rsidRPr="00643084">
        <w:rPr>
          <w:rFonts w:ascii="Garamond" w:hAnsi="Garamond"/>
          <w:noProof/>
          <w:lang w:val="en-US"/>
        </w:rPr>
        <w:drawing>
          <wp:inline distT="0" distB="0" distL="0" distR="0" wp14:anchorId="490D0606" wp14:editId="13AD02C7">
            <wp:extent cx="9326880" cy="525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76348" cy="5278026"/>
                    </a:xfrm>
                    <a:prstGeom prst="rect">
                      <a:avLst/>
                    </a:prstGeom>
                  </pic:spPr>
                </pic:pic>
              </a:graphicData>
            </a:graphic>
          </wp:inline>
        </w:drawing>
      </w:r>
      <w:r w:rsidRPr="00643084">
        <w:rPr>
          <w:rFonts w:ascii="Garamond" w:hAnsi="Garamond"/>
          <w:b/>
          <w:bCs/>
          <w:sz w:val="24"/>
          <w:szCs w:val="24"/>
        </w:rPr>
        <w:br w:type="page"/>
      </w:r>
    </w:p>
    <w:p w14:paraId="5675B41E"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lastRenderedPageBreak/>
        <w:t>2/2 Struktura tip e qendrës së formimit profesional</w:t>
      </w:r>
    </w:p>
    <w:p w14:paraId="7C8BD769" w14:textId="77777777" w:rsidR="00D668AB" w:rsidRPr="00643084" w:rsidRDefault="00D668AB" w:rsidP="00D668AB">
      <w:pPr>
        <w:spacing w:after="0" w:line="240" w:lineRule="auto"/>
        <w:jc w:val="center"/>
        <w:rPr>
          <w:rFonts w:ascii="Garamond" w:hAnsi="Garamond"/>
          <w:b/>
          <w:bCs/>
          <w:sz w:val="24"/>
          <w:szCs w:val="24"/>
        </w:rPr>
      </w:pPr>
    </w:p>
    <w:p w14:paraId="1BD3C24B" w14:textId="77777777" w:rsidR="00D668AB" w:rsidRPr="00643084" w:rsidRDefault="00D668AB" w:rsidP="00D668AB">
      <w:pPr>
        <w:spacing w:after="0" w:line="240" w:lineRule="auto"/>
        <w:jc w:val="center"/>
        <w:rPr>
          <w:rFonts w:ascii="Garamond" w:hAnsi="Garamond"/>
          <w:b/>
          <w:bCs/>
          <w:sz w:val="24"/>
          <w:szCs w:val="24"/>
        </w:rPr>
      </w:pPr>
      <w:r w:rsidRPr="00643084">
        <w:rPr>
          <w:rFonts w:ascii="Garamond" w:hAnsi="Garamond"/>
          <w:noProof/>
          <w:lang w:val="en-US"/>
        </w:rPr>
        <w:drawing>
          <wp:anchor distT="0" distB="0" distL="114300" distR="114300" simplePos="0" relativeHeight="251658243" behindDoc="0" locked="0" layoutInCell="1" allowOverlap="1" wp14:anchorId="6F5043AA" wp14:editId="7540B383">
            <wp:simplePos x="0" y="0"/>
            <wp:positionH relativeFrom="margin">
              <wp:posOffset>610870</wp:posOffset>
            </wp:positionH>
            <wp:positionV relativeFrom="margin">
              <wp:posOffset>569595</wp:posOffset>
            </wp:positionV>
            <wp:extent cx="8609330" cy="643128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25D1877F" w14:textId="77777777" w:rsidR="00D668AB" w:rsidRPr="00643084" w:rsidRDefault="00D668AB" w:rsidP="00D668AB">
      <w:pPr>
        <w:spacing w:after="0" w:line="240" w:lineRule="auto"/>
        <w:rPr>
          <w:rFonts w:ascii="Garamond" w:hAnsi="Garamond"/>
          <w:b/>
          <w:bCs/>
          <w:sz w:val="24"/>
          <w:szCs w:val="24"/>
        </w:rPr>
        <w:sectPr w:rsidR="00D668AB" w:rsidRPr="00643084" w:rsidSect="00472F2B">
          <w:pgSz w:w="16838" w:h="11906" w:orient="landscape"/>
          <w:pgMar w:top="720" w:right="720" w:bottom="720" w:left="720" w:header="708" w:footer="708" w:gutter="0"/>
          <w:cols w:space="708"/>
          <w:docGrid w:linePitch="360"/>
        </w:sectPr>
      </w:pPr>
    </w:p>
    <w:p w14:paraId="7247DB37"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7" w:name="_Toc69660204"/>
      <w:r w:rsidRPr="00643084">
        <w:rPr>
          <w:rFonts w:ascii="Garamond" w:hAnsi="Garamond"/>
          <w:sz w:val="24"/>
          <w:szCs w:val="24"/>
          <w:lang w:eastAsia="en-GB"/>
        </w:rPr>
        <w:lastRenderedPageBreak/>
        <w:t>SHTOJCË 3</w:t>
      </w:r>
      <w:bookmarkEnd w:id="7"/>
    </w:p>
    <w:p w14:paraId="49B1C324"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8" w:name="_Toc69660205"/>
      <w:r w:rsidRPr="00643084">
        <w:rPr>
          <w:rFonts w:ascii="Garamond" w:hAnsi="Garamond"/>
          <w:sz w:val="24"/>
          <w:szCs w:val="24"/>
          <w:lang w:eastAsia="en-GB"/>
        </w:rPr>
        <w:t>PLANI AFATMESËM I OFRUESIT TË AFP-së</w:t>
      </w:r>
      <w:bookmarkEnd w:id="8"/>
    </w:p>
    <w:p w14:paraId="43982727" w14:textId="77777777" w:rsidR="00D668AB" w:rsidRPr="00643084" w:rsidRDefault="00D668AB" w:rsidP="00D668AB">
      <w:pPr>
        <w:tabs>
          <w:tab w:val="left" w:pos="5181"/>
        </w:tabs>
        <w:spacing w:after="0" w:line="240" w:lineRule="auto"/>
        <w:rPr>
          <w:rFonts w:ascii="Garamond" w:hAnsi="Garamond"/>
        </w:rPr>
      </w:pPr>
      <w:r w:rsidRPr="00643084">
        <w:rPr>
          <w:rFonts w:ascii="Garamond" w:hAnsi="Garamond"/>
        </w:rPr>
        <w:tab/>
      </w:r>
    </w:p>
    <w:p w14:paraId="3F22CC4C" w14:textId="77777777" w:rsidR="00D668AB" w:rsidRPr="00643084" w:rsidRDefault="00D668AB" w:rsidP="00D668AB">
      <w:pPr>
        <w:spacing w:after="0" w:line="240" w:lineRule="auto"/>
        <w:rPr>
          <w:rFonts w:ascii="Garamond" w:hAnsi="Garamond"/>
        </w:rPr>
      </w:pPr>
      <w:r w:rsidRPr="00643084">
        <w:rPr>
          <w:rFonts w:ascii="Garamond" w:hAnsi="Garamond"/>
          <w:noProof/>
          <w:lang w:val="en-US"/>
        </w:rPr>
        <w:drawing>
          <wp:inline distT="0" distB="0" distL="0" distR="0" wp14:anchorId="4E339203" wp14:editId="2B756CCF">
            <wp:extent cx="58102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0" cy="704850"/>
                    </a:xfrm>
                    <a:prstGeom prst="rect">
                      <a:avLst/>
                    </a:prstGeom>
                    <a:noFill/>
                    <a:ln>
                      <a:noFill/>
                    </a:ln>
                  </pic:spPr>
                </pic:pic>
              </a:graphicData>
            </a:graphic>
          </wp:inline>
        </w:drawing>
      </w:r>
    </w:p>
    <w:p w14:paraId="3504643D" w14:textId="77777777" w:rsidR="00D668AB" w:rsidRPr="00643084" w:rsidRDefault="00D668AB" w:rsidP="00D668AB">
      <w:pPr>
        <w:spacing w:after="0" w:line="240" w:lineRule="auto"/>
        <w:contextualSpacing/>
        <w:jc w:val="center"/>
        <w:rPr>
          <w:rFonts w:ascii="Garamond" w:hAnsi="Garamond"/>
          <w:b/>
          <w:spacing w:val="70"/>
          <w:sz w:val="14"/>
          <w:szCs w:val="18"/>
        </w:rPr>
      </w:pPr>
      <w:r w:rsidRPr="00643084">
        <w:rPr>
          <w:rFonts w:ascii="Garamond" w:hAnsi="Garamond"/>
          <w:b/>
          <w:spacing w:val="70"/>
          <w:sz w:val="14"/>
          <w:szCs w:val="18"/>
        </w:rPr>
        <w:t>REPUBLIKA E SHQIPËRISË</w:t>
      </w:r>
    </w:p>
    <w:p w14:paraId="04864FD5" w14:textId="77777777" w:rsidR="00D668AB" w:rsidRPr="00643084" w:rsidRDefault="00D668AB" w:rsidP="00D668AB">
      <w:pPr>
        <w:spacing w:after="0" w:line="240" w:lineRule="auto"/>
        <w:jc w:val="center"/>
        <w:rPr>
          <w:rFonts w:ascii="Garamond" w:hAnsi="Garamond"/>
          <w:b/>
        </w:rPr>
      </w:pPr>
      <w:r w:rsidRPr="00643084">
        <w:rPr>
          <w:rFonts w:ascii="Garamond" w:hAnsi="Garamond"/>
          <w:b/>
        </w:rPr>
        <w:t>MINISTRIA E FINANCAVE DHE EKONOMISË</w:t>
      </w:r>
    </w:p>
    <w:p w14:paraId="2FB13F6C" w14:textId="77777777" w:rsidR="00D668AB" w:rsidRPr="00643084" w:rsidRDefault="00D668AB" w:rsidP="00D668AB">
      <w:pPr>
        <w:spacing w:after="0" w:line="240" w:lineRule="auto"/>
        <w:jc w:val="center"/>
        <w:rPr>
          <w:rFonts w:ascii="Garamond" w:hAnsi="Garamond"/>
          <w:b/>
        </w:rPr>
      </w:pPr>
      <w:r w:rsidRPr="00643084">
        <w:rPr>
          <w:rFonts w:ascii="Garamond" w:hAnsi="Garamond"/>
          <w:b/>
        </w:rPr>
        <w:t>AGJENCIA KOMBËTARE E PUNËSIMIT DHE AFTËSIVE</w:t>
      </w:r>
    </w:p>
    <w:p w14:paraId="3DDAF00C" w14:textId="77777777" w:rsidR="00D668AB" w:rsidRPr="00643084" w:rsidRDefault="00D668AB" w:rsidP="00D668AB">
      <w:pPr>
        <w:spacing w:after="0" w:line="240" w:lineRule="auto"/>
        <w:jc w:val="center"/>
        <w:rPr>
          <w:rFonts w:ascii="Garamond" w:hAnsi="Garamond"/>
          <w:b/>
        </w:rPr>
      </w:pPr>
      <w:r w:rsidRPr="00643084">
        <w:rPr>
          <w:rFonts w:ascii="Garamond" w:hAnsi="Garamond"/>
          <w:b/>
        </w:rPr>
        <w:t>EMRI I OFRUESIT</w:t>
      </w:r>
    </w:p>
    <w:p w14:paraId="1337BFB9" w14:textId="77777777" w:rsidR="00D668AB" w:rsidRPr="00643084" w:rsidRDefault="00D668AB" w:rsidP="00D668AB">
      <w:pPr>
        <w:spacing w:after="0" w:line="240" w:lineRule="auto"/>
        <w:rPr>
          <w:rFonts w:ascii="Garamond" w:eastAsia="MS Mincho" w:hAnsi="Garamond"/>
          <w:sz w:val="24"/>
          <w:szCs w:val="24"/>
          <w:u w:val="single"/>
        </w:rPr>
      </w:pPr>
    </w:p>
    <w:p w14:paraId="5CC2DAFF" w14:textId="77777777" w:rsidR="00D668AB" w:rsidRPr="00643084" w:rsidRDefault="00D668AB" w:rsidP="00D668AB">
      <w:pPr>
        <w:spacing w:after="0" w:line="240" w:lineRule="auto"/>
        <w:jc w:val="center"/>
        <w:rPr>
          <w:rFonts w:ascii="Garamond" w:eastAsia="MS Mincho" w:hAnsi="Garamond"/>
          <w:sz w:val="24"/>
          <w:szCs w:val="24"/>
        </w:rPr>
      </w:pPr>
    </w:p>
    <w:p w14:paraId="3A584AB8"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PLAN AFATMESËM</w:t>
      </w:r>
    </w:p>
    <w:p w14:paraId="683745C4"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u w:val="single"/>
          <w:lang w:eastAsia="en-GB"/>
        </w:rPr>
      </w:pPr>
    </w:p>
    <w:p w14:paraId="2B7C50A3"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20XX–20XX</w:t>
      </w:r>
    </w:p>
    <w:p w14:paraId="5B2E4E49"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1A7E34E4"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 xml:space="preserve">Drejtor i ofruesit të AFP-së </w:t>
      </w:r>
      <w:r w:rsidRPr="00643084">
        <w:rPr>
          <w:rFonts w:ascii="Garamond" w:hAnsi="Garamond"/>
          <w:b/>
          <w:sz w:val="24"/>
          <w:szCs w:val="24"/>
          <w:lang w:eastAsia="en-GB"/>
        </w:rPr>
        <w:tab/>
      </w:r>
      <w:r w:rsidRPr="00643084">
        <w:rPr>
          <w:rFonts w:ascii="Garamond" w:hAnsi="Garamond"/>
          <w:b/>
          <w:sz w:val="24"/>
          <w:szCs w:val="24"/>
          <w:lang w:eastAsia="en-GB"/>
        </w:rPr>
        <w:tab/>
      </w:r>
      <w:r w:rsidRPr="00643084">
        <w:rPr>
          <w:rFonts w:ascii="Garamond" w:hAnsi="Garamond"/>
          <w:b/>
          <w:sz w:val="24"/>
          <w:szCs w:val="24"/>
          <w:lang w:eastAsia="en-GB"/>
        </w:rPr>
        <w:tab/>
        <w:t>Kryetar i Bordit drejtues</w:t>
      </w:r>
    </w:p>
    <w:p w14:paraId="76BFD7A8"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38C13727"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 xml:space="preserve">Emër Mbiemër </w:t>
      </w:r>
      <w:r w:rsidRPr="00643084">
        <w:rPr>
          <w:rFonts w:ascii="Garamond" w:hAnsi="Garamond"/>
          <w:b/>
          <w:sz w:val="24"/>
          <w:szCs w:val="24"/>
          <w:lang w:eastAsia="en-GB"/>
        </w:rPr>
        <w:tab/>
      </w:r>
      <w:r w:rsidRPr="00643084">
        <w:rPr>
          <w:rFonts w:ascii="Garamond" w:hAnsi="Garamond"/>
          <w:b/>
          <w:sz w:val="24"/>
          <w:szCs w:val="24"/>
          <w:lang w:eastAsia="en-GB"/>
        </w:rPr>
        <w:tab/>
      </w:r>
      <w:r w:rsidRPr="00643084">
        <w:rPr>
          <w:rFonts w:ascii="Garamond" w:hAnsi="Garamond"/>
          <w:b/>
          <w:sz w:val="24"/>
          <w:szCs w:val="24"/>
          <w:lang w:eastAsia="en-GB"/>
        </w:rPr>
        <w:tab/>
      </w:r>
      <w:r w:rsidRPr="00643084">
        <w:rPr>
          <w:rFonts w:ascii="Garamond" w:hAnsi="Garamond"/>
          <w:b/>
          <w:sz w:val="24"/>
          <w:szCs w:val="24"/>
          <w:lang w:eastAsia="en-GB"/>
        </w:rPr>
        <w:tab/>
      </w:r>
      <w:r w:rsidRPr="00643084">
        <w:rPr>
          <w:rFonts w:ascii="Garamond" w:hAnsi="Garamond"/>
          <w:b/>
          <w:sz w:val="24"/>
          <w:szCs w:val="24"/>
          <w:lang w:eastAsia="en-GB"/>
        </w:rPr>
        <w:tab/>
      </w:r>
      <w:r w:rsidRPr="00643084">
        <w:rPr>
          <w:rFonts w:ascii="Garamond" w:hAnsi="Garamond"/>
          <w:b/>
          <w:sz w:val="24"/>
          <w:szCs w:val="24"/>
          <w:lang w:eastAsia="en-GB"/>
        </w:rPr>
        <w:tab/>
        <w:t>Emër Mbiemër</w:t>
      </w:r>
    </w:p>
    <w:p w14:paraId="676D9507"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71FB20C8"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Muaji, viti</w:t>
      </w:r>
    </w:p>
    <w:p w14:paraId="4A25806F" w14:textId="77777777" w:rsidR="00D668AB" w:rsidRPr="00643084" w:rsidRDefault="00D668AB" w:rsidP="00D668AB">
      <w:pPr>
        <w:autoSpaceDE w:val="0"/>
        <w:autoSpaceDN w:val="0"/>
        <w:adjustRightInd w:val="0"/>
        <w:spacing w:after="0" w:line="240" w:lineRule="auto"/>
        <w:ind w:firstLine="280"/>
        <w:jc w:val="center"/>
        <w:rPr>
          <w:rFonts w:ascii="Garamond" w:hAnsi="Garamond"/>
          <w:sz w:val="24"/>
          <w:szCs w:val="24"/>
          <w:lang w:eastAsia="en-GB"/>
        </w:rPr>
      </w:pPr>
    </w:p>
    <w:p w14:paraId="1BBCEBD5" w14:textId="77777777" w:rsidR="00D668AB" w:rsidRPr="00643084" w:rsidRDefault="00D668AB" w:rsidP="00D668AB">
      <w:pPr>
        <w:autoSpaceDE w:val="0"/>
        <w:autoSpaceDN w:val="0"/>
        <w:adjustRightInd w:val="0"/>
        <w:spacing w:after="0" w:line="240" w:lineRule="auto"/>
        <w:ind w:firstLine="280"/>
        <w:jc w:val="center"/>
        <w:rPr>
          <w:rFonts w:ascii="Garamond" w:hAnsi="Garamond"/>
          <w:sz w:val="24"/>
          <w:szCs w:val="24"/>
          <w:lang w:eastAsia="en-GB"/>
        </w:rPr>
      </w:pPr>
    </w:p>
    <w:p w14:paraId="39B00520" w14:textId="796EE667" w:rsidR="00D668AB" w:rsidRPr="00643084" w:rsidRDefault="005E364F" w:rsidP="005E364F">
      <w:pPr>
        <w:autoSpaceDE w:val="0"/>
        <w:autoSpaceDN w:val="0"/>
        <w:adjustRightInd w:val="0"/>
        <w:spacing w:after="0" w:line="240" w:lineRule="auto"/>
        <w:ind w:firstLine="284"/>
        <w:rPr>
          <w:rFonts w:ascii="Garamond" w:hAnsi="Garamond" w:cs="Garamond"/>
          <w:b/>
          <w:bCs/>
          <w:sz w:val="24"/>
          <w:szCs w:val="24"/>
          <w:lang w:eastAsia="en-GB"/>
        </w:rPr>
      </w:pPr>
      <w:r w:rsidRPr="00643084">
        <w:rPr>
          <w:rFonts w:ascii="Garamond" w:hAnsi="Garamond" w:cs="Garamond"/>
          <w:b/>
          <w:bCs/>
          <w:sz w:val="24"/>
          <w:szCs w:val="24"/>
          <w:lang w:eastAsia="en-GB"/>
        </w:rPr>
        <w:t>1.</w:t>
      </w:r>
      <w:r w:rsidR="00CD1551" w:rsidRPr="00643084">
        <w:rPr>
          <w:rFonts w:ascii="Garamond" w:hAnsi="Garamond" w:cs="Garamond"/>
          <w:b/>
          <w:bCs/>
          <w:sz w:val="24"/>
          <w:szCs w:val="24"/>
          <w:lang w:eastAsia="en-GB"/>
        </w:rPr>
        <w:t xml:space="preserve"> </w:t>
      </w:r>
      <w:r w:rsidR="00D668AB" w:rsidRPr="00643084">
        <w:rPr>
          <w:rFonts w:ascii="Garamond" w:hAnsi="Garamond" w:cs="Garamond"/>
          <w:b/>
          <w:bCs/>
          <w:sz w:val="24"/>
          <w:szCs w:val="24"/>
          <w:lang w:eastAsia="en-GB"/>
        </w:rPr>
        <w:t>Hyrje</w:t>
      </w:r>
    </w:p>
    <w:p w14:paraId="30C15FB0"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Përshkruhet rëndësia e planifikimit dhe kuadri në të cilin ky plan po hartohet</w:t>
      </w:r>
    </w:p>
    <w:p w14:paraId="0580AC39" w14:textId="05072679" w:rsidR="00D668AB" w:rsidRPr="00643084" w:rsidRDefault="005E364F" w:rsidP="00D668AB">
      <w:pPr>
        <w:autoSpaceDE w:val="0"/>
        <w:autoSpaceDN w:val="0"/>
        <w:adjustRightInd w:val="0"/>
        <w:spacing w:after="0" w:line="240" w:lineRule="auto"/>
        <w:ind w:firstLine="284"/>
        <w:jc w:val="both"/>
        <w:rPr>
          <w:rFonts w:ascii="Garamond" w:hAnsi="Garamond" w:cs="Garamond"/>
          <w:b/>
          <w:bCs/>
          <w:sz w:val="24"/>
          <w:szCs w:val="24"/>
          <w:lang w:eastAsia="en-GB"/>
        </w:rPr>
      </w:pPr>
      <w:r w:rsidRPr="00643084">
        <w:rPr>
          <w:rFonts w:ascii="Garamond" w:hAnsi="Garamond" w:cs="Garamond"/>
          <w:b/>
          <w:bCs/>
          <w:sz w:val="24"/>
          <w:szCs w:val="24"/>
          <w:lang w:eastAsia="en-GB"/>
        </w:rPr>
        <w:t>2.</w:t>
      </w:r>
      <w:r w:rsidR="00D668AB" w:rsidRPr="00643084">
        <w:rPr>
          <w:rFonts w:ascii="Garamond" w:hAnsi="Garamond" w:cs="Garamond"/>
          <w:b/>
          <w:bCs/>
          <w:sz w:val="24"/>
          <w:szCs w:val="24"/>
          <w:lang w:eastAsia="en-GB"/>
        </w:rPr>
        <w:t xml:space="preserve"> Procesi e përgjegjësitë </w:t>
      </w:r>
    </w:p>
    <w:p w14:paraId="345BAC8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Përshkruhet procesi i ndjekur për hartimin e planit afatmesëm, si është realizuar analiza e gjendjes, grupet e interesit të përfshira, personat e angazhuar dhe detyrat etj.</w:t>
      </w:r>
    </w:p>
    <w:p w14:paraId="3BF74649" w14:textId="1BCAB44F" w:rsidR="00D668AB" w:rsidRPr="00643084" w:rsidRDefault="005E364F" w:rsidP="00D668AB">
      <w:pPr>
        <w:autoSpaceDE w:val="0"/>
        <w:autoSpaceDN w:val="0"/>
        <w:adjustRightInd w:val="0"/>
        <w:spacing w:after="0" w:line="240" w:lineRule="auto"/>
        <w:ind w:firstLine="284"/>
        <w:jc w:val="both"/>
        <w:rPr>
          <w:rFonts w:ascii="Garamond" w:hAnsi="Garamond" w:cs="Garamond"/>
          <w:b/>
          <w:bCs/>
          <w:sz w:val="24"/>
          <w:szCs w:val="24"/>
          <w:lang w:eastAsia="en-GB"/>
        </w:rPr>
      </w:pPr>
      <w:r w:rsidRPr="00643084">
        <w:rPr>
          <w:rFonts w:ascii="Garamond" w:hAnsi="Garamond" w:cs="Garamond"/>
          <w:b/>
          <w:bCs/>
          <w:sz w:val="24"/>
          <w:szCs w:val="24"/>
          <w:lang w:eastAsia="en-GB"/>
        </w:rPr>
        <w:t>3</w:t>
      </w:r>
      <w:r w:rsidR="00D668AB" w:rsidRPr="00643084">
        <w:rPr>
          <w:rFonts w:ascii="Garamond" w:hAnsi="Garamond" w:cs="Garamond"/>
          <w:b/>
          <w:bCs/>
          <w:sz w:val="24"/>
          <w:szCs w:val="24"/>
          <w:lang w:eastAsia="en-GB"/>
        </w:rPr>
        <w:t>. Analiza e gjendjes</w:t>
      </w:r>
    </w:p>
    <w:p w14:paraId="185026AE"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Synon të prezantoje situatën dhe zhvillimet me ndikim në AFP, parë në disa fusha me interes, si në këndvështrimin e kontekstit ku vepron ofruesi dhe të situatës brenda tij.</w:t>
      </w:r>
    </w:p>
    <w:p w14:paraId="55E8919D"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b/>
          <w:bCs/>
          <w:i/>
          <w:iCs/>
          <w:sz w:val="24"/>
          <w:szCs w:val="24"/>
          <w:lang w:eastAsia="en-GB"/>
        </w:rPr>
      </w:pPr>
      <w:r w:rsidRPr="00643084">
        <w:rPr>
          <w:rFonts w:ascii="Garamond" w:hAnsi="Garamond" w:cs="Garamond"/>
          <w:b/>
          <w:bCs/>
          <w:i/>
          <w:iCs/>
          <w:sz w:val="24"/>
          <w:szCs w:val="24"/>
          <w:lang w:eastAsia="en-GB"/>
        </w:rPr>
        <w:t xml:space="preserve">3.1. Analiza e mjedisit të jashtëm </w:t>
      </w:r>
    </w:p>
    <w:p w14:paraId="56271AE9"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Përfshin elemente si më poshtë. Nëse shihet e nevojshme, mund të ofrohet informacion dhe për sfera tjera.</w:t>
      </w:r>
    </w:p>
    <w:p w14:paraId="3540458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3.1.1 Zhvillimi ekonomik rajonal</w:t>
      </w:r>
    </w:p>
    <w:p w14:paraId="7DB8CAB9"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Këtu trajtohet një analizë e treguesve ekonomikë të rajonit, zhvillimi i sektorëve me interes për ofruesin, investime strategjike etj.</w:t>
      </w:r>
    </w:p>
    <w:p w14:paraId="35460442"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3.1.2 Tregues demografik dhe të tregut të punës</w:t>
      </w:r>
    </w:p>
    <w:p w14:paraId="5A1E24ED"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Analiza e lindshmërisë me në fokus targetgrupin kryesor, migracioni, tregues të punësimit në rajon dhe papunësisë sipas sektorëve, gjinisë, nivelit arsimor, vende të reja pune etj.</w:t>
      </w:r>
    </w:p>
    <w:p w14:paraId="517B86D7"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3.1.3 Zhvillime politiko ligjore</w:t>
      </w:r>
    </w:p>
    <w:p w14:paraId="0AF0D1C8"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Strategjia kombëtare për punësim e AFP-së, reforma, zhvillime ligjore etj.</w:t>
      </w:r>
    </w:p>
    <w:p w14:paraId="53AC99CE"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3.1.4 Arsimi e formimi në rajon</w:t>
      </w:r>
    </w:p>
    <w:p w14:paraId="1F955DDD"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Analizë e treguesve kryesorë të arsimit e formimit në rajon me fokus të veçantë te targetgrupi kryesor dhe sektorët të cilëve ofruesi i shërben.</w:t>
      </w:r>
    </w:p>
    <w:p w14:paraId="403E9B96"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Situacion i ofruesve në rajon dhe sektorët në të cilët ofruesi shërben me qëllim analizën e nivelit të përgjigjes së nevojave.</w:t>
      </w:r>
    </w:p>
    <w:p w14:paraId="3CE39B17"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b/>
          <w:bCs/>
          <w:i/>
          <w:iCs/>
          <w:sz w:val="24"/>
          <w:szCs w:val="24"/>
          <w:lang w:eastAsia="en-GB"/>
        </w:rPr>
      </w:pPr>
      <w:r w:rsidRPr="00643084">
        <w:rPr>
          <w:rFonts w:ascii="Garamond" w:hAnsi="Garamond" w:cs="Garamond"/>
          <w:b/>
          <w:bCs/>
          <w:i/>
          <w:iCs/>
          <w:sz w:val="24"/>
          <w:szCs w:val="24"/>
          <w:lang w:eastAsia="en-GB"/>
        </w:rPr>
        <w:t xml:space="preserve">3.2 Analiza e brendshme </w:t>
      </w:r>
    </w:p>
    <w:p w14:paraId="02C193C8"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Përfshin elemente si më poshtë për 4 vitet e fundit. Nëse shihet e nevojshme, mund të ofrohet informacion dhe për sfera tjera.</w:t>
      </w:r>
    </w:p>
    <w:p w14:paraId="574F0BA3"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lastRenderedPageBreak/>
        <w:t>3.2.1 Performanca e nxënësve/kursantëve në tregun e punës</w:t>
      </w:r>
    </w:p>
    <w:p w14:paraId="0E7E5DF6"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Analizë e treguesve kryesorë si punësimi i të diplomuarve/certifikuarve, papunësia, vetëpunësimi, studime të mëtejshme, statusi aktual, si kanë gjetur/po kërkojnë për punë. Analizat duhet të jenë sipas gjinisë, drejtimeve/kurseve, apo të tjerë tregues me vlerë për ndërtimin e strategjisë.</w:t>
      </w:r>
    </w:p>
    <w:p w14:paraId="20E76682"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3.2.2 Nxënës/kursantë nga regjistrimi në diplomim/certifikim:</w:t>
      </w:r>
    </w:p>
    <w:p w14:paraId="68544F48"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 analizë mbi regjistrimet, transferimeve, largimet e shkaqet, mungesat, braktisjen, diplomime/certifikime në raport me sa janë regjistruar etj.;</w:t>
      </w:r>
    </w:p>
    <w:p w14:paraId="057276FE"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b) analizë e arritjeve të nxënësve e kursantëve lidhur me kalueshmërinë, mesataren, përfaqësimin në konkurse e të tjerë tregues;</w:t>
      </w:r>
    </w:p>
    <w:p w14:paraId="134BAF17"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c) analizë e nxënësve/kursantëve praktikantë;</w:t>
      </w:r>
    </w:p>
    <w:p w14:paraId="5988BD67"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d) përbërja sociale e nxënësve/kursantëve.</w:t>
      </w:r>
    </w:p>
    <w:p w14:paraId="6DD6ED29"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Analizat duhet të jenë sipas viteve, gjinisë, drejtimeve/kurseve, apo të tjerë tregues me vlerë për ndërtimin e strategjisë.</w:t>
      </w:r>
    </w:p>
    <w:p w14:paraId="69552871"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3.2.3 Stafi drejtues, mësimor e mbështetës:</w:t>
      </w:r>
    </w:p>
    <w:p w14:paraId="02FD5C48"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 xml:space="preserve">a) analizë e numrit të stafit me kohë të plotë e të pjesshme dhe ngarkesës; </w:t>
      </w:r>
    </w:p>
    <w:p w14:paraId="4CC9F8D8"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b) analizë e përgatitjes profesionale.</w:t>
      </w:r>
    </w:p>
    <w:p w14:paraId="7B5C4345"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Analizat duhet të jenë sipas kategorisë (drejtues, mësimor, mbështetës), apo të tjerë tregues me vlerë për ndërtimin e strategjisë.</w:t>
      </w:r>
    </w:p>
    <w:p w14:paraId="1D8DA5E1"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3.2.4 Infrastruktura:</w:t>
      </w:r>
    </w:p>
    <w:p w14:paraId="5E216D4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 ndërtesat (gjendja fizike e mureve, dyer e dritare, çatia, ngrohja, energjia, furnizimi me ujë, higjiena etj.);</w:t>
      </w:r>
    </w:p>
    <w:p w14:paraId="436ADE2B"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b) sisteme TIK që përdoren dhe aksesi në internet;</w:t>
      </w:r>
    </w:p>
    <w:p w14:paraId="75D9DE20"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c) oborri e mjediset sportive;</w:t>
      </w:r>
    </w:p>
    <w:p w14:paraId="422B6EE8"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d) mobilimi dhe mjetet mësimore në klasa;</w:t>
      </w:r>
    </w:p>
    <w:p w14:paraId="174A88B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e) laboratorët, pajisjet, mjetet e punës (për lëndët e përgjithshme dhe lëndë/module profesionale);</w:t>
      </w:r>
    </w:p>
    <w:p w14:paraId="216C4E98"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f) mjedise të përbashkëta (biblioteka/infoteka etj.);</w:t>
      </w:r>
    </w:p>
    <w:p w14:paraId="530FDCD5"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g) mjedise për administratën;</w:t>
      </w:r>
    </w:p>
    <w:p w14:paraId="2297B963" w14:textId="77777777" w:rsidR="00D668AB" w:rsidRPr="00643084" w:rsidRDefault="00D668AB" w:rsidP="00D668AB">
      <w:pPr>
        <w:autoSpaceDE w:val="0"/>
        <w:autoSpaceDN w:val="0"/>
        <w:adjustRightInd w:val="0"/>
        <w:spacing w:after="0" w:line="240" w:lineRule="auto"/>
        <w:ind w:firstLine="288"/>
        <w:jc w:val="both"/>
        <w:rPr>
          <w:rFonts w:ascii="Garamond" w:hAnsi="Garamond" w:cs="Garamond"/>
          <w:i/>
          <w:iCs/>
          <w:sz w:val="24"/>
          <w:szCs w:val="24"/>
          <w:lang w:eastAsia="en-GB"/>
        </w:rPr>
      </w:pPr>
      <w:r w:rsidRPr="00643084">
        <w:rPr>
          <w:rFonts w:ascii="Garamond" w:hAnsi="Garamond" w:cs="Garamond"/>
          <w:i/>
          <w:iCs/>
          <w:sz w:val="24"/>
          <w:szCs w:val="24"/>
          <w:lang w:eastAsia="en-GB"/>
        </w:rPr>
        <w:t>h) analizë e përgatitjes profesionale.</w:t>
      </w:r>
    </w:p>
    <w:p w14:paraId="31AFD4E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Analizat duhet të tregojnë situatën për drejtime/kurse, administrim apo të tjerë tregues me vlerë për ndërtimin e strategjisë.</w:t>
      </w:r>
    </w:p>
    <w:p w14:paraId="41881FED"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3.2.5 Bashkëpunimi me sektorin privat</w:t>
      </w:r>
    </w:p>
    <w:p w14:paraId="1E3D97C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 numër biznesesh sipas numrit të praktikantëve;</w:t>
      </w:r>
    </w:p>
    <w:p w14:paraId="3BF538A3"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b) analizë e nxënësve/kursantëve praktikantë në raport me totalin.</w:t>
      </w:r>
    </w:p>
    <w:p w14:paraId="498AA2A6"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Analizat duhet të jenë sipas viteve, gjinisë, drejtimeve/kurseve, apo të tjerë tregues me vlerë për ndërtimin e strategjisë.</w:t>
      </w:r>
    </w:p>
    <w:p w14:paraId="668EA78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3.2.6 Rezultate nga vetëvlerësimi</w:t>
      </w:r>
    </w:p>
    <w:p w14:paraId="09BE9F9F"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a) menaxhimi e drejtimi;</w:t>
      </w:r>
    </w:p>
    <w:p w14:paraId="70FE509B"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b) marrëdhëniet e bashkëpunimi;</w:t>
      </w:r>
    </w:p>
    <w:p w14:paraId="67672CD6"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c) kurrikula e zbatuar;</w:t>
      </w:r>
    </w:p>
    <w:p w14:paraId="7C30088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d) mësimdhënia e të nxënët;</w:t>
      </w:r>
    </w:p>
    <w:p w14:paraId="59C4D7E5"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i/>
          <w:iCs/>
          <w:sz w:val="24"/>
          <w:szCs w:val="24"/>
          <w:lang w:eastAsia="en-GB"/>
        </w:rPr>
      </w:pPr>
      <w:r w:rsidRPr="00643084">
        <w:rPr>
          <w:rFonts w:ascii="Garamond" w:hAnsi="Garamond" w:cs="Garamond"/>
          <w:i/>
          <w:iCs/>
          <w:sz w:val="24"/>
          <w:szCs w:val="24"/>
          <w:lang w:eastAsia="en-GB"/>
        </w:rPr>
        <w:t xml:space="preserve">e) vlerësimi. </w:t>
      </w:r>
    </w:p>
    <w:p w14:paraId="6F9B61E7" w14:textId="77777777" w:rsidR="00D668AB" w:rsidRPr="00643084" w:rsidRDefault="00D668AB" w:rsidP="00D668AB">
      <w:pPr>
        <w:autoSpaceDE w:val="0"/>
        <w:autoSpaceDN w:val="0"/>
        <w:adjustRightInd w:val="0"/>
        <w:spacing w:after="0" w:line="240" w:lineRule="auto"/>
        <w:ind w:firstLine="284"/>
        <w:jc w:val="both"/>
        <w:rPr>
          <w:rFonts w:ascii="Garamond" w:eastAsia="Times New Roman" w:hAnsi="Garamond"/>
          <w:i/>
          <w:iCs/>
          <w:sz w:val="24"/>
          <w:szCs w:val="24"/>
        </w:rPr>
      </w:pPr>
      <w:r w:rsidRPr="00643084">
        <w:rPr>
          <w:rFonts w:ascii="Garamond" w:hAnsi="Garamond" w:cs="Garamond"/>
          <w:i/>
          <w:iCs/>
          <w:sz w:val="24"/>
          <w:szCs w:val="24"/>
          <w:lang w:eastAsia="en-GB"/>
        </w:rPr>
        <w:t>Analiza duhet të jetë tregojë dhe zhvillimin sipas viteve. Nëse do ketë vendime të vlerësimit të jashtëm, mund të integrohen në këtë seksion.</w:t>
      </w:r>
    </w:p>
    <w:p w14:paraId="3707C278"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t xml:space="preserve">3.3 Analiza SWOT </w:t>
      </w:r>
    </w:p>
    <w:p w14:paraId="3FBC50A2"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Përfshin në mënyrë të përmbledhur analizën e mësipërme organizer, sipas pikave të forta (të vetë ofruesit), pikave të dobëta (fusha përmirësimi të ofruesit), mundësive (që vijnë nga zhvillimet jashtë ofruesit), sfidat (janë kërcënime që vijnë nga mjedisi i jashtëm dhe si rregull nuk i kontrollon dot).</w:t>
      </w:r>
    </w:p>
    <w:p w14:paraId="6325E372" w14:textId="77777777" w:rsidR="004C7292" w:rsidRPr="00643084" w:rsidRDefault="004C7292" w:rsidP="00D668AB">
      <w:pPr>
        <w:autoSpaceDE w:val="0"/>
        <w:autoSpaceDN w:val="0"/>
        <w:adjustRightInd w:val="0"/>
        <w:spacing w:after="0" w:line="240" w:lineRule="auto"/>
        <w:ind w:firstLine="284"/>
        <w:jc w:val="both"/>
        <w:rPr>
          <w:rFonts w:ascii="Garamond" w:hAnsi="Garamond"/>
          <w:sz w:val="24"/>
          <w:szCs w:val="24"/>
          <w:lang w:eastAsia="en-GB"/>
        </w:rPr>
      </w:pPr>
    </w:p>
    <w:p w14:paraId="366E24EE"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643084" w:rsidRPr="00643084" w14:paraId="71B6A4E6" w14:textId="77777777" w:rsidTr="00472F2B">
        <w:trPr>
          <w:trHeight w:val="356"/>
        </w:trPr>
        <w:tc>
          <w:tcPr>
            <w:tcW w:w="4536" w:type="dxa"/>
            <w:shd w:val="clear" w:color="auto" w:fill="auto"/>
            <w:vAlign w:val="center"/>
          </w:tcPr>
          <w:p w14:paraId="3A8B7C47" w14:textId="77777777" w:rsidR="00D668AB" w:rsidRPr="00643084" w:rsidRDefault="00D668AB" w:rsidP="00D668AB">
            <w:pPr>
              <w:autoSpaceDE w:val="0"/>
              <w:autoSpaceDN w:val="0"/>
              <w:adjustRightInd w:val="0"/>
              <w:spacing w:after="0" w:line="240" w:lineRule="auto"/>
              <w:jc w:val="both"/>
              <w:rPr>
                <w:rFonts w:ascii="Garamond" w:hAnsi="Garamond"/>
                <w:b/>
                <w:sz w:val="24"/>
                <w:szCs w:val="24"/>
                <w:lang w:eastAsia="en-GB"/>
              </w:rPr>
            </w:pPr>
            <w:r w:rsidRPr="00643084">
              <w:rPr>
                <w:rFonts w:ascii="Garamond" w:hAnsi="Garamond"/>
                <w:b/>
                <w:sz w:val="24"/>
                <w:szCs w:val="24"/>
                <w:lang w:eastAsia="en-GB"/>
              </w:rPr>
              <w:lastRenderedPageBreak/>
              <w:t>Pikat e forta</w:t>
            </w:r>
          </w:p>
          <w:p w14:paraId="142B8404"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1.</w:t>
            </w:r>
          </w:p>
          <w:p w14:paraId="64744739"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2.</w:t>
            </w:r>
          </w:p>
          <w:p w14:paraId="5BDD3145"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3.</w:t>
            </w:r>
          </w:p>
          <w:p w14:paraId="4FB7FC8E"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w:t>
            </w:r>
          </w:p>
        </w:tc>
        <w:tc>
          <w:tcPr>
            <w:tcW w:w="4678" w:type="dxa"/>
            <w:shd w:val="clear" w:color="auto" w:fill="auto"/>
            <w:vAlign w:val="center"/>
          </w:tcPr>
          <w:p w14:paraId="6060C148" w14:textId="77777777" w:rsidR="00D668AB" w:rsidRPr="00643084" w:rsidRDefault="00D668AB" w:rsidP="00D668AB">
            <w:pPr>
              <w:autoSpaceDE w:val="0"/>
              <w:autoSpaceDN w:val="0"/>
              <w:adjustRightInd w:val="0"/>
              <w:spacing w:after="0" w:line="240" w:lineRule="auto"/>
              <w:jc w:val="both"/>
              <w:rPr>
                <w:rFonts w:ascii="Garamond" w:hAnsi="Garamond"/>
                <w:b/>
                <w:sz w:val="24"/>
                <w:szCs w:val="24"/>
                <w:lang w:eastAsia="en-GB"/>
              </w:rPr>
            </w:pPr>
            <w:r w:rsidRPr="00643084">
              <w:rPr>
                <w:rFonts w:ascii="Garamond" w:hAnsi="Garamond"/>
                <w:b/>
                <w:sz w:val="24"/>
                <w:szCs w:val="24"/>
                <w:lang w:eastAsia="en-GB"/>
              </w:rPr>
              <w:t>Pikat e dobëta</w:t>
            </w:r>
          </w:p>
          <w:p w14:paraId="7AE3BDFF"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1.</w:t>
            </w:r>
          </w:p>
          <w:p w14:paraId="0DFCCD7C"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2.</w:t>
            </w:r>
          </w:p>
          <w:p w14:paraId="3663CC9D"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3.</w:t>
            </w:r>
          </w:p>
          <w:p w14:paraId="2DAD7036"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w:t>
            </w:r>
          </w:p>
        </w:tc>
      </w:tr>
      <w:tr w:rsidR="00643084" w:rsidRPr="00643084" w14:paraId="12350EC0" w14:textId="77777777" w:rsidTr="00472F2B">
        <w:trPr>
          <w:trHeight w:val="356"/>
        </w:trPr>
        <w:tc>
          <w:tcPr>
            <w:tcW w:w="4536" w:type="dxa"/>
            <w:shd w:val="clear" w:color="auto" w:fill="auto"/>
            <w:vAlign w:val="center"/>
          </w:tcPr>
          <w:p w14:paraId="06E1113B" w14:textId="77777777" w:rsidR="00D668AB" w:rsidRPr="00643084" w:rsidRDefault="00D668AB" w:rsidP="00D668AB">
            <w:pPr>
              <w:autoSpaceDE w:val="0"/>
              <w:autoSpaceDN w:val="0"/>
              <w:adjustRightInd w:val="0"/>
              <w:spacing w:after="0" w:line="240" w:lineRule="auto"/>
              <w:jc w:val="both"/>
              <w:rPr>
                <w:rFonts w:ascii="Garamond" w:hAnsi="Garamond"/>
                <w:b/>
                <w:sz w:val="24"/>
                <w:szCs w:val="24"/>
                <w:lang w:eastAsia="en-GB"/>
              </w:rPr>
            </w:pPr>
            <w:r w:rsidRPr="00643084">
              <w:rPr>
                <w:rFonts w:ascii="Garamond" w:hAnsi="Garamond"/>
                <w:b/>
                <w:sz w:val="24"/>
                <w:szCs w:val="24"/>
                <w:lang w:eastAsia="en-GB"/>
              </w:rPr>
              <w:t>Mundësitë</w:t>
            </w:r>
          </w:p>
          <w:p w14:paraId="035EB9B6"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1.</w:t>
            </w:r>
          </w:p>
          <w:p w14:paraId="64073436"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2.</w:t>
            </w:r>
          </w:p>
          <w:p w14:paraId="036AE532"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3.</w:t>
            </w:r>
          </w:p>
          <w:p w14:paraId="36E76005"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w:t>
            </w:r>
          </w:p>
        </w:tc>
        <w:tc>
          <w:tcPr>
            <w:tcW w:w="4678" w:type="dxa"/>
            <w:shd w:val="clear" w:color="auto" w:fill="auto"/>
            <w:vAlign w:val="center"/>
          </w:tcPr>
          <w:p w14:paraId="655B63C6" w14:textId="77777777" w:rsidR="00D668AB" w:rsidRPr="00643084" w:rsidRDefault="00D668AB" w:rsidP="00D668AB">
            <w:pPr>
              <w:autoSpaceDE w:val="0"/>
              <w:autoSpaceDN w:val="0"/>
              <w:adjustRightInd w:val="0"/>
              <w:spacing w:after="0" w:line="240" w:lineRule="auto"/>
              <w:jc w:val="both"/>
              <w:rPr>
                <w:rFonts w:ascii="Garamond" w:hAnsi="Garamond"/>
                <w:b/>
                <w:sz w:val="24"/>
                <w:szCs w:val="24"/>
                <w:lang w:eastAsia="en-GB"/>
              </w:rPr>
            </w:pPr>
            <w:r w:rsidRPr="00643084">
              <w:rPr>
                <w:rFonts w:ascii="Garamond" w:hAnsi="Garamond"/>
                <w:b/>
                <w:sz w:val="24"/>
                <w:szCs w:val="24"/>
                <w:lang w:eastAsia="en-GB"/>
              </w:rPr>
              <w:t>Sfidat</w:t>
            </w:r>
          </w:p>
          <w:p w14:paraId="7E0F9976"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1.</w:t>
            </w:r>
          </w:p>
          <w:p w14:paraId="377F51B5"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2.</w:t>
            </w:r>
          </w:p>
          <w:p w14:paraId="2A6E60C0"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3.</w:t>
            </w:r>
          </w:p>
          <w:p w14:paraId="678270FA" w14:textId="77777777" w:rsidR="00D668AB" w:rsidRPr="00643084" w:rsidRDefault="00D668AB" w:rsidP="00D668AB">
            <w:pPr>
              <w:autoSpaceDE w:val="0"/>
              <w:autoSpaceDN w:val="0"/>
              <w:adjustRightInd w:val="0"/>
              <w:spacing w:after="0" w:line="240" w:lineRule="auto"/>
              <w:jc w:val="both"/>
              <w:rPr>
                <w:rFonts w:ascii="Garamond" w:hAnsi="Garamond"/>
                <w:sz w:val="24"/>
                <w:szCs w:val="24"/>
                <w:lang w:eastAsia="en-GB"/>
              </w:rPr>
            </w:pPr>
            <w:r w:rsidRPr="00643084">
              <w:rPr>
                <w:rFonts w:ascii="Garamond" w:hAnsi="Garamond"/>
                <w:sz w:val="24"/>
                <w:szCs w:val="24"/>
                <w:lang w:eastAsia="en-GB"/>
              </w:rPr>
              <w:t>................................</w:t>
            </w:r>
          </w:p>
        </w:tc>
      </w:tr>
    </w:tbl>
    <w:p w14:paraId="18838CC1" w14:textId="77777777" w:rsidR="00D668AB" w:rsidRPr="00643084" w:rsidRDefault="00D668AB" w:rsidP="00D668AB">
      <w:pPr>
        <w:autoSpaceDE w:val="0"/>
        <w:autoSpaceDN w:val="0"/>
        <w:adjustRightInd w:val="0"/>
        <w:spacing w:after="0" w:line="240" w:lineRule="auto"/>
        <w:jc w:val="both"/>
        <w:rPr>
          <w:rFonts w:ascii="Garamond" w:eastAsia="Times New Roman" w:hAnsi="Garamond"/>
          <w:sz w:val="28"/>
          <w:szCs w:val="28"/>
        </w:rPr>
      </w:pPr>
    </w:p>
    <w:p w14:paraId="09BB9A03"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t>4. Vizioni, misioni e kompetencat dalluese</w:t>
      </w:r>
    </w:p>
    <w:p w14:paraId="7D102D05"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Këto elemente përfaqësojnë elementet më të rëndësishme të kuadrit strategjik dhe duhet të jenë unike për çdo ofrues. </w:t>
      </w:r>
    </w:p>
    <w:p w14:paraId="709C010A" w14:textId="77777777" w:rsidR="00D668AB" w:rsidRPr="00643084" w:rsidRDefault="00D668AB" w:rsidP="00D668AB">
      <w:pPr>
        <w:autoSpaceDE w:val="0"/>
        <w:autoSpaceDN w:val="0"/>
        <w:adjustRightInd w:val="0"/>
        <w:spacing w:after="0" w:line="240" w:lineRule="auto"/>
        <w:jc w:val="both"/>
        <w:rPr>
          <w:rFonts w:ascii="Garamond" w:eastAsia="Times New Roman" w:hAnsi="Garamond"/>
          <w:i/>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6"/>
      </w:tblGrid>
      <w:tr w:rsidR="00643084" w:rsidRPr="00643084" w14:paraId="26C9A993" w14:textId="77777777" w:rsidTr="00472F2B">
        <w:trPr>
          <w:trHeight w:val="532"/>
        </w:trPr>
        <w:tc>
          <w:tcPr>
            <w:tcW w:w="2263" w:type="dxa"/>
            <w:shd w:val="clear" w:color="auto" w:fill="auto"/>
          </w:tcPr>
          <w:p w14:paraId="2BE0CFF3" w14:textId="77777777" w:rsidR="00D668AB" w:rsidRPr="00643084" w:rsidRDefault="00D668AB" w:rsidP="00D668AB">
            <w:pPr>
              <w:autoSpaceDE w:val="0"/>
              <w:autoSpaceDN w:val="0"/>
              <w:adjustRightInd w:val="0"/>
              <w:spacing w:after="0" w:line="240" w:lineRule="auto"/>
              <w:jc w:val="both"/>
              <w:rPr>
                <w:rFonts w:ascii="Garamond" w:eastAsia="Times New Roman" w:hAnsi="Garamond"/>
                <w:b/>
                <w:bCs/>
                <w:i/>
                <w:iCs/>
                <w:sz w:val="24"/>
                <w:szCs w:val="24"/>
              </w:rPr>
            </w:pPr>
            <w:r w:rsidRPr="00643084">
              <w:rPr>
                <w:rFonts w:ascii="Garamond" w:eastAsia="Times New Roman" w:hAnsi="Garamond"/>
                <w:b/>
                <w:bCs/>
                <w:i/>
                <w:iCs/>
                <w:sz w:val="24"/>
                <w:szCs w:val="24"/>
              </w:rPr>
              <w:t>Vizioni</w:t>
            </w:r>
          </w:p>
        </w:tc>
        <w:tc>
          <w:tcPr>
            <w:tcW w:w="6946" w:type="dxa"/>
            <w:shd w:val="clear" w:color="auto" w:fill="auto"/>
          </w:tcPr>
          <w:p w14:paraId="6A9665BB" w14:textId="77777777" w:rsidR="00D668AB" w:rsidRPr="00643084" w:rsidRDefault="00D668AB" w:rsidP="00D668AB">
            <w:pPr>
              <w:autoSpaceDE w:val="0"/>
              <w:autoSpaceDN w:val="0"/>
              <w:adjustRightInd w:val="0"/>
              <w:spacing w:after="0" w:line="240" w:lineRule="auto"/>
              <w:jc w:val="both"/>
              <w:rPr>
                <w:rFonts w:ascii="Garamond" w:eastAsia="Times New Roman" w:hAnsi="Garamond"/>
                <w:i/>
                <w:iCs/>
                <w:sz w:val="24"/>
                <w:szCs w:val="24"/>
              </w:rPr>
            </w:pPr>
            <w:r w:rsidRPr="00643084">
              <w:rPr>
                <w:rFonts w:ascii="Garamond" w:eastAsia="Times New Roman" w:hAnsi="Garamond"/>
                <w:i/>
                <w:iCs/>
                <w:sz w:val="24"/>
                <w:szCs w:val="24"/>
              </w:rPr>
              <w:t>Vizioni përmbledh aspiratën e palëve të interesit për rolin e ofruesit të AFP-së në të ardhmen. Vizioni është një fjali që tregon aspirata dhe frymëzon.</w:t>
            </w:r>
          </w:p>
        </w:tc>
      </w:tr>
      <w:tr w:rsidR="00643084" w:rsidRPr="00643084" w14:paraId="70157295" w14:textId="77777777" w:rsidTr="00472F2B">
        <w:trPr>
          <w:trHeight w:val="540"/>
        </w:trPr>
        <w:tc>
          <w:tcPr>
            <w:tcW w:w="2263" w:type="dxa"/>
            <w:shd w:val="clear" w:color="auto" w:fill="auto"/>
          </w:tcPr>
          <w:p w14:paraId="217B42CC" w14:textId="77777777" w:rsidR="00D668AB" w:rsidRPr="00643084" w:rsidRDefault="00D668AB" w:rsidP="00D668AB">
            <w:pPr>
              <w:autoSpaceDE w:val="0"/>
              <w:autoSpaceDN w:val="0"/>
              <w:adjustRightInd w:val="0"/>
              <w:spacing w:after="0" w:line="240" w:lineRule="auto"/>
              <w:rPr>
                <w:rFonts w:ascii="Garamond" w:eastAsia="Times New Roman" w:hAnsi="Garamond"/>
                <w:b/>
                <w:bCs/>
                <w:i/>
                <w:iCs/>
                <w:sz w:val="24"/>
                <w:szCs w:val="24"/>
              </w:rPr>
            </w:pPr>
            <w:r w:rsidRPr="00643084">
              <w:rPr>
                <w:rFonts w:ascii="Garamond" w:eastAsia="Times New Roman" w:hAnsi="Garamond"/>
                <w:b/>
                <w:bCs/>
                <w:i/>
                <w:iCs/>
                <w:sz w:val="24"/>
                <w:szCs w:val="24"/>
              </w:rPr>
              <w:t>Misioni</w:t>
            </w:r>
          </w:p>
        </w:tc>
        <w:tc>
          <w:tcPr>
            <w:tcW w:w="6946" w:type="dxa"/>
            <w:shd w:val="clear" w:color="auto" w:fill="auto"/>
          </w:tcPr>
          <w:p w14:paraId="10BE5026" w14:textId="77777777" w:rsidR="00D668AB" w:rsidRPr="00643084" w:rsidRDefault="00D668AB" w:rsidP="00D668AB">
            <w:pPr>
              <w:autoSpaceDE w:val="0"/>
              <w:autoSpaceDN w:val="0"/>
              <w:adjustRightInd w:val="0"/>
              <w:spacing w:after="0" w:line="240" w:lineRule="auto"/>
              <w:jc w:val="both"/>
              <w:rPr>
                <w:rFonts w:ascii="Garamond" w:eastAsia="Times New Roman" w:hAnsi="Garamond"/>
                <w:i/>
                <w:iCs/>
                <w:sz w:val="24"/>
                <w:szCs w:val="24"/>
              </w:rPr>
            </w:pPr>
            <w:r w:rsidRPr="00643084">
              <w:rPr>
                <w:rFonts w:ascii="Garamond" w:eastAsia="Times New Roman" w:hAnsi="Garamond"/>
                <w:i/>
                <w:iCs/>
                <w:sz w:val="24"/>
                <w:szCs w:val="24"/>
              </w:rPr>
              <w:t>Misioni përmbledh çfarë ofron ofruesi i AFP-së, për kë dhe si e ofron. Deklarata e misionit zakonisht nuk është me e gjatë se 100 fjalë.</w:t>
            </w:r>
          </w:p>
        </w:tc>
      </w:tr>
      <w:tr w:rsidR="00D668AB" w:rsidRPr="00643084" w14:paraId="5DDB3E73" w14:textId="77777777" w:rsidTr="00472F2B">
        <w:trPr>
          <w:trHeight w:val="846"/>
        </w:trPr>
        <w:tc>
          <w:tcPr>
            <w:tcW w:w="2263" w:type="dxa"/>
            <w:shd w:val="clear" w:color="auto" w:fill="auto"/>
          </w:tcPr>
          <w:p w14:paraId="01D9A17D" w14:textId="77777777" w:rsidR="00D668AB" w:rsidRPr="00643084" w:rsidRDefault="00D668AB" w:rsidP="00D668AB">
            <w:pPr>
              <w:autoSpaceDE w:val="0"/>
              <w:autoSpaceDN w:val="0"/>
              <w:adjustRightInd w:val="0"/>
              <w:spacing w:after="0" w:line="240" w:lineRule="auto"/>
              <w:jc w:val="both"/>
              <w:rPr>
                <w:rFonts w:ascii="Garamond" w:eastAsia="Times New Roman" w:hAnsi="Garamond"/>
                <w:b/>
                <w:bCs/>
                <w:i/>
                <w:iCs/>
                <w:sz w:val="24"/>
                <w:szCs w:val="24"/>
              </w:rPr>
            </w:pPr>
            <w:r w:rsidRPr="00643084">
              <w:rPr>
                <w:rFonts w:ascii="Garamond" w:eastAsia="Times New Roman" w:hAnsi="Garamond"/>
                <w:b/>
                <w:bCs/>
                <w:i/>
                <w:iCs/>
                <w:sz w:val="24"/>
                <w:szCs w:val="24"/>
              </w:rPr>
              <w:t>Kompetencat dalluese</w:t>
            </w:r>
          </w:p>
        </w:tc>
        <w:tc>
          <w:tcPr>
            <w:tcW w:w="6946" w:type="dxa"/>
            <w:shd w:val="clear" w:color="auto" w:fill="auto"/>
          </w:tcPr>
          <w:p w14:paraId="1514E67E" w14:textId="77777777" w:rsidR="00D668AB" w:rsidRPr="00643084" w:rsidRDefault="00D668AB" w:rsidP="00D668AB">
            <w:pPr>
              <w:autoSpaceDE w:val="0"/>
              <w:autoSpaceDN w:val="0"/>
              <w:adjustRightInd w:val="0"/>
              <w:spacing w:after="0" w:line="240" w:lineRule="auto"/>
              <w:rPr>
                <w:rFonts w:ascii="Garamond" w:eastAsia="Times New Roman" w:hAnsi="Garamond"/>
                <w:i/>
                <w:iCs/>
                <w:sz w:val="24"/>
                <w:szCs w:val="24"/>
              </w:rPr>
            </w:pPr>
            <w:r w:rsidRPr="00643084">
              <w:rPr>
                <w:rFonts w:ascii="Garamond" w:eastAsia="Times New Roman" w:hAnsi="Garamond"/>
                <w:i/>
                <w:iCs/>
                <w:sz w:val="24"/>
                <w:szCs w:val="24"/>
              </w:rPr>
              <w:t>Çfarë e bën ofruesin e AFP-së unik e të dallueshëm? Duhet të jenë aspekte, sipas të cilave ju njohin dhe të tjerët. Mund të lidhet me portofolin e ofertës, mënyrën e mësimdhënies, partneritetin, teknologjinë etj.</w:t>
            </w:r>
          </w:p>
        </w:tc>
      </w:tr>
    </w:tbl>
    <w:p w14:paraId="3EF7A7FB"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3DF418BB" w14:textId="77777777" w:rsidR="00D668AB" w:rsidRPr="00643084" w:rsidRDefault="00D668AB" w:rsidP="00D668AB">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5. Prioritetet, objektivat strategjikë dhe treguesit e arritjeve/performancës</w:t>
      </w:r>
    </w:p>
    <w:p w14:paraId="5865A1E3" w14:textId="3723EB21" w:rsidR="00D668AB" w:rsidRPr="00643084" w:rsidRDefault="0024288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Ky seksion është pjesa thelbësore e planit afatmesëm.</w:t>
      </w:r>
    </w:p>
    <w:p w14:paraId="4E006724" w14:textId="3A2450EE" w:rsidR="00D668AB" w:rsidRPr="00643084" w:rsidRDefault="0024288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 xml:space="preserve">Përparësitë strategjike tregojnë drejtimet kryesore të përmirësimit të ofruesit të AFP-së gjatë katër viteve në vijim. Rekomandohet të mos jenë më shumë se pesë. </w:t>
      </w:r>
    </w:p>
    <w:p w14:paraId="0081BC94" w14:textId="52483DA6" w:rsidR="00D668AB" w:rsidRPr="00643084" w:rsidRDefault="0024288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Objektivat strategjikë janë deklarata të gjera dhe të qarta të rezultateve që një ofrues i AFP-së kërkon të arrijë pas katër viteve.</w:t>
      </w:r>
    </w:p>
    <w:p w14:paraId="0C2C2DD8" w14:textId="039F9A11" w:rsidR="00D668AB" w:rsidRPr="00643084" w:rsidRDefault="0024288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 xml:space="preserve">Tregues të performancës tregojnë si do të matet niveli i arritjes. Treguesit janë specifikë, të matshëm dhe të arritshëm dhe në përmbushje të prioriteteve dhe objektivave strategjikë. </w:t>
      </w:r>
    </w:p>
    <w:p w14:paraId="15E7742A"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153"/>
      </w:tblGrid>
      <w:tr w:rsidR="00643084" w:rsidRPr="00643084" w14:paraId="0F14FDB8" w14:textId="77777777" w:rsidTr="00472F2B">
        <w:trPr>
          <w:trHeight w:val="476"/>
        </w:trPr>
        <w:tc>
          <w:tcPr>
            <w:tcW w:w="2694" w:type="dxa"/>
            <w:shd w:val="clear" w:color="auto" w:fill="auto"/>
            <w:vAlign w:val="center"/>
          </w:tcPr>
          <w:p w14:paraId="6B60332E" w14:textId="77777777" w:rsidR="00D668AB" w:rsidRPr="00643084" w:rsidRDefault="00D668AB" w:rsidP="00D668AB">
            <w:pPr>
              <w:spacing w:after="0" w:line="240" w:lineRule="auto"/>
              <w:contextualSpacing/>
              <w:jc w:val="center"/>
              <w:rPr>
                <w:rFonts w:ascii="Garamond" w:eastAsia="Times New Roman" w:hAnsi="Garamond"/>
                <w:b/>
                <w:bCs/>
              </w:rPr>
            </w:pPr>
            <w:r w:rsidRPr="00643084">
              <w:rPr>
                <w:rFonts w:ascii="Garamond" w:eastAsia="Times New Roman" w:hAnsi="Garamond"/>
                <w:b/>
                <w:bCs/>
              </w:rPr>
              <w:t>Prioritete</w:t>
            </w:r>
          </w:p>
        </w:tc>
        <w:tc>
          <w:tcPr>
            <w:tcW w:w="3118" w:type="dxa"/>
            <w:shd w:val="clear" w:color="auto" w:fill="auto"/>
            <w:vAlign w:val="center"/>
          </w:tcPr>
          <w:p w14:paraId="64984B94" w14:textId="77777777" w:rsidR="00D668AB" w:rsidRPr="00643084" w:rsidRDefault="00D668AB" w:rsidP="00D668AB">
            <w:pPr>
              <w:spacing w:after="0" w:line="240" w:lineRule="auto"/>
              <w:contextualSpacing/>
              <w:jc w:val="center"/>
              <w:rPr>
                <w:rFonts w:ascii="Garamond" w:eastAsia="Times New Roman" w:hAnsi="Garamond"/>
                <w:b/>
                <w:bCs/>
              </w:rPr>
            </w:pPr>
            <w:r w:rsidRPr="00643084">
              <w:rPr>
                <w:rFonts w:ascii="Garamond" w:eastAsia="Times New Roman" w:hAnsi="Garamond"/>
                <w:b/>
                <w:bCs/>
              </w:rPr>
              <w:t>Objektiva</w:t>
            </w:r>
          </w:p>
        </w:tc>
        <w:tc>
          <w:tcPr>
            <w:tcW w:w="3153" w:type="dxa"/>
            <w:shd w:val="clear" w:color="auto" w:fill="auto"/>
            <w:vAlign w:val="center"/>
          </w:tcPr>
          <w:p w14:paraId="41986985" w14:textId="77777777" w:rsidR="00D668AB" w:rsidRPr="00643084" w:rsidRDefault="00D668AB" w:rsidP="00D668AB">
            <w:pPr>
              <w:spacing w:after="0" w:line="240" w:lineRule="auto"/>
              <w:contextualSpacing/>
              <w:jc w:val="center"/>
              <w:rPr>
                <w:rFonts w:ascii="Garamond" w:eastAsia="Times New Roman" w:hAnsi="Garamond"/>
                <w:b/>
                <w:bCs/>
              </w:rPr>
            </w:pPr>
            <w:r w:rsidRPr="00643084">
              <w:rPr>
                <w:rFonts w:ascii="Garamond" w:eastAsia="Times New Roman" w:hAnsi="Garamond"/>
                <w:b/>
                <w:bCs/>
              </w:rPr>
              <w:t>Tregues performance</w:t>
            </w:r>
          </w:p>
        </w:tc>
      </w:tr>
      <w:tr w:rsidR="00643084" w:rsidRPr="00643084" w14:paraId="0DAEF0E8" w14:textId="77777777" w:rsidTr="00472F2B">
        <w:trPr>
          <w:trHeight w:val="436"/>
        </w:trPr>
        <w:tc>
          <w:tcPr>
            <w:tcW w:w="2694" w:type="dxa"/>
            <w:vMerge w:val="restart"/>
            <w:shd w:val="clear" w:color="auto" w:fill="auto"/>
            <w:vAlign w:val="center"/>
          </w:tcPr>
          <w:p w14:paraId="33562CA0" w14:textId="77777777" w:rsidR="00D668AB" w:rsidRPr="00643084" w:rsidRDefault="00D668AB" w:rsidP="00D668AB">
            <w:pPr>
              <w:spacing w:after="0" w:line="240" w:lineRule="auto"/>
              <w:contextualSpacing/>
              <w:rPr>
                <w:rFonts w:ascii="Garamond" w:eastAsia="Times New Roman" w:hAnsi="Garamond"/>
              </w:rPr>
            </w:pPr>
            <w:r w:rsidRPr="00643084">
              <w:rPr>
                <w:rFonts w:ascii="Garamond" w:eastAsia="Times New Roman" w:hAnsi="Garamond"/>
              </w:rPr>
              <w:t>Prioriteti 1</w:t>
            </w:r>
          </w:p>
        </w:tc>
        <w:tc>
          <w:tcPr>
            <w:tcW w:w="3118" w:type="dxa"/>
            <w:shd w:val="clear" w:color="auto" w:fill="auto"/>
            <w:vAlign w:val="center"/>
          </w:tcPr>
          <w:p w14:paraId="0BFAB31F"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1.1 objektivi</w:t>
            </w:r>
          </w:p>
        </w:tc>
        <w:tc>
          <w:tcPr>
            <w:tcW w:w="3153" w:type="dxa"/>
            <w:shd w:val="clear" w:color="auto" w:fill="auto"/>
            <w:vAlign w:val="center"/>
          </w:tcPr>
          <w:p w14:paraId="2BB65A32"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1.1 treguesit</w:t>
            </w:r>
          </w:p>
        </w:tc>
      </w:tr>
      <w:tr w:rsidR="00643084" w:rsidRPr="00643084" w14:paraId="65680BF9" w14:textId="77777777" w:rsidTr="00472F2B">
        <w:trPr>
          <w:trHeight w:val="436"/>
        </w:trPr>
        <w:tc>
          <w:tcPr>
            <w:tcW w:w="2694" w:type="dxa"/>
            <w:vMerge/>
            <w:shd w:val="clear" w:color="auto" w:fill="auto"/>
          </w:tcPr>
          <w:p w14:paraId="0B5CA55D"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7C409349"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1.2</w:t>
            </w:r>
            <w:r w:rsidRPr="00643084">
              <w:rPr>
                <w:rFonts w:ascii="Garamond" w:hAnsi="Garamond"/>
              </w:rPr>
              <w:t xml:space="preserve"> </w:t>
            </w:r>
            <w:r w:rsidRPr="00643084">
              <w:rPr>
                <w:rFonts w:ascii="Garamond" w:eastAsia="Times New Roman" w:hAnsi="Garamond"/>
              </w:rPr>
              <w:t>objektivi</w:t>
            </w:r>
          </w:p>
        </w:tc>
        <w:tc>
          <w:tcPr>
            <w:tcW w:w="3153" w:type="dxa"/>
            <w:shd w:val="clear" w:color="auto" w:fill="auto"/>
            <w:vAlign w:val="center"/>
          </w:tcPr>
          <w:p w14:paraId="545F41B1"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1.2 treguesit</w:t>
            </w:r>
          </w:p>
        </w:tc>
      </w:tr>
      <w:tr w:rsidR="00643084" w:rsidRPr="00643084" w14:paraId="77FA0826" w14:textId="77777777" w:rsidTr="00472F2B">
        <w:trPr>
          <w:trHeight w:val="436"/>
        </w:trPr>
        <w:tc>
          <w:tcPr>
            <w:tcW w:w="2694" w:type="dxa"/>
            <w:vMerge/>
            <w:shd w:val="clear" w:color="auto" w:fill="auto"/>
          </w:tcPr>
          <w:p w14:paraId="63A04624"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16AFC87E"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1.3</w:t>
            </w:r>
            <w:r w:rsidRPr="00643084">
              <w:rPr>
                <w:rFonts w:ascii="Garamond" w:hAnsi="Garamond"/>
              </w:rPr>
              <w:t xml:space="preserve"> </w:t>
            </w:r>
            <w:r w:rsidRPr="00643084">
              <w:rPr>
                <w:rFonts w:ascii="Garamond" w:eastAsia="Times New Roman" w:hAnsi="Garamond"/>
              </w:rPr>
              <w:t>objektivi</w:t>
            </w:r>
          </w:p>
        </w:tc>
        <w:tc>
          <w:tcPr>
            <w:tcW w:w="3153" w:type="dxa"/>
            <w:shd w:val="clear" w:color="auto" w:fill="auto"/>
            <w:vAlign w:val="center"/>
          </w:tcPr>
          <w:p w14:paraId="70AB5573"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1.3 treguesit</w:t>
            </w:r>
          </w:p>
        </w:tc>
      </w:tr>
      <w:tr w:rsidR="00643084" w:rsidRPr="00643084" w14:paraId="18F7CE22" w14:textId="77777777" w:rsidTr="00472F2B">
        <w:trPr>
          <w:trHeight w:val="436"/>
        </w:trPr>
        <w:tc>
          <w:tcPr>
            <w:tcW w:w="2694" w:type="dxa"/>
            <w:vMerge/>
            <w:shd w:val="clear" w:color="auto" w:fill="auto"/>
          </w:tcPr>
          <w:p w14:paraId="4E177EE2"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766B7F49"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1.4</w:t>
            </w:r>
            <w:r w:rsidRPr="00643084">
              <w:rPr>
                <w:rFonts w:ascii="Garamond" w:hAnsi="Garamond"/>
              </w:rPr>
              <w:t xml:space="preserve"> </w:t>
            </w:r>
            <w:r w:rsidRPr="00643084">
              <w:rPr>
                <w:rFonts w:ascii="Garamond" w:eastAsia="Times New Roman" w:hAnsi="Garamond"/>
              </w:rPr>
              <w:t>objektivi</w:t>
            </w:r>
          </w:p>
        </w:tc>
        <w:tc>
          <w:tcPr>
            <w:tcW w:w="3153" w:type="dxa"/>
            <w:shd w:val="clear" w:color="auto" w:fill="auto"/>
            <w:vAlign w:val="center"/>
          </w:tcPr>
          <w:p w14:paraId="14FF15E6"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1.4 treguesit</w:t>
            </w:r>
          </w:p>
        </w:tc>
      </w:tr>
      <w:tr w:rsidR="00643084" w:rsidRPr="00643084" w14:paraId="3453876F" w14:textId="77777777" w:rsidTr="00472F2B">
        <w:trPr>
          <w:trHeight w:val="422"/>
        </w:trPr>
        <w:tc>
          <w:tcPr>
            <w:tcW w:w="2694" w:type="dxa"/>
            <w:vMerge/>
            <w:shd w:val="clear" w:color="auto" w:fill="auto"/>
          </w:tcPr>
          <w:p w14:paraId="75AB9CF4"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53B13C18"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w:t>
            </w:r>
          </w:p>
        </w:tc>
        <w:tc>
          <w:tcPr>
            <w:tcW w:w="3153" w:type="dxa"/>
            <w:shd w:val="clear" w:color="auto" w:fill="auto"/>
            <w:vAlign w:val="center"/>
          </w:tcPr>
          <w:p w14:paraId="515B3D82"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w:t>
            </w:r>
          </w:p>
        </w:tc>
      </w:tr>
      <w:tr w:rsidR="00643084" w:rsidRPr="00643084" w14:paraId="0F603AB4" w14:textId="77777777" w:rsidTr="00472F2B">
        <w:trPr>
          <w:trHeight w:val="436"/>
        </w:trPr>
        <w:tc>
          <w:tcPr>
            <w:tcW w:w="2694" w:type="dxa"/>
            <w:vMerge w:val="restart"/>
            <w:shd w:val="clear" w:color="auto" w:fill="auto"/>
            <w:vAlign w:val="center"/>
          </w:tcPr>
          <w:p w14:paraId="037F73B0" w14:textId="77777777" w:rsidR="00D668AB" w:rsidRPr="00643084" w:rsidRDefault="00D668AB" w:rsidP="00D668AB">
            <w:pPr>
              <w:spacing w:after="0" w:line="240" w:lineRule="auto"/>
              <w:contextualSpacing/>
              <w:rPr>
                <w:rFonts w:ascii="Garamond" w:eastAsia="Times New Roman" w:hAnsi="Garamond"/>
              </w:rPr>
            </w:pPr>
            <w:r w:rsidRPr="00643084">
              <w:rPr>
                <w:rFonts w:ascii="Garamond" w:eastAsia="Times New Roman" w:hAnsi="Garamond"/>
              </w:rPr>
              <w:t>Prioriteti 2</w:t>
            </w:r>
          </w:p>
        </w:tc>
        <w:tc>
          <w:tcPr>
            <w:tcW w:w="3118" w:type="dxa"/>
            <w:shd w:val="clear" w:color="auto" w:fill="auto"/>
            <w:vAlign w:val="center"/>
          </w:tcPr>
          <w:p w14:paraId="4B85C98E"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2.1 objektivi</w:t>
            </w:r>
          </w:p>
        </w:tc>
        <w:tc>
          <w:tcPr>
            <w:tcW w:w="3153" w:type="dxa"/>
            <w:shd w:val="clear" w:color="auto" w:fill="auto"/>
            <w:vAlign w:val="center"/>
          </w:tcPr>
          <w:p w14:paraId="66922347"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2.1 treguesit</w:t>
            </w:r>
          </w:p>
        </w:tc>
      </w:tr>
      <w:tr w:rsidR="00643084" w:rsidRPr="00643084" w14:paraId="11365997" w14:textId="77777777" w:rsidTr="00472F2B">
        <w:trPr>
          <w:trHeight w:val="436"/>
        </w:trPr>
        <w:tc>
          <w:tcPr>
            <w:tcW w:w="2694" w:type="dxa"/>
            <w:vMerge/>
            <w:shd w:val="clear" w:color="auto" w:fill="auto"/>
          </w:tcPr>
          <w:p w14:paraId="79B8D20B"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425EFB37"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2.2</w:t>
            </w:r>
            <w:r w:rsidRPr="00643084">
              <w:rPr>
                <w:rFonts w:ascii="Garamond" w:hAnsi="Garamond"/>
              </w:rPr>
              <w:t xml:space="preserve"> </w:t>
            </w:r>
            <w:r w:rsidRPr="00643084">
              <w:rPr>
                <w:rFonts w:ascii="Garamond" w:eastAsia="Times New Roman" w:hAnsi="Garamond"/>
              </w:rPr>
              <w:t>objektivi</w:t>
            </w:r>
          </w:p>
        </w:tc>
        <w:tc>
          <w:tcPr>
            <w:tcW w:w="3153" w:type="dxa"/>
            <w:shd w:val="clear" w:color="auto" w:fill="auto"/>
            <w:vAlign w:val="center"/>
          </w:tcPr>
          <w:p w14:paraId="50D83356"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2.2 treguesit</w:t>
            </w:r>
          </w:p>
        </w:tc>
      </w:tr>
      <w:tr w:rsidR="00643084" w:rsidRPr="00643084" w14:paraId="7677C9BE" w14:textId="77777777" w:rsidTr="00472F2B">
        <w:trPr>
          <w:trHeight w:val="436"/>
        </w:trPr>
        <w:tc>
          <w:tcPr>
            <w:tcW w:w="2694" w:type="dxa"/>
            <w:vMerge/>
            <w:shd w:val="clear" w:color="auto" w:fill="auto"/>
          </w:tcPr>
          <w:p w14:paraId="6D17A62F"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3F4F38FC"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2.3</w:t>
            </w:r>
            <w:r w:rsidRPr="00643084">
              <w:rPr>
                <w:rFonts w:ascii="Garamond" w:hAnsi="Garamond"/>
              </w:rPr>
              <w:t xml:space="preserve"> </w:t>
            </w:r>
            <w:r w:rsidRPr="00643084">
              <w:rPr>
                <w:rFonts w:ascii="Garamond" w:eastAsia="Times New Roman" w:hAnsi="Garamond"/>
              </w:rPr>
              <w:t>objektivi</w:t>
            </w:r>
          </w:p>
        </w:tc>
        <w:tc>
          <w:tcPr>
            <w:tcW w:w="3153" w:type="dxa"/>
            <w:shd w:val="clear" w:color="auto" w:fill="auto"/>
            <w:vAlign w:val="center"/>
          </w:tcPr>
          <w:p w14:paraId="5D49E234"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2.3 treguesit</w:t>
            </w:r>
          </w:p>
        </w:tc>
      </w:tr>
      <w:tr w:rsidR="00643084" w:rsidRPr="00643084" w14:paraId="7F59375E" w14:textId="77777777" w:rsidTr="00472F2B">
        <w:trPr>
          <w:trHeight w:val="422"/>
        </w:trPr>
        <w:tc>
          <w:tcPr>
            <w:tcW w:w="2694" w:type="dxa"/>
            <w:vMerge/>
            <w:shd w:val="clear" w:color="auto" w:fill="auto"/>
          </w:tcPr>
          <w:p w14:paraId="6C836A98"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089D2AB4"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2.4</w:t>
            </w:r>
            <w:r w:rsidRPr="00643084">
              <w:rPr>
                <w:rFonts w:ascii="Garamond" w:hAnsi="Garamond"/>
              </w:rPr>
              <w:t xml:space="preserve"> </w:t>
            </w:r>
            <w:r w:rsidRPr="00643084">
              <w:rPr>
                <w:rFonts w:ascii="Garamond" w:eastAsia="Times New Roman" w:hAnsi="Garamond"/>
              </w:rPr>
              <w:t>objektivi</w:t>
            </w:r>
          </w:p>
        </w:tc>
        <w:tc>
          <w:tcPr>
            <w:tcW w:w="3153" w:type="dxa"/>
            <w:shd w:val="clear" w:color="auto" w:fill="auto"/>
            <w:vAlign w:val="center"/>
          </w:tcPr>
          <w:p w14:paraId="107BFB02"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2.4 treguesit</w:t>
            </w:r>
          </w:p>
        </w:tc>
      </w:tr>
      <w:tr w:rsidR="00643084" w:rsidRPr="00643084" w14:paraId="1B63E144" w14:textId="77777777" w:rsidTr="00472F2B">
        <w:trPr>
          <w:trHeight w:val="436"/>
        </w:trPr>
        <w:tc>
          <w:tcPr>
            <w:tcW w:w="2694" w:type="dxa"/>
            <w:vMerge/>
            <w:shd w:val="clear" w:color="auto" w:fill="auto"/>
          </w:tcPr>
          <w:p w14:paraId="1CAE0178" w14:textId="77777777" w:rsidR="00D668AB" w:rsidRPr="00643084" w:rsidRDefault="00D668AB" w:rsidP="00D668AB">
            <w:pPr>
              <w:spacing w:after="0" w:line="240" w:lineRule="auto"/>
              <w:contextualSpacing/>
              <w:rPr>
                <w:rFonts w:ascii="Garamond" w:eastAsia="Times New Roman" w:hAnsi="Garamond"/>
              </w:rPr>
            </w:pPr>
          </w:p>
        </w:tc>
        <w:tc>
          <w:tcPr>
            <w:tcW w:w="3118" w:type="dxa"/>
            <w:shd w:val="clear" w:color="auto" w:fill="auto"/>
            <w:vAlign w:val="center"/>
          </w:tcPr>
          <w:p w14:paraId="5A7B16DC"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w:t>
            </w:r>
          </w:p>
        </w:tc>
        <w:tc>
          <w:tcPr>
            <w:tcW w:w="3153" w:type="dxa"/>
            <w:shd w:val="clear" w:color="auto" w:fill="auto"/>
            <w:vAlign w:val="center"/>
          </w:tcPr>
          <w:p w14:paraId="3F28CD97" w14:textId="77777777" w:rsidR="00D668AB" w:rsidRPr="00643084" w:rsidRDefault="00D668AB" w:rsidP="00D668AB">
            <w:pPr>
              <w:spacing w:after="0" w:line="240" w:lineRule="auto"/>
              <w:contextualSpacing/>
              <w:jc w:val="center"/>
              <w:rPr>
                <w:rFonts w:ascii="Garamond" w:eastAsia="Times New Roman" w:hAnsi="Garamond"/>
              </w:rPr>
            </w:pPr>
            <w:r w:rsidRPr="00643084">
              <w:rPr>
                <w:rFonts w:ascii="Garamond" w:eastAsia="Times New Roman" w:hAnsi="Garamond"/>
              </w:rPr>
              <w:t>…</w:t>
            </w:r>
          </w:p>
        </w:tc>
      </w:tr>
      <w:tr w:rsidR="00643084" w:rsidRPr="00643084" w14:paraId="54ABEC65" w14:textId="77777777" w:rsidTr="00472F2B">
        <w:trPr>
          <w:trHeight w:val="422"/>
        </w:trPr>
        <w:tc>
          <w:tcPr>
            <w:tcW w:w="2694" w:type="dxa"/>
            <w:shd w:val="clear" w:color="auto" w:fill="auto"/>
          </w:tcPr>
          <w:p w14:paraId="61C5A526" w14:textId="77777777" w:rsidR="00D668AB" w:rsidRPr="00643084" w:rsidRDefault="00D668AB" w:rsidP="00D668AB">
            <w:pPr>
              <w:spacing w:after="0" w:line="240" w:lineRule="auto"/>
              <w:contextualSpacing/>
              <w:rPr>
                <w:rFonts w:ascii="Garamond" w:eastAsia="Times New Roman" w:hAnsi="Garamond"/>
              </w:rPr>
            </w:pPr>
            <w:r w:rsidRPr="00643084">
              <w:rPr>
                <w:rFonts w:ascii="Garamond" w:eastAsia="Times New Roman" w:hAnsi="Garamond"/>
              </w:rPr>
              <w:t>….</w:t>
            </w:r>
          </w:p>
        </w:tc>
        <w:tc>
          <w:tcPr>
            <w:tcW w:w="3118" w:type="dxa"/>
            <w:shd w:val="clear" w:color="auto" w:fill="auto"/>
          </w:tcPr>
          <w:p w14:paraId="765D8C87" w14:textId="77777777" w:rsidR="00D668AB" w:rsidRPr="00643084" w:rsidRDefault="00D668AB" w:rsidP="00D668AB">
            <w:pPr>
              <w:spacing w:after="0" w:line="240" w:lineRule="auto"/>
              <w:contextualSpacing/>
              <w:rPr>
                <w:rFonts w:ascii="Garamond" w:eastAsia="Times New Roman" w:hAnsi="Garamond"/>
              </w:rPr>
            </w:pPr>
            <w:r w:rsidRPr="00643084">
              <w:rPr>
                <w:rFonts w:ascii="Garamond" w:eastAsia="Times New Roman" w:hAnsi="Garamond"/>
              </w:rPr>
              <w:t>….</w:t>
            </w:r>
          </w:p>
        </w:tc>
        <w:tc>
          <w:tcPr>
            <w:tcW w:w="3153" w:type="dxa"/>
            <w:shd w:val="clear" w:color="auto" w:fill="auto"/>
          </w:tcPr>
          <w:p w14:paraId="7DE4FC31" w14:textId="77777777" w:rsidR="00D668AB" w:rsidRPr="00643084" w:rsidRDefault="00D668AB" w:rsidP="00D668AB">
            <w:pPr>
              <w:spacing w:after="0" w:line="240" w:lineRule="auto"/>
              <w:contextualSpacing/>
              <w:rPr>
                <w:rFonts w:ascii="Garamond" w:eastAsia="Times New Roman" w:hAnsi="Garamond"/>
              </w:rPr>
            </w:pPr>
            <w:r w:rsidRPr="00643084">
              <w:rPr>
                <w:rFonts w:ascii="Garamond" w:eastAsia="Times New Roman" w:hAnsi="Garamond"/>
              </w:rPr>
              <w:t>…</w:t>
            </w:r>
          </w:p>
        </w:tc>
      </w:tr>
    </w:tbl>
    <w:p w14:paraId="6298BDA0" w14:textId="77777777" w:rsidR="00D668AB" w:rsidRPr="00643084" w:rsidRDefault="00D668AB" w:rsidP="00D668AB">
      <w:pPr>
        <w:autoSpaceDE w:val="0"/>
        <w:autoSpaceDN w:val="0"/>
        <w:adjustRightInd w:val="0"/>
        <w:spacing w:after="0" w:line="240" w:lineRule="auto"/>
        <w:ind w:left="720"/>
        <w:contextualSpacing/>
        <w:jc w:val="both"/>
        <w:rPr>
          <w:rFonts w:ascii="Garamond" w:eastAsia="Times New Roman" w:hAnsi="Garamond"/>
          <w:sz w:val="28"/>
          <w:szCs w:val="28"/>
        </w:rPr>
        <w:sectPr w:rsidR="00D668AB" w:rsidRPr="00643084" w:rsidSect="00472F2B">
          <w:footerReference w:type="default" r:id="rId23"/>
          <w:pgSz w:w="11906" w:h="16838"/>
          <w:pgMar w:top="1710" w:right="1440" w:bottom="1538" w:left="1440" w:header="708" w:footer="708" w:gutter="0"/>
          <w:cols w:space="708"/>
          <w:docGrid w:linePitch="360"/>
        </w:sectPr>
      </w:pPr>
    </w:p>
    <w:p w14:paraId="18AF8249"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lastRenderedPageBreak/>
        <w:t>6. Kalendari i veprimtarive kryesore, monitorimi e buxhetimi</w:t>
      </w:r>
    </w:p>
    <w:p w14:paraId="2025F839" w14:textId="4A44338A" w:rsidR="00D668AB" w:rsidRPr="00643084" w:rsidRDefault="00ED5FE6"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Veprimtaritë do të planifikohen bazuar në udhëzimet e manualit të proceseve të punës.</w:t>
      </w:r>
    </w:p>
    <w:p w14:paraId="6BB0640B" w14:textId="276F0EB1" w:rsidR="00D668AB" w:rsidRPr="00643084" w:rsidRDefault="00ED5FE6"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Veprimtaritë kryesore do të përshkruajnë si do të përmbushen përparësitë dhe objektivat. Veprimtaritë shoqërohen dhe me afate kohore. Veprimtaritë rrjedhin nga manuali i proceseve standarde të punës të ofruesit të AFP-së.</w:t>
      </w:r>
    </w:p>
    <w:p w14:paraId="68FAE2D2" w14:textId="6A935565" w:rsidR="00D668AB" w:rsidRPr="00643084" w:rsidRDefault="00ED5FE6"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 xml:space="preserve">Tek afatet, me “X” do të tregohet kur synohet të zbatohet secila veprimtari. </w:t>
      </w:r>
    </w:p>
    <w:p w14:paraId="7BDC709F" w14:textId="7C7E20EB" w:rsidR="00D668AB" w:rsidRPr="00643084" w:rsidRDefault="00ED5FE6"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Përgjegjësia e zbatimit dhe e monitorimit do të plotësohet në kolonat përkatëse.</w:t>
      </w:r>
    </w:p>
    <w:p w14:paraId="52D977E6" w14:textId="5D3099E9" w:rsidR="00D668AB" w:rsidRPr="00643084" w:rsidRDefault="00ED5FE6"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Formatet e monitorimit dhe dokumentimit të procesit do të jenë shtojcë e planit dhe duhet të pasqyrohen te kalendari i veprimtarive vjetore.</w:t>
      </w:r>
    </w:p>
    <w:p w14:paraId="7BD9A15F" w14:textId="48C53827" w:rsidR="00D668AB" w:rsidRPr="00643084" w:rsidRDefault="00ED5FE6"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Buxheti duhet të ndahet sipas prioriteteve dhe të jetë në linjë me planifikimin buxhetor afatmesëm. Detajet do të jepen në anekse.</w:t>
      </w:r>
    </w:p>
    <w:p w14:paraId="6710AC26"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p>
    <w:tbl>
      <w:tblPr>
        <w:tblW w:w="1439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842"/>
        <w:gridCol w:w="1029"/>
        <w:gridCol w:w="672"/>
        <w:gridCol w:w="567"/>
        <w:gridCol w:w="709"/>
        <w:gridCol w:w="668"/>
        <w:gridCol w:w="1719"/>
        <w:gridCol w:w="1719"/>
        <w:gridCol w:w="1300"/>
        <w:gridCol w:w="1387"/>
        <w:gridCol w:w="1429"/>
      </w:tblGrid>
      <w:tr w:rsidR="00643084" w:rsidRPr="00643084" w14:paraId="28D9D6D0" w14:textId="77777777" w:rsidTr="00472F2B">
        <w:trPr>
          <w:trHeight w:val="450"/>
        </w:trPr>
        <w:tc>
          <w:tcPr>
            <w:tcW w:w="1353" w:type="dxa"/>
            <w:vMerge w:val="restart"/>
            <w:shd w:val="clear" w:color="auto" w:fill="E2EFD9"/>
            <w:vAlign w:val="center"/>
          </w:tcPr>
          <w:p w14:paraId="05A92AB7"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Prioriteti e objektivi</w:t>
            </w:r>
          </w:p>
        </w:tc>
        <w:tc>
          <w:tcPr>
            <w:tcW w:w="1842" w:type="dxa"/>
            <w:vMerge w:val="restart"/>
            <w:shd w:val="clear" w:color="auto" w:fill="E2EFD9"/>
            <w:vAlign w:val="center"/>
          </w:tcPr>
          <w:p w14:paraId="45D85A17"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Veprimtaritë</w:t>
            </w:r>
          </w:p>
        </w:tc>
        <w:tc>
          <w:tcPr>
            <w:tcW w:w="1029" w:type="dxa"/>
            <w:vMerge w:val="restart"/>
            <w:shd w:val="clear" w:color="auto" w:fill="E2EFD9"/>
            <w:vAlign w:val="center"/>
          </w:tcPr>
          <w:p w14:paraId="1804F342"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Indikatori</w:t>
            </w:r>
          </w:p>
        </w:tc>
        <w:tc>
          <w:tcPr>
            <w:tcW w:w="2616" w:type="dxa"/>
            <w:gridSpan w:val="4"/>
            <w:shd w:val="clear" w:color="auto" w:fill="E2EFD9"/>
            <w:vAlign w:val="center"/>
          </w:tcPr>
          <w:p w14:paraId="10F4E8B8"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Afati</w:t>
            </w:r>
          </w:p>
        </w:tc>
        <w:tc>
          <w:tcPr>
            <w:tcW w:w="1719" w:type="dxa"/>
            <w:vMerge w:val="restart"/>
            <w:shd w:val="clear" w:color="auto" w:fill="E2EFD9"/>
            <w:vAlign w:val="center"/>
          </w:tcPr>
          <w:p w14:paraId="1E90A819"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Njësia/personi përgjegjës</w:t>
            </w:r>
          </w:p>
        </w:tc>
        <w:tc>
          <w:tcPr>
            <w:tcW w:w="1719" w:type="dxa"/>
            <w:vMerge w:val="restart"/>
            <w:shd w:val="clear" w:color="auto" w:fill="E2EFD9"/>
            <w:vAlign w:val="center"/>
          </w:tcPr>
          <w:p w14:paraId="2E8D84F9"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Njësia/personi monitorues</w:t>
            </w:r>
          </w:p>
        </w:tc>
        <w:tc>
          <w:tcPr>
            <w:tcW w:w="1300" w:type="dxa"/>
            <w:vMerge w:val="restart"/>
            <w:shd w:val="clear" w:color="auto" w:fill="E2EFD9"/>
            <w:vAlign w:val="center"/>
          </w:tcPr>
          <w:p w14:paraId="06331FA6"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Frekuenca e raportimit</w:t>
            </w:r>
          </w:p>
        </w:tc>
        <w:tc>
          <w:tcPr>
            <w:tcW w:w="1387" w:type="dxa"/>
            <w:vMerge w:val="restart"/>
            <w:shd w:val="clear" w:color="auto" w:fill="E2EFD9"/>
            <w:vAlign w:val="center"/>
          </w:tcPr>
          <w:p w14:paraId="7251D8F3"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Dokumenti vërtetues</w:t>
            </w:r>
          </w:p>
        </w:tc>
        <w:tc>
          <w:tcPr>
            <w:tcW w:w="1429" w:type="dxa"/>
            <w:vMerge w:val="restart"/>
            <w:shd w:val="clear" w:color="auto" w:fill="E2EFD9"/>
            <w:vAlign w:val="center"/>
          </w:tcPr>
          <w:p w14:paraId="48FCE494"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Buxheti i planifikuar</w:t>
            </w:r>
          </w:p>
        </w:tc>
      </w:tr>
      <w:tr w:rsidR="00643084" w:rsidRPr="00643084" w14:paraId="424882E9" w14:textId="77777777" w:rsidTr="00472F2B">
        <w:trPr>
          <w:cantSplit/>
          <w:trHeight w:val="1229"/>
        </w:trPr>
        <w:tc>
          <w:tcPr>
            <w:tcW w:w="1353" w:type="dxa"/>
            <w:vMerge/>
            <w:shd w:val="clear" w:color="auto" w:fill="E2EFD9"/>
          </w:tcPr>
          <w:p w14:paraId="4812A34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842" w:type="dxa"/>
            <w:vMerge/>
            <w:shd w:val="clear" w:color="auto" w:fill="E2EFD9"/>
          </w:tcPr>
          <w:p w14:paraId="0E0DEF9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029" w:type="dxa"/>
            <w:vMerge/>
            <w:shd w:val="clear" w:color="auto" w:fill="E2EFD9"/>
          </w:tcPr>
          <w:p w14:paraId="47AC90A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72" w:type="dxa"/>
            <w:shd w:val="clear" w:color="auto" w:fill="E2EFD9"/>
            <w:textDirection w:val="btLr"/>
            <w:vAlign w:val="center"/>
          </w:tcPr>
          <w:p w14:paraId="42361DA0"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Viti</w:t>
            </w:r>
          </w:p>
        </w:tc>
        <w:tc>
          <w:tcPr>
            <w:tcW w:w="567" w:type="dxa"/>
            <w:shd w:val="clear" w:color="auto" w:fill="E2EFD9"/>
            <w:textDirection w:val="btLr"/>
            <w:vAlign w:val="center"/>
          </w:tcPr>
          <w:p w14:paraId="311B5D7D"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Viti</w:t>
            </w:r>
          </w:p>
        </w:tc>
        <w:tc>
          <w:tcPr>
            <w:tcW w:w="709" w:type="dxa"/>
            <w:shd w:val="clear" w:color="auto" w:fill="E2EFD9"/>
            <w:textDirection w:val="btLr"/>
            <w:vAlign w:val="center"/>
          </w:tcPr>
          <w:p w14:paraId="01DE6080"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Viti</w:t>
            </w:r>
          </w:p>
        </w:tc>
        <w:tc>
          <w:tcPr>
            <w:tcW w:w="668" w:type="dxa"/>
            <w:shd w:val="clear" w:color="auto" w:fill="E2EFD9"/>
            <w:textDirection w:val="btLr"/>
            <w:vAlign w:val="center"/>
          </w:tcPr>
          <w:p w14:paraId="4B28CB0B"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Viti</w:t>
            </w:r>
          </w:p>
        </w:tc>
        <w:tc>
          <w:tcPr>
            <w:tcW w:w="1719" w:type="dxa"/>
            <w:vMerge/>
            <w:shd w:val="clear" w:color="auto" w:fill="E2EFD9"/>
            <w:vAlign w:val="center"/>
          </w:tcPr>
          <w:p w14:paraId="770235D8"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p>
        </w:tc>
        <w:tc>
          <w:tcPr>
            <w:tcW w:w="1719" w:type="dxa"/>
            <w:vMerge/>
            <w:shd w:val="clear" w:color="auto" w:fill="E2EFD9"/>
          </w:tcPr>
          <w:p w14:paraId="2AD88FF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00" w:type="dxa"/>
            <w:vMerge/>
            <w:shd w:val="clear" w:color="auto" w:fill="E2EFD9"/>
          </w:tcPr>
          <w:p w14:paraId="5116B66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87" w:type="dxa"/>
            <w:vMerge/>
            <w:shd w:val="clear" w:color="auto" w:fill="E2EFD9"/>
          </w:tcPr>
          <w:p w14:paraId="6F5FE9C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429" w:type="dxa"/>
            <w:vMerge/>
            <w:shd w:val="clear" w:color="auto" w:fill="E2EFD9"/>
          </w:tcPr>
          <w:p w14:paraId="4D97594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20B96C68" w14:textId="77777777" w:rsidTr="00472F2B">
        <w:trPr>
          <w:trHeight w:val="405"/>
        </w:trPr>
        <w:tc>
          <w:tcPr>
            <w:tcW w:w="14394" w:type="dxa"/>
            <w:gridSpan w:val="12"/>
            <w:shd w:val="clear" w:color="auto" w:fill="auto"/>
          </w:tcPr>
          <w:p w14:paraId="72D2EC2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Prioriteti 1.</w:t>
            </w:r>
          </w:p>
        </w:tc>
      </w:tr>
      <w:tr w:rsidR="00643084" w:rsidRPr="00643084" w14:paraId="720BAAEC" w14:textId="77777777" w:rsidTr="00472F2B">
        <w:trPr>
          <w:trHeight w:val="405"/>
        </w:trPr>
        <w:tc>
          <w:tcPr>
            <w:tcW w:w="1353" w:type="dxa"/>
            <w:vMerge w:val="restart"/>
            <w:shd w:val="clear" w:color="auto" w:fill="auto"/>
            <w:vAlign w:val="center"/>
          </w:tcPr>
          <w:p w14:paraId="0480911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1.1 objektivi</w:t>
            </w:r>
          </w:p>
        </w:tc>
        <w:tc>
          <w:tcPr>
            <w:tcW w:w="1842" w:type="dxa"/>
            <w:shd w:val="clear" w:color="auto" w:fill="auto"/>
            <w:vAlign w:val="center"/>
          </w:tcPr>
          <w:p w14:paraId="534B3237"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1.1.1 Veprimtari</w:t>
            </w:r>
          </w:p>
        </w:tc>
        <w:tc>
          <w:tcPr>
            <w:tcW w:w="1029" w:type="dxa"/>
            <w:shd w:val="clear" w:color="auto" w:fill="auto"/>
          </w:tcPr>
          <w:p w14:paraId="06D2426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72" w:type="dxa"/>
            <w:shd w:val="clear" w:color="auto" w:fill="auto"/>
          </w:tcPr>
          <w:p w14:paraId="4B4AE5E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567" w:type="dxa"/>
            <w:shd w:val="clear" w:color="auto" w:fill="auto"/>
          </w:tcPr>
          <w:p w14:paraId="136393E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6E2D165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68" w:type="dxa"/>
            <w:shd w:val="clear" w:color="auto" w:fill="auto"/>
          </w:tcPr>
          <w:p w14:paraId="52BE441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684733B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0E98F6D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00" w:type="dxa"/>
            <w:shd w:val="clear" w:color="auto" w:fill="auto"/>
          </w:tcPr>
          <w:p w14:paraId="1D4332E9"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87" w:type="dxa"/>
            <w:shd w:val="clear" w:color="auto" w:fill="auto"/>
          </w:tcPr>
          <w:p w14:paraId="3604D81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429" w:type="dxa"/>
            <w:vMerge w:val="restart"/>
            <w:shd w:val="clear" w:color="auto" w:fill="auto"/>
          </w:tcPr>
          <w:p w14:paraId="72E2636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5EB69B1E" w14:textId="77777777" w:rsidTr="00472F2B">
        <w:trPr>
          <w:trHeight w:val="428"/>
        </w:trPr>
        <w:tc>
          <w:tcPr>
            <w:tcW w:w="1353" w:type="dxa"/>
            <w:vMerge/>
            <w:shd w:val="clear" w:color="auto" w:fill="auto"/>
          </w:tcPr>
          <w:p w14:paraId="44A9178B"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842" w:type="dxa"/>
            <w:shd w:val="clear" w:color="auto" w:fill="auto"/>
            <w:vAlign w:val="center"/>
          </w:tcPr>
          <w:p w14:paraId="25F91A6C"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1.1.2 Veprimtari</w:t>
            </w:r>
          </w:p>
        </w:tc>
        <w:tc>
          <w:tcPr>
            <w:tcW w:w="1029" w:type="dxa"/>
            <w:shd w:val="clear" w:color="auto" w:fill="auto"/>
          </w:tcPr>
          <w:p w14:paraId="60775C6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72" w:type="dxa"/>
            <w:shd w:val="clear" w:color="auto" w:fill="auto"/>
          </w:tcPr>
          <w:p w14:paraId="5E21AE7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567" w:type="dxa"/>
            <w:shd w:val="clear" w:color="auto" w:fill="auto"/>
          </w:tcPr>
          <w:p w14:paraId="4D2F088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2066580B"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68" w:type="dxa"/>
            <w:shd w:val="clear" w:color="auto" w:fill="auto"/>
          </w:tcPr>
          <w:p w14:paraId="114C584B"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38E3F4D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1C357DE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00" w:type="dxa"/>
            <w:shd w:val="clear" w:color="auto" w:fill="auto"/>
          </w:tcPr>
          <w:p w14:paraId="4B2CDD6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87" w:type="dxa"/>
            <w:shd w:val="clear" w:color="auto" w:fill="auto"/>
          </w:tcPr>
          <w:p w14:paraId="13371011"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429" w:type="dxa"/>
            <w:vMerge/>
            <w:shd w:val="clear" w:color="auto" w:fill="auto"/>
          </w:tcPr>
          <w:p w14:paraId="4270068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247317E6" w14:textId="77777777" w:rsidTr="00472F2B">
        <w:trPr>
          <w:trHeight w:val="428"/>
        </w:trPr>
        <w:tc>
          <w:tcPr>
            <w:tcW w:w="1353" w:type="dxa"/>
            <w:vMerge/>
            <w:shd w:val="clear" w:color="auto" w:fill="auto"/>
          </w:tcPr>
          <w:p w14:paraId="1E69AB5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842" w:type="dxa"/>
            <w:shd w:val="clear" w:color="auto" w:fill="auto"/>
            <w:vAlign w:val="center"/>
          </w:tcPr>
          <w:p w14:paraId="56DEC920"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1.1.3 Veprimtari</w:t>
            </w:r>
          </w:p>
        </w:tc>
        <w:tc>
          <w:tcPr>
            <w:tcW w:w="1029" w:type="dxa"/>
            <w:shd w:val="clear" w:color="auto" w:fill="auto"/>
          </w:tcPr>
          <w:p w14:paraId="3BD6A40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72" w:type="dxa"/>
            <w:shd w:val="clear" w:color="auto" w:fill="auto"/>
          </w:tcPr>
          <w:p w14:paraId="345F340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567" w:type="dxa"/>
            <w:shd w:val="clear" w:color="auto" w:fill="auto"/>
          </w:tcPr>
          <w:p w14:paraId="435BACB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2EFD967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68" w:type="dxa"/>
            <w:shd w:val="clear" w:color="auto" w:fill="auto"/>
          </w:tcPr>
          <w:p w14:paraId="5183011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29CEAF3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7924D09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00" w:type="dxa"/>
            <w:shd w:val="clear" w:color="auto" w:fill="auto"/>
          </w:tcPr>
          <w:p w14:paraId="1462CAC9"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87" w:type="dxa"/>
            <w:shd w:val="clear" w:color="auto" w:fill="auto"/>
          </w:tcPr>
          <w:p w14:paraId="2D0A2EC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429" w:type="dxa"/>
            <w:vMerge/>
            <w:shd w:val="clear" w:color="auto" w:fill="auto"/>
          </w:tcPr>
          <w:p w14:paraId="7AB247A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3B1E1F62" w14:textId="77777777" w:rsidTr="00472F2B">
        <w:trPr>
          <w:trHeight w:val="428"/>
        </w:trPr>
        <w:tc>
          <w:tcPr>
            <w:tcW w:w="1353" w:type="dxa"/>
            <w:vMerge/>
            <w:shd w:val="clear" w:color="auto" w:fill="auto"/>
          </w:tcPr>
          <w:p w14:paraId="6E68AAB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842" w:type="dxa"/>
            <w:shd w:val="clear" w:color="auto" w:fill="auto"/>
            <w:vAlign w:val="center"/>
          </w:tcPr>
          <w:p w14:paraId="406B3335"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w:t>
            </w:r>
          </w:p>
        </w:tc>
        <w:tc>
          <w:tcPr>
            <w:tcW w:w="1029" w:type="dxa"/>
            <w:shd w:val="clear" w:color="auto" w:fill="auto"/>
          </w:tcPr>
          <w:p w14:paraId="6B985F9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672" w:type="dxa"/>
            <w:shd w:val="clear" w:color="auto" w:fill="auto"/>
          </w:tcPr>
          <w:p w14:paraId="4F979D1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567" w:type="dxa"/>
            <w:shd w:val="clear" w:color="auto" w:fill="auto"/>
          </w:tcPr>
          <w:p w14:paraId="06732E31"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0BBFBA5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668" w:type="dxa"/>
            <w:shd w:val="clear" w:color="auto" w:fill="auto"/>
          </w:tcPr>
          <w:p w14:paraId="555B3E7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719" w:type="dxa"/>
            <w:shd w:val="clear" w:color="auto" w:fill="auto"/>
          </w:tcPr>
          <w:p w14:paraId="287940C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719" w:type="dxa"/>
            <w:shd w:val="clear" w:color="auto" w:fill="auto"/>
          </w:tcPr>
          <w:p w14:paraId="4EB75721"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300" w:type="dxa"/>
            <w:shd w:val="clear" w:color="auto" w:fill="auto"/>
          </w:tcPr>
          <w:p w14:paraId="6A966D5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387" w:type="dxa"/>
            <w:shd w:val="clear" w:color="auto" w:fill="auto"/>
          </w:tcPr>
          <w:p w14:paraId="27EDB97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429" w:type="dxa"/>
            <w:vMerge/>
            <w:shd w:val="clear" w:color="auto" w:fill="auto"/>
          </w:tcPr>
          <w:p w14:paraId="65EFC9D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219B83DA" w14:textId="77777777" w:rsidTr="00472F2B">
        <w:trPr>
          <w:trHeight w:val="428"/>
        </w:trPr>
        <w:tc>
          <w:tcPr>
            <w:tcW w:w="1353" w:type="dxa"/>
            <w:shd w:val="clear" w:color="auto" w:fill="auto"/>
            <w:vAlign w:val="center"/>
          </w:tcPr>
          <w:p w14:paraId="0DA6BEE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1.2 objektivi</w:t>
            </w:r>
          </w:p>
        </w:tc>
        <w:tc>
          <w:tcPr>
            <w:tcW w:w="1842" w:type="dxa"/>
            <w:shd w:val="clear" w:color="auto" w:fill="auto"/>
            <w:vAlign w:val="center"/>
          </w:tcPr>
          <w:p w14:paraId="50F59421"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1.1.1 Veprimtari</w:t>
            </w:r>
          </w:p>
        </w:tc>
        <w:tc>
          <w:tcPr>
            <w:tcW w:w="1029" w:type="dxa"/>
            <w:shd w:val="clear" w:color="auto" w:fill="auto"/>
          </w:tcPr>
          <w:p w14:paraId="7840A06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72" w:type="dxa"/>
            <w:shd w:val="clear" w:color="auto" w:fill="auto"/>
          </w:tcPr>
          <w:p w14:paraId="6255CD1B"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567" w:type="dxa"/>
            <w:shd w:val="clear" w:color="auto" w:fill="auto"/>
          </w:tcPr>
          <w:p w14:paraId="10AA683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746DC76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68" w:type="dxa"/>
            <w:shd w:val="clear" w:color="auto" w:fill="auto"/>
          </w:tcPr>
          <w:p w14:paraId="32885D37"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346CDED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4FAEED5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00" w:type="dxa"/>
            <w:shd w:val="clear" w:color="auto" w:fill="auto"/>
          </w:tcPr>
          <w:p w14:paraId="04D35A9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87" w:type="dxa"/>
            <w:shd w:val="clear" w:color="auto" w:fill="auto"/>
          </w:tcPr>
          <w:p w14:paraId="3B478A6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429" w:type="dxa"/>
            <w:vMerge/>
            <w:shd w:val="clear" w:color="auto" w:fill="auto"/>
          </w:tcPr>
          <w:p w14:paraId="4296788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108E9F69" w14:textId="77777777" w:rsidTr="00472F2B">
        <w:trPr>
          <w:trHeight w:val="428"/>
        </w:trPr>
        <w:tc>
          <w:tcPr>
            <w:tcW w:w="1353" w:type="dxa"/>
            <w:shd w:val="clear" w:color="auto" w:fill="auto"/>
          </w:tcPr>
          <w:p w14:paraId="661E18B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842" w:type="dxa"/>
            <w:shd w:val="clear" w:color="auto" w:fill="auto"/>
            <w:vAlign w:val="center"/>
          </w:tcPr>
          <w:p w14:paraId="2BA7DCA2"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1.1.2 Veprimtari</w:t>
            </w:r>
          </w:p>
        </w:tc>
        <w:tc>
          <w:tcPr>
            <w:tcW w:w="1029" w:type="dxa"/>
            <w:shd w:val="clear" w:color="auto" w:fill="auto"/>
          </w:tcPr>
          <w:p w14:paraId="61C801C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72" w:type="dxa"/>
            <w:shd w:val="clear" w:color="auto" w:fill="auto"/>
          </w:tcPr>
          <w:p w14:paraId="50F806D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567" w:type="dxa"/>
            <w:shd w:val="clear" w:color="auto" w:fill="auto"/>
          </w:tcPr>
          <w:p w14:paraId="562BCCC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695D057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68" w:type="dxa"/>
            <w:shd w:val="clear" w:color="auto" w:fill="auto"/>
          </w:tcPr>
          <w:p w14:paraId="30A70E5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13DD888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34CB7EFB"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00" w:type="dxa"/>
            <w:shd w:val="clear" w:color="auto" w:fill="auto"/>
          </w:tcPr>
          <w:p w14:paraId="7DD3382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87" w:type="dxa"/>
            <w:shd w:val="clear" w:color="auto" w:fill="auto"/>
          </w:tcPr>
          <w:p w14:paraId="2B1E094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429" w:type="dxa"/>
            <w:vMerge/>
            <w:shd w:val="clear" w:color="auto" w:fill="auto"/>
          </w:tcPr>
          <w:p w14:paraId="3A5601C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2D6DAEE4" w14:textId="77777777" w:rsidTr="00472F2B">
        <w:trPr>
          <w:trHeight w:val="428"/>
        </w:trPr>
        <w:tc>
          <w:tcPr>
            <w:tcW w:w="1353" w:type="dxa"/>
            <w:shd w:val="clear" w:color="auto" w:fill="auto"/>
          </w:tcPr>
          <w:p w14:paraId="4A86458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842" w:type="dxa"/>
            <w:shd w:val="clear" w:color="auto" w:fill="auto"/>
            <w:vAlign w:val="center"/>
          </w:tcPr>
          <w:p w14:paraId="1C252ED9"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1.1.3 Veprimtari</w:t>
            </w:r>
          </w:p>
        </w:tc>
        <w:tc>
          <w:tcPr>
            <w:tcW w:w="1029" w:type="dxa"/>
            <w:shd w:val="clear" w:color="auto" w:fill="auto"/>
          </w:tcPr>
          <w:p w14:paraId="5982EB29"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72" w:type="dxa"/>
            <w:shd w:val="clear" w:color="auto" w:fill="auto"/>
          </w:tcPr>
          <w:p w14:paraId="0E8463C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567" w:type="dxa"/>
            <w:shd w:val="clear" w:color="auto" w:fill="auto"/>
          </w:tcPr>
          <w:p w14:paraId="07F59C7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748172A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668" w:type="dxa"/>
            <w:shd w:val="clear" w:color="auto" w:fill="auto"/>
          </w:tcPr>
          <w:p w14:paraId="251750B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0A7F9E2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719" w:type="dxa"/>
            <w:shd w:val="clear" w:color="auto" w:fill="auto"/>
          </w:tcPr>
          <w:p w14:paraId="5CE2D75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00" w:type="dxa"/>
            <w:shd w:val="clear" w:color="auto" w:fill="auto"/>
          </w:tcPr>
          <w:p w14:paraId="056C260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387" w:type="dxa"/>
            <w:shd w:val="clear" w:color="auto" w:fill="auto"/>
          </w:tcPr>
          <w:p w14:paraId="20FAE8C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429" w:type="dxa"/>
            <w:vMerge/>
            <w:shd w:val="clear" w:color="auto" w:fill="auto"/>
          </w:tcPr>
          <w:p w14:paraId="54C1E4A7"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75E3ACA8" w14:textId="77777777" w:rsidTr="00472F2B">
        <w:trPr>
          <w:trHeight w:val="428"/>
        </w:trPr>
        <w:tc>
          <w:tcPr>
            <w:tcW w:w="1353" w:type="dxa"/>
            <w:shd w:val="clear" w:color="auto" w:fill="auto"/>
          </w:tcPr>
          <w:p w14:paraId="63DB1A99"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1842" w:type="dxa"/>
            <w:shd w:val="clear" w:color="auto" w:fill="auto"/>
          </w:tcPr>
          <w:p w14:paraId="67983B2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029" w:type="dxa"/>
            <w:shd w:val="clear" w:color="auto" w:fill="auto"/>
          </w:tcPr>
          <w:p w14:paraId="5621D2E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672" w:type="dxa"/>
            <w:shd w:val="clear" w:color="auto" w:fill="auto"/>
          </w:tcPr>
          <w:p w14:paraId="6AA5E227"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567" w:type="dxa"/>
            <w:shd w:val="clear" w:color="auto" w:fill="auto"/>
          </w:tcPr>
          <w:p w14:paraId="78E1EF5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0EA8FD5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668" w:type="dxa"/>
            <w:shd w:val="clear" w:color="auto" w:fill="auto"/>
          </w:tcPr>
          <w:p w14:paraId="040C70F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719" w:type="dxa"/>
            <w:shd w:val="clear" w:color="auto" w:fill="auto"/>
          </w:tcPr>
          <w:p w14:paraId="6C57671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719" w:type="dxa"/>
            <w:shd w:val="clear" w:color="auto" w:fill="auto"/>
          </w:tcPr>
          <w:p w14:paraId="701A944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300" w:type="dxa"/>
            <w:shd w:val="clear" w:color="auto" w:fill="auto"/>
          </w:tcPr>
          <w:p w14:paraId="46B7472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387" w:type="dxa"/>
            <w:shd w:val="clear" w:color="auto" w:fill="auto"/>
          </w:tcPr>
          <w:p w14:paraId="00326C0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1429" w:type="dxa"/>
            <w:vMerge/>
            <w:shd w:val="clear" w:color="auto" w:fill="auto"/>
          </w:tcPr>
          <w:p w14:paraId="29672AD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bl>
    <w:p w14:paraId="3A63B1DA" w14:textId="77777777" w:rsidR="00D668AB" w:rsidRPr="00643084" w:rsidRDefault="00D668AB" w:rsidP="00D668AB">
      <w:pPr>
        <w:autoSpaceDE w:val="0"/>
        <w:autoSpaceDN w:val="0"/>
        <w:adjustRightInd w:val="0"/>
        <w:spacing w:after="0" w:line="240" w:lineRule="auto"/>
        <w:rPr>
          <w:rFonts w:ascii="Garamond" w:eastAsia="Times New Roman" w:hAnsi="Garamond"/>
          <w:b/>
          <w:sz w:val="28"/>
          <w:szCs w:val="28"/>
        </w:rPr>
      </w:pPr>
    </w:p>
    <w:p w14:paraId="1DAAC5C0" w14:textId="77777777" w:rsidR="00D668AB" w:rsidRPr="00643084" w:rsidRDefault="00D668AB" w:rsidP="00D668AB">
      <w:pPr>
        <w:autoSpaceDE w:val="0"/>
        <w:autoSpaceDN w:val="0"/>
        <w:adjustRightInd w:val="0"/>
        <w:spacing w:after="0" w:line="240" w:lineRule="auto"/>
        <w:rPr>
          <w:rFonts w:ascii="Garamond" w:eastAsia="Times New Roman" w:hAnsi="Garamond"/>
          <w:sz w:val="28"/>
          <w:szCs w:val="28"/>
        </w:rPr>
      </w:pPr>
    </w:p>
    <w:p w14:paraId="3B710A27" w14:textId="77777777" w:rsidR="00D668AB" w:rsidRPr="00643084" w:rsidRDefault="00D668AB" w:rsidP="00D668AB">
      <w:pPr>
        <w:autoSpaceDE w:val="0"/>
        <w:autoSpaceDN w:val="0"/>
        <w:adjustRightInd w:val="0"/>
        <w:spacing w:after="0" w:line="240" w:lineRule="auto"/>
        <w:rPr>
          <w:rFonts w:ascii="Garamond" w:eastAsia="Times New Roman" w:hAnsi="Garamond"/>
          <w:sz w:val="28"/>
          <w:szCs w:val="28"/>
        </w:rPr>
      </w:pPr>
    </w:p>
    <w:tbl>
      <w:tblPr>
        <w:tblW w:w="1382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2410"/>
        <w:gridCol w:w="1984"/>
        <w:gridCol w:w="709"/>
        <w:gridCol w:w="709"/>
        <w:gridCol w:w="708"/>
        <w:gridCol w:w="709"/>
        <w:gridCol w:w="2268"/>
        <w:gridCol w:w="2552"/>
      </w:tblGrid>
      <w:tr w:rsidR="00643084" w:rsidRPr="00643084" w14:paraId="14DDF0E5" w14:textId="77777777" w:rsidTr="00472F2B">
        <w:trPr>
          <w:trHeight w:val="450"/>
        </w:trPr>
        <w:tc>
          <w:tcPr>
            <w:tcW w:w="1778" w:type="dxa"/>
            <w:vMerge w:val="restart"/>
            <w:shd w:val="clear" w:color="auto" w:fill="E2EFD9"/>
            <w:vAlign w:val="center"/>
          </w:tcPr>
          <w:p w14:paraId="7A9F44DE"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lastRenderedPageBreak/>
              <w:t>Prioriteti e Objektivi</w:t>
            </w:r>
          </w:p>
        </w:tc>
        <w:tc>
          <w:tcPr>
            <w:tcW w:w="2410" w:type="dxa"/>
            <w:vMerge w:val="restart"/>
            <w:shd w:val="clear" w:color="auto" w:fill="E2EFD9"/>
            <w:vAlign w:val="center"/>
          </w:tcPr>
          <w:p w14:paraId="4B21FC86"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Veprimtaritë</w:t>
            </w:r>
          </w:p>
        </w:tc>
        <w:tc>
          <w:tcPr>
            <w:tcW w:w="1984" w:type="dxa"/>
            <w:vMerge w:val="restart"/>
            <w:shd w:val="clear" w:color="auto" w:fill="E2EFD9"/>
            <w:vAlign w:val="center"/>
          </w:tcPr>
          <w:p w14:paraId="71E16E87"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Indikatori</w:t>
            </w:r>
          </w:p>
        </w:tc>
        <w:tc>
          <w:tcPr>
            <w:tcW w:w="2835" w:type="dxa"/>
            <w:gridSpan w:val="4"/>
            <w:shd w:val="clear" w:color="auto" w:fill="E2EFD9"/>
            <w:vAlign w:val="center"/>
          </w:tcPr>
          <w:p w14:paraId="705A26AE"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Afati</w:t>
            </w:r>
          </w:p>
        </w:tc>
        <w:tc>
          <w:tcPr>
            <w:tcW w:w="2268" w:type="dxa"/>
            <w:vMerge w:val="restart"/>
            <w:shd w:val="clear" w:color="auto" w:fill="E2EFD9"/>
            <w:vAlign w:val="center"/>
          </w:tcPr>
          <w:p w14:paraId="4D8AC1F1"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Njësia/personi përgjegjës</w:t>
            </w:r>
          </w:p>
        </w:tc>
        <w:tc>
          <w:tcPr>
            <w:tcW w:w="2552" w:type="dxa"/>
            <w:vMerge w:val="restart"/>
            <w:shd w:val="clear" w:color="auto" w:fill="E2EFD9"/>
            <w:vAlign w:val="center"/>
          </w:tcPr>
          <w:p w14:paraId="5F3F2792"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r w:rsidRPr="00643084">
              <w:rPr>
                <w:rFonts w:ascii="Garamond" w:eastAsia="Times New Roman" w:hAnsi="Garamond"/>
                <w:b/>
                <w:sz w:val="20"/>
                <w:szCs w:val="20"/>
              </w:rPr>
              <w:t>Buxheti i planifikuar</w:t>
            </w:r>
          </w:p>
        </w:tc>
      </w:tr>
      <w:tr w:rsidR="00643084" w:rsidRPr="00643084" w14:paraId="63EF4319" w14:textId="77777777" w:rsidTr="00472F2B">
        <w:trPr>
          <w:cantSplit/>
          <w:trHeight w:val="1229"/>
        </w:trPr>
        <w:tc>
          <w:tcPr>
            <w:tcW w:w="1778" w:type="dxa"/>
            <w:vMerge/>
            <w:shd w:val="clear" w:color="auto" w:fill="E2EFD9"/>
            <w:vAlign w:val="center"/>
          </w:tcPr>
          <w:p w14:paraId="216F4767"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p>
        </w:tc>
        <w:tc>
          <w:tcPr>
            <w:tcW w:w="2410" w:type="dxa"/>
            <w:vMerge/>
            <w:shd w:val="clear" w:color="auto" w:fill="E2EFD9"/>
            <w:vAlign w:val="center"/>
          </w:tcPr>
          <w:p w14:paraId="4512F576"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p>
        </w:tc>
        <w:tc>
          <w:tcPr>
            <w:tcW w:w="1984" w:type="dxa"/>
            <w:vMerge/>
            <w:shd w:val="clear" w:color="auto" w:fill="E2EFD9"/>
            <w:vAlign w:val="center"/>
          </w:tcPr>
          <w:p w14:paraId="035F8ECE"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p>
        </w:tc>
        <w:tc>
          <w:tcPr>
            <w:tcW w:w="709" w:type="dxa"/>
            <w:shd w:val="clear" w:color="auto" w:fill="E2EFD9"/>
            <w:textDirection w:val="btLr"/>
            <w:vAlign w:val="center"/>
          </w:tcPr>
          <w:p w14:paraId="03F62DA3" w14:textId="77777777" w:rsidR="00D668AB" w:rsidRPr="00643084" w:rsidRDefault="00D668AB" w:rsidP="00D668AB">
            <w:pPr>
              <w:autoSpaceDE w:val="0"/>
              <w:autoSpaceDN w:val="0"/>
              <w:adjustRightInd w:val="0"/>
              <w:spacing w:after="0" w:line="240" w:lineRule="auto"/>
              <w:ind w:left="113" w:right="113"/>
              <w:jc w:val="center"/>
              <w:rPr>
                <w:rFonts w:ascii="Garamond" w:eastAsia="Times New Roman" w:hAnsi="Garamond"/>
                <w:b/>
                <w:sz w:val="20"/>
                <w:szCs w:val="20"/>
              </w:rPr>
            </w:pPr>
            <w:r w:rsidRPr="00643084">
              <w:rPr>
                <w:rFonts w:ascii="Garamond" w:eastAsia="Times New Roman" w:hAnsi="Garamond"/>
                <w:b/>
                <w:sz w:val="20"/>
                <w:szCs w:val="20"/>
              </w:rPr>
              <w:t>Viti</w:t>
            </w:r>
          </w:p>
        </w:tc>
        <w:tc>
          <w:tcPr>
            <w:tcW w:w="709" w:type="dxa"/>
            <w:shd w:val="clear" w:color="auto" w:fill="E2EFD9"/>
            <w:textDirection w:val="btLr"/>
            <w:vAlign w:val="center"/>
          </w:tcPr>
          <w:p w14:paraId="16416D8E" w14:textId="77777777" w:rsidR="00D668AB" w:rsidRPr="00643084" w:rsidRDefault="00D668AB" w:rsidP="00D668AB">
            <w:pPr>
              <w:autoSpaceDE w:val="0"/>
              <w:autoSpaceDN w:val="0"/>
              <w:adjustRightInd w:val="0"/>
              <w:spacing w:after="0" w:line="240" w:lineRule="auto"/>
              <w:ind w:left="113" w:right="113"/>
              <w:jc w:val="center"/>
              <w:rPr>
                <w:rFonts w:ascii="Garamond" w:eastAsia="Times New Roman" w:hAnsi="Garamond"/>
                <w:b/>
                <w:sz w:val="20"/>
                <w:szCs w:val="20"/>
              </w:rPr>
            </w:pPr>
            <w:r w:rsidRPr="00643084">
              <w:rPr>
                <w:rFonts w:ascii="Garamond" w:eastAsia="Times New Roman" w:hAnsi="Garamond"/>
                <w:b/>
                <w:sz w:val="20"/>
                <w:szCs w:val="20"/>
              </w:rPr>
              <w:t>Viti</w:t>
            </w:r>
          </w:p>
        </w:tc>
        <w:tc>
          <w:tcPr>
            <w:tcW w:w="708" w:type="dxa"/>
            <w:shd w:val="clear" w:color="auto" w:fill="E2EFD9"/>
            <w:textDirection w:val="btLr"/>
            <w:vAlign w:val="center"/>
          </w:tcPr>
          <w:p w14:paraId="6714A1EC" w14:textId="77777777" w:rsidR="00D668AB" w:rsidRPr="00643084" w:rsidRDefault="00D668AB" w:rsidP="00D668AB">
            <w:pPr>
              <w:autoSpaceDE w:val="0"/>
              <w:autoSpaceDN w:val="0"/>
              <w:adjustRightInd w:val="0"/>
              <w:spacing w:after="0" w:line="240" w:lineRule="auto"/>
              <w:ind w:left="113" w:right="113"/>
              <w:jc w:val="center"/>
              <w:rPr>
                <w:rFonts w:ascii="Garamond" w:eastAsia="Times New Roman" w:hAnsi="Garamond"/>
                <w:b/>
                <w:sz w:val="20"/>
                <w:szCs w:val="20"/>
              </w:rPr>
            </w:pPr>
            <w:r w:rsidRPr="00643084">
              <w:rPr>
                <w:rFonts w:ascii="Garamond" w:eastAsia="Times New Roman" w:hAnsi="Garamond"/>
                <w:b/>
                <w:sz w:val="20"/>
                <w:szCs w:val="20"/>
              </w:rPr>
              <w:t>Viti</w:t>
            </w:r>
          </w:p>
        </w:tc>
        <w:tc>
          <w:tcPr>
            <w:tcW w:w="709" w:type="dxa"/>
            <w:shd w:val="clear" w:color="auto" w:fill="E2EFD9"/>
            <w:textDirection w:val="btLr"/>
            <w:vAlign w:val="center"/>
          </w:tcPr>
          <w:p w14:paraId="1D94C390" w14:textId="77777777" w:rsidR="00D668AB" w:rsidRPr="00643084" w:rsidRDefault="00D668AB" w:rsidP="00D668AB">
            <w:pPr>
              <w:autoSpaceDE w:val="0"/>
              <w:autoSpaceDN w:val="0"/>
              <w:adjustRightInd w:val="0"/>
              <w:spacing w:after="0" w:line="240" w:lineRule="auto"/>
              <w:ind w:left="113" w:right="113"/>
              <w:jc w:val="center"/>
              <w:rPr>
                <w:rFonts w:ascii="Garamond" w:eastAsia="Times New Roman" w:hAnsi="Garamond"/>
                <w:b/>
                <w:sz w:val="20"/>
                <w:szCs w:val="20"/>
              </w:rPr>
            </w:pPr>
            <w:r w:rsidRPr="00643084">
              <w:rPr>
                <w:rFonts w:ascii="Garamond" w:eastAsia="Times New Roman" w:hAnsi="Garamond"/>
                <w:b/>
                <w:sz w:val="20"/>
                <w:szCs w:val="20"/>
              </w:rPr>
              <w:t>Viti</w:t>
            </w:r>
          </w:p>
        </w:tc>
        <w:tc>
          <w:tcPr>
            <w:tcW w:w="2268" w:type="dxa"/>
            <w:vMerge/>
            <w:shd w:val="clear" w:color="auto" w:fill="E2EFD9"/>
            <w:vAlign w:val="center"/>
          </w:tcPr>
          <w:p w14:paraId="6F1F2335"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p>
        </w:tc>
        <w:tc>
          <w:tcPr>
            <w:tcW w:w="2552" w:type="dxa"/>
            <w:vMerge/>
            <w:shd w:val="clear" w:color="auto" w:fill="E2EFD9"/>
            <w:vAlign w:val="center"/>
          </w:tcPr>
          <w:p w14:paraId="1896956D"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sz w:val="20"/>
                <w:szCs w:val="20"/>
              </w:rPr>
            </w:pPr>
          </w:p>
        </w:tc>
      </w:tr>
      <w:tr w:rsidR="00643084" w:rsidRPr="00643084" w14:paraId="4BDF1251" w14:textId="77777777" w:rsidTr="00472F2B">
        <w:trPr>
          <w:trHeight w:val="405"/>
        </w:trPr>
        <w:tc>
          <w:tcPr>
            <w:tcW w:w="1778" w:type="dxa"/>
            <w:vMerge w:val="restart"/>
            <w:shd w:val="clear" w:color="auto" w:fill="auto"/>
            <w:vAlign w:val="center"/>
          </w:tcPr>
          <w:p w14:paraId="6CEE016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1.1 objektivi</w:t>
            </w:r>
          </w:p>
        </w:tc>
        <w:tc>
          <w:tcPr>
            <w:tcW w:w="2410" w:type="dxa"/>
            <w:shd w:val="clear" w:color="auto" w:fill="auto"/>
            <w:vAlign w:val="center"/>
          </w:tcPr>
          <w:p w14:paraId="01B7C447"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1.1.1 Veprimtari</w:t>
            </w:r>
          </w:p>
        </w:tc>
        <w:tc>
          <w:tcPr>
            <w:tcW w:w="1984" w:type="dxa"/>
            <w:shd w:val="clear" w:color="auto" w:fill="auto"/>
          </w:tcPr>
          <w:p w14:paraId="01F189C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2A3F2A5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5447A83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8" w:type="dxa"/>
            <w:shd w:val="clear" w:color="auto" w:fill="auto"/>
          </w:tcPr>
          <w:p w14:paraId="5C0DE22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1BAAFD7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268" w:type="dxa"/>
            <w:shd w:val="clear" w:color="auto" w:fill="auto"/>
          </w:tcPr>
          <w:p w14:paraId="09CB8B2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552" w:type="dxa"/>
            <w:vMerge w:val="restart"/>
            <w:shd w:val="clear" w:color="auto" w:fill="auto"/>
          </w:tcPr>
          <w:p w14:paraId="60A598A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4DE7E8A2" w14:textId="77777777" w:rsidTr="00472F2B">
        <w:trPr>
          <w:trHeight w:val="428"/>
        </w:trPr>
        <w:tc>
          <w:tcPr>
            <w:tcW w:w="1778" w:type="dxa"/>
            <w:vMerge/>
            <w:shd w:val="clear" w:color="auto" w:fill="auto"/>
          </w:tcPr>
          <w:p w14:paraId="47CE95B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410" w:type="dxa"/>
            <w:shd w:val="clear" w:color="auto" w:fill="auto"/>
            <w:vAlign w:val="center"/>
          </w:tcPr>
          <w:p w14:paraId="5B52D46A"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1.1.2 Veprimtari</w:t>
            </w:r>
          </w:p>
        </w:tc>
        <w:tc>
          <w:tcPr>
            <w:tcW w:w="1984" w:type="dxa"/>
            <w:shd w:val="clear" w:color="auto" w:fill="auto"/>
          </w:tcPr>
          <w:p w14:paraId="13ABCA2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4077771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421F776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8" w:type="dxa"/>
            <w:shd w:val="clear" w:color="auto" w:fill="auto"/>
          </w:tcPr>
          <w:p w14:paraId="4C358FE7"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3DDE5BB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268" w:type="dxa"/>
            <w:shd w:val="clear" w:color="auto" w:fill="auto"/>
          </w:tcPr>
          <w:p w14:paraId="1670A02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552" w:type="dxa"/>
            <w:vMerge/>
            <w:shd w:val="clear" w:color="auto" w:fill="auto"/>
          </w:tcPr>
          <w:p w14:paraId="79BC752B"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08A66CB0" w14:textId="77777777" w:rsidTr="00472F2B">
        <w:trPr>
          <w:trHeight w:val="428"/>
        </w:trPr>
        <w:tc>
          <w:tcPr>
            <w:tcW w:w="1778" w:type="dxa"/>
            <w:vMerge/>
            <w:shd w:val="clear" w:color="auto" w:fill="auto"/>
          </w:tcPr>
          <w:p w14:paraId="54D46BF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410" w:type="dxa"/>
            <w:shd w:val="clear" w:color="auto" w:fill="auto"/>
            <w:vAlign w:val="center"/>
          </w:tcPr>
          <w:p w14:paraId="743F9A48"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1.1.3 Veprimtari</w:t>
            </w:r>
          </w:p>
        </w:tc>
        <w:tc>
          <w:tcPr>
            <w:tcW w:w="1984" w:type="dxa"/>
            <w:shd w:val="clear" w:color="auto" w:fill="auto"/>
          </w:tcPr>
          <w:p w14:paraId="470EA009"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171E580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0224E25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8" w:type="dxa"/>
            <w:shd w:val="clear" w:color="auto" w:fill="auto"/>
          </w:tcPr>
          <w:p w14:paraId="5C0AC6A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24736889"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268" w:type="dxa"/>
            <w:shd w:val="clear" w:color="auto" w:fill="auto"/>
          </w:tcPr>
          <w:p w14:paraId="7A7E09E9"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552" w:type="dxa"/>
            <w:vMerge/>
            <w:shd w:val="clear" w:color="auto" w:fill="auto"/>
          </w:tcPr>
          <w:p w14:paraId="504F2E0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798F3FFF" w14:textId="77777777" w:rsidTr="00472F2B">
        <w:trPr>
          <w:trHeight w:val="428"/>
        </w:trPr>
        <w:tc>
          <w:tcPr>
            <w:tcW w:w="1778" w:type="dxa"/>
            <w:vMerge/>
            <w:shd w:val="clear" w:color="auto" w:fill="auto"/>
          </w:tcPr>
          <w:p w14:paraId="73A445B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410" w:type="dxa"/>
            <w:shd w:val="clear" w:color="auto" w:fill="auto"/>
            <w:vAlign w:val="center"/>
          </w:tcPr>
          <w:p w14:paraId="001497DE"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w:t>
            </w:r>
          </w:p>
        </w:tc>
        <w:tc>
          <w:tcPr>
            <w:tcW w:w="1984" w:type="dxa"/>
            <w:shd w:val="clear" w:color="auto" w:fill="auto"/>
          </w:tcPr>
          <w:p w14:paraId="3112CD4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395A0E6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4EE6BB2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8" w:type="dxa"/>
            <w:shd w:val="clear" w:color="auto" w:fill="auto"/>
          </w:tcPr>
          <w:p w14:paraId="04A713E0"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18B2352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2268" w:type="dxa"/>
            <w:shd w:val="clear" w:color="auto" w:fill="auto"/>
          </w:tcPr>
          <w:p w14:paraId="07AD8BD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2552" w:type="dxa"/>
            <w:vMerge/>
            <w:shd w:val="clear" w:color="auto" w:fill="auto"/>
          </w:tcPr>
          <w:p w14:paraId="27DA377B"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4C04D795" w14:textId="77777777" w:rsidTr="00472F2B">
        <w:trPr>
          <w:trHeight w:val="428"/>
        </w:trPr>
        <w:tc>
          <w:tcPr>
            <w:tcW w:w="1778" w:type="dxa"/>
            <w:shd w:val="clear" w:color="auto" w:fill="auto"/>
            <w:vAlign w:val="center"/>
          </w:tcPr>
          <w:p w14:paraId="0797236F"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1.2 objektivi</w:t>
            </w:r>
          </w:p>
        </w:tc>
        <w:tc>
          <w:tcPr>
            <w:tcW w:w="2410" w:type="dxa"/>
            <w:shd w:val="clear" w:color="auto" w:fill="auto"/>
            <w:vAlign w:val="center"/>
          </w:tcPr>
          <w:p w14:paraId="4C370E4C"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1.1.1 Veprimtari</w:t>
            </w:r>
          </w:p>
        </w:tc>
        <w:tc>
          <w:tcPr>
            <w:tcW w:w="1984" w:type="dxa"/>
            <w:shd w:val="clear" w:color="auto" w:fill="auto"/>
          </w:tcPr>
          <w:p w14:paraId="772C638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7CF438A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402DE7B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8" w:type="dxa"/>
            <w:shd w:val="clear" w:color="auto" w:fill="auto"/>
          </w:tcPr>
          <w:p w14:paraId="3C1FF06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3055DEA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268" w:type="dxa"/>
            <w:shd w:val="clear" w:color="auto" w:fill="auto"/>
          </w:tcPr>
          <w:p w14:paraId="694C957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552" w:type="dxa"/>
            <w:vMerge/>
            <w:shd w:val="clear" w:color="auto" w:fill="auto"/>
          </w:tcPr>
          <w:p w14:paraId="3A0E274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69AAE111" w14:textId="77777777" w:rsidTr="00472F2B">
        <w:trPr>
          <w:trHeight w:val="428"/>
        </w:trPr>
        <w:tc>
          <w:tcPr>
            <w:tcW w:w="1778" w:type="dxa"/>
            <w:shd w:val="clear" w:color="auto" w:fill="auto"/>
          </w:tcPr>
          <w:p w14:paraId="70CF4957"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410" w:type="dxa"/>
            <w:shd w:val="clear" w:color="auto" w:fill="auto"/>
            <w:vAlign w:val="center"/>
          </w:tcPr>
          <w:p w14:paraId="5B3D831E"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1.1.2 Veprimtari</w:t>
            </w:r>
          </w:p>
        </w:tc>
        <w:tc>
          <w:tcPr>
            <w:tcW w:w="1984" w:type="dxa"/>
            <w:shd w:val="clear" w:color="auto" w:fill="auto"/>
          </w:tcPr>
          <w:p w14:paraId="61DC011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5023D95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0A5547E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8" w:type="dxa"/>
            <w:shd w:val="clear" w:color="auto" w:fill="auto"/>
          </w:tcPr>
          <w:p w14:paraId="04B4415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123B409C"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268" w:type="dxa"/>
            <w:shd w:val="clear" w:color="auto" w:fill="auto"/>
          </w:tcPr>
          <w:p w14:paraId="062A5547"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552" w:type="dxa"/>
            <w:vMerge/>
            <w:shd w:val="clear" w:color="auto" w:fill="auto"/>
          </w:tcPr>
          <w:p w14:paraId="2116258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7E8C7B7C" w14:textId="77777777" w:rsidTr="00472F2B">
        <w:trPr>
          <w:trHeight w:val="428"/>
        </w:trPr>
        <w:tc>
          <w:tcPr>
            <w:tcW w:w="1778" w:type="dxa"/>
            <w:shd w:val="clear" w:color="auto" w:fill="auto"/>
          </w:tcPr>
          <w:p w14:paraId="5B89436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410" w:type="dxa"/>
            <w:shd w:val="clear" w:color="auto" w:fill="auto"/>
            <w:vAlign w:val="center"/>
          </w:tcPr>
          <w:p w14:paraId="3BEAEA42"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1.1.3 Veprimtari</w:t>
            </w:r>
          </w:p>
        </w:tc>
        <w:tc>
          <w:tcPr>
            <w:tcW w:w="1984" w:type="dxa"/>
            <w:shd w:val="clear" w:color="auto" w:fill="auto"/>
          </w:tcPr>
          <w:p w14:paraId="3E29AFC8"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6049624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7A4BF05E"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8" w:type="dxa"/>
            <w:shd w:val="clear" w:color="auto" w:fill="auto"/>
          </w:tcPr>
          <w:p w14:paraId="4E51374A"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709" w:type="dxa"/>
            <w:shd w:val="clear" w:color="auto" w:fill="auto"/>
          </w:tcPr>
          <w:p w14:paraId="1CC2F68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268" w:type="dxa"/>
            <w:shd w:val="clear" w:color="auto" w:fill="auto"/>
          </w:tcPr>
          <w:p w14:paraId="7E77D741"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552" w:type="dxa"/>
            <w:vMerge/>
            <w:shd w:val="clear" w:color="auto" w:fill="auto"/>
          </w:tcPr>
          <w:p w14:paraId="5689C662"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r w:rsidR="00643084" w:rsidRPr="00643084" w14:paraId="1F180181" w14:textId="77777777" w:rsidTr="00472F2B">
        <w:trPr>
          <w:trHeight w:val="428"/>
        </w:trPr>
        <w:tc>
          <w:tcPr>
            <w:tcW w:w="1778" w:type="dxa"/>
            <w:shd w:val="clear" w:color="auto" w:fill="auto"/>
          </w:tcPr>
          <w:p w14:paraId="6E6A34B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c>
          <w:tcPr>
            <w:tcW w:w="2410" w:type="dxa"/>
            <w:shd w:val="clear" w:color="auto" w:fill="auto"/>
            <w:vAlign w:val="center"/>
          </w:tcPr>
          <w:p w14:paraId="7B7617B0" w14:textId="77777777" w:rsidR="00D668AB" w:rsidRPr="00643084" w:rsidRDefault="00D668AB" w:rsidP="00D668AB">
            <w:pPr>
              <w:autoSpaceDE w:val="0"/>
              <w:autoSpaceDN w:val="0"/>
              <w:adjustRightInd w:val="0"/>
              <w:spacing w:after="0" w:line="240" w:lineRule="auto"/>
              <w:jc w:val="center"/>
              <w:rPr>
                <w:rFonts w:ascii="Garamond" w:eastAsia="Times New Roman" w:hAnsi="Garamond"/>
                <w:sz w:val="20"/>
                <w:szCs w:val="20"/>
              </w:rPr>
            </w:pPr>
            <w:r w:rsidRPr="00643084">
              <w:rPr>
                <w:rFonts w:ascii="Garamond" w:eastAsia="Times New Roman" w:hAnsi="Garamond"/>
                <w:sz w:val="20"/>
                <w:szCs w:val="20"/>
              </w:rPr>
              <w:t>..............</w:t>
            </w:r>
          </w:p>
        </w:tc>
        <w:tc>
          <w:tcPr>
            <w:tcW w:w="1984" w:type="dxa"/>
            <w:shd w:val="clear" w:color="auto" w:fill="auto"/>
          </w:tcPr>
          <w:p w14:paraId="7C77C3D4"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19A096D3"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40C6EB67"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8" w:type="dxa"/>
            <w:shd w:val="clear" w:color="auto" w:fill="auto"/>
          </w:tcPr>
          <w:p w14:paraId="2A41A496"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709" w:type="dxa"/>
            <w:shd w:val="clear" w:color="auto" w:fill="auto"/>
          </w:tcPr>
          <w:p w14:paraId="3353E3F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2268" w:type="dxa"/>
            <w:shd w:val="clear" w:color="auto" w:fill="auto"/>
          </w:tcPr>
          <w:p w14:paraId="345E1E0D"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r w:rsidRPr="00643084">
              <w:rPr>
                <w:rFonts w:ascii="Garamond" w:eastAsia="Times New Roman" w:hAnsi="Garamond"/>
                <w:sz w:val="20"/>
                <w:szCs w:val="20"/>
              </w:rPr>
              <w:t>…….</w:t>
            </w:r>
          </w:p>
        </w:tc>
        <w:tc>
          <w:tcPr>
            <w:tcW w:w="2552" w:type="dxa"/>
            <w:vMerge/>
            <w:shd w:val="clear" w:color="auto" w:fill="auto"/>
          </w:tcPr>
          <w:p w14:paraId="19B3BAF5" w14:textId="77777777" w:rsidR="00D668AB" w:rsidRPr="00643084" w:rsidRDefault="00D668AB" w:rsidP="00D668AB">
            <w:pPr>
              <w:autoSpaceDE w:val="0"/>
              <w:autoSpaceDN w:val="0"/>
              <w:adjustRightInd w:val="0"/>
              <w:spacing w:after="0" w:line="240" w:lineRule="auto"/>
              <w:rPr>
                <w:rFonts w:ascii="Garamond" w:eastAsia="Times New Roman" w:hAnsi="Garamond"/>
                <w:sz w:val="20"/>
                <w:szCs w:val="20"/>
              </w:rPr>
            </w:pPr>
          </w:p>
        </w:tc>
      </w:tr>
    </w:tbl>
    <w:p w14:paraId="76FE63B0" w14:textId="77777777" w:rsidR="00D668AB" w:rsidRPr="00643084" w:rsidRDefault="00D668AB" w:rsidP="00D668AB">
      <w:pPr>
        <w:autoSpaceDE w:val="0"/>
        <w:autoSpaceDN w:val="0"/>
        <w:adjustRightInd w:val="0"/>
        <w:spacing w:after="0" w:line="240" w:lineRule="auto"/>
        <w:rPr>
          <w:rFonts w:ascii="Garamond" w:eastAsia="Times New Roman" w:hAnsi="Garamond"/>
        </w:rPr>
        <w:sectPr w:rsidR="00D668AB" w:rsidRPr="00643084" w:rsidSect="00472F2B">
          <w:pgSz w:w="16838" w:h="11906" w:orient="landscape"/>
          <w:pgMar w:top="1230" w:right="1538" w:bottom="1440" w:left="1710" w:header="708" w:footer="708" w:gutter="0"/>
          <w:cols w:space="708"/>
          <w:docGrid w:linePitch="360"/>
        </w:sectPr>
      </w:pPr>
    </w:p>
    <w:p w14:paraId="18434F20"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lastRenderedPageBreak/>
        <w:t>7. Anekse</w:t>
      </w:r>
    </w:p>
    <w:p w14:paraId="693F3F96" w14:textId="3F0702C8" w:rsidR="00D668AB" w:rsidRPr="00643084" w:rsidRDefault="00ED5FE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Vendimi i bordit për miratimin e planit</w:t>
      </w:r>
    </w:p>
    <w:p w14:paraId="3A7749D7" w14:textId="7E10BC12" w:rsidR="00D668AB" w:rsidRPr="00643084" w:rsidRDefault="00ED5FE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Formatet e raportimit</w:t>
      </w:r>
    </w:p>
    <w:p w14:paraId="0D58899C" w14:textId="5BFC8A6E" w:rsidR="00D668AB" w:rsidRPr="00643084" w:rsidRDefault="00ED5FE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Analizat e buxhetit</w:t>
      </w:r>
    </w:p>
    <w:p w14:paraId="18A3EA9C" w14:textId="72B54CF5" w:rsidR="00D668AB" w:rsidRPr="00643084" w:rsidRDefault="00ED5FE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Të tjera materiale që kalojnë këtu për të mos ngarkuar planin</w:t>
      </w:r>
    </w:p>
    <w:p w14:paraId="636C1A57"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453B7A3C"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15CD2897"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bookmarkStart w:id="9" w:name="_Toc69660206"/>
      <w:r w:rsidRPr="00643084">
        <w:rPr>
          <w:rFonts w:ascii="Garamond" w:hAnsi="Garamond"/>
          <w:sz w:val="24"/>
          <w:szCs w:val="24"/>
          <w:lang w:eastAsia="en-GB"/>
        </w:rPr>
        <w:t>SHTOJCË 4</w:t>
      </w:r>
      <w:bookmarkEnd w:id="9"/>
    </w:p>
    <w:p w14:paraId="7A9AE5B2"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10" w:name="_Toc69660207"/>
      <w:r w:rsidRPr="00643084">
        <w:rPr>
          <w:rFonts w:ascii="Garamond" w:hAnsi="Garamond"/>
          <w:sz w:val="24"/>
          <w:szCs w:val="24"/>
          <w:lang w:eastAsia="en-GB"/>
        </w:rPr>
        <w:t>PLANI VJETOR I OFRUESIT TË AFP-së</w:t>
      </w:r>
      <w:bookmarkEnd w:id="10"/>
    </w:p>
    <w:p w14:paraId="236ACA63" w14:textId="77777777" w:rsidR="00D668AB" w:rsidRPr="00643084" w:rsidRDefault="00D668AB" w:rsidP="00D668AB">
      <w:pPr>
        <w:tabs>
          <w:tab w:val="left" w:pos="2557"/>
        </w:tabs>
        <w:spacing w:after="0" w:line="240" w:lineRule="auto"/>
        <w:rPr>
          <w:rFonts w:ascii="Garamond" w:hAnsi="Garamond"/>
        </w:rPr>
      </w:pPr>
    </w:p>
    <w:p w14:paraId="52E30105" w14:textId="77777777" w:rsidR="00D668AB" w:rsidRPr="00643084" w:rsidRDefault="00D668AB" w:rsidP="00D668AB">
      <w:pPr>
        <w:spacing w:after="0" w:line="240" w:lineRule="auto"/>
        <w:rPr>
          <w:rFonts w:ascii="Garamond" w:hAnsi="Garamond"/>
        </w:rPr>
      </w:pPr>
      <w:r w:rsidRPr="00643084">
        <w:rPr>
          <w:rFonts w:ascii="Garamond" w:hAnsi="Garamond"/>
          <w:b/>
          <w:noProof/>
          <w:lang w:val="en-US"/>
        </w:rPr>
        <w:drawing>
          <wp:inline distT="0" distB="0" distL="0" distR="0" wp14:anchorId="52DC145E" wp14:editId="60064BD0">
            <wp:extent cx="58102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0" cy="704850"/>
                    </a:xfrm>
                    <a:prstGeom prst="rect">
                      <a:avLst/>
                    </a:prstGeom>
                    <a:noFill/>
                    <a:ln>
                      <a:noFill/>
                    </a:ln>
                  </pic:spPr>
                </pic:pic>
              </a:graphicData>
            </a:graphic>
          </wp:inline>
        </w:drawing>
      </w:r>
    </w:p>
    <w:p w14:paraId="69AAFA79" w14:textId="77777777" w:rsidR="00D668AB" w:rsidRPr="00643084" w:rsidRDefault="00D668AB" w:rsidP="00D668AB">
      <w:pPr>
        <w:spacing w:after="0" w:line="240" w:lineRule="auto"/>
        <w:contextualSpacing/>
        <w:jc w:val="center"/>
        <w:rPr>
          <w:rFonts w:ascii="Garamond" w:hAnsi="Garamond"/>
          <w:b/>
          <w:spacing w:val="70"/>
          <w:sz w:val="14"/>
          <w:szCs w:val="18"/>
        </w:rPr>
      </w:pPr>
      <w:r w:rsidRPr="00643084">
        <w:rPr>
          <w:rFonts w:ascii="Garamond" w:hAnsi="Garamond"/>
          <w:b/>
          <w:spacing w:val="70"/>
          <w:sz w:val="14"/>
          <w:szCs w:val="18"/>
        </w:rPr>
        <w:t>REPUBLIKA E SHQIPËRISË</w:t>
      </w:r>
    </w:p>
    <w:p w14:paraId="5F57F61B"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MINISTRIA E FINANCAVE DHE EKONOMISË</w:t>
      </w:r>
    </w:p>
    <w:p w14:paraId="4C895734"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AGJENCIA KOMBËTARE E PUNËSIMIT DHE AFTËSIVE</w:t>
      </w:r>
    </w:p>
    <w:p w14:paraId="4BE34739"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EMRI I OFRUESIT</w:t>
      </w:r>
    </w:p>
    <w:p w14:paraId="69302DA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785502C3"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7057E687"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7733B443"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PLAN VJETOR</w:t>
      </w:r>
    </w:p>
    <w:p w14:paraId="15976BD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6D1120E5"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20XX</w:t>
      </w:r>
    </w:p>
    <w:p w14:paraId="4527F2D1"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289B1F0F"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 xml:space="preserve">Drejtor i ofruesit të AFP-së </w:t>
      </w:r>
      <w:r w:rsidRPr="00643084">
        <w:rPr>
          <w:rFonts w:ascii="Garamond" w:hAnsi="Garamond"/>
          <w:sz w:val="24"/>
          <w:szCs w:val="24"/>
          <w:lang w:eastAsia="en-GB"/>
        </w:rPr>
        <w:tab/>
      </w:r>
      <w:r w:rsidRPr="00643084">
        <w:rPr>
          <w:rFonts w:ascii="Garamond" w:hAnsi="Garamond"/>
          <w:sz w:val="24"/>
          <w:szCs w:val="24"/>
          <w:lang w:eastAsia="en-GB"/>
        </w:rPr>
        <w:tab/>
      </w:r>
      <w:r w:rsidRPr="00643084">
        <w:rPr>
          <w:rFonts w:ascii="Garamond" w:hAnsi="Garamond"/>
          <w:sz w:val="24"/>
          <w:szCs w:val="24"/>
          <w:lang w:eastAsia="en-GB"/>
        </w:rPr>
        <w:tab/>
        <w:t>Kryetar i Bordit drejtues</w:t>
      </w:r>
    </w:p>
    <w:p w14:paraId="620341D6"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3201A235"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r w:rsidRPr="00643084">
        <w:rPr>
          <w:rFonts w:ascii="Garamond" w:hAnsi="Garamond"/>
          <w:sz w:val="24"/>
          <w:szCs w:val="24"/>
          <w:lang w:eastAsia="en-GB"/>
        </w:rPr>
        <w:t xml:space="preserve">Emër Mbiemër </w:t>
      </w:r>
      <w:r w:rsidRPr="00643084">
        <w:rPr>
          <w:rFonts w:ascii="Garamond" w:hAnsi="Garamond"/>
          <w:sz w:val="24"/>
          <w:szCs w:val="24"/>
          <w:lang w:eastAsia="en-GB"/>
        </w:rPr>
        <w:tab/>
      </w:r>
      <w:r w:rsidRPr="00643084">
        <w:rPr>
          <w:rFonts w:ascii="Garamond" w:hAnsi="Garamond"/>
          <w:sz w:val="24"/>
          <w:szCs w:val="24"/>
          <w:lang w:eastAsia="en-GB"/>
        </w:rPr>
        <w:tab/>
      </w:r>
      <w:r w:rsidRPr="00643084">
        <w:rPr>
          <w:rFonts w:ascii="Garamond" w:hAnsi="Garamond"/>
          <w:sz w:val="24"/>
          <w:szCs w:val="24"/>
          <w:lang w:eastAsia="en-GB"/>
        </w:rPr>
        <w:tab/>
      </w:r>
      <w:r w:rsidRPr="00643084">
        <w:rPr>
          <w:rFonts w:ascii="Garamond" w:hAnsi="Garamond"/>
          <w:sz w:val="24"/>
          <w:szCs w:val="24"/>
          <w:lang w:eastAsia="en-GB"/>
        </w:rPr>
        <w:tab/>
      </w:r>
      <w:r w:rsidRPr="00643084">
        <w:rPr>
          <w:rFonts w:ascii="Garamond" w:hAnsi="Garamond"/>
          <w:sz w:val="24"/>
          <w:szCs w:val="24"/>
          <w:lang w:eastAsia="en-GB"/>
        </w:rPr>
        <w:tab/>
        <w:t>Emër Mbiemër</w:t>
      </w:r>
    </w:p>
    <w:p w14:paraId="03B8A193"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5D1B4178"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79AB73DA"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41887B8A"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Muaj, viti</w:t>
      </w:r>
    </w:p>
    <w:p w14:paraId="2BF83506"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6C17037D" w14:textId="2419C045" w:rsidR="00D668AB" w:rsidRPr="00643084" w:rsidRDefault="00691D3B" w:rsidP="00691D3B">
      <w:pPr>
        <w:autoSpaceDE w:val="0"/>
        <w:autoSpaceDN w:val="0"/>
        <w:adjustRightInd w:val="0"/>
        <w:spacing w:after="0" w:line="240" w:lineRule="auto"/>
        <w:ind w:firstLine="284"/>
        <w:rPr>
          <w:rFonts w:ascii="Garamond" w:hAnsi="Garamond"/>
          <w:b/>
          <w:bCs/>
          <w:sz w:val="24"/>
          <w:szCs w:val="24"/>
          <w:lang w:eastAsia="en-GB"/>
        </w:rPr>
      </w:pPr>
      <w:r w:rsidRPr="00643084">
        <w:rPr>
          <w:rFonts w:ascii="Garamond" w:hAnsi="Garamond"/>
          <w:b/>
          <w:bCs/>
          <w:sz w:val="24"/>
          <w:szCs w:val="24"/>
          <w:lang w:eastAsia="en-GB"/>
        </w:rPr>
        <w:t xml:space="preserve">1. </w:t>
      </w:r>
      <w:r w:rsidR="00D668AB" w:rsidRPr="00643084">
        <w:rPr>
          <w:rFonts w:ascii="Garamond" w:hAnsi="Garamond"/>
          <w:b/>
          <w:bCs/>
          <w:sz w:val="24"/>
          <w:szCs w:val="24"/>
          <w:lang w:eastAsia="en-GB"/>
        </w:rPr>
        <w:t>Hyrje</w:t>
      </w:r>
    </w:p>
    <w:p w14:paraId="4273B144"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Përshkruhet rëndësia e planifikimit, qëllimi dhe kuadri në të cilin po hartohet ky plan. </w:t>
      </w:r>
    </w:p>
    <w:p w14:paraId="6B645F42" w14:textId="77777777" w:rsidR="00D668AB" w:rsidRPr="00643084" w:rsidRDefault="00D668AB" w:rsidP="00D668AB">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2. Procesi e përgjegjësitë</w:t>
      </w:r>
    </w:p>
    <w:p w14:paraId="04A753DA"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Përshkruhet proces i ndjekur për hartimin e planit vjetor, si është realizuar analiza e gjendjes, grupet e interesit të përfshira, personat e angazhuar dhe detyrat etj.</w:t>
      </w:r>
    </w:p>
    <w:p w14:paraId="224882D3" w14:textId="77777777" w:rsidR="00D668AB" w:rsidRPr="00643084" w:rsidRDefault="00D668AB" w:rsidP="00D668AB">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3. Analiza e gjendjes</w:t>
      </w:r>
    </w:p>
    <w:p w14:paraId="52CFAE12"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Synon të prezantojë situatën dhe zhvillimet e vitit të fundit me ndikim në AFP, parë në disa fusha me interes, si në këndvështrimin e kontekstit ku vepron ofruesi dhe të situatës brenda tij.</w:t>
      </w:r>
    </w:p>
    <w:p w14:paraId="0455C514"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KUJDES! Kjo pjesë s’ka pse të jetë përsëritje e analizës në planin afatmesëm por të tregojë ndryshimet me rëndësi</w:t>
      </w:r>
    </w:p>
    <w:p w14:paraId="69765041" w14:textId="77777777" w:rsidR="00D668AB" w:rsidRPr="00643084" w:rsidRDefault="00D668AB" w:rsidP="00D668AB">
      <w:pPr>
        <w:autoSpaceDE w:val="0"/>
        <w:autoSpaceDN w:val="0"/>
        <w:adjustRightInd w:val="0"/>
        <w:spacing w:after="0" w:line="240" w:lineRule="auto"/>
        <w:ind w:firstLine="284"/>
        <w:jc w:val="both"/>
        <w:rPr>
          <w:rFonts w:ascii="Garamond" w:hAnsi="Garamond"/>
          <w:b/>
          <w:bCs/>
          <w:i/>
          <w:iCs/>
          <w:sz w:val="24"/>
          <w:szCs w:val="24"/>
          <w:lang w:eastAsia="en-GB"/>
        </w:rPr>
      </w:pPr>
      <w:r w:rsidRPr="00643084">
        <w:rPr>
          <w:rFonts w:ascii="Garamond" w:hAnsi="Garamond"/>
          <w:b/>
          <w:bCs/>
          <w:i/>
          <w:iCs/>
          <w:sz w:val="24"/>
          <w:szCs w:val="24"/>
          <w:lang w:eastAsia="en-GB"/>
        </w:rPr>
        <w:t>3.1 Analiza e mjedisit të jashtëm</w:t>
      </w:r>
    </w:p>
    <w:p w14:paraId="7AF1AC18"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Përfshin elemente si më poshtë. Nëse shihet e nevojshme, mund të ofrohet informacion dhe për sfera tjera.</w:t>
      </w:r>
    </w:p>
    <w:p w14:paraId="246416CC"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b/>
          <w:bCs/>
          <w:i/>
          <w:iCs/>
          <w:sz w:val="24"/>
          <w:szCs w:val="24"/>
          <w:lang w:eastAsia="en-GB"/>
        </w:rPr>
        <w:t xml:space="preserve">3.1.1 </w:t>
      </w:r>
      <w:r w:rsidRPr="00643084">
        <w:rPr>
          <w:rFonts w:ascii="Garamond" w:hAnsi="Garamond"/>
          <w:sz w:val="24"/>
          <w:szCs w:val="24"/>
          <w:lang w:eastAsia="en-GB"/>
        </w:rPr>
        <w:t>Zhvillimi ekonomik rajonal</w:t>
      </w:r>
    </w:p>
    <w:p w14:paraId="2ECB502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Këtu trajtohet një analizë e vitit të fundit mbi treguesit ekonomikë të rajonit, zhvillimi i sektorëve me interes për ofruesin, investime strategjike etj.</w:t>
      </w:r>
    </w:p>
    <w:p w14:paraId="48CF8D70"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3.1.2 </w:t>
      </w:r>
      <w:r w:rsidRPr="00643084">
        <w:rPr>
          <w:rFonts w:ascii="Garamond" w:hAnsi="Garamond"/>
          <w:i/>
          <w:iCs/>
          <w:sz w:val="24"/>
          <w:szCs w:val="24"/>
          <w:lang w:eastAsia="en-GB"/>
        </w:rPr>
        <w:t>Tregues demografikë dhe të tregut të punës</w:t>
      </w:r>
    </w:p>
    <w:p w14:paraId="5D71D947"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lastRenderedPageBreak/>
        <w:t>Analiza e lindshmërisë me në fokus targetgrupin kryesor, migracioni, tregues të punësimit në rajon dhe papunësisë, sipas sektorëve, gjinisë, nivelit arsimor, vende të reja pune etj.</w:t>
      </w:r>
    </w:p>
    <w:p w14:paraId="73A95F97"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3.1.3 </w:t>
      </w:r>
      <w:r w:rsidRPr="00643084">
        <w:rPr>
          <w:rFonts w:ascii="Garamond" w:hAnsi="Garamond"/>
          <w:i/>
          <w:iCs/>
          <w:sz w:val="24"/>
          <w:szCs w:val="24"/>
          <w:lang w:eastAsia="en-GB"/>
        </w:rPr>
        <w:t>Zhvillime politiko-ligjore</w:t>
      </w:r>
    </w:p>
    <w:p w14:paraId="43C52C26"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Tregues të arritjes nga Strategjia kombëtare për punësim dhe aftësi, ecuria e reformës, zhvillime ligjore të vitet të fundit në fushën e AFP-së.</w:t>
      </w:r>
    </w:p>
    <w:p w14:paraId="7E3B973A" w14:textId="679F68DD"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3.1.4 </w:t>
      </w:r>
      <w:r w:rsidRPr="00643084">
        <w:rPr>
          <w:rFonts w:ascii="Garamond" w:hAnsi="Garamond"/>
          <w:i/>
          <w:iCs/>
          <w:sz w:val="24"/>
          <w:szCs w:val="24"/>
          <w:lang w:eastAsia="en-GB"/>
        </w:rPr>
        <w:t>Nevojat për aftësi në rajon</w:t>
      </w:r>
    </w:p>
    <w:p w14:paraId="4F257BB6"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Analizë e treguesve kryesorë të arsimit dhe formimit profesional në rajon me fokus të veçantë te grupi i synuar kryesor dhe sektorët të cilëve ofruesi u shërben.</w:t>
      </w:r>
    </w:p>
    <w:p w14:paraId="6C07E7D4"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Analiza e nevojave për aftësi në sektorët ekonomikë me potencial në rajon.</w:t>
      </w:r>
    </w:p>
    <w:p w14:paraId="0655B3BE"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Situata e ofruesve të tjerë të arsimit dhe të formimit </w:t>
      </w:r>
      <w:r w:rsidRPr="00643084">
        <w:rPr>
          <w:rFonts w:ascii="Garamond" w:hAnsi="Garamond"/>
          <w:i/>
          <w:iCs/>
          <w:sz w:val="24"/>
          <w:szCs w:val="24"/>
          <w:u w:val="single"/>
          <w:lang w:eastAsia="en-GB"/>
        </w:rPr>
        <w:t>pnofruesve</w:t>
      </w:r>
      <w:r w:rsidRPr="00643084">
        <w:rPr>
          <w:rFonts w:ascii="Garamond" w:hAnsi="Garamond"/>
          <w:i/>
          <w:iCs/>
          <w:sz w:val="24"/>
          <w:szCs w:val="24"/>
          <w:lang w:eastAsia="en-GB"/>
        </w:rPr>
        <w:t xml:space="preserve"> në rajon dhe sektorët në të cilët ofruesi shërben me qëllim analizën e nivelit të përgjigjes së nevojave.</w:t>
      </w:r>
    </w:p>
    <w:p w14:paraId="20DD4017" w14:textId="77777777" w:rsidR="00D668AB" w:rsidRPr="00643084" w:rsidRDefault="00D668AB" w:rsidP="00D668AB">
      <w:pPr>
        <w:autoSpaceDE w:val="0"/>
        <w:autoSpaceDN w:val="0"/>
        <w:adjustRightInd w:val="0"/>
        <w:spacing w:after="0" w:line="240" w:lineRule="auto"/>
        <w:ind w:firstLine="284"/>
        <w:jc w:val="both"/>
        <w:rPr>
          <w:rFonts w:ascii="Garamond" w:hAnsi="Garamond"/>
          <w:b/>
          <w:bCs/>
          <w:i/>
          <w:iCs/>
          <w:sz w:val="24"/>
          <w:szCs w:val="24"/>
          <w:lang w:eastAsia="en-GB"/>
        </w:rPr>
      </w:pPr>
      <w:r w:rsidRPr="00643084">
        <w:rPr>
          <w:rFonts w:ascii="Garamond" w:hAnsi="Garamond"/>
          <w:b/>
          <w:bCs/>
          <w:i/>
          <w:iCs/>
          <w:sz w:val="24"/>
          <w:szCs w:val="24"/>
          <w:lang w:eastAsia="en-GB"/>
        </w:rPr>
        <w:t>3.2 Analiza e brendshme</w:t>
      </w:r>
    </w:p>
    <w:p w14:paraId="62F07171"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Përfshin elemente si më poshtë për vitin e fundit. Seksioni mund të riorganizohet në varësi të prioriteteve dhe objektivave në planin afatmesëm. Nëse shihet e nevojshme, mund të ofrohet informacion dhe për sfera tjera</w:t>
      </w:r>
    </w:p>
    <w:p w14:paraId="3D3CFA01"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3.2.1 </w:t>
      </w:r>
      <w:r w:rsidRPr="00643084">
        <w:rPr>
          <w:rFonts w:ascii="Garamond" w:hAnsi="Garamond"/>
          <w:i/>
          <w:iCs/>
          <w:sz w:val="24"/>
          <w:szCs w:val="24"/>
          <w:lang w:eastAsia="en-GB"/>
        </w:rPr>
        <w:t>Analiza e arritjeve të vitit të kaluar në kuadër të planit afatmesëm</w:t>
      </w:r>
    </w:p>
    <w:p w14:paraId="674FDF2A"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Nën dritën e vizionit, misionit dhe profilit dalluese te ofruesit analizohet niveli i arritjes sipas:</w:t>
      </w:r>
    </w:p>
    <w:p w14:paraId="7E313030"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sz w:val="24"/>
          <w:szCs w:val="24"/>
          <w:lang w:eastAsia="en-GB"/>
        </w:rPr>
        <w:t xml:space="preserve">- </w:t>
      </w:r>
      <w:r w:rsidRPr="00643084">
        <w:rPr>
          <w:rFonts w:ascii="Garamond" w:hAnsi="Garamond"/>
          <w:i/>
          <w:iCs/>
          <w:sz w:val="24"/>
          <w:szCs w:val="24"/>
          <w:lang w:eastAsia="en-GB"/>
        </w:rPr>
        <w:t>prioritetit;</w:t>
      </w:r>
    </w:p>
    <w:p w14:paraId="40128AC9"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sz w:val="24"/>
          <w:szCs w:val="24"/>
          <w:lang w:eastAsia="en-GB"/>
        </w:rPr>
        <w:t xml:space="preserve">- </w:t>
      </w:r>
      <w:r w:rsidRPr="00643084">
        <w:rPr>
          <w:rFonts w:ascii="Garamond" w:hAnsi="Garamond"/>
          <w:i/>
          <w:iCs/>
          <w:sz w:val="24"/>
          <w:szCs w:val="24"/>
          <w:lang w:eastAsia="en-GB"/>
        </w:rPr>
        <w:t>objektivit;</w:t>
      </w:r>
    </w:p>
    <w:p w14:paraId="226329D9"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sz w:val="24"/>
          <w:szCs w:val="24"/>
          <w:lang w:eastAsia="en-GB"/>
        </w:rPr>
        <w:t xml:space="preserve">- </w:t>
      </w:r>
      <w:r w:rsidRPr="00643084">
        <w:rPr>
          <w:rFonts w:ascii="Garamond" w:hAnsi="Garamond"/>
          <w:i/>
          <w:iCs/>
          <w:sz w:val="24"/>
          <w:szCs w:val="24"/>
          <w:lang w:eastAsia="en-GB"/>
        </w:rPr>
        <w:t>treguesit të performancës;</w:t>
      </w:r>
    </w:p>
    <w:p w14:paraId="514921BA"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sz w:val="24"/>
          <w:szCs w:val="24"/>
          <w:lang w:eastAsia="en-GB"/>
        </w:rPr>
        <w:t xml:space="preserve">- </w:t>
      </w:r>
      <w:r w:rsidRPr="00643084">
        <w:rPr>
          <w:rFonts w:ascii="Garamond" w:hAnsi="Garamond"/>
          <w:i/>
          <w:iCs/>
          <w:sz w:val="24"/>
          <w:szCs w:val="24"/>
          <w:lang w:eastAsia="en-GB"/>
        </w:rPr>
        <w:t>nivelit të përmbushjes së veprimtarive.</w:t>
      </w:r>
    </w:p>
    <w:p w14:paraId="7D9FC9BD"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3.2.2 </w:t>
      </w:r>
      <w:r w:rsidRPr="00643084">
        <w:rPr>
          <w:rFonts w:ascii="Garamond" w:hAnsi="Garamond"/>
          <w:i/>
          <w:iCs/>
          <w:sz w:val="24"/>
          <w:szCs w:val="24"/>
          <w:lang w:eastAsia="en-GB"/>
        </w:rPr>
        <w:t>Performanca e nxënësve/kursantëve në tregun e punës</w:t>
      </w:r>
    </w:p>
    <w:p w14:paraId="760B4A73"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Analizë e treguesve kryesorë, si punësimi i të diplomuarve/certifikuarve, papunësia, vetëpunësimi, studime të mëtejshme, statusi aktual, si kanë gjetur/po kërkojnë për punë. Analizat duhet të jenë sipas gjinisë, drejtimeve/kurseve apo të tjerë tregues me vlerë për hartimin e planit.</w:t>
      </w:r>
    </w:p>
    <w:p w14:paraId="2A34021C"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3.2.3 </w:t>
      </w:r>
      <w:r w:rsidRPr="00643084">
        <w:rPr>
          <w:rFonts w:ascii="Garamond" w:hAnsi="Garamond"/>
          <w:i/>
          <w:iCs/>
          <w:sz w:val="24"/>
          <w:szCs w:val="24"/>
          <w:lang w:eastAsia="en-GB"/>
        </w:rPr>
        <w:t>Nxënës/kursantë nga regjistrimi në diplomim/certifikim</w:t>
      </w:r>
    </w:p>
    <w:p w14:paraId="2841A80B"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 analizë e regjistrimeve, transferimeve, largimeve e shkaqeve, mungesave, braktisjes, diplomimeve/certifikimeve në raport me sa janë regjistruar etj.</w:t>
      </w:r>
    </w:p>
    <w:p w14:paraId="79D8667D"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b) analizë e arritjeve të nxënësve e kursantëve lidhur me kalueshmërinë, mesataren, përfaqësimin në konkurse e tregues të tjerë;</w:t>
      </w:r>
    </w:p>
    <w:p w14:paraId="7DE0C7F6"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c) analizë e nxënësve/kursantëve;</w:t>
      </w:r>
    </w:p>
    <w:p w14:paraId="336420A1"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d) përbërja sociale e nxënësve/kursantëve.</w:t>
      </w:r>
    </w:p>
    <w:p w14:paraId="2344887F"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Analizat duhet të jenë sipas viteve, gjinisë, drejtimeve/kurseve apo të tjerë tregues me vlerë për hartimin e planit afatmesëm.</w:t>
      </w:r>
    </w:p>
    <w:p w14:paraId="173538F8"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3.2.4 </w:t>
      </w:r>
      <w:r w:rsidRPr="00643084">
        <w:rPr>
          <w:rFonts w:ascii="Garamond" w:hAnsi="Garamond"/>
          <w:i/>
          <w:iCs/>
          <w:sz w:val="24"/>
          <w:szCs w:val="24"/>
          <w:lang w:eastAsia="en-GB"/>
        </w:rPr>
        <w:t>Stafi drejtues, mësimor e mbështetës:</w:t>
      </w:r>
    </w:p>
    <w:p w14:paraId="6FD74AD9" w14:textId="0564FEF5" w:rsidR="00D668AB" w:rsidRPr="00643084" w:rsidRDefault="00A21277"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w:t>
      </w:r>
      <w:r w:rsidR="00D668AB" w:rsidRPr="00643084">
        <w:rPr>
          <w:rFonts w:ascii="Garamond" w:hAnsi="Garamond"/>
          <w:i/>
          <w:iCs/>
          <w:sz w:val="24"/>
          <w:szCs w:val="24"/>
          <w:lang w:eastAsia="en-GB"/>
        </w:rPr>
        <w:t>) analizë e numrit të personelit me kohë të plotë e të pjesshme dhe ngarkesës;</w:t>
      </w:r>
    </w:p>
    <w:p w14:paraId="315F4EFC" w14:textId="21ED75D9" w:rsidR="00D668AB" w:rsidRPr="00643084" w:rsidRDefault="00A21277"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b</w:t>
      </w:r>
      <w:r w:rsidR="00D668AB" w:rsidRPr="00643084">
        <w:rPr>
          <w:rFonts w:ascii="Garamond" w:hAnsi="Garamond"/>
          <w:i/>
          <w:iCs/>
          <w:sz w:val="24"/>
          <w:szCs w:val="24"/>
          <w:lang w:eastAsia="en-GB"/>
        </w:rPr>
        <w:t>) analizë e përgatitjes profesionale.</w:t>
      </w:r>
    </w:p>
    <w:p w14:paraId="3065DF9B"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Analizat duhet të jenë sipas kategorisë (drejtues, mësimor, mbështetës) apo të tjerë tregues me vlerë për hartimin e planit.</w:t>
      </w:r>
    </w:p>
    <w:p w14:paraId="4F4010C7"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b/>
          <w:bCs/>
          <w:i/>
          <w:iCs/>
          <w:sz w:val="24"/>
          <w:szCs w:val="24"/>
          <w:lang w:eastAsia="en-GB"/>
        </w:rPr>
        <w:t xml:space="preserve">3.2.5 </w:t>
      </w:r>
      <w:r w:rsidRPr="00643084">
        <w:rPr>
          <w:rFonts w:ascii="Garamond" w:hAnsi="Garamond"/>
          <w:i/>
          <w:iCs/>
          <w:sz w:val="24"/>
          <w:szCs w:val="24"/>
          <w:lang w:eastAsia="en-GB"/>
        </w:rPr>
        <w:t>Infrastruktura:</w:t>
      </w:r>
    </w:p>
    <w:p w14:paraId="67D08978" w14:textId="5F04E557"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w:t>
      </w:r>
      <w:r w:rsidR="00D668AB" w:rsidRPr="00643084">
        <w:rPr>
          <w:rFonts w:ascii="Garamond" w:hAnsi="Garamond"/>
          <w:i/>
          <w:iCs/>
          <w:sz w:val="24"/>
          <w:szCs w:val="24"/>
          <w:lang w:eastAsia="en-GB"/>
        </w:rPr>
        <w:t>) ndërtesat (gjendja fizike e mureve, dyer e dritare, çatia, ngrohja, energjia, furnizimi me ujë, higjiena etj.);</w:t>
      </w:r>
    </w:p>
    <w:p w14:paraId="46369F01" w14:textId="5E458967"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b</w:t>
      </w:r>
      <w:r w:rsidR="00D668AB" w:rsidRPr="00643084">
        <w:rPr>
          <w:rFonts w:ascii="Garamond" w:hAnsi="Garamond"/>
          <w:i/>
          <w:iCs/>
          <w:sz w:val="24"/>
          <w:szCs w:val="24"/>
          <w:lang w:eastAsia="en-GB"/>
        </w:rPr>
        <w:t xml:space="preserve">) sisteme TIK që përdoren dhe aksesi në internet; </w:t>
      </w:r>
    </w:p>
    <w:p w14:paraId="387EBE1C" w14:textId="3C57C477"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c</w:t>
      </w:r>
      <w:r w:rsidR="00D668AB" w:rsidRPr="00643084">
        <w:rPr>
          <w:rFonts w:ascii="Garamond" w:hAnsi="Garamond"/>
          <w:i/>
          <w:iCs/>
          <w:sz w:val="24"/>
          <w:szCs w:val="24"/>
          <w:lang w:eastAsia="en-GB"/>
        </w:rPr>
        <w:t>) oborri e mjediset sportive;</w:t>
      </w:r>
    </w:p>
    <w:p w14:paraId="714FFC5B" w14:textId="68930053"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ç</w:t>
      </w:r>
      <w:r w:rsidR="00D668AB" w:rsidRPr="00643084">
        <w:rPr>
          <w:rFonts w:ascii="Garamond" w:hAnsi="Garamond"/>
          <w:i/>
          <w:iCs/>
          <w:sz w:val="24"/>
          <w:szCs w:val="24"/>
          <w:lang w:eastAsia="en-GB"/>
        </w:rPr>
        <w:t>) mobilimi dhe mjetet mësimore në klasa;</w:t>
      </w:r>
    </w:p>
    <w:p w14:paraId="24911424" w14:textId="5B57D0C2"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d</w:t>
      </w:r>
      <w:r w:rsidR="00D668AB" w:rsidRPr="00643084">
        <w:rPr>
          <w:rFonts w:ascii="Garamond" w:hAnsi="Garamond"/>
          <w:i/>
          <w:iCs/>
          <w:sz w:val="24"/>
          <w:szCs w:val="24"/>
          <w:lang w:eastAsia="en-GB"/>
        </w:rPr>
        <w:t>) laboratorët, pajisjet, mjetet e punës (për lëndët e përgjithshme dhe lëndë/module profesionale);</w:t>
      </w:r>
    </w:p>
    <w:p w14:paraId="6CBE5DE6" w14:textId="6EBE6285"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dh</w:t>
      </w:r>
      <w:r w:rsidR="00D668AB" w:rsidRPr="00643084">
        <w:rPr>
          <w:rFonts w:ascii="Garamond" w:hAnsi="Garamond"/>
          <w:i/>
          <w:iCs/>
          <w:sz w:val="24"/>
          <w:szCs w:val="24"/>
          <w:lang w:eastAsia="en-GB"/>
        </w:rPr>
        <w:t>) baza materiale vetëkonsumueshme;</w:t>
      </w:r>
    </w:p>
    <w:p w14:paraId="5E2542EE" w14:textId="747A7F19"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e</w:t>
      </w:r>
      <w:r w:rsidR="00D668AB" w:rsidRPr="00643084">
        <w:rPr>
          <w:rFonts w:ascii="Garamond" w:hAnsi="Garamond"/>
          <w:i/>
          <w:iCs/>
          <w:sz w:val="24"/>
          <w:szCs w:val="24"/>
          <w:lang w:eastAsia="en-GB"/>
        </w:rPr>
        <w:t>) mjedise të përbashkëta (biblioteka/infoteka etj.);</w:t>
      </w:r>
    </w:p>
    <w:p w14:paraId="56858066" w14:textId="11807BF5"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ë</w:t>
      </w:r>
      <w:r w:rsidR="00D668AB" w:rsidRPr="00643084">
        <w:rPr>
          <w:rFonts w:ascii="Garamond" w:hAnsi="Garamond"/>
          <w:i/>
          <w:iCs/>
          <w:sz w:val="24"/>
          <w:szCs w:val="24"/>
          <w:lang w:eastAsia="en-GB"/>
        </w:rPr>
        <w:t>) mjedise për administratën;</w:t>
      </w:r>
    </w:p>
    <w:p w14:paraId="5A9B9E06" w14:textId="2FA9736B" w:rsidR="00D668AB" w:rsidRPr="00643084" w:rsidRDefault="009C67D1"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f</w:t>
      </w:r>
      <w:r w:rsidR="00D668AB" w:rsidRPr="00643084">
        <w:rPr>
          <w:rFonts w:ascii="Garamond" w:hAnsi="Garamond"/>
          <w:i/>
          <w:iCs/>
          <w:sz w:val="24"/>
          <w:szCs w:val="24"/>
          <w:lang w:eastAsia="en-GB"/>
        </w:rPr>
        <w:t>) analizë e përgatitjes profesionale.</w:t>
      </w:r>
    </w:p>
    <w:p w14:paraId="1F0A2546"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Analizat duhet të tregojnë situatën për drejtime/kurse, administrim apo të tjerë tregues me vlerë për hartimin e planit afatmesëm.</w:t>
      </w:r>
    </w:p>
    <w:p w14:paraId="6344A0C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b/>
          <w:bCs/>
          <w:i/>
          <w:iCs/>
          <w:sz w:val="24"/>
          <w:szCs w:val="24"/>
          <w:lang w:eastAsia="en-GB"/>
        </w:rPr>
        <w:lastRenderedPageBreak/>
        <w:t xml:space="preserve">3.2.6 </w:t>
      </w:r>
      <w:r w:rsidRPr="00643084">
        <w:rPr>
          <w:rFonts w:ascii="Garamond" w:hAnsi="Garamond"/>
          <w:i/>
          <w:iCs/>
          <w:sz w:val="24"/>
          <w:szCs w:val="24"/>
          <w:lang w:eastAsia="en-GB"/>
        </w:rPr>
        <w:t>Bashkëpunimi me sektorin privat</w:t>
      </w:r>
    </w:p>
    <w:p w14:paraId="5AD8F4E4"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 numër biznesesh sipas numrit të praktikantëve;</w:t>
      </w:r>
    </w:p>
    <w:p w14:paraId="5037BFAB"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b) analizë e nxënësve/kursantëve praktikantë në raport me totalin.</w:t>
      </w:r>
    </w:p>
    <w:p w14:paraId="05C0F218"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Analizat duhet të jenë sipas viteve, gjinisë, drejtimeve/kurseve, apo të tjerë tregues me vlerë për hartimin e planit.</w:t>
      </w:r>
    </w:p>
    <w:p w14:paraId="56143691" w14:textId="77777777" w:rsidR="00D668AB" w:rsidRPr="00643084" w:rsidRDefault="00D668AB" w:rsidP="00D668AB">
      <w:pPr>
        <w:autoSpaceDE w:val="0"/>
        <w:autoSpaceDN w:val="0"/>
        <w:adjustRightInd w:val="0"/>
        <w:spacing w:after="0" w:line="240" w:lineRule="auto"/>
        <w:ind w:left="284"/>
        <w:jc w:val="both"/>
        <w:rPr>
          <w:rFonts w:ascii="Garamond" w:hAnsi="Garamond"/>
          <w:i/>
          <w:iCs/>
          <w:sz w:val="24"/>
          <w:szCs w:val="24"/>
          <w:lang w:eastAsia="en-GB"/>
        </w:rPr>
      </w:pPr>
      <w:r w:rsidRPr="00643084">
        <w:rPr>
          <w:rFonts w:ascii="Garamond" w:hAnsi="Garamond"/>
          <w:b/>
          <w:bCs/>
          <w:i/>
          <w:iCs/>
          <w:sz w:val="24"/>
          <w:szCs w:val="24"/>
          <w:lang w:eastAsia="en-GB"/>
        </w:rPr>
        <w:t xml:space="preserve">3.2.7 </w:t>
      </w:r>
      <w:r w:rsidRPr="00643084">
        <w:rPr>
          <w:rFonts w:ascii="Garamond" w:hAnsi="Garamond"/>
          <w:i/>
          <w:iCs/>
          <w:sz w:val="24"/>
          <w:szCs w:val="24"/>
          <w:lang w:eastAsia="en-GB"/>
        </w:rPr>
        <w:t>Rezultate nga vetëvlerësimi dhe veprimtaria e Njësisë së Zhvillimit:</w:t>
      </w:r>
    </w:p>
    <w:p w14:paraId="607E4D30" w14:textId="77777777" w:rsidR="00D668AB" w:rsidRPr="00643084" w:rsidRDefault="00D668AB" w:rsidP="00D668AB">
      <w:pPr>
        <w:autoSpaceDE w:val="0"/>
        <w:autoSpaceDN w:val="0"/>
        <w:adjustRightInd w:val="0"/>
        <w:spacing w:after="0" w:line="240" w:lineRule="auto"/>
        <w:ind w:left="284"/>
        <w:jc w:val="both"/>
        <w:rPr>
          <w:rFonts w:ascii="Garamond" w:hAnsi="Garamond"/>
          <w:i/>
          <w:iCs/>
          <w:sz w:val="24"/>
          <w:szCs w:val="24"/>
          <w:lang w:eastAsia="en-GB"/>
        </w:rPr>
      </w:pPr>
      <w:r w:rsidRPr="00643084">
        <w:rPr>
          <w:rFonts w:ascii="Garamond" w:hAnsi="Garamond"/>
          <w:i/>
          <w:iCs/>
          <w:sz w:val="24"/>
          <w:szCs w:val="24"/>
          <w:lang w:eastAsia="en-GB"/>
        </w:rPr>
        <w:t xml:space="preserve">i. menaxhimi e drejtimi; </w:t>
      </w:r>
    </w:p>
    <w:p w14:paraId="68641595"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ii. marrëdhëniet e bashkëpunimi;</w:t>
      </w:r>
    </w:p>
    <w:p w14:paraId="629CEB97"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iii. kurrikula e zbatuar</w:t>
      </w:r>
    </w:p>
    <w:p w14:paraId="3906E05D"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iv. mësimdhënia e të nxënët;</w:t>
      </w:r>
    </w:p>
    <w:p w14:paraId="57DA27D3"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v. vlerësimi.</w:t>
      </w:r>
    </w:p>
    <w:p w14:paraId="6736B3E6"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Analiza duhet të tregojë dhe zhvillimin sipas viteve. Nëse do të ketë vlerësim të jashtëm, mund të integrohet në këtë seksion.</w:t>
      </w:r>
    </w:p>
    <w:p w14:paraId="38A06E20"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t>3.3 Analiza SWOT</w:t>
      </w:r>
    </w:p>
    <w:p w14:paraId="7DAD86DB" w14:textId="77777777" w:rsidR="00D668AB" w:rsidRPr="00643084" w:rsidRDefault="00D668AB" w:rsidP="00D668AB">
      <w:pPr>
        <w:autoSpaceDE w:val="0"/>
        <w:autoSpaceDN w:val="0"/>
        <w:adjustRightInd w:val="0"/>
        <w:spacing w:after="0" w:line="240" w:lineRule="auto"/>
        <w:ind w:firstLine="284"/>
        <w:jc w:val="both"/>
        <w:rPr>
          <w:rFonts w:ascii="Garamond" w:hAnsi="Garamond"/>
          <w:i/>
          <w:sz w:val="24"/>
          <w:szCs w:val="24"/>
          <w:lang w:eastAsia="en-GB"/>
        </w:rPr>
      </w:pPr>
      <w:r w:rsidRPr="00643084">
        <w:rPr>
          <w:rFonts w:ascii="Garamond" w:hAnsi="Garamond"/>
          <w:i/>
          <w:sz w:val="24"/>
          <w:szCs w:val="24"/>
          <w:lang w:eastAsia="en-GB"/>
        </w:rPr>
        <w:t>Përfshin në mënyrë të përmbledhur analizën e mësipërme për vitin sipas pikave të forta (të vetë ofruesit), pikave të dobëta (fusha përmirësimi të ofruesit), mundësive (që vijnë nga zhvillime jashtë ofruesit), sfidat (janë kërcënime që vijnë nga mjedisi i jashtëm dhe, si rregull, nuk i kontrollon dot).</w:t>
      </w:r>
    </w:p>
    <w:p w14:paraId="051B7979" w14:textId="77777777" w:rsidR="00D668AB" w:rsidRPr="00643084" w:rsidRDefault="00D668AB" w:rsidP="00D668AB">
      <w:pPr>
        <w:autoSpaceDE w:val="0"/>
        <w:autoSpaceDN w:val="0"/>
        <w:adjustRightInd w:val="0"/>
        <w:spacing w:after="0" w:line="240" w:lineRule="auto"/>
        <w:ind w:left="1080" w:hanging="796"/>
        <w:contextualSpacing/>
        <w:rPr>
          <w:rFonts w:ascii="Garamond" w:eastAsia="Times New Roman" w:hAnsi="Garamond"/>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643084" w:rsidRPr="00643084" w14:paraId="45093DE4" w14:textId="77777777" w:rsidTr="00472F2B">
        <w:trPr>
          <w:trHeight w:val="356"/>
        </w:trPr>
        <w:tc>
          <w:tcPr>
            <w:tcW w:w="4536" w:type="dxa"/>
            <w:shd w:val="clear" w:color="auto" w:fill="auto"/>
            <w:vAlign w:val="center"/>
          </w:tcPr>
          <w:p w14:paraId="0A0FB874" w14:textId="77777777" w:rsidR="00D668AB" w:rsidRPr="00643084" w:rsidRDefault="00D668AB" w:rsidP="00D668AB">
            <w:pPr>
              <w:autoSpaceDE w:val="0"/>
              <w:autoSpaceDN w:val="0"/>
              <w:adjustRightInd w:val="0"/>
              <w:spacing w:after="0" w:line="240" w:lineRule="auto"/>
              <w:rPr>
                <w:rFonts w:ascii="Garamond" w:eastAsia="Times New Roman" w:hAnsi="Garamond"/>
                <w:b/>
                <w:bCs/>
              </w:rPr>
            </w:pPr>
            <w:r w:rsidRPr="00643084">
              <w:rPr>
                <w:rFonts w:ascii="Garamond" w:eastAsia="Times New Roman" w:hAnsi="Garamond"/>
                <w:b/>
                <w:bCs/>
              </w:rPr>
              <w:t>Pikat e forta</w:t>
            </w:r>
          </w:p>
          <w:p w14:paraId="1823F509"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1.</w:t>
            </w:r>
          </w:p>
          <w:p w14:paraId="367C2B45"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2.</w:t>
            </w:r>
          </w:p>
          <w:p w14:paraId="5494B71A"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3.</w:t>
            </w:r>
          </w:p>
          <w:p w14:paraId="684153C2"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w:t>
            </w:r>
          </w:p>
        </w:tc>
        <w:tc>
          <w:tcPr>
            <w:tcW w:w="4678" w:type="dxa"/>
            <w:shd w:val="clear" w:color="auto" w:fill="auto"/>
            <w:vAlign w:val="center"/>
          </w:tcPr>
          <w:p w14:paraId="2D372839" w14:textId="77777777" w:rsidR="00D668AB" w:rsidRPr="00643084" w:rsidRDefault="00D668AB" w:rsidP="00D668AB">
            <w:pPr>
              <w:autoSpaceDE w:val="0"/>
              <w:autoSpaceDN w:val="0"/>
              <w:adjustRightInd w:val="0"/>
              <w:spacing w:after="0" w:line="240" w:lineRule="auto"/>
              <w:rPr>
                <w:rFonts w:ascii="Garamond" w:eastAsia="Times New Roman" w:hAnsi="Garamond"/>
                <w:b/>
                <w:bCs/>
              </w:rPr>
            </w:pPr>
            <w:r w:rsidRPr="00643084">
              <w:rPr>
                <w:rFonts w:ascii="Garamond" w:eastAsia="Times New Roman" w:hAnsi="Garamond"/>
                <w:b/>
                <w:bCs/>
              </w:rPr>
              <w:t>Pikat e dobëta</w:t>
            </w:r>
          </w:p>
          <w:p w14:paraId="380ED804"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1.</w:t>
            </w:r>
          </w:p>
          <w:p w14:paraId="2C81EBF8"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2.</w:t>
            </w:r>
          </w:p>
          <w:p w14:paraId="0F464CC2"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3.</w:t>
            </w:r>
          </w:p>
          <w:p w14:paraId="16FB62C8"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w:t>
            </w:r>
          </w:p>
        </w:tc>
      </w:tr>
      <w:tr w:rsidR="00643084" w:rsidRPr="00643084" w14:paraId="14334537" w14:textId="77777777" w:rsidTr="00472F2B">
        <w:trPr>
          <w:trHeight w:val="356"/>
        </w:trPr>
        <w:tc>
          <w:tcPr>
            <w:tcW w:w="4536" w:type="dxa"/>
            <w:shd w:val="clear" w:color="auto" w:fill="auto"/>
            <w:vAlign w:val="center"/>
          </w:tcPr>
          <w:p w14:paraId="0E982641" w14:textId="77777777" w:rsidR="00D668AB" w:rsidRPr="00643084" w:rsidRDefault="00D668AB" w:rsidP="00D668AB">
            <w:pPr>
              <w:autoSpaceDE w:val="0"/>
              <w:autoSpaceDN w:val="0"/>
              <w:adjustRightInd w:val="0"/>
              <w:spacing w:after="0" w:line="240" w:lineRule="auto"/>
              <w:rPr>
                <w:rFonts w:ascii="Garamond" w:eastAsia="Times New Roman" w:hAnsi="Garamond"/>
                <w:b/>
                <w:bCs/>
              </w:rPr>
            </w:pPr>
            <w:r w:rsidRPr="00643084">
              <w:rPr>
                <w:rFonts w:ascii="Garamond" w:eastAsia="Times New Roman" w:hAnsi="Garamond"/>
                <w:b/>
                <w:bCs/>
              </w:rPr>
              <w:t>Mundësitë</w:t>
            </w:r>
          </w:p>
          <w:p w14:paraId="7E003798"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1.</w:t>
            </w:r>
          </w:p>
          <w:p w14:paraId="6961B3F5"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2.</w:t>
            </w:r>
          </w:p>
          <w:p w14:paraId="6441B404"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3.</w:t>
            </w:r>
          </w:p>
          <w:p w14:paraId="47A3DA84"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w:t>
            </w:r>
          </w:p>
        </w:tc>
        <w:tc>
          <w:tcPr>
            <w:tcW w:w="4678" w:type="dxa"/>
            <w:shd w:val="clear" w:color="auto" w:fill="auto"/>
            <w:vAlign w:val="center"/>
          </w:tcPr>
          <w:p w14:paraId="7402C45B" w14:textId="77777777" w:rsidR="00D668AB" w:rsidRPr="00643084" w:rsidRDefault="00D668AB" w:rsidP="00D668AB">
            <w:pPr>
              <w:autoSpaceDE w:val="0"/>
              <w:autoSpaceDN w:val="0"/>
              <w:adjustRightInd w:val="0"/>
              <w:spacing w:after="0" w:line="240" w:lineRule="auto"/>
              <w:rPr>
                <w:rFonts w:ascii="Garamond" w:eastAsia="Times New Roman" w:hAnsi="Garamond"/>
                <w:b/>
                <w:bCs/>
              </w:rPr>
            </w:pPr>
            <w:r w:rsidRPr="00643084">
              <w:rPr>
                <w:rFonts w:ascii="Garamond" w:eastAsia="Times New Roman" w:hAnsi="Garamond"/>
                <w:b/>
                <w:bCs/>
              </w:rPr>
              <w:t>Sfidat</w:t>
            </w:r>
          </w:p>
          <w:p w14:paraId="2933BF10"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1.</w:t>
            </w:r>
          </w:p>
          <w:p w14:paraId="413580C9"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2.</w:t>
            </w:r>
          </w:p>
          <w:p w14:paraId="3C9A6CCC"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3.</w:t>
            </w:r>
          </w:p>
          <w:p w14:paraId="0B4C966B"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w:t>
            </w:r>
          </w:p>
        </w:tc>
      </w:tr>
    </w:tbl>
    <w:p w14:paraId="0DF30741" w14:textId="77777777" w:rsidR="00D668AB" w:rsidRPr="00643084" w:rsidRDefault="00D668AB" w:rsidP="00D668AB">
      <w:pPr>
        <w:autoSpaceDE w:val="0"/>
        <w:autoSpaceDN w:val="0"/>
        <w:adjustRightInd w:val="0"/>
        <w:spacing w:after="0" w:line="240" w:lineRule="auto"/>
        <w:jc w:val="both"/>
        <w:rPr>
          <w:rFonts w:ascii="Garamond" w:eastAsia="Times New Roman" w:hAnsi="Garamond"/>
          <w:sz w:val="28"/>
          <w:szCs w:val="28"/>
        </w:rPr>
      </w:pPr>
    </w:p>
    <w:p w14:paraId="3F6A0BE6" w14:textId="77777777" w:rsidR="00D668AB" w:rsidRPr="00643084" w:rsidRDefault="00D668AB" w:rsidP="00D668AB">
      <w:pPr>
        <w:autoSpaceDE w:val="0"/>
        <w:autoSpaceDN w:val="0"/>
        <w:adjustRightInd w:val="0"/>
        <w:spacing w:after="0" w:line="240" w:lineRule="auto"/>
        <w:jc w:val="both"/>
        <w:rPr>
          <w:rFonts w:ascii="Garamond" w:eastAsia="Times New Roman" w:hAnsi="Garamond"/>
          <w:i/>
          <w:iCs/>
        </w:rPr>
        <w:sectPr w:rsidR="00D668AB" w:rsidRPr="00643084" w:rsidSect="00472F2B">
          <w:footerReference w:type="default" r:id="rId24"/>
          <w:pgSz w:w="11906" w:h="16838"/>
          <w:pgMar w:top="1710" w:right="1440" w:bottom="1538" w:left="1440" w:header="708" w:footer="708" w:gutter="0"/>
          <w:cols w:space="708"/>
          <w:docGrid w:linePitch="360"/>
        </w:sectPr>
      </w:pPr>
    </w:p>
    <w:p w14:paraId="625754BD" w14:textId="237934D1" w:rsidR="00D668AB" w:rsidRPr="00643084" w:rsidRDefault="00AC5923" w:rsidP="00AC5923">
      <w:pPr>
        <w:autoSpaceDE w:val="0"/>
        <w:autoSpaceDN w:val="0"/>
        <w:adjustRightInd w:val="0"/>
        <w:spacing w:after="0" w:line="240" w:lineRule="auto"/>
        <w:jc w:val="both"/>
        <w:rPr>
          <w:rFonts w:ascii="Garamond" w:hAnsi="Garamond"/>
          <w:b/>
          <w:sz w:val="24"/>
          <w:szCs w:val="24"/>
          <w:lang w:eastAsia="en-GB"/>
        </w:rPr>
      </w:pPr>
      <w:r w:rsidRPr="00643084">
        <w:rPr>
          <w:rFonts w:ascii="Garamond" w:hAnsi="Garamond"/>
          <w:b/>
          <w:sz w:val="24"/>
          <w:szCs w:val="24"/>
          <w:lang w:eastAsia="en-GB"/>
        </w:rPr>
        <w:lastRenderedPageBreak/>
        <w:t>a</w:t>
      </w:r>
      <w:r w:rsidR="00D668AB" w:rsidRPr="00643084">
        <w:rPr>
          <w:rFonts w:ascii="Garamond" w:hAnsi="Garamond"/>
          <w:b/>
          <w:sz w:val="24"/>
          <w:szCs w:val="24"/>
          <w:lang w:eastAsia="en-GB"/>
        </w:rPr>
        <w:t>) Prioritetet, objektivat strategjikë dhe treguesit e arritjeve/performancës</w:t>
      </w:r>
    </w:p>
    <w:p w14:paraId="4B5ABCDD"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Ky seksion është pjesa thelbësore e planit vjetor dhe ndërtohet në bazë të planit afatmesëm. </w:t>
      </w:r>
    </w:p>
    <w:p w14:paraId="730C3AD5"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Është e rëndësishme që gjatë vitit përpjekjet të fokusohen në disa prioritete e objektiva, me qëllim fokusimin dhe racionalizimin e burimeve.</w:t>
      </w:r>
    </w:p>
    <w:p w14:paraId="3739E156" w14:textId="77777777" w:rsidR="00D668AB" w:rsidRPr="00643084" w:rsidRDefault="00D668AB" w:rsidP="00D668AB">
      <w:pPr>
        <w:spacing w:after="0" w:line="240" w:lineRule="auto"/>
        <w:rPr>
          <w:rFonts w:ascii="Garamond" w:eastAsia="Times New Roman" w:hAnsi="Garamond"/>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490"/>
        <w:gridCol w:w="2576"/>
        <w:gridCol w:w="2325"/>
        <w:gridCol w:w="2432"/>
      </w:tblGrid>
      <w:tr w:rsidR="00643084" w:rsidRPr="00643084" w14:paraId="782C6760" w14:textId="77777777" w:rsidTr="00472F2B">
        <w:trPr>
          <w:trHeight w:val="727"/>
        </w:trPr>
        <w:tc>
          <w:tcPr>
            <w:tcW w:w="2475" w:type="dxa"/>
            <w:shd w:val="clear" w:color="auto" w:fill="auto"/>
            <w:vAlign w:val="center"/>
          </w:tcPr>
          <w:p w14:paraId="42865FB5" w14:textId="77777777" w:rsidR="00D668AB" w:rsidRPr="00643084" w:rsidRDefault="00D668AB" w:rsidP="00D668AB">
            <w:pPr>
              <w:spacing w:after="0" w:line="240" w:lineRule="auto"/>
              <w:contextualSpacing/>
              <w:jc w:val="center"/>
              <w:rPr>
                <w:rFonts w:ascii="Garamond" w:eastAsia="Times New Roman" w:hAnsi="Garamond"/>
                <w:b/>
                <w:bCs/>
                <w:sz w:val="20"/>
                <w:szCs w:val="20"/>
              </w:rPr>
            </w:pPr>
            <w:r w:rsidRPr="00643084">
              <w:rPr>
                <w:rFonts w:ascii="Garamond" w:eastAsia="Times New Roman" w:hAnsi="Garamond"/>
                <w:b/>
                <w:bCs/>
                <w:sz w:val="20"/>
                <w:szCs w:val="20"/>
              </w:rPr>
              <w:t>Prioritete</w:t>
            </w:r>
          </w:p>
        </w:tc>
        <w:tc>
          <w:tcPr>
            <w:tcW w:w="2852" w:type="dxa"/>
            <w:shd w:val="clear" w:color="auto" w:fill="auto"/>
            <w:vAlign w:val="center"/>
          </w:tcPr>
          <w:p w14:paraId="381276D3" w14:textId="77777777" w:rsidR="00D668AB" w:rsidRPr="00643084" w:rsidRDefault="00D668AB" w:rsidP="00D668AB">
            <w:pPr>
              <w:spacing w:after="0" w:line="240" w:lineRule="auto"/>
              <w:contextualSpacing/>
              <w:jc w:val="center"/>
              <w:rPr>
                <w:rFonts w:ascii="Garamond" w:eastAsia="Times New Roman" w:hAnsi="Garamond"/>
                <w:b/>
                <w:bCs/>
                <w:sz w:val="20"/>
                <w:szCs w:val="20"/>
              </w:rPr>
            </w:pPr>
            <w:r w:rsidRPr="00643084">
              <w:rPr>
                <w:rFonts w:ascii="Garamond" w:eastAsia="Times New Roman" w:hAnsi="Garamond"/>
                <w:b/>
                <w:bCs/>
                <w:sz w:val="20"/>
                <w:szCs w:val="20"/>
              </w:rPr>
              <w:t>Objektiva afatmesëm</w:t>
            </w:r>
          </w:p>
        </w:tc>
        <w:tc>
          <w:tcPr>
            <w:tcW w:w="2922" w:type="dxa"/>
            <w:shd w:val="clear" w:color="auto" w:fill="auto"/>
            <w:vAlign w:val="center"/>
          </w:tcPr>
          <w:p w14:paraId="37654ED9" w14:textId="77777777" w:rsidR="00D668AB" w:rsidRPr="00643084" w:rsidRDefault="00D668AB" w:rsidP="00D668AB">
            <w:pPr>
              <w:spacing w:after="0" w:line="240" w:lineRule="auto"/>
              <w:contextualSpacing/>
              <w:jc w:val="center"/>
              <w:rPr>
                <w:rFonts w:ascii="Garamond" w:eastAsia="Times New Roman" w:hAnsi="Garamond"/>
                <w:b/>
                <w:bCs/>
                <w:sz w:val="20"/>
                <w:szCs w:val="20"/>
              </w:rPr>
            </w:pPr>
            <w:r w:rsidRPr="00643084">
              <w:rPr>
                <w:rFonts w:ascii="Garamond" w:eastAsia="Times New Roman" w:hAnsi="Garamond"/>
                <w:b/>
                <w:bCs/>
                <w:sz w:val="20"/>
                <w:szCs w:val="20"/>
              </w:rPr>
              <w:t>Tregues performance</w:t>
            </w:r>
          </w:p>
        </w:tc>
        <w:tc>
          <w:tcPr>
            <w:tcW w:w="2668" w:type="dxa"/>
            <w:shd w:val="clear" w:color="auto" w:fill="auto"/>
            <w:vAlign w:val="center"/>
          </w:tcPr>
          <w:p w14:paraId="448EBEA3" w14:textId="77777777" w:rsidR="00D668AB" w:rsidRPr="00643084" w:rsidRDefault="00D668AB" w:rsidP="00D668AB">
            <w:pPr>
              <w:spacing w:after="0" w:line="240" w:lineRule="auto"/>
              <w:contextualSpacing/>
              <w:jc w:val="center"/>
              <w:rPr>
                <w:rFonts w:ascii="Garamond" w:eastAsia="Times New Roman" w:hAnsi="Garamond"/>
                <w:b/>
                <w:bCs/>
                <w:sz w:val="20"/>
                <w:szCs w:val="20"/>
              </w:rPr>
            </w:pPr>
            <w:r w:rsidRPr="00643084">
              <w:rPr>
                <w:rFonts w:ascii="Garamond" w:eastAsia="Times New Roman" w:hAnsi="Garamond"/>
                <w:b/>
                <w:bCs/>
                <w:sz w:val="20"/>
                <w:szCs w:val="20"/>
              </w:rPr>
              <w:t>Objektiva vjetorë</w:t>
            </w:r>
          </w:p>
        </w:tc>
        <w:tc>
          <w:tcPr>
            <w:tcW w:w="2668" w:type="dxa"/>
            <w:shd w:val="clear" w:color="auto" w:fill="auto"/>
            <w:vAlign w:val="center"/>
          </w:tcPr>
          <w:p w14:paraId="33344AF5" w14:textId="77777777" w:rsidR="00D668AB" w:rsidRPr="00643084" w:rsidRDefault="00D668AB" w:rsidP="00D668AB">
            <w:pPr>
              <w:spacing w:after="0" w:line="240" w:lineRule="auto"/>
              <w:contextualSpacing/>
              <w:jc w:val="center"/>
              <w:rPr>
                <w:rFonts w:ascii="Garamond" w:eastAsia="Times New Roman" w:hAnsi="Garamond"/>
                <w:b/>
                <w:bCs/>
                <w:sz w:val="20"/>
                <w:szCs w:val="20"/>
              </w:rPr>
            </w:pPr>
            <w:r w:rsidRPr="00643084">
              <w:rPr>
                <w:rFonts w:ascii="Garamond" w:eastAsia="Times New Roman" w:hAnsi="Garamond"/>
                <w:b/>
                <w:bCs/>
                <w:sz w:val="20"/>
                <w:szCs w:val="20"/>
              </w:rPr>
              <w:t>Tregues performance</w:t>
            </w:r>
          </w:p>
        </w:tc>
      </w:tr>
      <w:tr w:rsidR="00643084" w:rsidRPr="00643084" w14:paraId="3C1DD7C9" w14:textId="77777777" w:rsidTr="00472F2B">
        <w:trPr>
          <w:trHeight w:val="436"/>
        </w:trPr>
        <w:tc>
          <w:tcPr>
            <w:tcW w:w="2475" w:type="dxa"/>
            <w:vMerge w:val="restart"/>
            <w:shd w:val="clear" w:color="auto" w:fill="auto"/>
            <w:vAlign w:val="center"/>
          </w:tcPr>
          <w:p w14:paraId="5A86CDED"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Prioriteti 1</w:t>
            </w:r>
          </w:p>
        </w:tc>
        <w:tc>
          <w:tcPr>
            <w:tcW w:w="2852" w:type="dxa"/>
            <w:shd w:val="clear" w:color="auto" w:fill="auto"/>
            <w:vAlign w:val="center"/>
          </w:tcPr>
          <w:p w14:paraId="0096E746"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1.1</w:t>
            </w:r>
          </w:p>
        </w:tc>
        <w:tc>
          <w:tcPr>
            <w:tcW w:w="2922" w:type="dxa"/>
            <w:shd w:val="clear" w:color="auto" w:fill="auto"/>
            <w:vAlign w:val="center"/>
          </w:tcPr>
          <w:p w14:paraId="38332AAB"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1.1 Treguesit</w:t>
            </w:r>
          </w:p>
        </w:tc>
        <w:tc>
          <w:tcPr>
            <w:tcW w:w="2668" w:type="dxa"/>
            <w:shd w:val="clear" w:color="auto" w:fill="auto"/>
            <w:vAlign w:val="center"/>
          </w:tcPr>
          <w:p w14:paraId="1DF8AB7B"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1.1.1 Objektivi</w:t>
            </w:r>
          </w:p>
          <w:p w14:paraId="67D745F4"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1.1.2 Objektivi</w:t>
            </w:r>
          </w:p>
          <w:p w14:paraId="48A38B4A"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w:t>
            </w:r>
          </w:p>
        </w:tc>
        <w:tc>
          <w:tcPr>
            <w:tcW w:w="2668" w:type="dxa"/>
            <w:shd w:val="clear" w:color="auto" w:fill="auto"/>
            <w:vAlign w:val="center"/>
          </w:tcPr>
          <w:p w14:paraId="45237411" w14:textId="77777777" w:rsidR="00D668AB" w:rsidRPr="00643084" w:rsidRDefault="00D668AB" w:rsidP="00D668AB">
            <w:pPr>
              <w:numPr>
                <w:ilvl w:val="2"/>
                <w:numId w:val="1"/>
              </w:num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Tregues</w:t>
            </w:r>
          </w:p>
          <w:p w14:paraId="7C289660" w14:textId="77777777" w:rsidR="00D668AB" w:rsidRPr="00643084" w:rsidRDefault="00D668AB" w:rsidP="00D668AB">
            <w:pPr>
              <w:numPr>
                <w:ilvl w:val="2"/>
                <w:numId w:val="1"/>
              </w:num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Tregues</w:t>
            </w:r>
          </w:p>
        </w:tc>
      </w:tr>
      <w:tr w:rsidR="00643084" w:rsidRPr="00643084" w14:paraId="5D835A1F" w14:textId="77777777" w:rsidTr="00472F2B">
        <w:trPr>
          <w:trHeight w:val="436"/>
        </w:trPr>
        <w:tc>
          <w:tcPr>
            <w:tcW w:w="2475" w:type="dxa"/>
            <w:vMerge/>
            <w:shd w:val="clear" w:color="auto" w:fill="auto"/>
          </w:tcPr>
          <w:p w14:paraId="5FEC1E0C"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00499F02"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1.2 Objektivi</w:t>
            </w:r>
          </w:p>
        </w:tc>
        <w:tc>
          <w:tcPr>
            <w:tcW w:w="2922" w:type="dxa"/>
            <w:shd w:val="clear" w:color="auto" w:fill="auto"/>
            <w:vAlign w:val="center"/>
          </w:tcPr>
          <w:p w14:paraId="2365D1BE"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1.2 Treguesit</w:t>
            </w:r>
          </w:p>
        </w:tc>
        <w:tc>
          <w:tcPr>
            <w:tcW w:w="2668" w:type="dxa"/>
            <w:shd w:val="clear" w:color="auto" w:fill="auto"/>
            <w:vAlign w:val="center"/>
          </w:tcPr>
          <w:p w14:paraId="142C1A7A"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7B0081E0"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4A10B058" w14:textId="77777777" w:rsidTr="00472F2B">
        <w:trPr>
          <w:trHeight w:val="436"/>
        </w:trPr>
        <w:tc>
          <w:tcPr>
            <w:tcW w:w="2475" w:type="dxa"/>
            <w:vMerge/>
            <w:shd w:val="clear" w:color="auto" w:fill="auto"/>
          </w:tcPr>
          <w:p w14:paraId="132538E5"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160476AC"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1.3 Objektivi</w:t>
            </w:r>
          </w:p>
        </w:tc>
        <w:tc>
          <w:tcPr>
            <w:tcW w:w="2922" w:type="dxa"/>
            <w:shd w:val="clear" w:color="auto" w:fill="auto"/>
            <w:vAlign w:val="center"/>
          </w:tcPr>
          <w:p w14:paraId="444950EB"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1.3 Treguesit</w:t>
            </w:r>
          </w:p>
        </w:tc>
        <w:tc>
          <w:tcPr>
            <w:tcW w:w="2668" w:type="dxa"/>
            <w:shd w:val="clear" w:color="auto" w:fill="auto"/>
            <w:vAlign w:val="center"/>
          </w:tcPr>
          <w:p w14:paraId="4BB21632"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0A0A594E"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6D8B02D8" w14:textId="77777777" w:rsidTr="00472F2B">
        <w:trPr>
          <w:trHeight w:val="422"/>
        </w:trPr>
        <w:tc>
          <w:tcPr>
            <w:tcW w:w="2475" w:type="dxa"/>
            <w:vMerge/>
            <w:shd w:val="clear" w:color="auto" w:fill="auto"/>
          </w:tcPr>
          <w:p w14:paraId="7D4A03D8"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1B827A8B"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w:t>
            </w:r>
          </w:p>
        </w:tc>
        <w:tc>
          <w:tcPr>
            <w:tcW w:w="2922" w:type="dxa"/>
            <w:shd w:val="clear" w:color="auto" w:fill="auto"/>
            <w:vAlign w:val="center"/>
          </w:tcPr>
          <w:p w14:paraId="77A3F0BF"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w:t>
            </w:r>
          </w:p>
        </w:tc>
        <w:tc>
          <w:tcPr>
            <w:tcW w:w="2668" w:type="dxa"/>
            <w:shd w:val="clear" w:color="auto" w:fill="auto"/>
            <w:vAlign w:val="center"/>
          </w:tcPr>
          <w:p w14:paraId="6757CFD0"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2ECC454A"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5DC19CFF" w14:textId="77777777" w:rsidTr="00472F2B">
        <w:trPr>
          <w:trHeight w:val="436"/>
        </w:trPr>
        <w:tc>
          <w:tcPr>
            <w:tcW w:w="2475" w:type="dxa"/>
            <w:vMerge w:val="restart"/>
            <w:shd w:val="clear" w:color="auto" w:fill="auto"/>
            <w:vAlign w:val="center"/>
          </w:tcPr>
          <w:p w14:paraId="08F905F1"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Prioriteti. 2</w:t>
            </w:r>
          </w:p>
        </w:tc>
        <w:tc>
          <w:tcPr>
            <w:tcW w:w="2852" w:type="dxa"/>
            <w:shd w:val="clear" w:color="auto" w:fill="auto"/>
            <w:vAlign w:val="center"/>
          </w:tcPr>
          <w:p w14:paraId="5465B090"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2.1 Objektivi</w:t>
            </w:r>
          </w:p>
        </w:tc>
        <w:tc>
          <w:tcPr>
            <w:tcW w:w="2922" w:type="dxa"/>
            <w:shd w:val="clear" w:color="auto" w:fill="auto"/>
            <w:vAlign w:val="center"/>
          </w:tcPr>
          <w:p w14:paraId="5C335F20"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2.1 Treguesit</w:t>
            </w:r>
          </w:p>
        </w:tc>
        <w:tc>
          <w:tcPr>
            <w:tcW w:w="2668" w:type="dxa"/>
            <w:shd w:val="clear" w:color="auto" w:fill="auto"/>
            <w:vAlign w:val="center"/>
          </w:tcPr>
          <w:p w14:paraId="39D52E29"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4258A513"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5D30D7E6" w14:textId="77777777" w:rsidTr="00472F2B">
        <w:trPr>
          <w:trHeight w:val="436"/>
        </w:trPr>
        <w:tc>
          <w:tcPr>
            <w:tcW w:w="2475" w:type="dxa"/>
            <w:vMerge/>
            <w:shd w:val="clear" w:color="auto" w:fill="auto"/>
          </w:tcPr>
          <w:p w14:paraId="67B0CD55"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04C228E6"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2.2 Objektivi</w:t>
            </w:r>
          </w:p>
        </w:tc>
        <w:tc>
          <w:tcPr>
            <w:tcW w:w="2922" w:type="dxa"/>
            <w:shd w:val="clear" w:color="auto" w:fill="auto"/>
            <w:vAlign w:val="center"/>
          </w:tcPr>
          <w:p w14:paraId="27A7AC10"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2.2 Treguesit</w:t>
            </w:r>
          </w:p>
        </w:tc>
        <w:tc>
          <w:tcPr>
            <w:tcW w:w="2668" w:type="dxa"/>
            <w:shd w:val="clear" w:color="auto" w:fill="auto"/>
            <w:vAlign w:val="center"/>
          </w:tcPr>
          <w:p w14:paraId="6680B79A"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73108E52"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1E327A47" w14:textId="77777777" w:rsidTr="00472F2B">
        <w:trPr>
          <w:trHeight w:val="436"/>
        </w:trPr>
        <w:tc>
          <w:tcPr>
            <w:tcW w:w="2475" w:type="dxa"/>
            <w:vMerge/>
            <w:shd w:val="clear" w:color="auto" w:fill="auto"/>
          </w:tcPr>
          <w:p w14:paraId="35D772FD"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256324FC"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2.3 Objektivi</w:t>
            </w:r>
          </w:p>
        </w:tc>
        <w:tc>
          <w:tcPr>
            <w:tcW w:w="2922" w:type="dxa"/>
            <w:shd w:val="clear" w:color="auto" w:fill="auto"/>
            <w:vAlign w:val="center"/>
          </w:tcPr>
          <w:p w14:paraId="678E9F8D"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2.3 Treguesit</w:t>
            </w:r>
          </w:p>
        </w:tc>
        <w:tc>
          <w:tcPr>
            <w:tcW w:w="2668" w:type="dxa"/>
            <w:shd w:val="clear" w:color="auto" w:fill="auto"/>
            <w:vAlign w:val="center"/>
          </w:tcPr>
          <w:p w14:paraId="658BD36A"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403A78A0"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448D0AC2" w14:textId="77777777" w:rsidTr="00472F2B">
        <w:trPr>
          <w:trHeight w:val="436"/>
        </w:trPr>
        <w:tc>
          <w:tcPr>
            <w:tcW w:w="2475" w:type="dxa"/>
            <w:vMerge/>
            <w:shd w:val="clear" w:color="auto" w:fill="auto"/>
          </w:tcPr>
          <w:p w14:paraId="1189BBB4"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6BF2ADEC"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w:t>
            </w:r>
          </w:p>
        </w:tc>
        <w:tc>
          <w:tcPr>
            <w:tcW w:w="2922" w:type="dxa"/>
            <w:shd w:val="clear" w:color="auto" w:fill="auto"/>
            <w:vAlign w:val="center"/>
          </w:tcPr>
          <w:p w14:paraId="58072627"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w:t>
            </w:r>
          </w:p>
        </w:tc>
        <w:tc>
          <w:tcPr>
            <w:tcW w:w="2668" w:type="dxa"/>
            <w:shd w:val="clear" w:color="auto" w:fill="auto"/>
            <w:vAlign w:val="center"/>
          </w:tcPr>
          <w:p w14:paraId="254F83E8"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768417AC"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7308A5D0" w14:textId="77777777" w:rsidTr="00472F2B">
        <w:trPr>
          <w:trHeight w:val="436"/>
        </w:trPr>
        <w:tc>
          <w:tcPr>
            <w:tcW w:w="2475" w:type="dxa"/>
            <w:vMerge w:val="restart"/>
            <w:shd w:val="clear" w:color="auto" w:fill="auto"/>
            <w:vAlign w:val="center"/>
          </w:tcPr>
          <w:p w14:paraId="71E29641"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Prioriteti. x</w:t>
            </w:r>
          </w:p>
        </w:tc>
        <w:tc>
          <w:tcPr>
            <w:tcW w:w="2852" w:type="dxa"/>
            <w:shd w:val="clear" w:color="auto" w:fill="auto"/>
            <w:vAlign w:val="center"/>
          </w:tcPr>
          <w:p w14:paraId="1CAB3D64"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X.1 Objektivi</w:t>
            </w:r>
          </w:p>
        </w:tc>
        <w:tc>
          <w:tcPr>
            <w:tcW w:w="2922" w:type="dxa"/>
            <w:shd w:val="clear" w:color="auto" w:fill="auto"/>
            <w:vAlign w:val="center"/>
          </w:tcPr>
          <w:p w14:paraId="705EEFE1"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X.1 Treguesit</w:t>
            </w:r>
          </w:p>
        </w:tc>
        <w:tc>
          <w:tcPr>
            <w:tcW w:w="2668" w:type="dxa"/>
            <w:shd w:val="clear" w:color="auto" w:fill="auto"/>
            <w:vAlign w:val="center"/>
          </w:tcPr>
          <w:p w14:paraId="052580AE"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0AC64318"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67B4B4E7" w14:textId="77777777" w:rsidTr="00472F2B">
        <w:trPr>
          <w:trHeight w:val="436"/>
        </w:trPr>
        <w:tc>
          <w:tcPr>
            <w:tcW w:w="2475" w:type="dxa"/>
            <w:vMerge/>
            <w:shd w:val="clear" w:color="auto" w:fill="auto"/>
          </w:tcPr>
          <w:p w14:paraId="2DCE2250"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58071361"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X.2 Objektivi</w:t>
            </w:r>
          </w:p>
        </w:tc>
        <w:tc>
          <w:tcPr>
            <w:tcW w:w="2922" w:type="dxa"/>
            <w:shd w:val="clear" w:color="auto" w:fill="auto"/>
            <w:vAlign w:val="center"/>
          </w:tcPr>
          <w:p w14:paraId="227F528C"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X.2 Treguesit</w:t>
            </w:r>
          </w:p>
        </w:tc>
        <w:tc>
          <w:tcPr>
            <w:tcW w:w="2668" w:type="dxa"/>
            <w:shd w:val="clear" w:color="auto" w:fill="auto"/>
            <w:vAlign w:val="center"/>
          </w:tcPr>
          <w:p w14:paraId="098E8454"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3B773839"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2022A22A" w14:textId="77777777" w:rsidTr="00472F2B">
        <w:trPr>
          <w:trHeight w:val="436"/>
        </w:trPr>
        <w:tc>
          <w:tcPr>
            <w:tcW w:w="2475" w:type="dxa"/>
            <w:vMerge/>
            <w:shd w:val="clear" w:color="auto" w:fill="auto"/>
          </w:tcPr>
          <w:p w14:paraId="1A8CE5BA"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2A55C1F3"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X.3 Objektivi</w:t>
            </w:r>
          </w:p>
        </w:tc>
        <w:tc>
          <w:tcPr>
            <w:tcW w:w="2922" w:type="dxa"/>
            <w:shd w:val="clear" w:color="auto" w:fill="auto"/>
            <w:vAlign w:val="center"/>
          </w:tcPr>
          <w:p w14:paraId="36FE55A7"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X.3 Treguesit</w:t>
            </w:r>
          </w:p>
        </w:tc>
        <w:tc>
          <w:tcPr>
            <w:tcW w:w="2668" w:type="dxa"/>
            <w:shd w:val="clear" w:color="auto" w:fill="auto"/>
            <w:vAlign w:val="center"/>
          </w:tcPr>
          <w:p w14:paraId="5628C15B"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748EAA27" w14:textId="77777777" w:rsidR="00D668AB" w:rsidRPr="00643084" w:rsidRDefault="00D668AB" w:rsidP="00D668AB">
            <w:pPr>
              <w:spacing w:after="0" w:line="240" w:lineRule="auto"/>
              <w:contextualSpacing/>
              <w:rPr>
                <w:rFonts w:ascii="Garamond" w:eastAsia="Times New Roman" w:hAnsi="Garamond"/>
                <w:sz w:val="20"/>
                <w:szCs w:val="20"/>
              </w:rPr>
            </w:pPr>
          </w:p>
        </w:tc>
      </w:tr>
      <w:tr w:rsidR="00643084" w:rsidRPr="00643084" w14:paraId="11B288AA" w14:textId="77777777" w:rsidTr="00472F2B">
        <w:trPr>
          <w:trHeight w:val="436"/>
        </w:trPr>
        <w:tc>
          <w:tcPr>
            <w:tcW w:w="2475" w:type="dxa"/>
            <w:vMerge/>
            <w:shd w:val="clear" w:color="auto" w:fill="auto"/>
          </w:tcPr>
          <w:p w14:paraId="6BB3F2CE" w14:textId="77777777" w:rsidR="00D668AB" w:rsidRPr="00643084" w:rsidRDefault="00D668AB" w:rsidP="00D668AB">
            <w:pPr>
              <w:spacing w:after="0" w:line="240" w:lineRule="auto"/>
              <w:contextualSpacing/>
              <w:rPr>
                <w:rFonts w:ascii="Garamond" w:eastAsia="Times New Roman" w:hAnsi="Garamond"/>
                <w:sz w:val="20"/>
                <w:szCs w:val="20"/>
              </w:rPr>
            </w:pPr>
          </w:p>
        </w:tc>
        <w:tc>
          <w:tcPr>
            <w:tcW w:w="2852" w:type="dxa"/>
            <w:shd w:val="clear" w:color="auto" w:fill="auto"/>
            <w:vAlign w:val="center"/>
          </w:tcPr>
          <w:p w14:paraId="7176C8F6"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w:t>
            </w:r>
          </w:p>
        </w:tc>
        <w:tc>
          <w:tcPr>
            <w:tcW w:w="2922" w:type="dxa"/>
            <w:shd w:val="clear" w:color="auto" w:fill="auto"/>
            <w:vAlign w:val="center"/>
          </w:tcPr>
          <w:p w14:paraId="75087695" w14:textId="77777777" w:rsidR="00D668AB" w:rsidRPr="00643084" w:rsidRDefault="00D668AB" w:rsidP="00D668AB">
            <w:pPr>
              <w:spacing w:after="0" w:line="240" w:lineRule="auto"/>
              <w:contextualSpacing/>
              <w:rPr>
                <w:rFonts w:ascii="Garamond" w:eastAsia="Times New Roman" w:hAnsi="Garamond"/>
                <w:sz w:val="20"/>
                <w:szCs w:val="20"/>
              </w:rPr>
            </w:pPr>
            <w:r w:rsidRPr="00643084">
              <w:rPr>
                <w:rFonts w:ascii="Garamond" w:eastAsia="Times New Roman" w:hAnsi="Garamond"/>
                <w:sz w:val="20"/>
                <w:szCs w:val="20"/>
              </w:rPr>
              <w:t>…</w:t>
            </w:r>
          </w:p>
        </w:tc>
        <w:tc>
          <w:tcPr>
            <w:tcW w:w="2668" w:type="dxa"/>
            <w:shd w:val="clear" w:color="auto" w:fill="auto"/>
            <w:vAlign w:val="center"/>
          </w:tcPr>
          <w:p w14:paraId="60BA1DA6" w14:textId="77777777" w:rsidR="00D668AB" w:rsidRPr="00643084" w:rsidRDefault="00D668AB" w:rsidP="00D668AB">
            <w:pPr>
              <w:spacing w:after="0" w:line="240" w:lineRule="auto"/>
              <w:contextualSpacing/>
              <w:rPr>
                <w:rFonts w:ascii="Garamond" w:eastAsia="Times New Roman" w:hAnsi="Garamond"/>
                <w:sz w:val="20"/>
                <w:szCs w:val="20"/>
              </w:rPr>
            </w:pPr>
          </w:p>
        </w:tc>
        <w:tc>
          <w:tcPr>
            <w:tcW w:w="2668" w:type="dxa"/>
            <w:shd w:val="clear" w:color="auto" w:fill="auto"/>
            <w:vAlign w:val="center"/>
          </w:tcPr>
          <w:p w14:paraId="5F105C51" w14:textId="77777777" w:rsidR="00D668AB" w:rsidRPr="00643084" w:rsidRDefault="00D668AB" w:rsidP="00D668AB">
            <w:pPr>
              <w:spacing w:after="0" w:line="240" w:lineRule="auto"/>
              <w:contextualSpacing/>
              <w:rPr>
                <w:rFonts w:ascii="Garamond" w:eastAsia="Times New Roman" w:hAnsi="Garamond"/>
                <w:sz w:val="20"/>
                <w:szCs w:val="20"/>
              </w:rPr>
            </w:pPr>
          </w:p>
        </w:tc>
      </w:tr>
    </w:tbl>
    <w:p w14:paraId="09319131" w14:textId="77777777" w:rsidR="00D668AB" w:rsidRPr="00643084" w:rsidRDefault="00D668AB" w:rsidP="00D668AB">
      <w:pPr>
        <w:autoSpaceDE w:val="0"/>
        <w:autoSpaceDN w:val="0"/>
        <w:adjustRightInd w:val="0"/>
        <w:spacing w:after="0" w:line="240" w:lineRule="auto"/>
        <w:ind w:left="720"/>
        <w:contextualSpacing/>
        <w:jc w:val="both"/>
        <w:rPr>
          <w:rFonts w:ascii="Garamond" w:eastAsia="Times New Roman" w:hAnsi="Garamond"/>
          <w:sz w:val="28"/>
          <w:szCs w:val="28"/>
        </w:rPr>
      </w:pPr>
    </w:p>
    <w:p w14:paraId="4D9BB774" w14:textId="77777777" w:rsidR="00D668AB" w:rsidRPr="00643084" w:rsidRDefault="00D668AB" w:rsidP="00D668AB">
      <w:pPr>
        <w:spacing w:after="0" w:line="240" w:lineRule="auto"/>
        <w:rPr>
          <w:rFonts w:ascii="Garamond" w:eastAsia="Times New Roman" w:hAnsi="Garamond"/>
          <w:i/>
          <w:iCs/>
        </w:rPr>
        <w:sectPr w:rsidR="00D668AB" w:rsidRPr="00643084" w:rsidSect="00472F2B">
          <w:pgSz w:w="16838" w:h="11906" w:orient="landscape"/>
          <w:pgMar w:top="1440" w:right="3362" w:bottom="1440" w:left="1710" w:header="708" w:footer="708" w:gutter="0"/>
          <w:cols w:space="708"/>
          <w:docGrid w:linePitch="360"/>
        </w:sectPr>
      </w:pPr>
    </w:p>
    <w:p w14:paraId="69D9AEE3" w14:textId="77777777" w:rsidR="00D668AB" w:rsidRPr="00643084" w:rsidRDefault="00D668AB" w:rsidP="00D668AB">
      <w:pPr>
        <w:spacing w:after="0" w:line="240" w:lineRule="auto"/>
        <w:rPr>
          <w:rFonts w:ascii="Garamond" w:eastAsia="Times New Roman" w:hAnsi="Garamond"/>
          <w:i/>
          <w:iCs/>
        </w:rPr>
      </w:pPr>
    </w:p>
    <w:p w14:paraId="5F171AD2" w14:textId="69AD99B2" w:rsidR="00D668AB" w:rsidRPr="00643084" w:rsidRDefault="00AC5923"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t xml:space="preserve"> b</w:t>
      </w:r>
      <w:r w:rsidR="00D668AB" w:rsidRPr="00643084">
        <w:rPr>
          <w:rFonts w:ascii="Garamond" w:hAnsi="Garamond"/>
          <w:b/>
          <w:sz w:val="24"/>
          <w:szCs w:val="24"/>
          <w:lang w:eastAsia="en-GB"/>
        </w:rPr>
        <w:t>) Kalendari i veprimtarive kryesore, monitorimi e buxhetimi</w:t>
      </w:r>
    </w:p>
    <w:p w14:paraId="146CDAC2"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 xml:space="preserve">Veprimtaritë përshkruajnë si do të përmbushen përparësitë dhe objektivat. </w:t>
      </w:r>
    </w:p>
    <w:p w14:paraId="2F11109B"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Veprimtaritë shoqërohen me afate kohore në muaj. Veprimtaritë rrjedhin nga manuali i proceseve standarde të punës së ofruesit të APF-së.</w:t>
      </w:r>
    </w:p>
    <w:p w14:paraId="3CB6D2C4"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Përgjegjësia e zbatimit dhe e monitorimit do të plotësohet në kolonat përkatëse për secilin aktivitet, duke ndjekur parimin e gjithëpërfshirjes, profesionalizmit dhe shpërndarjes optimale të detyrave mes anëtarëve në institucion.</w:t>
      </w:r>
    </w:p>
    <w:p w14:paraId="4CC0757B"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Formatet e monitorimit dhe të dokumentimit të procesit do të jenë shtojcë e planit dhe duhet të pasqyrohen në kalendarin e veprimtarive vjetore.</w:t>
      </w:r>
    </w:p>
    <w:p w14:paraId="0E67C614" w14:textId="77777777" w:rsidR="00D668AB" w:rsidRPr="00643084" w:rsidRDefault="00D668AB" w:rsidP="00D668AB">
      <w:pPr>
        <w:autoSpaceDE w:val="0"/>
        <w:autoSpaceDN w:val="0"/>
        <w:adjustRightInd w:val="0"/>
        <w:spacing w:after="0" w:line="240" w:lineRule="auto"/>
        <w:ind w:firstLine="284"/>
        <w:jc w:val="both"/>
        <w:rPr>
          <w:rFonts w:ascii="Garamond" w:hAnsi="Garamond"/>
          <w:i/>
          <w:iCs/>
          <w:sz w:val="24"/>
          <w:szCs w:val="24"/>
          <w:lang w:eastAsia="en-GB"/>
        </w:rPr>
      </w:pPr>
      <w:r w:rsidRPr="00643084">
        <w:rPr>
          <w:rFonts w:ascii="Garamond" w:hAnsi="Garamond"/>
          <w:i/>
          <w:iCs/>
          <w:sz w:val="24"/>
          <w:szCs w:val="24"/>
          <w:lang w:eastAsia="en-GB"/>
        </w:rPr>
        <w:t>Buxheti duhet të ndahet sipas objektivave dhe të jetë në linjë me planifikimin buxhetor afatmesëm. Detajet do të jepen në anekse.</w:t>
      </w:r>
    </w:p>
    <w:p w14:paraId="3E26B14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289"/>
        <w:gridCol w:w="659"/>
        <w:gridCol w:w="1791"/>
        <w:gridCol w:w="2004"/>
        <w:gridCol w:w="1176"/>
        <w:gridCol w:w="1722"/>
        <w:gridCol w:w="1244"/>
      </w:tblGrid>
      <w:tr w:rsidR="00643084" w:rsidRPr="00643084" w14:paraId="7D6071E3" w14:textId="77777777" w:rsidTr="00472F2B">
        <w:trPr>
          <w:trHeight w:val="205"/>
        </w:trPr>
        <w:tc>
          <w:tcPr>
            <w:tcW w:w="5000" w:type="pct"/>
            <w:gridSpan w:val="8"/>
            <w:shd w:val="clear" w:color="auto" w:fill="E2EFD9"/>
            <w:vAlign w:val="center"/>
          </w:tcPr>
          <w:p w14:paraId="6D6CAE1D" w14:textId="77777777" w:rsidR="00D668AB" w:rsidRPr="00643084" w:rsidRDefault="00D668AB" w:rsidP="00D668AB">
            <w:pPr>
              <w:spacing w:after="0" w:line="240" w:lineRule="auto"/>
              <w:rPr>
                <w:rFonts w:ascii="Garamond" w:eastAsia="Times New Roman" w:hAnsi="Garamond"/>
                <w:b/>
                <w:sz w:val="18"/>
                <w:szCs w:val="18"/>
              </w:rPr>
            </w:pPr>
            <w:r w:rsidRPr="00643084">
              <w:rPr>
                <w:rFonts w:ascii="Garamond" w:eastAsia="Times New Roman" w:hAnsi="Garamond"/>
                <w:b/>
                <w:sz w:val="18"/>
                <w:szCs w:val="18"/>
              </w:rPr>
              <w:t>Objektivi vjetor 1.1.1</w:t>
            </w:r>
          </w:p>
        </w:tc>
      </w:tr>
      <w:tr w:rsidR="00643084" w:rsidRPr="00643084" w14:paraId="0932F4C1" w14:textId="77777777" w:rsidTr="00472F2B">
        <w:trPr>
          <w:trHeight w:val="412"/>
        </w:trPr>
        <w:tc>
          <w:tcPr>
            <w:tcW w:w="462" w:type="pct"/>
            <w:shd w:val="clear" w:color="auto" w:fill="E2EFD9"/>
            <w:vAlign w:val="center"/>
          </w:tcPr>
          <w:p w14:paraId="77FE0C45"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Veprimtari</w:t>
            </w:r>
          </w:p>
        </w:tc>
        <w:tc>
          <w:tcPr>
            <w:tcW w:w="592" w:type="pct"/>
            <w:shd w:val="clear" w:color="auto" w:fill="E2EFD9"/>
            <w:vAlign w:val="center"/>
          </w:tcPr>
          <w:p w14:paraId="6829A82D"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Tregues performance</w:t>
            </w:r>
          </w:p>
        </w:tc>
        <w:tc>
          <w:tcPr>
            <w:tcW w:w="304" w:type="pct"/>
            <w:shd w:val="clear" w:color="auto" w:fill="E2EFD9"/>
            <w:vAlign w:val="center"/>
          </w:tcPr>
          <w:p w14:paraId="2125C2F5"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Afate</w:t>
            </w:r>
          </w:p>
        </w:tc>
        <w:tc>
          <w:tcPr>
            <w:tcW w:w="822" w:type="pct"/>
            <w:shd w:val="clear" w:color="auto" w:fill="E2EFD9"/>
            <w:vAlign w:val="center"/>
          </w:tcPr>
          <w:p w14:paraId="40B4E71A"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Njësia/personi përgjegjës</w:t>
            </w:r>
          </w:p>
        </w:tc>
        <w:tc>
          <w:tcPr>
            <w:tcW w:w="919" w:type="pct"/>
            <w:shd w:val="clear" w:color="auto" w:fill="E2EFD9"/>
            <w:vAlign w:val="center"/>
          </w:tcPr>
          <w:p w14:paraId="7712AFD3"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Njësia/personi përgjegjës</w:t>
            </w:r>
          </w:p>
        </w:tc>
        <w:tc>
          <w:tcPr>
            <w:tcW w:w="540" w:type="pct"/>
            <w:shd w:val="clear" w:color="auto" w:fill="E2EFD9"/>
            <w:vAlign w:val="center"/>
          </w:tcPr>
          <w:p w14:paraId="22F03AA0"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Frekuenca e raportimit</w:t>
            </w:r>
          </w:p>
        </w:tc>
        <w:tc>
          <w:tcPr>
            <w:tcW w:w="790" w:type="pct"/>
            <w:shd w:val="clear" w:color="auto" w:fill="E2EFD9"/>
            <w:vAlign w:val="center"/>
          </w:tcPr>
          <w:p w14:paraId="7505C119"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Dokumenti vërtetues</w:t>
            </w:r>
          </w:p>
        </w:tc>
        <w:tc>
          <w:tcPr>
            <w:tcW w:w="570" w:type="pct"/>
            <w:shd w:val="clear" w:color="auto" w:fill="E2EFD9"/>
            <w:vAlign w:val="center"/>
          </w:tcPr>
          <w:p w14:paraId="78CDC607"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Buxheti i planifikuar</w:t>
            </w:r>
          </w:p>
        </w:tc>
      </w:tr>
      <w:tr w:rsidR="00643084" w:rsidRPr="00643084" w14:paraId="381F4EDB" w14:textId="77777777" w:rsidTr="00472F2B">
        <w:trPr>
          <w:trHeight w:val="218"/>
        </w:trPr>
        <w:tc>
          <w:tcPr>
            <w:tcW w:w="462" w:type="pct"/>
            <w:shd w:val="clear" w:color="auto" w:fill="auto"/>
          </w:tcPr>
          <w:p w14:paraId="02E44D7C"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1.</w:t>
            </w:r>
          </w:p>
        </w:tc>
        <w:tc>
          <w:tcPr>
            <w:tcW w:w="592" w:type="pct"/>
            <w:shd w:val="clear" w:color="auto" w:fill="auto"/>
          </w:tcPr>
          <w:p w14:paraId="0B7D3876" w14:textId="77777777" w:rsidR="00D668AB" w:rsidRPr="00643084" w:rsidRDefault="00D668AB" w:rsidP="00D668AB">
            <w:pPr>
              <w:spacing w:after="0" w:line="240" w:lineRule="auto"/>
              <w:jc w:val="both"/>
              <w:rPr>
                <w:rFonts w:ascii="Garamond" w:eastAsia="Times New Roman" w:hAnsi="Garamond"/>
                <w:sz w:val="18"/>
                <w:szCs w:val="18"/>
              </w:rPr>
            </w:pPr>
          </w:p>
        </w:tc>
        <w:tc>
          <w:tcPr>
            <w:tcW w:w="304" w:type="pct"/>
            <w:shd w:val="clear" w:color="auto" w:fill="auto"/>
          </w:tcPr>
          <w:p w14:paraId="5DEBB300" w14:textId="77777777" w:rsidR="00D668AB" w:rsidRPr="00643084" w:rsidRDefault="00D668AB" w:rsidP="00D668AB">
            <w:pPr>
              <w:spacing w:after="0" w:line="240" w:lineRule="auto"/>
              <w:jc w:val="both"/>
              <w:rPr>
                <w:rFonts w:ascii="Garamond" w:eastAsia="Times New Roman" w:hAnsi="Garamond"/>
                <w:sz w:val="18"/>
                <w:szCs w:val="18"/>
              </w:rPr>
            </w:pPr>
          </w:p>
        </w:tc>
        <w:tc>
          <w:tcPr>
            <w:tcW w:w="822" w:type="pct"/>
            <w:shd w:val="clear" w:color="auto" w:fill="auto"/>
          </w:tcPr>
          <w:p w14:paraId="363EF74F" w14:textId="77777777" w:rsidR="00D668AB" w:rsidRPr="00643084" w:rsidRDefault="00D668AB" w:rsidP="00D668AB">
            <w:pPr>
              <w:spacing w:after="0" w:line="240" w:lineRule="auto"/>
              <w:jc w:val="both"/>
              <w:rPr>
                <w:rFonts w:ascii="Garamond" w:eastAsia="Times New Roman" w:hAnsi="Garamond"/>
                <w:sz w:val="18"/>
                <w:szCs w:val="18"/>
              </w:rPr>
            </w:pPr>
          </w:p>
        </w:tc>
        <w:tc>
          <w:tcPr>
            <w:tcW w:w="919" w:type="pct"/>
            <w:shd w:val="clear" w:color="auto" w:fill="auto"/>
          </w:tcPr>
          <w:p w14:paraId="28A266F8" w14:textId="77777777" w:rsidR="00D668AB" w:rsidRPr="00643084" w:rsidRDefault="00D668AB" w:rsidP="00D668AB">
            <w:pPr>
              <w:spacing w:after="0" w:line="240" w:lineRule="auto"/>
              <w:jc w:val="both"/>
              <w:rPr>
                <w:rFonts w:ascii="Garamond" w:eastAsia="Times New Roman" w:hAnsi="Garamond"/>
                <w:sz w:val="18"/>
                <w:szCs w:val="18"/>
              </w:rPr>
            </w:pPr>
          </w:p>
        </w:tc>
        <w:tc>
          <w:tcPr>
            <w:tcW w:w="540" w:type="pct"/>
            <w:shd w:val="clear" w:color="auto" w:fill="auto"/>
          </w:tcPr>
          <w:p w14:paraId="795506B1" w14:textId="77777777" w:rsidR="00D668AB" w:rsidRPr="00643084" w:rsidRDefault="00D668AB" w:rsidP="00D668AB">
            <w:pPr>
              <w:spacing w:after="0" w:line="240" w:lineRule="auto"/>
              <w:jc w:val="both"/>
              <w:rPr>
                <w:rFonts w:ascii="Garamond" w:eastAsia="Times New Roman" w:hAnsi="Garamond"/>
                <w:sz w:val="18"/>
                <w:szCs w:val="18"/>
              </w:rPr>
            </w:pPr>
          </w:p>
        </w:tc>
        <w:tc>
          <w:tcPr>
            <w:tcW w:w="790" w:type="pct"/>
            <w:shd w:val="clear" w:color="auto" w:fill="auto"/>
          </w:tcPr>
          <w:p w14:paraId="4DEEA2E5" w14:textId="77777777" w:rsidR="00D668AB" w:rsidRPr="00643084" w:rsidRDefault="00D668AB" w:rsidP="00D668AB">
            <w:pPr>
              <w:spacing w:after="0" w:line="240" w:lineRule="auto"/>
              <w:jc w:val="both"/>
              <w:rPr>
                <w:rFonts w:ascii="Garamond" w:eastAsia="Times New Roman" w:hAnsi="Garamond"/>
                <w:sz w:val="18"/>
                <w:szCs w:val="18"/>
              </w:rPr>
            </w:pPr>
          </w:p>
        </w:tc>
        <w:tc>
          <w:tcPr>
            <w:tcW w:w="570" w:type="pct"/>
            <w:shd w:val="clear" w:color="auto" w:fill="auto"/>
          </w:tcPr>
          <w:p w14:paraId="56EC08ED" w14:textId="77777777" w:rsidR="00D668AB" w:rsidRPr="00643084" w:rsidRDefault="00D668AB" w:rsidP="00D668AB">
            <w:pPr>
              <w:spacing w:after="0" w:line="240" w:lineRule="auto"/>
              <w:jc w:val="both"/>
              <w:rPr>
                <w:rFonts w:ascii="Garamond" w:eastAsia="Times New Roman" w:hAnsi="Garamond"/>
                <w:sz w:val="18"/>
                <w:szCs w:val="18"/>
              </w:rPr>
            </w:pPr>
          </w:p>
        </w:tc>
      </w:tr>
      <w:tr w:rsidR="00643084" w:rsidRPr="00643084" w14:paraId="37660770" w14:textId="77777777" w:rsidTr="00472F2B">
        <w:trPr>
          <w:trHeight w:val="218"/>
        </w:trPr>
        <w:tc>
          <w:tcPr>
            <w:tcW w:w="462" w:type="pct"/>
            <w:shd w:val="clear" w:color="auto" w:fill="auto"/>
          </w:tcPr>
          <w:p w14:paraId="2420EA79"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2</w:t>
            </w:r>
          </w:p>
        </w:tc>
        <w:tc>
          <w:tcPr>
            <w:tcW w:w="592" w:type="pct"/>
            <w:shd w:val="clear" w:color="auto" w:fill="auto"/>
          </w:tcPr>
          <w:p w14:paraId="1DCFDF4D" w14:textId="77777777" w:rsidR="00D668AB" w:rsidRPr="00643084" w:rsidRDefault="00D668AB" w:rsidP="00D668AB">
            <w:pPr>
              <w:spacing w:after="0" w:line="240" w:lineRule="auto"/>
              <w:jc w:val="both"/>
              <w:rPr>
                <w:rFonts w:ascii="Garamond" w:eastAsia="Times New Roman" w:hAnsi="Garamond"/>
                <w:sz w:val="18"/>
                <w:szCs w:val="18"/>
              </w:rPr>
            </w:pPr>
          </w:p>
        </w:tc>
        <w:tc>
          <w:tcPr>
            <w:tcW w:w="304" w:type="pct"/>
            <w:shd w:val="clear" w:color="auto" w:fill="auto"/>
          </w:tcPr>
          <w:p w14:paraId="4AB6616B" w14:textId="77777777" w:rsidR="00D668AB" w:rsidRPr="00643084" w:rsidRDefault="00D668AB" w:rsidP="00D668AB">
            <w:pPr>
              <w:spacing w:after="0" w:line="240" w:lineRule="auto"/>
              <w:jc w:val="both"/>
              <w:rPr>
                <w:rFonts w:ascii="Garamond" w:eastAsia="Times New Roman" w:hAnsi="Garamond"/>
                <w:sz w:val="18"/>
                <w:szCs w:val="18"/>
              </w:rPr>
            </w:pPr>
          </w:p>
        </w:tc>
        <w:tc>
          <w:tcPr>
            <w:tcW w:w="822" w:type="pct"/>
            <w:shd w:val="clear" w:color="auto" w:fill="auto"/>
          </w:tcPr>
          <w:p w14:paraId="51C4148C" w14:textId="77777777" w:rsidR="00D668AB" w:rsidRPr="00643084" w:rsidRDefault="00D668AB" w:rsidP="00D668AB">
            <w:pPr>
              <w:spacing w:after="0" w:line="240" w:lineRule="auto"/>
              <w:jc w:val="both"/>
              <w:rPr>
                <w:rFonts w:ascii="Garamond" w:eastAsia="Times New Roman" w:hAnsi="Garamond"/>
                <w:sz w:val="18"/>
                <w:szCs w:val="18"/>
              </w:rPr>
            </w:pPr>
          </w:p>
        </w:tc>
        <w:tc>
          <w:tcPr>
            <w:tcW w:w="919" w:type="pct"/>
            <w:shd w:val="clear" w:color="auto" w:fill="auto"/>
          </w:tcPr>
          <w:p w14:paraId="6A550E0E" w14:textId="77777777" w:rsidR="00D668AB" w:rsidRPr="00643084" w:rsidRDefault="00D668AB" w:rsidP="00D668AB">
            <w:pPr>
              <w:spacing w:after="0" w:line="240" w:lineRule="auto"/>
              <w:jc w:val="both"/>
              <w:rPr>
                <w:rFonts w:ascii="Garamond" w:eastAsia="Times New Roman" w:hAnsi="Garamond"/>
                <w:sz w:val="18"/>
                <w:szCs w:val="18"/>
              </w:rPr>
            </w:pPr>
          </w:p>
        </w:tc>
        <w:tc>
          <w:tcPr>
            <w:tcW w:w="540" w:type="pct"/>
            <w:shd w:val="clear" w:color="auto" w:fill="auto"/>
          </w:tcPr>
          <w:p w14:paraId="5C092F10" w14:textId="77777777" w:rsidR="00D668AB" w:rsidRPr="00643084" w:rsidRDefault="00D668AB" w:rsidP="00D668AB">
            <w:pPr>
              <w:spacing w:after="0" w:line="240" w:lineRule="auto"/>
              <w:jc w:val="both"/>
              <w:rPr>
                <w:rFonts w:ascii="Garamond" w:eastAsia="Times New Roman" w:hAnsi="Garamond"/>
                <w:sz w:val="18"/>
                <w:szCs w:val="18"/>
              </w:rPr>
            </w:pPr>
          </w:p>
        </w:tc>
        <w:tc>
          <w:tcPr>
            <w:tcW w:w="790" w:type="pct"/>
            <w:shd w:val="clear" w:color="auto" w:fill="auto"/>
          </w:tcPr>
          <w:p w14:paraId="675F5BF1" w14:textId="77777777" w:rsidR="00D668AB" w:rsidRPr="00643084" w:rsidRDefault="00D668AB" w:rsidP="00D668AB">
            <w:pPr>
              <w:spacing w:after="0" w:line="240" w:lineRule="auto"/>
              <w:jc w:val="both"/>
              <w:rPr>
                <w:rFonts w:ascii="Garamond" w:eastAsia="Times New Roman" w:hAnsi="Garamond"/>
                <w:sz w:val="18"/>
                <w:szCs w:val="18"/>
              </w:rPr>
            </w:pPr>
          </w:p>
        </w:tc>
        <w:tc>
          <w:tcPr>
            <w:tcW w:w="570" w:type="pct"/>
            <w:shd w:val="clear" w:color="auto" w:fill="auto"/>
          </w:tcPr>
          <w:p w14:paraId="5057124D" w14:textId="77777777" w:rsidR="00D668AB" w:rsidRPr="00643084" w:rsidRDefault="00D668AB" w:rsidP="00D668AB">
            <w:pPr>
              <w:spacing w:after="0" w:line="240" w:lineRule="auto"/>
              <w:jc w:val="both"/>
              <w:rPr>
                <w:rFonts w:ascii="Garamond" w:eastAsia="Times New Roman" w:hAnsi="Garamond"/>
                <w:sz w:val="18"/>
                <w:szCs w:val="18"/>
              </w:rPr>
            </w:pPr>
          </w:p>
        </w:tc>
      </w:tr>
      <w:tr w:rsidR="00643084" w:rsidRPr="00643084" w14:paraId="0BAA1DD5" w14:textId="77777777" w:rsidTr="00472F2B">
        <w:trPr>
          <w:trHeight w:val="218"/>
        </w:trPr>
        <w:tc>
          <w:tcPr>
            <w:tcW w:w="462" w:type="pct"/>
            <w:shd w:val="clear" w:color="auto" w:fill="auto"/>
          </w:tcPr>
          <w:p w14:paraId="60382A01"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3.</w:t>
            </w:r>
          </w:p>
        </w:tc>
        <w:tc>
          <w:tcPr>
            <w:tcW w:w="592" w:type="pct"/>
            <w:shd w:val="clear" w:color="auto" w:fill="auto"/>
          </w:tcPr>
          <w:p w14:paraId="65B04BCB" w14:textId="77777777" w:rsidR="00D668AB" w:rsidRPr="00643084" w:rsidRDefault="00D668AB" w:rsidP="00D668AB">
            <w:pPr>
              <w:spacing w:after="0" w:line="240" w:lineRule="auto"/>
              <w:jc w:val="both"/>
              <w:rPr>
                <w:rFonts w:ascii="Garamond" w:eastAsia="Times New Roman" w:hAnsi="Garamond"/>
                <w:sz w:val="18"/>
                <w:szCs w:val="18"/>
              </w:rPr>
            </w:pPr>
          </w:p>
        </w:tc>
        <w:tc>
          <w:tcPr>
            <w:tcW w:w="304" w:type="pct"/>
            <w:shd w:val="clear" w:color="auto" w:fill="auto"/>
          </w:tcPr>
          <w:p w14:paraId="37588602" w14:textId="77777777" w:rsidR="00D668AB" w:rsidRPr="00643084" w:rsidRDefault="00D668AB" w:rsidP="00D668AB">
            <w:pPr>
              <w:spacing w:after="0" w:line="240" w:lineRule="auto"/>
              <w:jc w:val="both"/>
              <w:rPr>
                <w:rFonts w:ascii="Garamond" w:eastAsia="Times New Roman" w:hAnsi="Garamond"/>
                <w:sz w:val="18"/>
                <w:szCs w:val="18"/>
              </w:rPr>
            </w:pPr>
          </w:p>
        </w:tc>
        <w:tc>
          <w:tcPr>
            <w:tcW w:w="822" w:type="pct"/>
            <w:shd w:val="clear" w:color="auto" w:fill="auto"/>
          </w:tcPr>
          <w:p w14:paraId="5A19DDB5" w14:textId="77777777" w:rsidR="00D668AB" w:rsidRPr="00643084" w:rsidRDefault="00D668AB" w:rsidP="00D668AB">
            <w:pPr>
              <w:spacing w:after="0" w:line="240" w:lineRule="auto"/>
              <w:jc w:val="both"/>
              <w:rPr>
                <w:rFonts w:ascii="Garamond" w:eastAsia="Times New Roman" w:hAnsi="Garamond"/>
                <w:sz w:val="18"/>
                <w:szCs w:val="18"/>
              </w:rPr>
            </w:pPr>
          </w:p>
        </w:tc>
        <w:tc>
          <w:tcPr>
            <w:tcW w:w="919" w:type="pct"/>
            <w:shd w:val="clear" w:color="auto" w:fill="auto"/>
          </w:tcPr>
          <w:p w14:paraId="2D5B4092" w14:textId="77777777" w:rsidR="00D668AB" w:rsidRPr="00643084" w:rsidRDefault="00D668AB" w:rsidP="00D668AB">
            <w:pPr>
              <w:spacing w:after="0" w:line="240" w:lineRule="auto"/>
              <w:jc w:val="both"/>
              <w:rPr>
                <w:rFonts w:ascii="Garamond" w:eastAsia="Times New Roman" w:hAnsi="Garamond"/>
                <w:sz w:val="18"/>
                <w:szCs w:val="18"/>
              </w:rPr>
            </w:pPr>
          </w:p>
        </w:tc>
        <w:tc>
          <w:tcPr>
            <w:tcW w:w="540" w:type="pct"/>
            <w:shd w:val="clear" w:color="auto" w:fill="auto"/>
          </w:tcPr>
          <w:p w14:paraId="20C8F662" w14:textId="77777777" w:rsidR="00D668AB" w:rsidRPr="00643084" w:rsidRDefault="00D668AB" w:rsidP="00D668AB">
            <w:pPr>
              <w:spacing w:after="0" w:line="240" w:lineRule="auto"/>
              <w:jc w:val="both"/>
              <w:rPr>
                <w:rFonts w:ascii="Garamond" w:eastAsia="Times New Roman" w:hAnsi="Garamond"/>
                <w:sz w:val="18"/>
                <w:szCs w:val="18"/>
              </w:rPr>
            </w:pPr>
          </w:p>
        </w:tc>
        <w:tc>
          <w:tcPr>
            <w:tcW w:w="790" w:type="pct"/>
            <w:shd w:val="clear" w:color="auto" w:fill="auto"/>
          </w:tcPr>
          <w:p w14:paraId="58A0E32B" w14:textId="77777777" w:rsidR="00D668AB" w:rsidRPr="00643084" w:rsidRDefault="00D668AB" w:rsidP="00D668AB">
            <w:pPr>
              <w:spacing w:after="0" w:line="240" w:lineRule="auto"/>
              <w:jc w:val="both"/>
              <w:rPr>
                <w:rFonts w:ascii="Garamond" w:eastAsia="Times New Roman" w:hAnsi="Garamond"/>
                <w:sz w:val="18"/>
                <w:szCs w:val="18"/>
              </w:rPr>
            </w:pPr>
          </w:p>
        </w:tc>
        <w:tc>
          <w:tcPr>
            <w:tcW w:w="570" w:type="pct"/>
            <w:shd w:val="clear" w:color="auto" w:fill="auto"/>
          </w:tcPr>
          <w:p w14:paraId="2F37D318" w14:textId="77777777" w:rsidR="00D668AB" w:rsidRPr="00643084" w:rsidRDefault="00D668AB" w:rsidP="00D668AB">
            <w:pPr>
              <w:spacing w:after="0" w:line="240" w:lineRule="auto"/>
              <w:jc w:val="both"/>
              <w:rPr>
                <w:rFonts w:ascii="Garamond" w:eastAsia="Times New Roman" w:hAnsi="Garamond"/>
                <w:sz w:val="18"/>
                <w:szCs w:val="18"/>
              </w:rPr>
            </w:pPr>
          </w:p>
        </w:tc>
      </w:tr>
      <w:tr w:rsidR="00643084" w:rsidRPr="00643084" w14:paraId="4902A914" w14:textId="77777777" w:rsidTr="00472F2B">
        <w:trPr>
          <w:trHeight w:val="84"/>
        </w:trPr>
        <w:tc>
          <w:tcPr>
            <w:tcW w:w="462" w:type="pct"/>
            <w:shd w:val="clear" w:color="auto" w:fill="auto"/>
          </w:tcPr>
          <w:p w14:paraId="18472D41"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w:t>
            </w:r>
          </w:p>
        </w:tc>
        <w:tc>
          <w:tcPr>
            <w:tcW w:w="592" w:type="pct"/>
            <w:shd w:val="clear" w:color="auto" w:fill="auto"/>
          </w:tcPr>
          <w:p w14:paraId="7D9FC4EA" w14:textId="77777777" w:rsidR="00D668AB" w:rsidRPr="00643084" w:rsidRDefault="00D668AB" w:rsidP="00D668AB">
            <w:pPr>
              <w:spacing w:after="0" w:line="240" w:lineRule="auto"/>
              <w:jc w:val="both"/>
              <w:rPr>
                <w:rFonts w:ascii="Garamond" w:eastAsia="Times New Roman" w:hAnsi="Garamond"/>
                <w:sz w:val="18"/>
                <w:szCs w:val="18"/>
              </w:rPr>
            </w:pPr>
          </w:p>
        </w:tc>
        <w:tc>
          <w:tcPr>
            <w:tcW w:w="304" w:type="pct"/>
            <w:shd w:val="clear" w:color="auto" w:fill="auto"/>
          </w:tcPr>
          <w:p w14:paraId="75524EF3" w14:textId="77777777" w:rsidR="00D668AB" w:rsidRPr="00643084" w:rsidRDefault="00D668AB" w:rsidP="00D668AB">
            <w:pPr>
              <w:spacing w:after="0" w:line="240" w:lineRule="auto"/>
              <w:jc w:val="both"/>
              <w:rPr>
                <w:rFonts w:ascii="Garamond" w:eastAsia="Times New Roman" w:hAnsi="Garamond"/>
                <w:sz w:val="18"/>
                <w:szCs w:val="18"/>
              </w:rPr>
            </w:pPr>
          </w:p>
        </w:tc>
        <w:tc>
          <w:tcPr>
            <w:tcW w:w="822" w:type="pct"/>
            <w:shd w:val="clear" w:color="auto" w:fill="auto"/>
          </w:tcPr>
          <w:p w14:paraId="71ABA98D" w14:textId="77777777" w:rsidR="00D668AB" w:rsidRPr="00643084" w:rsidRDefault="00D668AB" w:rsidP="00D668AB">
            <w:pPr>
              <w:spacing w:after="0" w:line="240" w:lineRule="auto"/>
              <w:jc w:val="both"/>
              <w:rPr>
                <w:rFonts w:ascii="Garamond" w:eastAsia="Times New Roman" w:hAnsi="Garamond"/>
                <w:sz w:val="18"/>
                <w:szCs w:val="18"/>
              </w:rPr>
            </w:pPr>
          </w:p>
        </w:tc>
        <w:tc>
          <w:tcPr>
            <w:tcW w:w="919" w:type="pct"/>
            <w:shd w:val="clear" w:color="auto" w:fill="auto"/>
          </w:tcPr>
          <w:p w14:paraId="61946801" w14:textId="77777777" w:rsidR="00D668AB" w:rsidRPr="00643084" w:rsidRDefault="00D668AB" w:rsidP="00D668AB">
            <w:pPr>
              <w:spacing w:after="0" w:line="240" w:lineRule="auto"/>
              <w:jc w:val="both"/>
              <w:rPr>
                <w:rFonts w:ascii="Garamond" w:eastAsia="Times New Roman" w:hAnsi="Garamond"/>
                <w:sz w:val="18"/>
                <w:szCs w:val="18"/>
              </w:rPr>
            </w:pPr>
          </w:p>
        </w:tc>
        <w:tc>
          <w:tcPr>
            <w:tcW w:w="540" w:type="pct"/>
            <w:shd w:val="clear" w:color="auto" w:fill="auto"/>
          </w:tcPr>
          <w:p w14:paraId="1566C9DB" w14:textId="77777777" w:rsidR="00D668AB" w:rsidRPr="00643084" w:rsidRDefault="00D668AB" w:rsidP="00D668AB">
            <w:pPr>
              <w:spacing w:after="0" w:line="240" w:lineRule="auto"/>
              <w:jc w:val="both"/>
              <w:rPr>
                <w:rFonts w:ascii="Garamond" w:eastAsia="Times New Roman" w:hAnsi="Garamond"/>
                <w:sz w:val="18"/>
                <w:szCs w:val="18"/>
              </w:rPr>
            </w:pPr>
          </w:p>
        </w:tc>
        <w:tc>
          <w:tcPr>
            <w:tcW w:w="790" w:type="pct"/>
            <w:shd w:val="clear" w:color="auto" w:fill="auto"/>
          </w:tcPr>
          <w:p w14:paraId="235A81B8" w14:textId="77777777" w:rsidR="00D668AB" w:rsidRPr="00643084" w:rsidRDefault="00D668AB" w:rsidP="00D668AB">
            <w:pPr>
              <w:spacing w:after="0" w:line="240" w:lineRule="auto"/>
              <w:jc w:val="both"/>
              <w:rPr>
                <w:rFonts w:ascii="Garamond" w:eastAsia="Times New Roman" w:hAnsi="Garamond"/>
                <w:sz w:val="18"/>
                <w:szCs w:val="18"/>
              </w:rPr>
            </w:pPr>
          </w:p>
        </w:tc>
        <w:tc>
          <w:tcPr>
            <w:tcW w:w="570" w:type="pct"/>
            <w:shd w:val="clear" w:color="auto" w:fill="auto"/>
          </w:tcPr>
          <w:p w14:paraId="622F3B4B" w14:textId="77777777" w:rsidR="00D668AB" w:rsidRPr="00643084" w:rsidRDefault="00D668AB" w:rsidP="00D668AB">
            <w:pPr>
              <w:spacing w:after="0" w:line="240" w:lineRule="auto"/>
              <w:jc w:val="both"/>
              <w:rPr>
                <w:rFonts w:ascii="Garamond" w:eastAsia="Times New Roman" w:hAnsi="Garamond"/>
                <w:sz w:val="18"/>
                <w:szCs w:val="18"/>
              </w:rPr>
            </w:pPr>
          </w:p>
        </w:tc>
      </w:tr>
    </w:tbl>
    <w:p w14:paraId="061D2F46" w14:textId="77777777" w:rsidR="00D668AB" w:rsidRPr="00643084" w:rsidRDefault="00D668AB" w:rsidP="00D668AB">
      <w:pPr>
        <w:spacing w:after="0" w:line="240" w:lineRule="auto"/>
        <w:jc w:val="both"/>
        <w:rPr>
          <w:rFonts w:ascii="Garamond" w:eastAsia="Times New Roman" w:hAnsi="Garamond"/>
          <w:i/>
          <w:iCs/>
        </w:rPr>
      </w:pPr>
    </w:p>
    <w:p w14:paraId="28AB3D17" w14:textId="77777777" w:rsidR="00D668AB" w:rsidRPr="00643084" w:rsidRDefault="00D668AB" w:rsidP="00D668AB">
      <w:pPr>
        <w:spacing w:after="0" w:line="240" w:lineRule="auto"/>
        <w:jc w:val="both"/>
        <w:rPr>
          <w:rFonts w:ascii="Garamond" w:eastAsia="Times New Roman" w:hAnsi="Garamond"/>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315"/>
        <w:gridCol w:w="722"/>
        <w:gridCol w:w="1778"/>
        <w:gridCol w:w="1906"/>
        <w:gridCol w:w="1201"/>
        <w:gridCol w:w="1556"/>
        <w:gridCol w:w="1204"/>
      </w:tblGrid>
      <w:tr w:rsidR="00643084" w:rsidRPr="00643084" w14:paraId="347F81FB" w14:textId="77777777" w:rsidTr="00472F2B">
        <w:tc>
          <w:tcPr>
            <w:tcW w:w="13580" w:type="dxa"/>
            <w:gridSpan w:val="8"/>
            <w:shd w:val="clear" w:color="auto" w:fill="E2EFD9"/>
          </w:tcPr>
          <w:p w14:paraId="4C5358B9" w14:textId="77777777" w:rsidR="00D668AB" w:rsidRPr="00643084" w:rsidRDefault="00D668AB" w:rsidP="00D668AB">
            <w:pPr>
              <w:spacing w:after="0" w:line="240" w:lineRule="auto"/>
              <w:rPr>
                <w:rFonts w:ascii="Garamond" w:eastAsia="Times New Roman" w:hAnsi="Garamond"/>
                <w:b/>
                <w:i/>
                <w:iCs/>
                <w:sz w:val="18"/>
                <w:szCs w:val="18"/>
              </w:rPr>
            </w:pPr>
            <w:r w:rsidRPr="00643084">
              <w:rPr>
                <w:rFonts w:ascii="Garamond" w:eastAsia="Times New Roman" w:hAnsi="Garamond"/>
                <w:b/>
                <w:sz w:val="18"/>
                <w:szCs w:val="18"/>
              </w:rPr>
              <w:t>Objektivi 1.1.2</w:t>
            </w:r>
          </w:p>
        </w:tc>
      </w:tr>
      <w:tr w:rsidR="00643084" w:rsidRPr="00643084" w14:paraId="0694B42A" w14:textId="77777777" w:rsidTr="00472F2B">
        <w:tc>
          <w:tcPr>
            <w:tcW w:w="1491" w:type="dxa"/>
            <w:shd w:val="clear" w:color="auto" w:fill="E2EFD9"/>
          </w:tcPr>
          <w:p w14:paraId="1AAA4CAF"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Veprimtari</w:t>
            </w:r>
          </w:p>
        </w:tc>
        <w:tc>
          <w:tcPr>
            <w:tcW w:w="1481" w:type="dxa"/>
            <w:shd w:val="clear" w:color="auto" w:fill="E2EFD9"/>
          </w:tcPr>
          <w:p w14:paraId="124C8887"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Tregues performance</w:t>
            </w:r>
          </w:p>
        </w:tc>
        <w:tc>
          <w:tcPr>
            <w:tcW w:w="851" w:type="dxa"/>
            <w:shd w:val="clear" w:color="auto" w:fill="E2EFD9"/>
          </w:tcPr>
          <w:p w14:paraId="1D1E6A4D" w14:textId="77777777" w:rsidR="00D668AB" w:rsidRPr="00643084" w:rsidRDefault="00D668AB" w:rsidP="00D668AB">
            <w:pPr>
              <w:spacing w:after="0" w:line="240" w:lineRule="auto"/>
              <w:jc w:val="center"/>
              <w:rPr>
                <w:rFonts w:ascii="Garamond" w:eastAsia="Times New Roman" w:hAnsi="Garamond"/>
                <w:b/>
                <w:sz w:val="18"/>
                <w:szCs w:val="18"/>
              </w:rPr>
            </w:pPr>
            <w:r w:rsidRPr="00643084">
              <w:rPr>
                <w:rFonts w:ascii="Garamond" w:eastAsia="Times New Roman" w:hAnsi="Garamond"/>
                <w:b/>
                <w:sz w:val="18"/>
                <w:szCs w:val="18"/>
              </w:rPr>
              <w:t>Afate</w:t>
            </w:r>
          </w:p>
        </w:tc>
        <w:tc>
          <w:tcPr>
            <w:tcW w:w="2268" w:type="dxa"/>
            <w:shd w:val="clear" w:color="auto" w:fill="E2EFD9"/>
          </w:tcPr>
          <w:p w14:paraId="32E0DBD9" w14:textId="77777777" w:rsidR="00D668AB" w:rsidRPr="00643084" w:rsidRDefault="00D668AB" w:rsidP="00D668AB">
            <w:pPr>
              <w:spacing w:after="0" w:line="240" w:lineRule="auto"/>
              <w:jc w:val="center"/>
              <w:rPr>
                <w:rFonts w:ascii="Garamond" w:eastAsia="Times New Roman" w:hAnsi="Garamond"/>
                <w:b/>
                <w:i/>
                <w:iCs/>
                <w:sz w:val="18"/>
                <w:szCs w:val="18"/>
              </w:rPr>
            </w:pPr>
            <w:r w:rsidRPr="00643084">
              <w:rPr>
                <w:rFonts w:ascii="Garamond" w:eastAsia="Times New Roman" w:hAnsi="Garamond"/>
                <w:b/>
                <w:sz w:val="18"/>
                <w:szCs w:val="18"/>
              </w:rPr>
              <w:t>Njësia/personi përgjegjës</w:t>
            </w:r>
          </w:p>
        </w:tc>
        <w:tc>
          <w:tcPr>
            <w:tcW w:w="2551" w:type="dxa"/>
            <w:shd w:val="clear" w:color="auto" w:fill="E2EFD9"/>
          </w:tcPr>
          <w:p w14:paraId="775EDF6E" w14:textId="77777777" w:rsidR="00D668AB" w:rsidRPr="00643084" w:rsidRDefault="00D668AB" w:rsidP="00D668AB">
            <w:pPr>
              <w:spacing w:after="0" w:line="240" w:lineRule="auto"/>
              <w:jc w:val="center"/>
              <w:rPr>
                <w:rFonts w:ascii="Garamond" w:eastAsia="Times New Roman" w:hAnsi="Garamond"/>
                <w:b/>
                <w:i/>
                <w:iCs/>
                <w:sz w:val="18"/>
                <w:szCs w:val="18"/>
              </w:rPr>
            </w:pPr>
            <w:r w:rsidRPr="00643084">
              <w:rPr>
                <w:rFonts w:ascii="Garamond" w:eastAsia="Times New Roman" w:hAnsi="Garamond"/>
                <w:b/>
                <w:sz w:val="18"/>
                <w:szCs w:val="18"/>
              </w:rPr>
              <w:t>Njësia/personi përgjegjës</w:t>
            </w:r>
          </w:p>
        </w:tc>
        <w:tc>
          <w:tcPr>
            <w:tcW w:w="1418" w:type="dxa"/>
            <w:shd w:val="clear" w:color="auto" w:fill="E2EFD9"/>
          </w:tcPr>
          <w:p w14:paraId="0DAE89BB" w14:textId="77777777" w:rsidR="00D668AB" w:rsidRPr="00643084" w:rsidRDefault="00D668AB" w:rsidP="00D668AB">
            <w:pPr>
              <w:spacing w:after="0" w:line="240" w:lineRule="auto"/>
              <w:jc w:val="center"/>
              <w:rPr>
                <w:rFonts w:ascii="Garamond" w:eastAsia="Times New Roman" w:hAnsi="Garamond"/>
                <w:b/>
                <w:i/>
                <w:iCs/>
                <w:sz w:val="18"/>
                <w:szCs w:val="18"/>
              </w:rPr>
            </w:pPr>
            <w:r w:rsidRPr="00643084">
              <w:rPr>
                <w:rFonts w:ascii="Garamond" w:eastAsia="Times New Roman" w:hAnsi="Garamond"/>
                <w:b/>
                <w:sz w:val="18"/>
                <w:szCs w:val="18"/>
              </w:rPr>
              <w:t>Frekuenca e raportimit</w:t>
            </w:r>
          </w:p>
        </w:tc>
        <w:tc>
          <w:tcPr>
            <w:tcW w:w="2126" w:type="dxa"/>
            <w:shd w:val="clear" w:color="auto" w:fill="E2EFD9"/>
            <w:vAlign w:val="center"/>
          </w:tcPr>
          <w:p w14:paraId="7BE68DB1" w14:textId="77777777" w:rsidR="00D668AB" w:rsidRPr="00643084" w:rsidRDefault="00D668AB" w:rsidP="00D668AB">
            <w:pPr>
              <w:spacing w:after="0" w:line="240" w:lineRule="auto"/>
              <w:jc w:val="center"/>
              <w:rPr>
                <w:rFonts w:ascii="Garamond" w:eastAsia="Times New Roman" w:hAnsi="Garamond"/>
                <w:b/>
                <w:i/>
                <w:iCs/>
                <w:sz w:val="18"/>
                <w:szCs w:val="18"/>
              </w:rPr>
            </w:pPr>
            <w:r w:rsidRPr="00643084">
              <w:rPr>
                <w:rFonts w:ascii="Garamond" w:eastAsia="Times New Roman" w:hAnsi="Garamond"/>
                <w:b/>
                <w:sz w:val="18"/>
                <w:szCs w:val="18"/>
              </w:rPr>
              <w:t>Dokumenti vërtetues</w:t>
            </w:r>
          </w:p>
        </w:tc>
        <w:tc>
          <w:tcPr>
            <w:tcW w:w="1394" w:type="dxa"/>
            <w:shd w:val="clear" w:color="auto" w:fill="E2EFD9"/>
            <w:vAlign w:val="center"/>
          </w:tcPr>
          <w:p w14:paraId="56D6B96F" w14:textId="77777777" w:rsidR="00D668AB" w:rsidRPr="00643084" w:rsidRDefault="00D668AB" w:rsidP="00D668AB">
            <w:pPr>
              <w:spacing w:after="0" w:line="240" w:lineRule="auto"/>
              <w:jc w:val="center"/>
              <w:rPr>
                <w:rFonts w:ascii="Garamond" w:eastAsia="Times New Roman" w:hAnsi="Garamond"/>
                <w:b/>
                <w:i/>
                <w:iCs/>
                <w:sz w:val="18"/>
                <w:szCs w:val="18"/>
              </w:rPr>
            </w:pPr>
            <w:r w:rsidRPr="00643084">
              <w:rPr>
                <w:rFonts w:ascii="Garamond" w:eastAsia="Times New Roman" w:hAnsi="Garamond"/>
                <w:b/>
                <w:sz w:val="18"/>
                <w:szCs w:val="18"/>
              </w:rPr>
              <w:t>Buxheti i planifikuar</w:t>
            </w:r>
          </w:p>
        </w:tc>
      </w:tr>
      <w:tr w:rsidR="00643084" w:rsidRPr="00643084" w14:paraId="1171FF7C" w14:textId="77777777" w:rsidTr="00472F2B">
        <w:tc>
          <w:tcPr>
            <w:tcW w:w="1491" w:type="dxa"/>
            <w:shd w:val="clear" w:color="auto" w:fill="auto"/>
          </w:tcPr>
          <w:p w14:paraId="11D064C2"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1.</w:t>
            </w:r>
          </w:p>
        </w:tc>
        <w:tc>
          <w:tcPr>
            <w:tcW w:w="1481" w:type="dxa"/>
            <w:shd w:val="clear" w:color="auto" w:fill="auto"/>
          </w:tcPr>
          <w:p w14:paraId="02B6347B" w14:textId="77777777" w:rsidR="00D668AB" w:rsidRPr="00643084" w:rsidRDefault="00D668AB" w:rsidP="00D668AB">
            <w:pPr>
              <w:spacing w:after="0" w:line="240" w:lineRule="auto"/>
              <w:jc w:val="both"/>
              <w:rPr>
                <w:rFonts w:ascii="Garamond" w:eastAsia="Times New Roman" w:hAnsi="Garamond"/>
                <w:sz w:val="18"/>
                <w:szCs w:val="18"/>
              </w:rPr>
            </w:pPr>
          </w:p>
        </w:tc>
        <w:tc>
          <w:tcPr>
            <w:tcW w:w="851" w:type="dxa"/>
            <w:shd w:val="clear" w:color="auto" w:fill="auto"/>
          </w:tcPr>
          <w:p w14:paraId="23080988" w14:textId="77777777" w:rsidR="00D668AB" w:rsidRPr="00643084" w:rsidRDefault="00D668AB" w:rsidP="00D668AB">
            <w:pPr>
              <w:spacing w:after="0" w:line="240" w:lineRule="auto"/>
              <w:jc w:val="both"/>
              <w:rPr>
                <w:rFonts w:ascii="Garamond" w:eastAsia="Times New Roman" w:hAnsi="Garamond"/>
                <w:sz w:val="18"/>
                <w:szCs w:val="18"/>
              </w:rPr>
            </w:pPr>
          </w:p>
        </w:tc>
        <w:tc>
          <w:tcPr>
            <w:tcW w:w="2268" w:type="dxa"/>
            <w:shd w:val="clear" w:color="auto" w:fill="auto"/>
          </w:tcPr>
          <w:p w14:paraId="06627EC1" w14:textId="77777777" w:rsidR="00D668AB" w:rsidRPr="00643084" w:rsidRDefault="00D668AB" w:rsidP="00D668AB">
            <w:pPr>
              <w:spacing w:after="0" w:line="240" w:lineRule="auto"/>
              <w:jc w:val="both"/>
              <w:rPr>
                <w:rFonts w:ascii="Garamond" w:eastAsia="Times New Roman" w:hAnsi="Garamond"/>
                <w:sz w:val="18"/>
                <w:szCs w:val="18"/>
              </w:rPr>
            </w:pPr>
          </w:p>
        </w:tc>
        <w:tc>
          <w:tcPr>
            <w:tcW w:w="2551" w:type="dxa"/>
            <w:shd w:val="clear" w:color="auto" w:fill="auto"/>
          </w:tcPr>
          <w:p w14:paraId="0BA55C27" w14:textId="77777777" w:rsidR="00D668AB" w:rsidRPr="00643084" w:rsidRDefault="00D668AB" w:rsidP="00D668AB">
            <w:pPr>
              <w:spacing w:after="0" w:line="240" w:lineRule="auto"/>
              <w:jc w:val="both"/>
              <w:rPr>
                <w:rFonts w:ascii="Garamond" w:eastAsia="Times New Roman" w:hAnsi="Garamond"/>
                <w:sz w:val="18"/>
                <w:szCs w:val="18"/>
              </w:rPr>
            </w:pPr>
          </w:p>
        </w:tc>
        <w:tc>
          <w:tcPr>
            <w:tcW w:w="1418" w:type="dxa"/>
            <w:shd w:val="clear" w:color="auto" w:fill="auto"/>
          </w:tcPr>
          <w:p w14:paraId="61CCF3D2" w14:textId="77777777" w:rsidR="00D668AB" w:rsidRPr="00643084" w:rsidRDefault="00D668AB" w:rsidP="00D668AB">
            <w:pPr>
              <w:spacing w:after="0" w:line="240" w:lineRule="auto"/>
              <w:jc w:val="both"/>
              <w:rPr>
                <w:rFonts w:ascii="Garamond" w:eastAsia="Times New Roman" w:hAnsi="Garamond"/>
                <w:sz w:val="18"/>
                <w:szCs w:val="18"/>
              </w:rPr>
            </w:pPr>
          </w:p>
        </w:tc>
        <w:tc>
          <w:tcPr>
            <w:tcW w:w="2126" w:type="dxa"/>
            <w:shd w:val="clear" w:color="auto" w:fill="auto"/>
          </w:tcPr>
          <w:p w14:paraId="0EB2AD36" w14:textId="77777777" w:rsidR="00D668AB" w:rsidRPr="00643084" w:rsidRDefault="00D668AB" w:rsidP="00D668AB">
            <w:pPr>
              <w:spacing w:after="0" w:line="240" w:lineRule="auto"/>
              <w:jc w:val="both"/>
              <w:rPr>
                <w:rFonts w:ascii="Garamond" w:eastAsia="Times New Roman" w:hAnsi="Garamond"/>
                <w:sz w:val="18"/>
                <w:szCs w:val="18"/>
              </w:rPr>
            </w:pPr>
          </w:p>
        </w:tc>
        <w:tc>
          <w:tcPr>
            <w:tcW w:w="1394" w:type="dxa"/>
            <w:shd w:val="clear" w:color="auto" w:fill="auto"/>
          </w:tcPr>
          <w:p w14:paraId="77ABB5FF" w14:textId="77777777" w:rsidR="00D668AB" w:rsidRPr="00643084" w:rsidRDefault="00D668AB" w:rsidP="00D668AB">
            <w:pPr>
              <w:spacing w:after="0" w:line="240" w:lineRule="auto"/>
              <w:jc w:val="both"/>
              <w:rPr>
                <w:rFonts w:ascii="Garamond" w:eastAsia="Times New Roman" w:hAnsi="Garamond"/>
                <w:sz w:val="18"/>
                <w:szCs w:val="18"/>
              </w:rPr>
            </w:pPr>
          </w:p>
        </w:tc>
      </w:tr>
      <w:tr w:rsidR="00643084" w:rsidRPr="00643084" w14:paraId="29A5AF27" w14:textId="77777777" w:rsidTr="00472F2B">
        <w:tc>
          <w:tcPr>
            <w:tcW w:w="1491" w:type="dxa"/>
            <w:shd w:val="clear" w:color="auto" w:fill="auto"/>
          </w:tcPr>
          <w:p w14:paraId="5D62F7A9"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2</w:t>
            </w:r>
          </w:p>
        </w:tc>
        <w:tc>
          <w:tcPr>
            <w:tcW w:w="1481" w:type="dxa"/>
            <w:shd w:val="clear" w:color="auto" w:fill="auto"/>
          </w:tcPr>
          <w:p w14:paraId="38C3F067" w14:textId="77777777" w:rsidR="00D668AB" w:rsidRPr="00643084" w:rsidRDefault="00D668AB" w:rsidP="00D668AB">
            <w:pPr>
              <w:spacing w:after="0" w:line="240" w:lineRule="auto"/>
              <w:jc w:val="both"/>
              <w:rPr>
                <w:rFonts w:ascii="Garamond" w:eastAsia="Times New Roman" w:hAnsi="Garamond"/>
                <w:sz w:val="18"/>
                <w:szCs w:val="18"/>
              </w:rPr>
            </w:pPr>
          </w:p>
        </w:tc>
        <w:tc>
          <w:tcPr>
            <w:tcW w:w="851" w:type="dxa"/>
            <w:shd w:val="clear" w:color="auto" w:fill="auto"/>
          </w:tcPr>
          <w:p w14:paraId="4FEA695F" w14:textId="77777777" w:rsidR="00D668AB" w:rsidRPr="00643084" w:rsidRDefault="00D668AB" w:rsidP="00D668AB">
            <w:pPr>
              <w:spacing w:after="0" w:line="240" w:lineRule="auto"/>
              <w:jc w:val="both"/>
              <w:rPr>
                <w:rFonts w:ascii="Garamond" w:eastAsia="Times New Roman" w:hAnsi="Garamond"/>
                <w:sz w:val="18"/>
                <w:szCs w:val="18"/>
              </w:rPr>
            </w:pPr>
          </w:p>
        </w:tc>
        <w:tc>
          <w:tcPr>
            <w:tcW w:w="2268" w:type="dxa"/>
            <w:shd w:val="clear" w:color="auto" w:fill="auto"/>
          </w:tcPr>
          <w:p w14:paraId="6ED94610" w14:textId="77777777" w:rsidR="00D668AB" w:rsidRPr="00643084" w:rsidRDefault="00D668AB" w:rsidP="00D668AB">
            <w:pPr>
              <w:spacing w:after="0" w:line="240" w:lineRule="auto"/>
              <w:jc w:val="both"/>
              <w:rPr>
                <w:rFonts w:ascii="Garamond" w:eastAsia="Times New Roman" w:hAnsi="Garamond"/>
                <w:sz w:val="18"/>
                <w:szCs w:val="18"/>
              </w:rPr>
            </w:pPr>
          </w:p>
        </w:tc>
        <w:tc>
          <w:tcPr>
            <w:tcW w:w="2551" w:type="dxa"/>
            <w:shd w:val="clear" w:color="auto" w:fill="auto"/>
          </w:tcPr>
          <w:p w14:paraId="2061CAE0" w14:textId="77777777" w:rsidR="00D668AB" w:rsidRPr="00643084" w:rsidRDefault="00D668AB" w:rsidP="00D668AB">
            <w:pPr>
              <w:spacing w:after="0" w:line="240" w:lineRule="auto"/>
              <w:jc w:val="both"/>
              <w:rPr>
                <w:rFonts w:ascii="Garamond" w:eastAsia="Times New Roman" w:hAnsi="Garamond"/>
                <w:sz w:val="18"/>
                <w:szCs w:val="18"/>
              </w:rPr>
            </w:pPr>
          </w:p>
        </w:tc>
        <w:tc>
          <w:tcPr>
            <w:tcW w:w="1418" w:type="dxa"/>
            <w:shd w:val="clear" w:color="auto" w:fill="auto"/>
          </w:tcPr>
          <w:p w14:paraId="62B0BEFA" w14:textId="77777777" w:rsidR="00D668AB" w:rsidRPr="00643084" w:rsidRDefault="00D668AB" w:rsidP="00D668AB">
            <w:pPr>
              <w:spacing w:after="0" w:line="240" w:lineRule="auto"/>
              <w:jc w:val="both"/>
              <w:rPr>
                <w:rFonts w:ascii="Garamond" w:eastAsia="Times New Roman" w:hAnsi="Garamond"/>
                <w:sz w:val="18"/>
                <w:szCs w:val="18"/>
              </w:rPr>
            </w:pPr>
          </w:p>
        </w:tc>
        <w:tc>
          <w:tcPr>
            <w:tcW w:w="2126" w:type="dxa"/>
            <w:shd w:val="clear" w:color="auto" w:fill="auto"/>
          </w:tcPr>
          <w:p w14:paraId="319B613A" w14:textId="77777777" w:rsidR="00D668AB" w:rsidRPr="00643084" w:rsidRDefault="00D668AB" w:rsidP="00D668AB">
            <w:pPr>
              <w:spacing w:after="0" w:line="240" w:lineRule="auto"/>
              <w:jc w:val="both"/>
              <w:rPr>
                <w:rFonts w:ascii="Garamond" w:eastAsia="Times New Roman" w:hAnsi="Garamond"/>
                <w:sz w:val="18"/>
                <w:szCs w:val="18"/>
              </w:rPr>
            </w:pPr>
          </w:p>
        </w:tc>
        <w:tc>
          <w:tcPr>
            <w:tcW w:w="1394" w:type="dxa"/>
            <w:shd w:val="clear" w:color="auto" w:fill="auto"/>
          </w:tcPr>
          <w:p w14:paraId="30EDB0D5" w14:textId="77777777" w:rsidR="00D668AB" w:rsidRPr="00643084" w:rsidRDefault="00D668AB" w:rsidP="00D668AB">
            <w:pPr>
              <w:spacing w:after="0" w:line="240" w:lineRule="auto"/>
              <w:jc w:val="both"/>
              <w:rPr>
                <w:rFonts w:ascii="Garamond" w:eastAsia="Times New Roman" w:hAnsi="Garamond"/>
                <w:sz w:val="18"/>
                <w:szCs w:val="18"/>
              </w:rPr>
            </w:pPr>
          </w:p>
        </w:tc>
      </w:tr>
      <w:tr w:rsidR="00643084" w:rsidRPr="00643084" w14:paraId="3A7D5E83" w14:textId="77777777" w:rsidTr="00472F2B">
        <w:tc>
          <w:tcPr>
            <w:tcW w:w="1491" w:type="dxa"/>
            <w:shd w:val="clear" w:color="auto" w:fill="auto"/>
          </w:tcPr>
          <w:p w14:paraId="543D217D"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3.</w:t>
            </w:r>
          </w:p>
        </w:tc>
        <w:tc>
          <w:tcPr>
            <w:tcW w:w="1481" w:type="dxa"/>
            <w:shd w:val="clear" w:color="auto" w:fill="auto"/>
          </w:tcPr>
          <w:p w14:paraId="483AACB3" w14:textId="77777777" w:rsidR="00D668AB" w:rsidRPr="00643084" w:rsidRDefault="00D668AB" w:rsidP="00D668AB">
            <w:pPr>
              <w:spacing w:after="0" w:line="240" w:lineRule="auto"/>
              <w:jc w:val="both"/>
              <w:rPr>
                <w:rFonts w:ascii="Garamond" w:eastAsia="Times New Roman" w:hAnsi="Garamond"/>
                <w:sz w:val="18"/>
                <w:szCs w:val="18"/>
              </w:rPr>
            </w:pPr>
          </w:p>
        </w:tc>
        <w:tc>
          <w:tcPr>
            <w:tcW w:w="851" w:type="dxa"/>
            <w:shd w:val="clear" w:color="auto" w:fill="auto"/>
          </w:tcPr>
          <w:p w14:paraId="0E002546" w14:textId="77777777" w:rsidR="00D668AB" w:rsidRPr="00643084" w:rsidRDefault="00D668AB" w:rsidP="00D668AB">
            <w:pPr>
              <w:spacing w:after="0" w:line="240" w:lineRule="auto"/>
              <w:jc w:val="both"/>
              <w:rPr>
                <w:rFonts w:ascii="Garamond" w:eastAsia="Times New Roman" w:hAnsi="Garamond"/>
                <w:sz w:val="18"/>
                <w:szCs w:val="18"/>
              </w:rPr>
            </w:pPr>
          </w:p>
        </w:tc>
        <w:tc>
          <w:tcPr>
            <w:tcW w:w="2268" w:type="dxa"/>
            <w:shd w:val="clear" w:color="auto" w:fill="auto"/>
          </w:tcPr>
          <w:p w14:paraId="36A2A487" w14:textId="77777777" w:rsidR="00D668AB" w:rsidRPr="00643084" w:rsidRDefault="00D668AB" w:rsidP="00D668AB">
            <w:pPr>
              <w:spacing w:after="0" w:line="240" w:lineRule="auto"/>
              <w:jc w:val="both"/>
              <w:rPr>
                <w:rFonts w:ascii="Garamond" w:eastAsia="Times New Roman" w:hAnsi="Garamond"/>
                <w:sz w:val="18"/>
                <w:szCs w:val="18"/>
              </w:rPr>
            </w:pPr>
          </w:p>
        </w:tc>
        <w:tc>
          <w:tcPr>
            <w:tcW w:w="2551" w:type="dxa"/>
            <w:shd w:val="clear" w:color="auto" w:fill="auto"/>
          </w:tcPr>
          <w:p w14:paraId="188EAE6E" w14:textId="77777777" w:rsidR="00D668AB" w:rsidRPr="00643084" w:rsidRDefault="00D668AB" w:rsidP="00D668AB">
            <w:pPr>
              <w:spacing w:after="0" w:line="240" w:lineRule="auto"/>
              <w:jc w:val="both"/>
              <w:rPr>
                <w:rFonts w:ascii="Garamond" w:eastAsia="Times New Roman" w:hAnsi="Garamond"/>
                <w:sz w:val="18"/>
                <w:szCs w:val="18"/>
              </w:rPr>
            </w:pPr>
          </w:p>
        </w:tc>
        <w:tc>
          <w:tcPr>
            <w:tcW w:w="1418" w:type="dxa"/>
            <w:shd w:val="clear" w:color="auto" w:fill="auto"/>
          </w:tcPr>
          <w:p w14:paraId="34C66E34" w14:textId="77777777" w:rsidR="00D668AB" w:rsidRPr="00643084" w:rsidRDefault="00D668AB" w:rsidP="00D668AB">
            <w:pPr>
              <w:spacing w:after="0" w:line="240" w:lineRule="auto"/>
              <w:jc w:val="both"/>
              <w:rPr>
                <w:rFonts w:ascii="Garamond" w:eastAsia="Times New Roman" w:hAnsi="Garamond"/>
                <w:sz w:val="18"/>
                <w:szCs w:val="18"/>
              </w:rPr>
            </w:pPr>
          </w:p>
        </w:tc>
        <w:tc>
          <w:tcPr>
            <w:tcW w:w="2126" w:type="dxa"/>
            <w:shd w:val="clear" w:color="auto" w:fill="auto"/>
          </w:tcPr>
          <w:p w14:paraId="3B7E9C3B" w14:textId="77777777" w:rsidR="00D668AB" w:rsidRPr="00643084" w:rsidRDefault="00D668AB" w:rsidP="00D668AB">
            <w:pPr>
              <w:spacing w:after="0" w:line="240" w:lineRule="auto"/>
              <w:jc w:val="both"/>
              <w:rPr>
                <w:rFonts w:ascii="Garamond" w:eastAsia="Times New Roman" w:hAnsi="Garamond"/>
                <w:sz w:val="18"/>
                <w:szCs w:val="18"/>
              </w:rPr>
            </w:pPr>
          </w:p>
        </w:tc>
        <w:tc>
          <w:tcPr>
            <w:tcW w:w="1394" w:type="dxa"/>
            <w:shd w:val="clear" w:color="auto" w:fill="auto"/>
          </w:tcPr>
          <w:p w14:paraId="033C4706" w14:textId="77777777" w:rsidR="00D668AB" w:rsidRPr="00643084" w:rsidRDefault="00D668AB" w:rsidP="00D668AB">
            <w:pPr>
              <w:spacing w:after="0" w:line="240" w:lineRule="auto"/>
              <w:jc w:val="both"/>
              <w:rPr>
                <w:rFonts w:ascii="Garamond" w:eastAsia="Times New Roman" w:hAnsi="Garamond"/>
                <w:sz w:val="18"/>
                <w:szCs w:val="18"/>
              </w:rPr>
            </w:pPr>
          </w:p>
        </w:tc>
      </w:tr>
      <w:tr w:rsidR="00643084" w:rsidRPr="00643084" w14:paraId="67E57B4B" w14:textId="77777777" w:rsidTr="00472F2B">
        <w:tc>
          <w:tcPr>
            <w:tcW w:w="1491" w:type="dxa"/>
            <w:shd w:val="clear" w:color="auto" w:fill="auto"/>
          </w:tcPr>
          <w:p w14:paraId="769F9D4F" w14:textId="77777777" w:rsidR="00D668AB" w:rsidRPr="00643084" w:rsidRDefault="00D668AB" w:rsidP="00D668AB">
            <w:pPr>
              <w:spacing w:after="0" w:line="240" w:lineRule="auto"/>
              <w:jc w:val="both"/>
              <w:rPr>
                <w:rFonts w:ascii="Garamond" w:eastAsia="Times New Roman" w:hAnsi="Garamond"/>
                <w:sz w:val="18"/>
                <w:szCs w:val="18"/>
              </w:rPr>
            </w:pPr>
            <w:r w:rsidRPr="00643084">
              <w:rPr>
                <w:rFonts w:ascii="Garamond" w:eastAsia="Times New Roman" w:hAnsi="Garamond"/>
                <w:sz w:val="18"/>
                <w:szCs w:val="18"/>
              </w:rPr>
              <w:t>…</w:t>
            </w:r>
          </w:p>
        </w:tc>
        <w:tc>
          <w:tcPr>
            <w:tcW w:w="1481" w:type="dxa"/>
            <w:shd w:val="clear" w:color="auto" w:fill="auto"/>
          </w:tcPr>
          <w:p w14:paraId="6462C8BF" w14:textId="77777777" w:rsidR="00D668AB" w:rsidRPr="00643084" w:rsidRDefault="00D668AB" w:rsidP="00D668AB">
            <w:pPr>
              <w:spacing w:after="0" w:line="240" w:lineRule="auto"/>
              <w:jc w:val="both"/>
              <w:rPr>
                <w:rFonts w:ascii="Garamond" w:eastAsia="Times New Roman" w:hAnsi="Garamond"/>
                <w:sz w:val="18"/>
                <w:szCs w:val="18"/>
              </w:rPr>
            </w:pPr>
          </w:p>
        </w:tc>
        <w:tc>
          <w:tcPr>
            <w:tcW w:w="851" w:type="dxa"/>
            <w:shd w:val="clear" w:color="auto" w:fill="auto"/>
          </w:tcPr>
          <w:p w14:paraId="3CBC3AB4" w14:textId="77777777" w:rsidR="00D668AB" w:rsidRPr="00643084" w:rsidRDefault="00D668AB" w:rsidP="00D668AB">
            <w:pPr>
              <w:spacing w:after="0" w:line="240" w:lineRule="auto"/>
              <w:jc w:val="both"/>
              <w:rPr>
                <w:rFonts w:ascii="Garamond" w:eastAsia="Times New Roman" w:hAnsi="Garamond"/>
                <w:sz w:val="18"/>
                <w:szCs w:val="18"/>
              </w:rPr>
            </w:pPr>
          </w:p>
        </w:tc>
        <w:tc>
          <w:tcPr>
            <w:tcW w:w="2268" w:type="dxa"/>
            <w:shd w:val="clear" w:color="auto" w:fill="auto"/>
          </w:tcPr>
          <w:p w14:paraId="1C24D3C6" w14:textId="77777777" w:rsidR="00D668AB" w:rsidRPr="00643084" w:rsidRDefault="00D668AB" w:rsidP="00D668AB">
            <w:pPr>
              <w:spacing w:after="0" w:line="240" w:lineRule="auto"/>
              <w:jc w:val="both"/>
              <w:rPr>
                <w:rFonts w:ascii="Garamond" w:eastAsia="Times New Roman" w:hAnsi="Garamond"/>
                <w:sz w:val="18"/>
                <w:szCs w:val="18"/>
              </w:rPr>
            </w:pPr>
          </w:p>
        </w:tc>
        <w:tc>
          <w:tcPr>
            <w:tcW w:w="2551" w:type="dxa"/>
            <w:shd w:val="clear" w:color="auto" w:fill="auto"/>
          </w:tcPr>
          <w:p w14:paraId="4BDD183D" w14:textId="77777777" w:rsidR="00D668AB" w:rsidRPr="00643084" w:rsidRDefault="00D668AB" w:rsidP="00D668AB">
            <w:pPr>
              <w:spacing w:after="0" w:line="240" w:lineRule="auto"/>
              <w:jc w:val="both"/>
              <w:rPr>
                <w:rFonts w:ascii="Garamond" w:eastAsia="Times New Roman" w:hAnsi="Garamond"/>
                <w:sz w:val="18"/>
                <w:szCs w:val="18"/>
              </w:rPr>
            </w:pPr>
          </w:p>
        </w:tc>
        <w:tc>
          <w:tcPr>
            <w:tcW w:w="1418" w:type="dxa"/>
            <w:shd w:val="clear" w:color="auto" w:fill="auto"/>
          </w:tcPr>
          <w:p w14:paraId="7BF7B6AC" w14:textId="77777777" w:rsidR="00D668AB" w:rsidRPr="00643084" w:rsidRDefault="00D668AB" w:rsidP="00D668AB">
            <w:pPr>
              <w:spacing w:after="0" w:line="240" w:lineRule="auto"/>
              <w:jc w:val="both"/>
              <w:rPr>
                <w:rFonts w:ascii="Garamond" w:eastAsia="Times New Roman" w:hAnsi="Garamond"/>
                <w:sz w:val="18"/>
                <w:szCs w:val="18"/>
              </w:rPr>
            </w:pPr>
          </w:p>
        </w:tc>
        <w:tc>
          <w:tcPr>
            <w:tcW w:w="2126" w:type="dxa"/>
            <w:shd w:val="clear" w:color="auto" w:fill="auto"/>
          </w:tcPr>
          <w:p w14:paraId="6927CE81" w14:textId="77777777" w:rsidR="00D668AB" w:rsidRPr="00643084" w:rsidRDefault="00D668AB" w:rsidP="00D668AB">
            <w:pPr>
              <w:spacing w:after="0" w:line="240" w:lineRule="auto"/>
              <w:jc w:val="both"/>
              <w:rPr>
                <w:rFonts w:ascii="Garamond" w:eastAsia="Times New Roman" w:hAnsi="Garamond"/>
                <w:sz w:val="18"/>
                <w:szCs w:val="18"/>
              </w:rPr>
            </w:pPr>
          </w:p>
        </w:tc>
        <w:tc>
          <w:tcPr>
            <w:tcW w:w="1394" w:type="dxa"/>
            <w:shd w:val="clear" w:color="auto" w:fill="auto"/>
          </w:tcPr>
          <w:p w14:paraId="372A2BF7" w14:textId="77777777" w:rsidR="00D668AB" w:rsidRPr="00643084" w:rsidRDefault="00D668AB" w:rsidP="00D668AB">
            <w:pPr>
              <w:spacing w:after="0" w:line="240" w:lineRule="auto"/>
              <w:jc w:val="both"/>
              <w:rPr>
                <w:rFonts w:ascii="Garamond" w:eastAsia="Times New Roman" w:hAnsi="Garamond"/>
                <w:sz w:val="18"/>
                <w:szCs w:val="18"/>
              </w:rPr>
            </w:pPr>
          </w:p>
        </w:tc>
      </w:tr>
    </w:tbl>
    <w:p w14:paraId="69B7E0E8" w14:textId="77777777" w:rsidR="00D668AB" w:rsidRPr="00643084" w:rsidRDefault="00D668AB" w:rsidP="00D668AB">
      <w:pPr>
        <w:autoSpaceDE w:val="0"/>
        <w:autoSpaceDN w:val="0"/>
        <w:adjustRightInd w:val="0"/>
        <w:spacing w:after="0" w:line="240" w:lineRule="auto"/>
        <w:jc w:val="both"/>
        <w:rPr>
          <w:rFonts w:ascii="Garamond" w:eastAsia="Times New Roman" w:hAnsi="Garamond"/>
          <w:b/>
          <w:bCs/>
          <w:sz w:val="28"/>
          <w:szCs w:val="28"/>
        </w:rPr>
      </w:pPr>
    </w:p>
    <w:p w14:paraId="4E3C1D5D"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b/>
          <w:sz w:val="24"/>
          <w:szCs w:val="24"/>
          <w:lang w:eastAsia="en-GB"/>
        </w:rPr>
        <w:t>c) Anekse</w:t>
      </w:r>
    </w:p>
    <w:p w14:paraId="733F6700" w14:textId="0C6A6B7C" w:rsidR="00D668AB" w:rsidRPr="00643084" w:rsidRDefault="0002406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Vendimi i bordit për miratimin e planit vjetor</w:t>
      </w:r>
    </w:p>
    <w:p w14:paraId="625F729E" w14:textId="3F31178F" w:rsidR="00D668AB" w:rsidRPr="00643084" w:rsidRDefault="0002406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Formatet e raportimit</w:t>
      </w:r>
    </w:p>
    <w:p w14:paraId="02BD0EEA" w14:textId="1283A77D" w:rsidR="00D668AB" w:rsidRPr="00643084" w:rsidRDefault="0002406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Analizat e buxhetit</w:t>
      </w:r>
    </w:p>
    <w:p w14:paraId="29F1CF9F" w14:textId="74D0688C" w:rsidR="00D668AB" w:rsidRPr="00643084" w:rsidRDefault="00024066"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i/>
          <w:iCs/>
          <w:sz w:val="24"/>
          <w:szCs w:val="24"/>
          <w:lang w:eastAsia="en-GB"/>
        </w:rPr>
        <w:t xml:space="preserve">- </w:t>
      </w:r>
      <w:r w:rsidR="00D668AB" w:rsidRPr="00643084">
        <w:rPr>
          <w:rFonts w:ascii="Garamond" w:hAnsi="Garamond"/>
          <w:i/>
          <w:iCs/>
          <w:sz w:val="24"/>
          <w:szCs w:val="24"/>
          <w:lang w:eastAsia="en-GB"/>
        </w:rPr>
        <w:t>Të tjera materiale që kalojnë këtu për të mos ngarkuar planin</w:t>
      </w:r>
    </w:p>
    <w:p w14:paraId="3CB6CB79" w14:textId="77777777" w:rsidR="00D668AB" w:rsidRPr="00643084" w:rsidRDefault="00D668AB" w:rsidP="00D668AB">
      <w:pPr>
        <w:spacing w:after="0" w:line="240" w:lineRule="auto"/>
        <w:rPr>
          <w:rFonts w:ascii="Garamond" w:hAnsi="Garamond"/>
        </w:rPr>
      </w:pPr>
    </w:p>
    <w:p w14:paraId="4BA8C117" w14:textId="77777777" w:rsidR="00D668AB" w:rsidRPr="00643084" w:rsidRDefault="00D668AB" w:rsidP="00D668AB">
      <w:pPr>
        <w:spacing w:after="0" w:line="240" w:lineRule="auto"/>
        <w:rPr>
          <w:rFonts w:ascii="Garamond" w:hAnsi="Garamond"/>
        </w:rPr>
      </w:pPr>
    </w:p>
    <w:p w14:paraId="24046AEB" w14:textId="77777777" w:rsidR="00D668AB" w:rsidRPr="00643084" w:rsidRDefault="00D668AB" w:rsidP="00D668AB">
      <w:pPr>
        <w:tabs>
          <w:tab w:val="left" w:pos="2557"/>
        </w:tabs>
        <w:spacing w:after="0" w:line="240" w:lineRule="auto"/>
        <w:rPr>
          <w:rFonts w:ascii="Garamond" w:hAnsi="Garamond"/>
        </w:rPr>
        <w:sectPr w:rsidR="00D668AB" w:rsidRPr="00643084" w:rsidSect="00472F2B">
          <w:pgSz w:w="11906" w:h="16838"/>
          <w:pgMar w:top="1440" w:right="194" w:bottom="1440" w:left="1003" w:header="708" w:footer="708" w:gutter="0"/>
          <w:cols w:space="708"/>
          <w:docGrid w:linePitch="360"/>
        </w:sectPr>
      </w:pPr>
    </w:p>
    <w:p w14:paraId="588691D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11" w:name="_Toc69660208"/>
      <w:r w:rsidRPr="00643084">
        <w:rPr>
          <w:rFonts w:ascii="Garamond" w:hAnsi="Garamond"/>
          <w:sz w:val="24"/>
          <w:szCs w:val="24"/>
          <w:lang w:eastAsia="en-GB"/>
        </w:rPr>
        <w:lastRenderedPageBreak/>
        <w:t>SHTOJCË 5</w:t>
      </w:r>
      <w:bookmarkEnd w:id="11"/>
      <w:r w:rsidRPr="00643084">
        <w:rPr>
          <w:rFonts w:ascii="Garamond" w:hAnsi="Garamond"/>
          <w:sz w:val="24"/>
          <w:szCs w:val="24"/>
          <w:lang w:eastAsia="en-GB"/>
        </w:rPr>
        <w:br/>
      </w:r>
      <w:bookmarkStart w:id="12" w:name="_Toc69660209"/>
      <w:r w:rsidRPr="00643084">
        <w:rPr>
          <w:rFonts w:ascii="Garamond" w:hAnsi="Garamond"/>
          <w:sz w:val="24"/>
          <w:szCs w:val="24"/>
          <w:lang w:eastAsia="en-GB"/>
        </w:rPr>
        <w:t>FORMULAR REGJISTRIMI NË KLASËN E DHJETË TË ARSIMIT TË MESËM PROFESIONAL</w:t>
      </w:r>
      <w:bookmarkEnd w:id="12"/>
    </w:p>
    <w:p w14:paraId="3D96929E" w14:textId="77777777" w:rsidR="00D668AB" w:rsidRPr="00643084" w:rsidRDefault="00D668AB" w:rsidP="00D668AB">
      <w:pPr>
        <w:spacing w:after="0" w:line="240" w:lineRule="auto"/>
        <w:rPr>
          <w:rFonts w:ascii="Garamond" w:hAnsi="Garamond"/>
        </w:rPr>
      </w:pPr>
    </w:p>
    <w:p w14:paraId="54838E3D" w14:textId="77777777" w:rsidR="00D668AB" w:rsidRPr="00643084" w:rsidRDefault="00D668AB" w:rsidP="00D668AB">
      <w:pPr>
        <w:jc w:val="center"/>
        <w:rPr>
          <w:rFonts w:ascii="Garamond" w:hAnsi="Garamond"/>
        </w:rPr>
        <w:sectPr w:rsidR="00D668AB" w:rsidRPr="00643084" w:rsidSect="00472F2B">
          <w:pgSz w:w="11906" w:h="16838"/>
          <w:pgMar w:top="1440" w:right="838" w:bottom="1440" w:left="1003" w:header="708" w:footer="708" w:gutter="0"/>
          <w:cols w:space="708"/>
          <w:docGrid w:linePitch="360"/>
        </w:sectPr>
      </w:pPr>
      <w:r w:rsidRPr="00643084">
        <w:rPr>
          <w:rFonts w:ascii="Garamond" w:hAnsi="Garamond"/>
          <w:noProof/>
          <w:lang w:val="en-US"/>
        </w:rPr>
        <w:drawing>
          <wp:inline distT="0" distB="0" distL="0" distR="0" wp14:anchorId="6C975974" wp14:editId="054FB0C1">
            <wp:extent cx="5495925" cy="795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r="2487"/>
                    <a:stretch>
                      <a:fillRect/>
                    </a:stretch>
                  </pic:blipFill>
                  <pic:spPr bwMode="auto">
                    <a:xfrm>
                      <a:off x="0" y="0"/>
                      <a:ext cx="5495925" cy="7953375"/>
                    </a:xfrm>
                    <a:prstGeom prst="rect">
                      <a:avLst/>
                    </a:prstGeom>
                    <a:noFill/>
                    <a:ln>
                      <a:noFill/>
                    </a:ln>
                  </pic:spPr>
                </pic:pic>
              </a:graphicData>
            </a:graphic>
          </wp:inline>
        </w:drawing>
      </w:r>
    </w:p>
    <w:p w14:paraId="55F4A801"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bookmarkStart w:id="13" w:name="_Toc69660210"/>
      <w:r w:rsidRPr="00643084">
        <w:rPr>
          <w:rFonts w:ascii="Garamond" w:hAnsi="Garamond"/>
          <w:sz w:val="24"/>
          <w:szCs w:val="24"/>
          <w:lang w:eastAsia="en-GB"/>
        </w:rPr>
        <w:lastRenderedPageBreak/>
        <w:t>SHTOJCË 6</w:t>
      </w:r>
      <w:bookmarkEnd w:id="13"/>
    </w:p>
    <w:p w14:paraId="25DE1325"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14" w:name="_Toc69660211"/>
      <w:r w:rsidRPr="00643084">
        <w:rPr>
          <w:rFonts w:ascii="Garamond" w:hAnsi="Garamond"/>
          <w:sz w:val="24"/>
          <w:szCs w:val="24"/>
          <w:lang w:eastAsia="en-GB"/>
        </w:rPr>
        <w:t>FORMULAR PËR TRANSFERIMIN E NXËNËSIT NË ARSIMIN E MESËM PROFESIONAL</w:t>
      </w:r>
      <w:bookmarkEnd w:id="14"/>
    </w:p>
    <w:p w14:paraId="539131AE"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042BC5BE"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Republika e Shqipërisë</w:t>
      </w:r>
    </w:p>
    <w:p w14:paraId="1E4DC239"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Ministria e Financave dhe Ekonomisë</w:t>
      </w:r>
    </w:p>
    <w:p w14:paraId="2820C107" w14:textId="77777777" w:rsidR="00D668AB" w:rsidRPr="00643084" w:rsidRDefault="00D668AB" w:rsidP="00D668AB">
      <w:pPr>
        <w:spacing w:after="0" w:line="240" w:lineRule="auto"/>
        <w:jc w:val="center"/>
        <w:rPr>
          <w:rFonts w:ascii="Garamond" w:hAnsi="Garamond"/>
          <w:sz w:val="24"/>
          <w:szCs w:val="24"/>
        </w:rPr>
      </w:pPr>
    </w:p>
    <w:p w14:paraId="0B99E57D" w14:textId="77777777" w:rsidR="00D668AB" w:rsidRPr="00643084" w:rsidRDefault="00D668AB" w:rsidP="00D668AB">
      <w:pPr>
        <w:spacing w:after="0" w:line="240" w:lineRule="auto"/>
        <w:rPr>
          <w:rFonts w:ascii="Garamond" w:hAnsi="Garamond"/>
          <w:sz w:val="24"/>
          <w:szCs w:val="24"/>
        </w:rPr>
      </w:pPr>
      <w:r w:rsidRPr="00643084">
        <w:rPr>
          <w:rFonts w:ascii="Garamond" w:hAnsi="Garamond"/>
          <w:b/>
          <w:bCs/>
          <w:sz w:val="24"/>
          <w:szCs w:val="24"/>
        </w:rPr>
        <w:t>BASHKIA/NJËSIA ADMINISTRATIVE</w:t>
      </w:r>
      <w:r w:rsidRPr="00643084">
        <w:rPr>
          <w:rFonts w:ascii="Garamond" w:hAnsi="Garamond"/>
          <w:sz w:val="24"/>
          <w:szCs w:val="24"/>
        </w:rPr>
        <w:t xml:space="preserve"> _____________________________________________</w:t>
      </w:r>
    </w:p>
    <w:p w14:paraId="2A05ABE0" w14:textId="77777777" w:rsidR="00D668AB" w:rsidRPr="00643084" w:rsidRDefault="00D668AB" w:rsidP="00D668AB">
      <w:pPr>
        <w:spacing w:after="0" w:line="240" w:lineRule="auto"/>
        <w:rPr>
          <w:rFonts w:ascii="Garamond" w:hAnsi="Garamond"/>
          <w:b/>
          <w:bCs/>
          <w:sz w:val="24"/>
          <w:szCs w:val="24"/>
        </w:rPr>
      </w:pPr>
    </w:p>
    <w:p w14:paraId="369F8472" w14:textId="77777777" w:rsidR="00D668AB" w:rsidRPr="00643084" w:rsidRDefault="00D668AB" w:rsidP="00D668AB">
      <w:pPr>
        <w:spacing w:after="0" w:line="240" w:lineRule="auto"/>
        <w:rPr>
          <w:rFonts w:ascii="Garamond" w:hAnsi="Garamond"/>
          <w:sz w:val="24"/>
          <w:szCs w:val="24"/>
        </w:rPr>
      </w:pPr>
      <w:r w:rsidRPr="00643084">
        <w:rPr>
          <w:rFonts w:ascii="Garamond" w:hAnsi="Garamond"/>
          <w:b/>
          <w:bCs/>
          <w:sz w:val="24"/>
          <w:szCs w:val="24"/>
        </w:rPr>
        <w:t>OFRUESI I AFP-së/SHKOLLA</w:t>
      </w:r>
      <w:r w:rsidRPr="00643084">
        <w:rPr>
          <w:rFonts w:ascii="Garamond" w:hAnsi="Garamond"/>
          <w:sz w:val="24"/>
          <w:szCs w:val="24"/>
        </w:rPr>
        <w:tab/>
        <w:t>___________________________________________________</w:t>
      </w:r>
    </w:p>
    <w:p w14:paraId="20A8DB9D" w14:textId="77777777" w:rsidR="00D668AB" w:rsidRPr="00643084" w:rsidRDefault="00D668AB" w:rsidP="00D668AB">
      <w:pPr>
        <w:spacing w:after="0" w:line="240" w:lineRule="auto"/>
        <w:rPr>
          <w:rFonts w:ascii="Garamond" w:hAnsi="Garamond"/>
          <w:b/>
          <w:bCs/>
          <w:sz w:val="24"/>
          <w:szCs w:val="24"/>
        </w:rPr>
      </w:pPr>
    </w:p>
    <w:p w14:paraId="08FDD37B" w14:textId="77777777" w:rsidR="00D668AB" w:rsidRPr="00643084" w:rsidRDefault="00D668AB" w:rsidP="00D668AB">
      <w:pPr>
        <w:spacing w:after="0" w:line="240" w:lineRule="auto"/>
        <w:rPr>
          <w:rFonts w:ascii="Garamond" w:hAnsi="Garamond"/>
          <w:b/>
          <w:bCs/>
          <w:sz w:val="24"/>
          <w:szCs w:val="24"/>
        </w:rPr>
      </w:pPr>
      <w:r w:rsidRPr="00643084">
        <w:rPr>
          <w:rFonts w:ascii="Garamond" w:hAnsi="Garamond"/>
          <w:b/>
          <w:bCs/>
          <w:sz w:val="24"/>
          <w:szCs w:val="24"/>
        </w:rPr>
        <w:t>KOD I OFRUESIT TË AFP-së/I SHKOLLËS</w:t>
      </w:r>
      <w:r w:rsidRPr="00643084">
        <w:rPr>
          <w:rFonts w:ascii="Garamond" w:hAnsi="Garamond"/>
          <w:sz w:val="24"/>
          <w:szCs w:val="24"/>
        </w:rPr>
        <w:t>______________________________________</w:t>
      </w:r>
    </w:p>
    <w:p w14:paraId="0CA6C711" w14:textId="77777777" w:rsidR="00D668AB" w:rsidRPr="00643084" w:rsidRDefault="00D668AB" w:rsidP="00D668AB">
      <w:pPr>
        <w:spacing w:after="0" w:line="240" w:lineRule="auto"/>
        <w:rPr>
          <w:rFonts w:ascii="Garamond" w:hAnsi="Garamond"/>
          <w:sz w:val="24"/>
          <w:szCs w:val="24"/>
        </w:rPr>
      </w:pPr>
    </w:p>
    <w:p w14:paraId="752F7F2F" w14:textId="77777777" w:rsidR="00D668AB" w:rsidRPr="00643084" w:rsidRDefault="00D668AB" w:rsidP="00D668AB">
      <w:pPr>
        <w:spacing w:after="0" w:line="240" w:lineRule="auto"/>
        <w:rPr>
          <w:rFonts w:ascii="Garamond" w:hAnsi="Garamond"/>
          <w:b/>
          <w:bCs/>
          <w:sz w:val="24"/>
          <w:szCs w:val="24"/>
        </w:rPr>
      </w:pPr>
      <w:r w:rsidRPr="00643084">
        <w:rPr>
          <w:rFonts w:ascii="Garamond" w:hAnsi="Garamond"/>
          <w:b/>
          <w:bCs/>
          <w:sz w:val="24"/>
          <w:szCs w:val="24"/>
        </w:rPr>
        <w:t>VITI SHKOLLOR _________________________</w:t>
      </w:r>
    </w:p>
    <w:p w14:paraId="3A2F2E21" w14:textId="77777777" w:rsidR="00D668AB" w:rsidRPr="00643084" w:rsidRDefault="00D668AB" w:rsidP="00D668AB">
      <w:pPr>
        <w:spacing w:after="0" w:line="240" w:lineRule="auto"/>
        <w:rPr>
          <w:rFonts w:ascii="Garamond" w:hAnsi="Garamond"/>
          <w:sz w:val="24"/>
          <w:szCs w:val="24"/>
        </w:rPr>
      </w:pPr>
    </w:p>
    <w:p w14:paraId="3F096BCC" w14:textId="77777777" w:rsidR="00D668AB" w:rsidRPr="00643084" w:rsidRDefault="00D668AB" w:rsidP="00D668AB">
      <w:pPr>
        <w:spacing w:after="0" w:line="240" w:lineRule="auto"/>
        <w:rPr>
          <w:rFonts w:ascii="Garamond" w:hAnsi="Garamond"/>
          <w:b/>
          <w:bCs/>
          <w:sz w:val="24"/>
          <w:szCs w:val="24"/>
        </w:rPr>
      </w:pPr>
    </w:p>
    <w:p w14:paraId="677959B5" w14:textId="77777777" w:rsidR="00D668AB" w:rsidRPr="00643084" w:rsidRDefault="00D668AB" w:rsidP="00D668AB">
      <w:pPr>
        <w:spacing w:after="0" w:line="240" w:lineRule="auto"/>
        <w:rPr>
          <w:rFonts w:ascii="Garamond" w:hAnsi="Garamond"/>
          <w:b/>
          <w:bCs/>
          <w:sz w:val="24"/>
          <w:szCs w:val="24"/>
        </w:rPr>
      </w:pPr>
      <w:r w:rsidRPr="00643084">
        <w:rPr>
          <w:rFonts w:ascii="Garamond" w:hAnsi="Garamond"/>
          <w:b/>
          <w:bCs/>
          <w:sz w:val="24"/>
          <w:szCs w:val="24"/>
        </w:rPr>
        <w:t>Nr. _________ prot.</w:t>
      </w:r>
      <w:r w:rsidRPr="00643084">
        <w:rPr>
          <w:rFonts w:ascii="Garamond" w:hAnsi="Garamond"/>
          <w:b/>
          <w:bCs/>
          <w:sz w:val="24"/>
          <w:szCs w:val="24"/>
        </w:rPr>
        <w:tab/>
      </w:r>
      <w:r w:rsidRPr="00643084">
        <w:rPr>
          <w:rFonts w:ascii="Garamond" w:hAnsi="Garamond"/>
          <w:b/>
          <w:bCs/>
          <w:sz w:val="24"/>
          <w:szCs w:val="24"/>
        </w:rPr>
        <w:tab/>
      </w:r>
      <w:r w:rsidRPr="00643084">
        <w:rPr>
          <w:rFonts w:ascii="Garamond" w:hAnsi="Garamond"/>
          <w:b/>
          <w:bCs/>
          <w:sz w:val="24"/>
          <w:szCs w:val="24"/>
        </w:rPr>
        <w:tab/>
      </w:r>
      <w:r w:rsidRPr="00643084">
        <w:rPr>
          <w:rFonts w:ascii="Garamond" w:hAnsi="Garamond"/>
          <w:b/>
          <w:bCs/>
          <w:sz w:val="24"/>
          <w:szCs w:val="24"/>
        </w:rPr>
        <w:tab/>
      </w:r>
      <w:r w:rsidRPr="00643084">
        <w:rPr>
          <w:rFonts w:ascii="Garamond" w:hAnsi="Garamond"/>
          <w:b/>
          <w:bCs/>
          <w:sz w:val="24"/>
          <w:szCs w:val="24"/>
        </w:rPr>
        <w:tab/>
        <w:t xml:space="preserve">             </w:t>
      </w:r>
      <w:r w:rsidRPr="00643084">
        <w:rPr>
          <w:rFonts w:ascii="Garamond" w:hAnsi="Garamond"/>
          <w:b/>
          <w:bCs/>
          <w:sz w:val="24"/>
          <w:szCs w:val="24"/>
        </w:rPr>
        <w:tab/>
        <w:t>Datë __________________</w:t>
      </w:r>
    </w:p>
    <w:p w14:paraId="35736479" w14:textId="77777777" w:rsidR="00D668AB" w:rsidRPr="00643084" w:rsidRDefault="00D668AB" w:rsidP="00D668AB">
      <w:pPr>
        <w:spacing w:after="0" w:line="240" w:lineRule="auto"/>
        <w:rPr>
          <w:rFonts w:ascii="Garamond" w:hAnsi="Garamond"/>
          <w:sz w:val="24"/>
          <w:szCs w:val="24"/>
        </w:rPr>
      </w:pPr>
    </w:p>
    <w:p w14:paraId="26E24921" w14:textId="77777777" w:rsidR="00D668AB" w:rsidRPr="00643084" w:rsidRDefault="00D668AB" w:rsidP="00D668AB">
      <w:pPr>
        <w:spacing w:after="0" w:line="240" w:lineRule="auto"/>
        <w:rPr>
          <w:rFonts w:ascii="Garamond" w:hAnsi="Garamond"/>
          <w:sz w:val="24"/>
          <w:szCs w:val="24"/>
        </w:rPr>
      </w:pPr>
    </w:p>
    <w:p w14:paraId="521C424A" w14:textId="77777777" w:rsidR="00D668AB" w:rsidRPr="00643084" w:rsidRDefault="00D668AB" w:rsidP="00D668AB">
      <w:pPr>
        <w:spacing w:after="0" w:line="240" w:lineRule="auto"/>
        <w:rPr>
          <w:rFonts w:ascii="Garamond" w:hAnsi="Garamond"/>
          <w:sz w:val="24"/>
          <w:szCs w:val="24"/>
        </w:rPr>
      </w:pPr>
    </w:p>
    <w:p w14:paraId="2127FFC7" w14:textId="77777777" w:rsidR="00D668AB" w:rsidRPr="00643084" w:rsidRDefault="00D668AB" w:rsidP="00D668AB">
      <w:pPr>
        <w:spacing w:after="0" w:line="240" w:lineRule="auto"/>
        <w:jc w:val="center"/>
        <w:rPr>
          <w:rFonts w:ascii="Garamond" w:hAnsi="Garamond"/>
          <w:b/>
          <w:bCs/>
          <w:sz w:val="24"/>
          <w:szCs w:val="24"/>
          <w:u w:val="single"/>
        </w:rPr>
      </w:pPr>
      <w:r w:rsidRPr="00643084">
        <w:rPr>
          <w:rFonts w:ascii="Garamond" w:hAnsi="Garamond"/>
          <w:b/>
          <w:bCs/>
          <w:sz w:val="24"/>
          <w:szCs w:val="24"/>
          <w:u w:val="single"/>
        </w:rPr>
        <w:t>FLETËPRANIMI</w:t>
      </w:r>
    </w:p>
    <w:p w14:paraId="168C488B" w14:textId="77777777" w:rsidR="00D668AB" w:rsidRPr="00643084" w:rsidRDefault="00D668AB" w:rsidP="00D668AB">
      <w:pPr>
        <w:spacing w:after="0" w:line="240" w:lineRule="auto"/>
        <w:rPr>
          <w:rFonts w:ascii="Garamond" w:hAnsi="Garamond"/>
          <w:sz w:val="24"/>
          <w:szCs w:val="24"/>
        </w:rPr>
      </w:pPr>
    </w:p>
    <w:p w14:paraId="1EC7A868"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t>Pranojmë nxënësin ________________________________________________</w:t>
      </w:r>
    </w:p>
    <w:p w14:paraId="6C946230" w14:textId="77777777" w:rsidR="00D668AB" w:rsidRPr="00643084" w:rsidRDefault="00D668AB" w:rsidP="00D668AB">
      <w:pPr>
        <w:spacing w:after="0" w:line="240" w:lineRule="auto"/>
        <w:jc w:val="center"/>
        <w:rPr>
          <w:rFonts w:ascii="Garamond" w:hAnsi="Garamond"/>
          <w:sz w:val="24"/>
          <w:szCs w:val="24"/>
        </w:rPr>
      </w:pPr>
      <w:r w:rsidRPr="00643084">
        <w:rPr>
          <w:rFonts w:ascii="Garamond" w:hAnsi="Garamond"/>
          <w:sz w:val="24"/>
          <w:szCs w:val="24"/>
        </w:rPr>
        <w:t>(emër, atësi, mbiemër)</w:t>
      </w:r>
    </w:p>
    <w:p w14:paraId="1387C56C" w14:textId="77777777" w:rsidR="00D668AB" w:rsidRPr="00643084" w:rsidRDefault="00D668AB" w:rsidP="00D668AB">
      <w:pPr>
        <w:spacing w:after="0" w:line="240" w:lineRule="auto"/>
        <w:jc w:val="center"/>
        <w:rPr>
          <w:rFonts w:ascii="Garamond" w:hAnsi="Garamond"/>
          <w:sz w:val="24"/>
          <w:szCs w:val="24"/>
        </w:rPr>
      </w:pPr>
    </w:p>
    <w:p w14:paraId="5AAD8EFC"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t>Lindur më ___________________________</w:t>
      </w:r>
    </w:p>
    <w:p w14:paraId="4F532FB7"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tab/>
      </w:r>
      <w:r w:rsidRPr="00643084">
        <w:rPr>
          <w:rFonts w:ascii="Garamond" w:hAnsi="Garamond"/>
          <w:sz w:val="24"/>
          <w:szCs w:val="24"/>
        </w:rPr>
        <w:tab/>
        <w:t>(ditëlindje)</w:t>
      </w:r>
    </w:p>
    <w:p w14:paraId="455A54F9"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t>të vazhdojë mësimet pranë ofruesit të AFP-së/shkollës sonë në vitin shkollor në klasën _______.</w:t>
      </w:r>
    </w:p>
    <w:p w14:paraId="357AB7F6" w14:textId="77777777" w:rsidR="00D668AB" w:rsidRPr="00643084" w:rsidRDefault="00D668AB" w:rsidP="00D668AB">
      <w:pPr>
        <w:spacing w:after="0" w:line="240" w:lineRule="auto"/>
        <w:rPr>
          <w:rFonts w:ascii="Garamond" w:hAnsi="Garamond"/>
          <w:sz w:val="24"/>
          <w:szCs w:val="24"/>
        </w:rPr>
      </w:pPr>
    </w:p>
    <w:p w14:paraId="3FF03A99"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t xml:space="preserve">Nr. personal __________________ </w:t>
      </w:r>
      <w:r w:rsidRPr="00643084">
        <w:rPr>
          <w:rFonts w:ascii="Garamond" w:hAnsi="Garamond"/>
          <w:sz w:val="24"/>
          <w:szCs w:val="24"/>
        </w:rPr>
        <w:tab/>
      </w:r>
      <w:r w:rsidRPr="00643084">
        <w:rPr>
          <w:rFonts w:ascii="Garamond" w:hAnsi="Garamond"/>
          <w:sz w:val="24"/>
          <w:szCs w:val="24"/>
        </w:rPr>
        <w:tab/>
      </w:r>
      <w:r w:rsidRPr="00643084">
        <w:rPr>
          <w:rFonts w:ascii="Garamond" w:hAnsi="Garamond"/>
          <w:sz w:val="24"/>
          <w:szCs w:val="24"/>
        </w:rPr>
        <w:tab/>
      </w:r>
      <w:r w:rsidRPr="00643084">
        <w:rPr>
          <w:rFonts w:ascii="Garamond" w:hAnsi="Garamond"/>
          <w:sz w:val="24"/>
          <w:szCs w:val="24"/>
        </w:rPr>
        <w:tab/>
        <w:t>Nr. amze __________________</w:t>
      </w:r>
    </w:p>
    <w:p w14:paraId="7E04DE70" w14:textId="77777777" w:rsidR="00D668AB" w:rsidRPr="00643084" w:rsidRDefault="00D668AB" w:rsidP="00D668AB">
      <w:pPr>
        <w:spacing w:after="0" w:line="240" w:lineRule="auto"/>
        <w:rPr>
          <w:rFonts w:ascii="Garamond" w:hAnsi="Garamond"/>
          <w:sz w:val="24"/>
          <w:szCs w:val="24"/>
        </w:rPr>
      </w:pPr>
    </w:p>
    <w:p w14:paraId="1BD66D3E"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t>_____________________________ , më</w:t>
      </w:r>
      <w:r w:rsidRPr="00643084">
        <w:rPr>
          <w:rFonts w:ascii="Garamond" w:hAnsi="Garamond"/>
          <w:sz w:val="24"/>
          <w:szCs w:val="24"/>
        </w:rPr>
        <w:tab/>
        <w:t>________________________</w:t>
      </w:r>
    </w:p>
    <w:p w14:paraId="0C29B56C"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t>(bashkia/njësia administrative)</w:t>
      </w:r>
      <w:r w:rsidRPr="00643084">
        <w:rPr>
          <w:rFonts w:ascii="Garamond" w:hAnsi="Garamond"/>
          <w:sz w:val="24"/>
          <w:szCs w:val="24"/>
        </w:rPr>
        <w:tab/>
      </w:r>
      <w:r w:rsidRPr="00643084">
        <w:rPr>
          <w:rFonts w:ascii="Garamond" w:hAnsi="Garamond"/>
          <w:sz w:val="24"/>
          <w:szCs w:val="24"/>
        </w:rPr>
        <w:tab/>
      </w:r>
      <w:r w:rsidRPr="00643084">
        <w:rPr>
          <w:rFonts w:ascii="Garamond" w:hAnsi="Garamond"/>
          <w:sz w:val="24"/>
          <w:szCs w:val="24"/>
        </w:rPr>
        <w:tab/>
        <w:t>(dd.mm.vvvv)</w:t>
      </w:r>
    </w:p>
    <w:p w14:paraId="3721B82B" w14:textId="77777777" w:rsidR="00D668AB" w:rsidRPr="00643084" w:rsidRDefault="00D668AB" w:rsidP="00D668AB">
      <w:pPr>
        <w:spacing w:after="0" w:line="240" w:lineRule="auto"/>
        <w:rPr>
          <w:rFonts w:ascii="Garamond" w:hAnsi="Garamond"/>
          <w:sz w:val="24"/>
          <w:szCs w:val="24"/>
        </w:rPr>
      </w:pPr>
    </w:p>
    <w:p w14:paraId="23A30B7C" w14:textId="77777777" w:rsidR="00D668AB" w:rsidRPr="00643084" w:rsidRDefault="00D668AB" w:rsidP="00D668AB">
      <w:pPr>
        <w:spacing w:after="0" w:line="240" w:lineRule="auto"/>
        <w:jc w:val="center"/>
        <w:rPr>
          <w:rFonts w:ascii="Garamond" w:hAnsi="Garamond"/>
          <w:sz w:val="24"/>
          <w:szCs w:val="24"/>
        </w:rPr>
      </w:pPr>
    </w:p>
    <w:p w14:paraId="40FC60EC" w14:textId="77777777" w:rsidR="00D668AB" w:rsidRPr="00643084" w:rsidRDefault="00D668AB" w:rsidP="00D668AB">
      <w:pPr>
        <w:spacing w:after="0" w:line="240" w:lineRule="auto"/>
        <w:rPr>
          <w:rFonts w:ascii="Garamond" w:hAnsi="Garamond"/>
          <w:sz w:val="24"/>
          <w:szCs w:val="24"/>
        </w:rPr>
      </w:pPr>
    </w:p>
    <w:p w14:paraId="2D1F2583" w14:textId="77777777" w:rsidR="00D668AB" w:rsidRPr="00643084" w:rsidRDefault="00D668AB" w:rsidP="00D668AB">
      <w:pPr>
        <w:spacing w:after="0" w:line="240" w:lineRule="auto"/>
        <w:jc w:val="center"/>
        <w:rPr>
          <w:rFonts w:ascii="Garamond" w:hAnsi="Garamond"/>
          <w:sz w:val="24"/>
          <w:szCs w:val="24"/>
        </w:rPr>
      </w:pPr>
    </w:p>
    <w:p w14:paraId="1EEEDC06" w14:textId="77777777" w:rsidR="00D668AB" w:rsidRPr="00643084" w:rsidRDefault="00D668AB" w:rsidP="00D668AB">
      <w:pPr>
        <w:spacing w:after="0" w:line="240" w:lineRule="auto"/>
        <w:jc w:val="center"/>
        <w:rPr>
          <w:rFonts w:ascii="Garamond" w:hAnsi="Garamond"/>
          <w:sz w:val="24"/>
          <w:szCs w:val="24"/>
        </w:rPr>
      </w:pPr>
    </w:p>
    <w:p w14:paraId="4C7B85F4" w14:textId="77777777" w:rsidR="00D668AB" w:rsidRPr="00643084" w:rsidRDefault="00D668AB" w:rsidP="00D668AB">
      <w:pPr>
        <w:spacing w:after="0" w:line="240" w:lineRule="auto"/>
        <w:jc w:val="center"/>
        <w:rPr>
          <w:rFonts w:ascii="Garamond" w:hAnsi="Garamond"/>
          <w:sz w:val="24"/>
          <w:szCs w:val="24"/>
        </w:rPr>
      </w:pPr>
    </w:p>
    <w:p w14:paraId="39CECF30" w14:textId="77777777" w:rsidR="00D668AB" w:rsidRPr="00643084" w:rsidRDefault="00D668AB" w:rsidP="00D668AB">
      <w:pPr>
        <w:spacing w:after="0" w:line="240" w:lineRule="auto"/>
        <w:jc w:val="center"/>
        <w:rPr>
          <w:rFonts w:ascii="Garamond" w:hAnsi="Garamond"/>
          <w:sz w:val="24"/>
          <w:szCs w:val="24"/>
        </w:rPr>
      </w:pPr>
    </w:p>
    <w:p w14:paraId="4DEF2D58" w14:textId="77777777" w:rsidR="00D668AB" w:rsidRPr="00643084" w:rsidRDefault="00D668AB" w:rsidP="00D668AB">
      <w:pPr>
        <w:spacing w:after="0" w:line="240" w:lineRule="auto"/>
        <w:jc w:val="center"/>
        <w:rPr>
          <w:rFonts w:ascii="Garamond" w:hAnsi="Garamond"/>
          <w:sz w:val="24"/>
          <w:szCs w:val="24"/>
        </w:rPr>
      </w:pPr>
      <w:r w:rsidRPr="00643084">
        <w:rPr>
          <w:rFonts w:ascii="Garamond" w:hAnsi="Garamond"/>
          <w:sz w:val="24"/>
          <w:szCs w:val="24"/>
        </w:rPr>
        <w:t>Drejtori pritës</w:t>
      </w:r>
    </w:p>
    <w:p w14:paraId="6BAB58B1" w14:textId="77777777" w:rsidR="00D668AB" w:rsidRPr="00643084" w:rsidRDefault="00D668AB" w:rsidP="00D668AB">
      <w:pPr>
        <w:spacing w:after="0" w:line="240" w:lineRule="auto"/>
        <w:ind w:left="5040"/>
        <w:jc w:val="center"/>
        <w:rPr>
          <w:rFonts w:ascii="Garamond" w:hAnsi="Garamond"/>
          <w:sz w:val="24"/>
          <w:szCs w:val="24"/>
        </w:rPr>
      </w:pPr>
    </w:p>
    <w:p w14:paraId="27766255" w14:textId="77777777" w:rsidR="00D668AB" w:rsidRPr="00643084" w:rsidRDefault="00D668AB" w:rsidP="00D668AB">
      <w:pPr>
        <w:spacing w:after="0" w:line="240" w:lineRule="auto"/>
        <w:jc w:val="center"/>
        <w:rPr>
          <w:rFonts w:ascii="Garamond" w:hAnsi="Garamond"/>
          <w:sz w:val="24"/>
          <w:szCs w:val="24"/>
        </w:rPr>
      </w:pPr>
      <w:r w:rsidRPr="00643084">
        <w:rPr>
          <w:rFonts w:ascii="Garamond" w:hAnsi="Garamond"/>
          <w:sz w:val="24"/>
          <w:szCs w:val="24"/>
        </w:rPr>
        <w:t>_________________________</w:t>
      </w:r>
      <w:r w:rsidRPr="00643084">
        <w:rPr>
          <w:rFonts w:ascii="Garamond" w:hAnsi="Garamond"/>
          <w:sz w:val="24"/>
          <w:szCs w:val="24"/>
        </w:rPr>
        <w:tab/>
      </w:r>
    </w:p>
    <w:p w14:paraId="03A71D3E" w14:textId="77777777" w:rsidR="00D668AB" w:rsidRPr="00643084" w:rsidRDefault="00D668AB" w:rsidP="00D668AB">
      <w:pPr>
        <w:tabs>
          <w:tab w:val="left" w:pos="7524"/>
          <w:tab w:val="right" w:pos="9923"/>
        </w:tabs>
        <w:spacing w:after="0" w:line="240" w:lineRule="auto"/>
        <w:jc w:val="center"/>
        <w:rPr>
          <w:rFonts w:ascii="Garamond" w:hAnsi="Garamond"/>
          <w:sz w:val="24"/>
          <w:szCs w:val="24"/>
        </w:rPr>
      </w:pPr>
      <w:r w:rsidRPr="00643084">
        <w:rPr>
          <w:rFonts w:ascii="Garamond" w:hAnsi="Garamond"/>
          <w:sz w:val="24"/>
          <w:szCs w:val="24"/>
        </w:rPr>
        <w:t>(emër, mbiemër, vula)</w:t>
      </w:r>
    </w:p>
    <w:p w14:paraId="3D197624" w14:textId="77777777" w:rsidR="00D668AB" w:rsidRPr="00643084" w:rsidRDefault="00D668AB" w:rsidP="00D668AB">
      <w:pPr>
        <w:tabs>
          <w:tab w:val="left" w:pos="7524"/>
          <w:tab w:val="right" w:pos="9923"/>
        </w:tabs>
        <w:spacing w:after="0" w:line="240" w:lineRule="auto"/>
        <w:jc w:val="center"/>
        <w:rPr>
          <w:rFonts w:ascii="Garamond" w:hAnsi="Garamond"/>
          <w:sz w:val="24"/>
          <w:szCs w:val="24"/>
        </w:rPr>
      </w:pPr>
      <w:r w:rsidRPr="00643084">
        <w:rPr>
          <w:rFonts w:ascii="Garamond" w:hAnsi="Garamond"/>
          <w:noProof/>
          <w:sz w:val="24"/>
          <w:szCs w:val="24"/>
          <w:lang w:val="en-US"/>
        </w:rPr>
        <mc:AlternateContent>
          <mc:Choice Requires="wps">
            <w:drawing>
              <wp:anchor distT="0" distB="0" distL="114300" distR="114300" simplePos="0" relativeHeight="251658242" behindDoc="0" locked="0" layoutInCell="1" allowOverlap="1" wp14:anchorId="5D3C8818" wp14:editId="763DF275">
                <wp:simplePos x="0" y="0"/>
                <wp:positionH relativeFrom="column">
                  <wp:posOffset>2517140</wp:posOffset>
                </wp:positionH>
                <wp:positionV relativeFrom="paragraph">
                  <wp:posOffset>37465</wp:posOffset>
                </wp:positionV>
                <wp:extent cx="1253490" cy="1150620"/>
                <wp:effectExtent l="10795" t="12700" r="12065" b="825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150620"/>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198.2pt;margin-top:2.95pt;width:98.7pt;height:9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" strokeweight="1pt">
                <v:stroke joinstyle="miter"/>
              </v:oval>
            </w:pict>
          </mc:Fallback>
        </mc:AlternateContent>
      </w:r>
      <w:r w:rsidRPr="00643084">
        <w:rPr>
          <w:rFonts w:ascii="Garamond" w:hAnsi="Garamond"/>
          <w:sz w:val="24"/>
          <w:szCs w:val="24"/>
        </w:rPr>
        <w:br w:type="page"/>
      </w:r>
    </w:p>
    <w:p w14:paraId="14D619C6"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15" w:name="_Toc69660212"/>
      <w:r w:rsidRPr="00643084">
        <w:rPr>
          <w:rFonts w:ascii="Garamond" w:hAnsi="Garamond"/>
          <w:sz w:val="24"/>
          <w:szCs w:val="24"/>
          <w:lang w:eastAsia="en-GB"/>
        </w:rPr>
        <w:lastRenderedPageBreak/>
        <w:t>SHTOJCË 7</w:t>
      </w:r>
      <w:bookmarkEnd w:id="15"/>
    </w:p>
    <w:p w14:paraId="74A77A7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16" w:name="_Toc69660213"/>
      <w:r w:rsidRPr="00643084">
        <w:rPr>
          <w:rFonts w:ascii="Garamond" w:hAnsi="Garamond"/>
          <w:sz w:val="24"/>
          <w:szCs w:val="24"/>
          <w:lang w:eastAsia="en-GB"/>
        </w:rPr>
        <w:t>FORMULAR I REGJISTRIMIT NË ARSIMIN PROFESIONAL PAS TË MESMES</w:t>
      </w:r>
      <w:bookmarkEnd w:id="16"/>
    </w:p>
    <w:p w14:paraId="581260FA" w14:textId="77777777" w:rsidR="00D668AB" w:rsidRPr="00643084" w:rsidRDefault="00D668AB" w:rsidP="00D668AB">
      <w:pPr>
        <w:jc w:val="center"/>
        <w:rPr>
          <w:rFonts w:ascii="Garamond" w:eastAsia="Times New Roman" w:hAnsi="Garamond"/>
          <w:b/>
        </w:rPr>
      </w:pPr>
      <w:r w:rsidRPr="00643084">
        <w:rPr>
          <w:rFonts w:ascii="Garamond" w:hAnsi="Garamond"/>
          <w:noProof/>
          <w:lang w:val="en-US"/>
        </w:rPr>
        <w:drawing>
          <wp:inline distT="0" distB="0" distL="0" distR="0" wp14:anchorId="418B685E" wp14:editId="1C2FAD5A">
            <wp:extent cx="5286375" cy="7477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86375" cy="7477125"/>
                    </a:xfrm>
                    <a:prstGeom prst="rect">
                      <a:avLst/>
                    </a:prstGeom>
                    <a:noFill/>
                    <a:ln>
                      <a:noFill/>
                    </a:ln>
                  </pic:spPr>
                </pic:pic>
              </a:graphicData>
            </a:graphic>
          </wp:inline>
        </w:drawing>
      </w:r>
      <w:r w:rsidRPr="00643084">
        <w:rPr>
          <w:rFonts w:ascii="Garamond" w:hAnsi="Garamond"/>
        </w:rPr>
        <w:br w:type="page"/>
      </w:r>
    </w:p>
    <w:p w14:paraId="541F3BBF"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bookmarkStart w:id="17" w:name="_Toc69660214"/>
      <w:r w:rsidRPr="00643084">
        <w:rPr>
          <w:rFonts w:ascii="Garamond" w:hAnsi="Garamond"/>
          <w:sz w:val="24"/>
          <w:szCs w:val="24"/>
          <w:lang w:eastAsia="en-GB"/>
        </w:rPr>
        <w:lastRenderedPageBreak/>
        <w:t>SHTOJCË 8</w:t>
      </w:r>
      <w:bookmarkEnd w:id="17"/>
    </w:p>
    <w:p w14:paraId="4D4401ED"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18" w:name="_Toc69660215"/>
      <w:r w:rsidRPr="00643084">
        <w:rPr>
          <w:rFonts w:ascii="Garamond" w:hAnsi="Garamond"/>
          <w:sz w:val="24"/>
          <w:szCs w:val="24"/>
          <w:lang w:eastAsia="en-GB"/>
        </w:rPr>
        <w:t>FORMULAR REGJISTRIMI NË FORMIMIN PROFESIONAL</w:t>
      </w:r>
      <w:bookmarkEnd w:id="18"/>
    </w:p>
    <w:p w14:paraId="450ABE62"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483694E9" w14:textId="77777777" w:rsidR="00D668AB" w:rsidRPr="00643084" w:rsidRDefault="00D668AB" w:rsidP="00D668AB">
      <w:pPr>
        <w:keepNext/>
        <w:keepLines/>
        <w:spacing w:after="0" w:line="240" w:lineRule="auto"/>
        <w:jc w:val="center"/>
        <w:outlineLvl w:val="0"/>
        <w:rPr>
          <w:rFonts w:ascii="Garamond" w:eastAsia="Times New Roman" w:hAnsi="Garamond"/>
          <w:b/>
          <w:sz w:val="24"/>
          <w:szCs w:val="24"/>
        </w:rPr>
      </w:pPr>
      <w:bookmarkStart w:id="19" w:name="_Toc69660216"/>
      <w:r w:rsidRPr="00643084">
        <w:rPr>
          <w:rFonts w:ascii="Garamond" w:eastAsia="Times New Roman" w:hAnsi="Garamond"/>
          <w:b/>
          <w:sz w:val="24"/>
          <w:szCs w:val="24"/>
        </w:rPr>
        <w:t>Kartelë regjistrimi</w:t>
      </w:r>
      <w:bookmarkEnd w:id="19"/>
    </w:p>
    <w:p w14:paraId="70FB8A47" w14:textId="77777777" w:rsidR="00D668AB" w:rsidRPr="00643084" w:rsidRDefault="00D668AB" w:rsidP="00D668AB">
      <w:pPr>
        <w:widowControl w:val="0"/>
        <w:tabs>
          <w:tab w:val="left" w:pos="7389"/>
        </w:tabs>
        <w:autoSpaceDE w:val="0"/>
        <w:autoSpaceDN w:val="0"/>
        <w:spacing w:after="0" w:line="240" w:lineRule="auto"/>
        <w:jc w:val="center"/>
        <w:rPr>
          <w:rFonts w:ascii="Garamond" w:eastAsia="Arial" w:hAnsi="Garamond"/>
          <w:b/>
          <w:bCs/>
          <w:sz w:val="24"/>
          <w:szCs w:val="24"/>
        </w:rPr>
      </w:pPr>
      <w:r w:rsidRPr="00643084">
        <w:rPr>
          <w:rFonts w:ascii="Garamond" w:eastAsia="Arial" w:hAnsi="Garamond"/>
          <w:b/>
          <w:bCs/>
          <w:sz w:val="24"/>
          <w:szCs w:val="24"/>
        </w:rPr>
        <w:t>Emri i ofruesit të i AFP-së</w:t>
      </w:r>
      <w:r w:rsidRPr="00643084">
        <w:rPr>
          <w:rFonts w:ascii="Garamond" w:eastAsia="Arial" w:hAnsi="Garamond"/>
          <w:b/>
          <w:bCs/>
          <w:sz w:val="24"/>
          <w:szCs w:val="24"/>
          <w:u w:val="single" w:color="58595B"/>
        </w:rPr>
        <w:tab/>
      </w:r>
      <w:r w:rsidRPr="00643084">
        <w:rPr>
          <w:rFonts w:ascii="Garamond" w:eastAsia="Arial" w:hAnsi="Garamond"/>
          <w:b/>
          <w:bCs/>
          <w:sz w:val="24"/>
          <w:szCs w:val="24"/>
        </w:rPr>
        <w:t xml:space="preserve"> Viti __________________</w:t>
      </w:r>
    </w:p>
    <w:p w14:paraId="7CF4CB9D" w14:textId="77777777" w:rsidR="00D668AB" w:rsidRPr="00643084" w:rsidRDefault="00D668AB" w:rsidP="00D668AB">
      <w:pPr>
        <w:widowControl w:val="0"/>
        <w:autoSpaceDE w:val="0"/>
        <w:autoSpaceDN w:val="0"/>
        <w:spacing w:after="0" w:line="240" w:lineRule="auto"/>
        <w:rPr>
          <w:rFonts w:ascii="Garamond" w:eastAsia="Arial" w:hAnsi="Garamond"/>
          <w:bCs/>
          <w:sz w:val="24"/>
          <w:szCs w:val="24"/>
        </w:rPr>
      </w:pPr>
    </w:p>
    <w:p w14:paraId="56342FC2" w14:textId="77777777" w:rsidR="00D668AB" w:rsidRPr="00643084" w:rsidRDefault="00D668AB" w:rsidP="00D668AB">
      <w:pPr>
        <w:keepNext/>
        <w:keepLines/>
        <w:spacing w:after="0" w:line="240" w:lineRule="auto"/>
        <w:jc w:val="both"/>
        <w:outlineLvl w:val="1"/>
        <w:rPr>
          <w:rFonts w:ascii="Garamond" w:eastAsia="Times New Roman" w:hAnsi="Garamond"/>
          <w:b/>
          <w:sz w:val="24"/>
          <w:szCs w:val="24"/>
        </w:rPr>
      </w:pPr>
      <w:r w:rsidRPr="00643084">
        <w:rPr>
          <w:rFonts w:ascii="Garamond" w:eastAsia="Times New Roman" w:hAnsi="Garamond"/>
          <w:b/>
          <w:sz w:val="24"/>
          <w:szCs w:val="24"/>
        </w:rPr>
        <w:t>Të dhënat individuale të kursantit</w:t>
      </w:r>
    </w:p>
    <w:p w14:paraId="2B190AB5"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rPr>
      </w:pPr>
      <w:r w:rsidRPr="00643084">
        <w:rPr>
          <w:rFonts w:ascii="Garamond" w:eastAsia="Times New Roman" w:hAnsi="Garamond"/>
          <w:bCs/>
          <w:sz w:val="24"/>
          <w:szCs w:val="24"/>
        </w:rPr>
        <w:t xml:space="preserve"> </w:t>
      </w:r>
    </w:p>
    <w:p w14:paraId="7ABC8470" w14:textId="77777777" w:rsidR="00D668AB" w:rsidRPr="00643084" w:rsidRDefault="00D668AB" w:rsidP="00D668AB">
      <w:pPr>
        <w:keepNext/>
        <w:keepLines/>
        <w:spacing w:after="0" w:line="240" w:lineRule="auto"/>
        <w:jc w:val="both"/>
        <w:outlineLvl w:val="1"/>
        <w:rPr>
          <w:rFonts w:ascii="Garamond" w:eastAsia="Times New Roman" w:hAnsi="Garamond"/>
          <w:bCs/>
          <w:i/>
          <w:sz w:val="24"/>
          <w:szCs w:val="24"/>
        </w:rPr>
      </w:pPr>
      <w:r w:rsidRPr="00643084">
        <w:rPr>
          <w:rFonts w:ascii="Garamond" w:eastAsia="Times New Roman" w:hAnsi="Garamond"/>
          <w:bCs/>
          <w:sz w:val="24"/>
          <w:szCs w:val="24"/>
        </w:rPr>
        <w:t>Numri i identifikimit:</w:t>
      </w:r>
      <w:r w:rsidRPr="00643084">
        <w:rPr>
          <w:rFonts w:ascii="Garamond" w:eastAsia="Times New Roman" w:hAnsi="Garamond"/>
          <w:bCs/>
          <w:sz w:val="24"/>
          <w:szCs w:val="24"/>
        </w:rPr>
        <w:tab/>
      </w:r>
      <w:r w:rsidRPr="00643084">
        <w:rPr>
          <w:rFonts w:ascii="Garamond" w:eastAsia="Times New Roman" w:hAnsi="Garamond"/>
          <w:bCs/>
          <w:noProof/>
          <w:sz w:val="24"/>
          <w:szCs w:val="24"/>
          <w:lang w:val="en-US"/>
        </w:rPr>
        <mc:AlternateContent>
          <mc:Choice Requires="wpg">
            <w:drawing>
              <wp:inline distT="0" distB="0" distL="0" distR="0" wp14:anchorId="6C1A08F2" wp14:editId="3DD60F0B">
                <wp:extent cx="4713605" cy="45085"/>
                <wp:effectExtent l="6985" t="10795" r="13335" b="0"/>
                <wp:docPr id="16"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13605" cy="45085"/>
                          <a:chOff x="0" y="0"/>
                          <a:chExt cx="60502" cy="0"/>
                        </a:xfrm>
                      </wpg:grpSpPr>
                      <wps:wsp>
                        <wps:cNvPr id="17" name="Shape 32"/>
                        <wps:cNvSpPr>
                          <a:spLocks noChangeAspect="1"/>
                        </wps:cNvSpPr>
                        <wps:spPr bwMode="auto">
                          <a:xfrm>
                            <a:off x="0" y="0"/>
                            <a:ext cx="60502" cy="0"/>
                          </a:xfrm>
                          <a:custGeom>
                            <a:avLst/>
                            <a:gdLst>
                              <a:gd name="T0" fmla="*/ 6050293 w 6050293"/>
                              <a:gd name="T1" fmla="*/ 0 w 6050293"/>
                              <a:gd name="T2" fmla="*/ 6050293 w 6050293"/>
                              <a:gd name="T3" fmla="*/ 0 60000 65536"/>
                              <a:gd name="T4" fmla="*/ 0 60000 65536"/>
                              <a:gd name="T5" fmla="*/ 0 60000 65536"/>
                              <a:gd name="T6" fmla="*/ 0 w 6050293"/>
                              <a:gd name="T7" fmla="*/ 6050293 w 6050293"/>
                            </a:gdLst>
                            <a:ahLst/>
                            <a:cxnLst>
                              <a:cxn ang="T3">
                                <a:pos x="T0" y="0"/>
                              </a:cxn>
                              <a:cxn ang="T4">
                                <a:pos x="T1" y="0"/>
                              </a:cxn>
                              <a:cxn ang="T5">
                                <a:pos x="T2" y="0"/>
                              </a:cxn>
                            </a:cxnLst>
                            <a:rect l="T6" t="0" r="T7" b="0"/>
                            <a:pathLst>
                              <a:path w="6050293">
                                <a:moveTo>
                                  <a:pt x="6050293" y="0"/>
                                </a:moveTo>
                                <a:lnTo>
                                  <a:pt x="0" y="0"/>
                                </a:lnTo>
                                <a:lnTo>
                                  <a:pt x="6050293" y="0"/>
                                </a:lnTo>
                                <a:close/>
                              </a:path>
                            </a:pathLst>
                          </a:custGeom>
                          <a:solidFill>
                            <a:srgbClr val="5556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33"/>
                        <wps:cNvSpPr>
                          <a:spLocks noChangeAspect="1" noChangeArrowheads="1"/>
                        </wps:cNvSpPr>
                        <wps:spPr bwMode="auto">
                          <a:xfrm>
                            <a:off x="0" y="0"/>
                            <a:ext cx="60502" cy="0"/>
                          </a:xfrm>
                          <a:custGeom>
                            <a:avLst/>
                            <a:gdLst>
                              <a:gd name="T0" fmla="*/ 0 w 6050293"/>
                              <a:gd name="T1" fmla="*/ 6050293 w 6050293"/>
                              <a:gd name="T2" fmla="*/ 0 60000 65536"/>
                              <a:gd name="T3" fmla="*/ 0 60000 65536"/>
                              <a:gd name="T4" fmla="*/ 0 w 6050293"/>
                              <a:gd name="T5" fmla="*/ 6050293 w 6050293"/>
                            </a:gdLst>
                            <a:ahLst/>
                            <a:cxnLst>
                              <a:cxn ang="T2">
                                <a:pos x="T0" y="0"/>
                              </a:cxn>
                              <a:cxn ang="T3">
                                <a:pos x="T1" y="0"/>
                              </a:cxn>
                            </a:cxnLst>
                            <a:rect l="T4" t="0" r="T5" b="0"/>
                            <a:pathLst>
                              <a:path w="6050293">
                                <a:moveTo>
                                  <a:pt x="0" y="0"/>
                                </a:moveTo>
                                <a:lnTo>
                                  <a:pt x="6050293" y="0"/>
                                </a:lnTo>
                              </a:path>
                            </a:pathLst>
                          </a:custGeom>
                          <a:noFill/>
                          <a:ln w="6350">
                            <a:solidFill>
                              <a:srgbClr val="55565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 o:spid="_x0000_s1026" style="width:371.15pt;height:3.55pt;mso-position-horizontal-relative:char;mso-position-vertical-relative:line" coordsize="60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">
                <o:lock v:ext="edit" aspectratio="t"/>
                <v:shape id="Shape 32" o:spid="_x0000_s1027" style="position:absolute;width:60502;height:0;visibility:visible;mso-wrap-style:square;v-text-anchor:top" coordsize="6050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UxrsA&#10;AADbAAAADwAAAGRycy9kb3ducmV2LnhtbERPSwrCMBDdC94hjOBOUwU/VKOIIAhu/B1gTMa22kxK&#10;E7Xe3giCu3m878yXjS3Fk2pfOFYw6CcgiLUzBWcKzqdNbwrCB2SDpWNS8CYPy0W7NcfUuBcf6HkM&#10;mYgh7FNUkIdQpVJ6nZNF33cVceSurrYYIqwzaWp8xXBbymGSjKXFgmNDjhWtc9L348MquO6kHg3M&#10;jm/mQqUeZY/xbU9KdTvNagYiUBP+4p97a+L8CXx/iQ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mD1Ma7AAAA2wAAAA8AAAAAAAAAAAAAAAAAmAIAAGRycy9kb3ducmV2Lnht&#10;bFBLBQYAAAAABAAEAPUAAACAAwAAAAA=&#10;" path="m6050293,l,,6050293,xe" fillcolor="#555655" stroked="f">
                  <v:path arrowok="t" o:connecttype="custom" o:connectlocs="60502,0;0,0;60502,0" o:connectangles="0,0,0" textboxrect="0,0,6050293,0"/>
                  <o:lock v:ext="edit" aspectratio="t"/>
                </v:shape>
                <v:shape id="Shape 33" o:spid="_x0000_s1028" style="position:absolute;width:60502;height:0;visibility:visible;mso-wrap-style:square;v-text-anchor:top" coordsize="6050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rIsQA&#10;AADbAAAADwAAAGRycy9kb3ducmV2LnhtbESPzYrCQBCE78K+w9ALexGd7IJ/0VEWWUHQiz8P0GTa&#10;JJjpCZnRZH16+yB466aqq75erDpXqTs1ofRs4HuYgCLOvC05N3A+bQZTUCEiW6w8k4F/CrBafvQW&#10;mFrf8oHux5grCeGQooEixjrVOmQFOQxDXxOLdvGNwyhrk2vbYCvhrtI/STLWDkuWhgJrWheUXY83&#10;Z2D/6P+dtzQbTzS3u8vI2smhmhnz9dn9zkFF6uLb/LreWsEXWPlFBt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9ayLEAAAA2wAAAA8AAAAAAAAAAAAAAAAAmAIAAGRycy9k&#10;b3ducmV2LnhtbFBLBQYAAAAABAAEAPUAAACJAwAAAAA=&#10;" path="m,l6050293,e" filled="f" strokecolor="#555655" strokeweight=".5pt">
                  <v:stroke miterlimit="83231f" joinstyle="miter"/>
                  <v:path o:connecttype="custom" o:connectlocs="0,0;60502,0" o:connectangles="0,0" textboxrect="0,0,6050293,0"/>
                  <o:lock v:ext="edit" aspectratio="t"/>
                </v:shape>
                <w10:anchorlock/>
              </v:group>
            </w:pict>
          </mc:Fallback>
        </mc:AlternateContent>
      </w:r>
      <w:r w:rsidRPr="00643084">
        <w:rPr>
          <w:rFonts w:ascii="Garamond" w:eastAsia="Times New Roman" w:hAnsi="Garamond"/>
          <w:bCs/>
          <w:sz w:val="24"/>
          <w:szCs w:val="24"/>
        </w:rPr>
        <w:tab/>
      </w:r>
    </w:p>
    <w:p w14:paraId="2D31AFDB"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u w:val="single" w:color="58595B"/>
        </w:rPr>
      </w:pPr>
      <w:r w:rsidRPr="00643084">
        <w:rPr>
          <w:rFonts w:ascii="Garamond" w:eastAsia="Arial" w:hAnsi="Garamond"/>
          <w:bCs/>
          <w:sz w:val="24"/>
          <w:szCs w:val="24"/>
        </w:rPr>
        <w:t>Emri:</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p>
    <w:p w14:paraId="66341F13"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u w:val="single" w:color="58595B"/>
        </w:rPr>
      </w:pPr>
      <w:r w:rsidRPr="00643084">
        <w:rPr>
          <w:rFonts w:ascii="Garamond" w:eastAsia="Arial" w:hAnsi="Garamond"/>
          <w:bCs/>
          <w:sz w:val="24"/>
          <w:szCs w:val="24"/>
        </w:rPr>
        <w:t>Atësia:</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p>
    <w:p w14:paraId="789916C8"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Mbiemri:</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r w:rsidRPr="00643084">
        <w:rPr>
          <w:rFonts w:ascii="Garamond" w:eastAsia="Arial" w:hAnsi="Garamond"/>
          <w:bCs/>
          <w:sz w:val="24"/>
          <w:szCs w:val="24"/>
        </w:rPr>
        <w:t xml:space="preserve"> </w:t>
      </w:r>
    </w:p>
    <w:p w14:paraId="240BF2AA"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Gjinia:</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r w:rsidRPr="00643084">
        <w:rPr>
          <w:rFonts w:ascii="Garamond" w:eastAsia="Arial" w:hAnsi="Garamond"/>
          <w:bCs/>
          <w:sz w:val="24"/>
          <w:szCs w:val="24"/>
        </w:rPr>
        <w:t xml:space="preserve"> </w:t>
      </w:r>
    </w:p>
    <w:p w14:paraId="79692EE8"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u w:val="single" w:color="58595B"/>
        </w:rPr>
      </w:pPr>
      <w:r w:rsidRPr="00643084">
        <w:rPr>
          <w:rFonts w:ascii="Garamond" w:eastAsia="Arial" w:hAnsi="Garamond"/>
          <w:bCs/>
          <w:sz w:val="24"/>
          <w:szCs w:val="24"/>
        </w:rPr>
        <w:t>Datëlindja:</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p>
    <w:p w14:paraId="5339819A"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Vendlindja:</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r w:rsidRPr="00643084">
        <w:rPr>
          <w:rFonts w:ascii="Garamond" w:eastAsia="Arial" w:hAnsi="Garamond"/>
          <w:bCs/>
          <w:sz w:val="24"/>
          <w:szCs w:val="24"/>
        </w:rPr>
        <w:t xml:space="preserve"> </w:t>
      </w:r>
    </w:p>
    <w:p w14:paraId="602DCC95"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Vendbanimi:</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r w:rsidRPr="00643084">
        <w:rPr>
          <w:rFonts w:ascii="Garamond" w:eastAsia="Arial" w:hAnsi="Garamond"/>
          <w:bCs/>
          <w:sz w:val="24"/>
          <w:szCs w:val="24"/>
        </w:rPr>
        <w:t xml:space="preserve"> </w:t>
      </w:r>
    </w:p>
    <w:p w14:paraId="580E4F96"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Telefon:</w:t>
      </w:r>
      <w:r w:rsidRPr="00643084">
        <w:rPr>
          <w:rFonts w:ascii="Garamond" w:eastAsia="Arial" w:hAnsi="Garamond"/>
          <w:bCs/>
          <w:sz w:val="24"/>
          <w:szCs w:val="24"/>
          <w:u w:val="single" w:color="58595B"/>
        </w:rPr>
        <w:tab/>
      </w:r>
      <w:r w:rsidRPr="00643084">
        <w:rPr>
          <w:rFonts w:ascii="Garamond" w:eastAsia="Arial" w:hAnsi="Garamond"/>
          <w:bCs/>
          <w:sz w:val="24"/>
          <w:szCs w:val="24"/>
          <w:u w:val="single" w:color="58595B"/>
        </w:rPr>
        <w:tab/>
      </w:r>
    </w:p>
    <w:p w14:paraId="38101711"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i/>
          <w:sz w:val="24"/>
          <w:szCs w:val="24"/>
        </w:rPr>
      </w:pPr>
      <w:r w:rsidRPr="00643084">
        <w:rPr>
          <w:rFonts w:ascii="Garamond" w:eastAsia="Arial" w:hAnsi="Garamond"/>
          <w:bCs/>
          <w:i/>
          <w:sz w:val="24"/>
          <w:szCs w:val="24"/>
        </w:rPr>
        <w:t>Email:</w:t>
      </w:r>
      <w:r w:rsidRPr="00643084">
        <w:rPr>
          <w:rFonts w:ascii="Garamond" w:eastAsia="Arial" w:hAnsi="Garamond"/>
          <w:bCs/>
          <w:i/>
          <w:sz w:val="24"/>
          <w:szCs w:val="24"/>
          <w:u w:val="single" w:color="58595B"/>
        </w:rPr>
        <w:tab/>
      </w:r>
      <w:r w:rsidRPr="00643084">
        <w:rPr>
          <w:rFonts w:ascii="Garamond" w:eastAsia="Arial" w:hAnsi="Garamond"/>
          <w:bCs/>
          <w:i/>
          <w:sz w:val="24"/>
          <w:szCs w:val="24"/>
        </w:rPr>
        <w:t xml:space="preserve"> </w:t>
      </w:r>
    </w:p>
    <w:p w14:paraId="5C51BE64"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i/>
          <w:sz w:val="24"/>
          <w:szCs w:val="24"/>
          <w:u w:val="single" w:color="58595B"/>
        </w:rPr>
      </w:pPr>
      <w:r w:rsidRPr="00643084">
        <w:rPr>
          <w:rFonts w:ascii="Garamond" w:eastAsia="Arial" w:hAnsi="Garamond"/>
          <w:bCs/>
          <w:i/>
          <w:sz w:val="24"/>
          <w:szCs w:val="24"/>
        </w:rPr>
        <w:t>Facebook:</w:t>
      </w:r>
      <w:r w:rsidRPr="00643084">
        <w:rPr>
          <w:rFonts w:ascii="Garamond" w:eastAsia="Arial" w:hAnsi="Garamond"/>
          <w:bCs/>
          <w:i/>
          <w:sz w:val="24"/>
          <w:szCs w:val="24"/>
          <w:u w:val="single" w:color="58595B"/>
        </w:rPr>
        <w:t xml:space="preserve"> </w:t>
      </w:r>
      <w:r w:rsidRPr="00643084">
        <w:rPr>
          <w:rFonts w:ascii="Garamond" w:eastAsia="Arial" w:hAnsi="Garamond"/>
          <w:bCs/>
          <w:i/>
          <w:sz w:val="24"/>
          <w:szCs w:val="24"/>
          <w:u w:val="single" w:color="58595B"/>
        </w:rPr>
        <w:tab/>
      </w:r>
    </w:p>
    <w:p w14:paraId="4701ECA7"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u w:val="single" w:color="58595B"/>
        </w:rPr>
      </w:pPr>
      <w:r w:rsidRPr="00643084">
        <w:rPr>
          <w:rFonts w:ascii="Garamond" w:eastAsia="Arial" w:hAnsi="Garamond"/>
          <w:bCs/>
          <w:i/>
          <w:sz w:val="24"/>
          <w:szCs w:val="24"/>
        </w:rPr>
        <w:t>Instagram:</w:t>
      </w:r>
      <w:r w:rsidRPr="00643084">
        <w:rPr>
          <w:rFonts w:ascii="Garamond" w:eastAsia="Arial" w:hAnsi="Garamond"/>
          <w:bCs/>
          <w:sz w:val="24"/>
          <w:szCs w:val="24"/>
        </w:rPr>
        <w:t xml:space="preserve"> </w:t>
      </w:r>
      <w:r w:rsidRPr="00643084">
        <w:rPr>
          <w:rFonts w:ascii="Garamond" w:eastAsia="Arial" w:hAnsi="Garamond"/>
          <w:bCs/>
          <w:sz w:val="24"/>
          <w:szCs w:val="24"/>
          <w:u w:val="single" w:color="58595B"/>
        </w:rPr>
        <w:tab/>
      </w:r>
    </w:p>
    <w:p w14:paraId="2FE092D8"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i/>
          <w:sz w:val="24"/>
          <w:szCs w:val="24"/>
          <w:u w:val="single" w:color="58595B"/>
        </w:rPr>
      </w:pPr>
      <w:r w:rsidRPr="00643084">
        <w:rPr>
          <w:rFonts w:ascii="Garamond" w:eastAsia="Arial" w:hAnsi="Garamond"/>
          <w:bCs/>
          <w:i/>
          <w:sz w:val="24"/>
          <w:szCs w:val="24"/>
        </w:rPr>
        <w:t>Statusi i punësimit:</w:t>
      </w:r>
    </w:p>
    <w:p w14:paraId="556E2995"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I punësuar</w:t>
      </w:r>
    </w:p>
    <w:p w14:paraId="7E3E0D0C"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I vetëpunësuar</w:t>
      </w:r>
    </w:p>
    <w:p w14:paraId="2D876FFC"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 xml:space="preserve">I papunë </w:t>
      </w:r>
    </w:p>
    <w:p w14:paraId="3FDFDC4E" w14:textId="77777777" w:rsidR="00D668AB" w:rsidRPr="00643084" w:rsidRDefault="00D668AB" w:rsidP="00D668AB">
      <w:pPr>
        <w:widowControl w:val="0"/>
        <w:numPr>
          <w:ilvl w:val="0"/>
          <w:numId w:val="7"/>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Referuar Po</w:t>
      </w:r>
      <w:r w:rsidRPr="00643084">
        <w:rPr>
          <w:rFonts w:ascii="Garamond" w:eastAsia="Arial" w:hAnsi="Garamond"/>
          <w:bCs/>
          <w:sz w:val="24"/>
          <w:szCs w:val="24"/>
          <w:u w:val="single"/>
        </w:rPr>
        <w:t xml:space="preserve"> </w:t>
      </w:r>
      <w:r w:rsidRPr="00643084">
        <w:rPr>
          <w:rFonts w:ascii="Garamond" w:eastAsia="Arial" w:hAnsi="Garamond"/>
          <w:bCs/>
          <w:sz w:val="24"/>
          <w:szCs w:val="24"/>
        </w:rPr>
        <w:t>Jo</w:t>
      </w:r>
      <w:r w:rsidRPr="00643084">
        <w:rPr>
          <w:rFonts w:ascii="Garamond" w:eastAsia="Arial" w:hAnsi="Garamond"/>
          <w:bCs/>
          <w:sz w:val="24"/>
          <w:szCs w:val="24"/>
          <w:u w:val="single"/>
        </w:rPr>
        <w:t xml:space="preserve"> </w:t>
      </w:r>
    </w:p>
    <w:p w14:paraId="0A137A4D"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i/>
          <w:sz w:val="24"/>
          <w:szCs w:val="24"/>
        </w:rPr>
      </w:pPr>
      <w:r w:rsidRPr="00643084">
        <w:rPr>
          <w:rFonts w:ascii="Garamond" w:eastAsia="Arial" w:hAnsi="Garamond"/>
          <w:bCs/>
          <w:i/>
          <w:sz w:val="24"/>
          <w:szCs w:val="24"/>
        </w:rPr>
        <w:t>Nëse po:</w:t>
      </w:r>
    </w:p>
    <w:p w14:paraId="284786E9" w14:textId="77777777" w:rsidR="00D668AB" w:rsidRPr="00643084" w:rsidRDefault="00D668AB" w:rsidP="00D668AB">
      <w:pPr>
        <w:widowControl w:val="0"/>
        <w:numPr>
          <w:ilvl w:val="0"/>
          <w:numId w:val="9"/>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Zyra e punës referuese</w:t>
      </w:r>
      <w:r w:rsidRPr="00643084">
        <w:rPr>
          <w:rFonts w:ascii="Garamond" w:eastAsia="Arial" w:hAnsi="Garamond"/>
          <w:bCs/>
          <w:sz w:val="24"/>
          <w:szCs w:val="24"/>
        </w:rPr>
        <w:tab/>
      </w:r>
    </w:p>
    <w:p w14:paraId="5B0F4F31" w14:textId="77777777" w:rsidR="00D668AB" w:rsidRPr="00643084" w:rsidRDefault="00D668AB" w:rsidP="00D668AB">
      <w:pPr>
        <w:widowControl w:val="0"/>
        <w:numPr>
          <w:ilvl w:val="0"/>
          <w:numId w:val="9"/>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Kohëzgjatja e papunësisë</w:t>
      </w:r>
    </w:p>
    <w:p w14:paraId="755DEDA1" w14:textId="77777777" w:rsidR="00D668AB" w:rsidRPr="00643084" w:rsidRDefault="00D668AB" w:rsidP="00D668AB">
      <w:pPr>
        <w:widowControl w:val="0"/>
        <w:numPr>
          <w:ilvl w:val="2"/>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mbi një vit</w:t>
      </w:r>
    </w:p>
    <w:p w14:paraId="2F7229BB" w14:textId="77777777" w:rsidR="00D668AB" w:rsidRPr="00643084" w:rsidRDefault="00D668AB" w:rsidP="00D668AB">
      <w:pPr>
        <w:widowControl w:val="0"/>
        <w:numPr>
          <w:ilvl w:val="2"/>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më pak se një vit</w:t>
      </w:r>
    </w:p>
    <w:p w14:paraId="49B7C8AB" w14:textId="77777777" w:rsidR="00D668AB" w:rsidRPr="00643084" w:rsidRDefault="00D668AB" w:rsidP="00D668AB">
      <w:pPr>
        <w:widowControl w:val="0"/>
        <w:numPr>
          <w:ilvl w:val="0"/>
          <w:numId w:val="7"/>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 xml:space="preserve">Mbështetje me të ardhura: Po  Jo </w:t>
      </w:r>
    </w:p>
    <w:p w14:paraId="2A9A2AE1"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Nëse po:</w:t>
      </w:r>
    </w:p>
    <w:p w14:paraId="776BBCA5" w14:textId="77777777" w:rsidR="00D668AB" w:rsidRPr="00643084" w:rsidRDefault="00D668AB" w:rsidP="00D668AB">
      <w:pPr>
        <w:widowControl w:val="0"/>
        <w:numPr>
          <w:ilvl w:val="1"/>
          <w:numId w:val="10"/>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Nga pagesa e papunësisë</w:t>
      </w:r>
    </w:p>
    <w:p w14:paraId="7B310E02" w14:textId="77777777" w:rsidR="00D668AB" w:rsidRPr="00643084" w:rsidRDefault="00D668AB" w:rsidP="00D668AB">
      <w:pPr>
        <w:widowControl w:val="0"/>
        <w:numPr>
          <w:ilvl w:val="1"/>
          <w:numId w:val="10"/>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Nga ndihma ekonomike</w:t>
      </w:r>
    </w:p>
    <w:p w14:paraId="23F35D89"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Nxënës/student</w:t>
      </w:r>
    </w:p>
    <w:p w14:paraId="4A581F85"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 xml:space="preserve">I burgosur </w:t>
      </w:r>
    </w:p>
    <w:p w14:paraId="31BE077C"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Tjetër _________________________________</w:t>
      </w:r>
    </w:p>
    <w:p w14:paraId="6231F58A"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i/>
          <w:spacing w:val="11"/>
          <w:sz w:val="24"/>
          <w:szCs w:val="24"/>
        </w:rPr>
      </w:pPr>
      <w:r w:rsidRPr="00643084">
        <w:rPr>
          <w:rFonts w:ascii="Garamond" w:eastAsia="Arial" w:hAnsi="Garamond"/>
          <w:bCs/>
          <w:i/>
          <w:sz w:val="24"/>
          <w:szCs w:val="24"/>
        </w:rPr>
        <w:t xml:space="preserve">Statusi i arsimit: </w:t>
      </w:r>
    </w:p>
    <w:p w14:paraId="31A592A4"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I ulët</w:t>
      </w:r>
    </w:p>
    <w:p w14:paraId="37F75972"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I mesëm</w:t>
      </w:r>
    </w:p>
    <w:p w14:paraId="272F4946"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I lartë</w:t>
      </w:r>
    </w:p>
    <w:p w14:paraId="5C1ADA9E"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i/>
          <w:sz w:val="24"/>
          <w:szCs w:val="24"/>
        </w:rPr>
      </w:pPr>
      <w:r w:rsidRPr="00643084">
        <w:rPr>
          <w:rFonts w:ascii="Garamond" w:eastAsia="Arial" w:hAnsi="Garamond"/>
          <w:bCs/>
          <w:i/>
          <w:sz w:val="24"/>
          <w:szCs w:val="24"/>
        </w:rPr>
        <w:t>Statusi social i kursantit</w:t>
      </w:r>
    </w:p>
    <w:p w14:paraId="0D41D796" w14:textId="77777777" w:rsidR="00D668AB" w:rsidRPr="00643084" w:rsidRDefault="00D668AB" w:rsidP="00D668AB">
      <w:pPr>
        <w:widowControl w:val="0"/>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Minoritar: Po Jo</w:t>
      </w:r>
      <w:r w:rsidRPr="00643084">
        <w:rPr>
          <w:rFonts w:ascii="Garamond" w:eastAsia="Arial" w:hAnsi="Garamond"/>
          <w:bCs/>
          <w:sz w:val="24"/>
          <w:szCs w:val="24"/>
          <w:u w:val="single"/>
        </w:rPr>
        <w:t xml:space="preserve"> </w:t>
      </w:r>
    </w:p>
    <w:p w14:paraId="31F85675" w14:textId="77777777" w:rsidR="00D668AB" w:rsidRPr="00643084" w:rsidRDefault="00D668AB" w:rsidP="00D668AB">
      <w:pPr>
        <w:widowControl w:val="0"/>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 xml:space="preserve">Nëse po, lloji i minoritetit: </w:t>
      </w:r>
    </w:p>
    <w:p w14:paraId="1F198C7D" w14:textId="77777777" w:rsidR="00D668AB" w:rsidRPr="00643084" w:rsidRDefault="00D668AB" w:rsidP="00D668AB">
      <w:pPr>
        <w:widowControl w:val="0"/>
        <w:numPr>
          <w:ilvl w:val="0"/>
          <w:numId w:val="3"/>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Rom</w:t>
      </w:r>
    </w:p>
    <w:p w14:paraId="322F63EA" w14:textId="77777777" w:rsidR="00D668AB" w:rsidRPr="00643084" w:rsidRDefault="00D668AB" w:rsidP="00D668AB">
      <w:pPr>
        <w:widowControl w:val="0"/>
        <w:numPr>
          <w:ilvl w:val="0"/>
          <w:numId w:val="3"/>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Egjiptian</w:t>
      </w:r>
    </w:p>
    <w:p w14:paraId="5F18CCF1" w14:textId="77777777" w:rsidR="00D668AB" w:rsidRPr="00643084" w:rsidRDefault="00D668AB" w:rsidP="00D668AB">
      <w:pPr>
        <w:widowControl w:val="0"/>
        <w:numPr>
          <w:ilvl w:val="0"/>
          <w:numId w:val="3"/>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 xml:space="preserve">Tjetër </w:t>
      </w:r>
    </w:p>
    <w:p w14:paraId="557B1796"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u w:val="single"/>
        </w:rPr>
      </w:pPr>
      <w:r w:rsidRPr="00643084">
        <w:rPr>
          <w:rFonts w:ascii="Garamond" w:eastAsia="Arial" w:hAnsi="Garamond"/>
          <w:bCs/>
          <w:sz w:val="24"/>
          <w:szCs w:val="24"/>
        </w:rPr>
        <w:lastRenderedPageBreak/>
        <w:t>Aftësi e kufizuar: Po</w:t>
      </w:r>
      <w:r w:rsidRPr="00643084">
        <w:rPr>
          <w:rFonts w:ascii="Garamond" w:eastAsia="Arial" w:hAnsi="Garamond"/>
          <w:bCs/>
          <w:sz w:val="24"/>
          <w:szCs w:val="24"/>
          <w:u w:val="single"/>
        </w:rPr>
        <w:t xml:space="preserve"> </w:t>
      </w:r>
      <w:r w:rsidRPr="00643084">
        <w:rPr>
          <w:rFonts w:ascii="Garamond" w:eastAsia="Arial" w:hAnsi="Garamond"/>
          <w:bCs/>
          <w:sz w:val="24"/>
          <w:szCs w:val="24"/>
        </w:rPr>
        <w:t xml:space="preserve">Jo </w:t>
      </w:r>
    </w:p>
    <w:p w14:paraId="6E44ADC1" w14:textId="77777777" w:rsidR="00D668AB" w:rsidRPr="00643084" w:rsidRDefault="00D668AB" w:rsidP="00D668AB">
      <w:pPr>
        <w:widowControl w:val="0"/>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Nëse po, llojet e paaftësisë:</w:t>
      </w:r>
    </w:p>
    <w:p w14:paraId="5BCAC444" w14:textId="77777777" w:rsidR="00D668AB" w:rsidRPr="00643084" w:rsidRDefault="00D668AB" w:rsidP="00D668AB">
      <w:pPr>
        <w:widowControl w:val="0"/>
        <w:numPr>
          <w:ilvl w:val="0"/>
          <w:numId w:val="5"/>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 xml:space="preserve">Dëmtim në shikim </w:t>
      </w:r>
      <w:r w:rsidRPr="00643084">
        <w:rPr>
          <w:rFonts w:ascii="Garamond" w:eastAsia="Arial" w:hAnsi="Garamond"/>
          <w:bCs/>
          <w:sz w:val="24"/>
          <w:szCs w:val="24"/>
        </w:rPr>
        <w:tab/>
        <w:t>a) i lehtë b) i moderuar c) i rëndë d) i thellë/i plotë</w:t>
      </w:r>
    </w:p>
    <w:p w14:paraId="0CD847FD" w14:textId="77777777" w:rsidR="00D668AB" w:rsidRPr="00643084" w:rsidRDefault="00D668AB" w:rsidP="00D668AB">
      <w:pPr>
        <w:widowControl w:val="0"/>
        <w:numPr>
          <w:ilvl w:val="0"/>
          <w:numId w:val="4"/>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Autizëm</w:t>
      </w:r>
      <w:r w:rsidRPr="00643084">
        <w:rPr>
          <w:rFonts w:ascii="Garamond" w:eastAsia="Arial" w:hAnsi="Garamond"/>
          <w:bCs/>
          <w:sz w:val="24"/>
          <w:szCs w:val="24"/>
        </w:rPr>
        <w:tab/>
        <w:t>a) i lehtë b) i moderuar c) i rëndë d) i thellë/i plotë</w:t>
      </w:r>
    </w:p>
    <w:p w14:paraId="604E5BDF" w14:textId="77777777" w:rsidR="00D668AB" w:rsidRPr="00643084" w:rsidRDefault="00D668AB" w:rsidP="00D668AB">
      <w:pPr>
        <w:widowControl w:val="0"/>
        <w:numPr>
          <w:ilvl w:val="0"/>
          <w:numId w:val="4"/>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Sëmundje kronike</w:t>
      </w:r>
      <w:r w:rsidRPr="00643084">
        <w:rPr>
          <w:rFonts w:ascii="Garamond" w:eastAsia="Arial" w:hAnsi="Garamond"/>
          <w:bCs/>
          <w:sz w:val="24"/>
          <w:szCs w:val="24"/>
        </w:rPr>
        <w:tab/>
        <w:t>a) i lehtë b) i moderuar c) i rëndë d) i thellë/i plotë</w:t>
      </w:r>
    </w:p>
    <w:p w14:paraId="3927653C" w14:textId="77777777" w:rsidR="00D668AB" w:rsidRPr="00643084" w:rsidRDefault="00D668AB" w:rsidP="00D668AB">
      <w:pPr>
        <w:widowControl w:val="0"/>
        <w:numPr>
          <w:ilvl w:val="0"/>
          <w:numId w:val="4"/>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Shëndet mendor</w:t>
      </w:r>
      <w:r w:rsidRPr="00643084">
        <w:rPr>
          <w:rFonts w:ascii="Garamond" w:eastAsia="Arial" w:hAnsi="Garamond"/>
          <w:bCs/>
          <w:sz w:val="24"/>
          <w:szCs w:val="24"/>
        </w:rPr>
        <w:tab/>
        <w:t>a) i lehtë b) i moderuar c) i rëndë d) i thellë/i plotë</w:t>
      </w:r>
    </w:p>
    <w:p w14:paraId="376385DD" w14:textId="77777777" w:rsidR="00D668AB" w:rsidRPr="00643084" w:rsidRDefault="00D668AB" w:rsidP="00D668AB">
      <w:pPr>
        <w:widowControl w:val="0"/>
        <w:numPr>
          <w:ilvl w:val="0"/>
          <w:numId w:val="4"/>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Aftësi e kufizuar intelektuale</w:t>
      </w:r>
      <w:r w:rsidRPr="00643084">
        <w:rPr>
          <w:rFonts w:ascii="Garamond" w:eastAsia="Arial" w:hAnsi="Garamond"/>
          <w:bCs/>
          <w:sz w:val="24"/>
          <w:szCs w:val="24"/>
        </w:rPr>
        <w:tab/>
        <w:t>a) i lehtë b) i moderuar c) i rëndë d) i thellë/i plotë</w:t>
      </w:r>
    </w:p>
    <w:p w14:paraId="00134BAD" w14:textId="77777777" w:rsidR="00D668AB" w:rsidRPr="00643084" w:rsidRDefault="00D668AB" w:rsidP="00D668AB">
      <w:pPr>
        <w:widowControl w:val="0"/>
        <w:numPr>
          <w:ilvl w:val="0"/>
          <w:numId w:val="4"/>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Dëmtim në të dëgjuar</w:t>
      </w:r>
      <w:r w:rsidRPr="00643084">
        <w:rPr>
          <w:rFonts w:ascii="Garamond" w:eastAsia="Arial" w:hAnsi="Garamond"/>
          <w:bCs/>
          <w:sz w:val="24"/>
          <w:szCs w:val="24"/>
        </w:rPr>
        <w:tab/>
        <w:t>a) i lehtë b) i moderuar c) i rëndë d) i thellë/i plotë</w:t>
      </w:r>
    </w:p>
    <w:p w14:paraId="7F4ADDE5" w14:textId="77777777" w:rsidR="00D668AB" w:rsidRPr="00643084" w:rsidRDefault="00D668AB" w:rsidP="00D668AB">
      <w:pPr>
        <w:widowControl w:val="0"/>
        <w:numPr>
          <w:ilvl w:val="0"/>
          <w:numId w:val="4"/>
        </w:numPr>
        <w:tabs>
          <w:tab w:val="left" w:pos="4846"/>
          <w:tab w:val="left" w:pos="10274"/>
        </w:tabs>
        <w:autoSpaceDE w:val="0"/>
        <w:autoSpaceDN w:val="0"/>
        <w:spacing w:after="0" w:line="240" w:lineRule="auto"/>
        <w:jc w:val="both"/>
        <w:rPr>
          <w:rFonts w:ascii="Garamond" w:eastAsia="Arial" w:hAnsi="Garamond"/>
          <w:bCs/>
          <w:sz w:val="24"/>
          <w:szCs w:val="24"/>
        </w:rPr>
      </w:pPr>
      <w:r w:rsidRPr="00643084">
        <w:rPr>
          <w:rFonts w:ascii="Garamond" w:eastAsia="Arial" w:hAnsi="Garamond"/>
          <w:bCs/>
          <w:sz w:val="24"/>
          <w:szCs w:val="24"/>
        </w:rPr>
        <w:t>Dëmtime ortopedike</w:t>
      </w:r>
      <w:r w:rsidRPr="00643084">
        <w:rPr>
          <w:rFonts w:ascii="Garamond" w:eastAsia="Arial" w:hAnsi="Garamond"/>
          <w:bCs/>
          <w:sz w:val="24"/>
          <w:szCs w:val="24"/>
        </w:rPr>
        <w:tab/>
        <w:t>a) i lehtë b) i moderuar c) i rëndë d) i thellë/i plotë</w:t>
      </w:r>
    </w:p>
    <w:p w14:paraId="762FA748"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rPr>
      </w:pPr>
    </w:p>
    <w:p w14:paraId="1D315DD5"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u w:val="single"/>
        </w:rPr>
      </w:pPr>
      <w:r w:rsidRPr="00643084">
        <w:rPr>
          <w:rFonts w:ascii="Garamond" w:eastAsia="Times New Roman" w:hAnsi="Garamond"/>
          <w:bCs/>
          <w:sz w:val="24"/>
          <w:szCs w:val="24"/>
        </w:rPr>
        <w:t>Jetim:</w:t>
      </w:r>
      <w:r w:rsidRPr="00643084">
        <w:rPr>
          <w:rFonts w:ascii="Garamond" w:hAnsi="Garamond"/>
          <w:bCs/>
          <w:sz w:val="24"/>
          <w:szCs w:val="24"/>
        </w:rPr>
        <w:t xml:space="preserve"> </w:t>
      </w:r>
      <w:r w:rsidRPr="00643084">
        <w:rPr>
          <w:rFonts w:ascii="Garamond" w:eastAsia="Times New Roman" w:hAnsi="Garamond"/>
          <w:bCs/>
          <w:sz w:val="24"/>
          <w:szCs w:val="24"/>
        </w:rPr>
        <w:t xml:space="preserve">Po Jo </w:t>
      </w:r>
    </w:p>
    <w:p w14:paraId="09E984C8"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u w:val="single"/>
        </w:rPr>
      </w:pPr>
    </w:p>
    <w:p w14:paraId="5E979C4F" w14:textId="77777777" w:rsidR="00D668AB" w:rsidRPr="00643084" w:rsidRDefault="00D668AB" w:rsidP="00D668AB">
      <w:pPr>
        <w:shd w:val="clear" w:color="auto" w:fill="FFFFFF"/>
        <w:spacing w:after="0" w:line="240" w:lineRule="auto"/>
        <w:textAlignment w:val="center"/>
        <w:rPr>
          <w:rFonts w:ascii="Garamond" w:hAnsi="Garamond"/>
          <w:bCs/>
          <w:i/>
          <w:sz w:val="24"/>
          <w:szCs w:val="24"/>
        </w:rPr>
      </w:pPr>
      <w:r w:rsidRPr="00643084">
        <w:rPr>
          <w:rFonts w:ascii="Garamond" w:hAnsi="Garamond"/>
          <w:bCs/>
          <w:i/>
          <w:sz w:val="24"/>
          <w:szCs w:val="24"/>
        </w:rPr>
        <w:t xml:space="preserve">Statusi i banimit: </w:t>
      </w:r>
    </w:p>
    <w:p w14:paraId="7954709E"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37714925" w14:textId="77777777" w:rsidR="00D668AB" w:rsidRPr="00643084" w:rsidRDefault="00D668AB" w:rsidP="00D668AB">
      <w:pPr>
        <w:widowControl w:val="0"/>
        <w:numPr>
          <w:ilvl w:val="0"/>
          <w:numId w:val="3"/>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Shtëpi e vet</w:t>
      </w:r>
    </w:p>
    <w:p w14:paraId="100FF214" w14:textId="77777777" w:rsidR="00D668AB" w:rsidRPr="00643084" w:rsidRDefault="00D668AB" w:rsidP="00D668AB">
      <w:pPr>
        <w:widowControl w:val="0"/>
        <w:numPr>
          <w:ilvl w:val="0"/>
          <w:numId w:val="3"/>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Shtëpi me qira</w:t>
      </w:r>
    </w:p>
    <w:p w14:paraId="4EC69061" w14:textId="77777777" w:rsidR="00D668AB" w:rsidRPr="00643084" w:rsidRDefault="00D668AB" w:rsidP="00D668AB">
      <w:pPr>
        <w:widowControl w:val="0"/>
        <w:numPr>
          <w:ilvl w:val="0"/>
          <w:numId w:val="3"/>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Konvikt</w:t>
      </w:r>
    </w:p>
    <w:p w14:paraId="329DAC09" w14:textId="77777777" w:rsidR="00D668AB" w:rsidRPr="00643084" w:rsidRDefault="00D668AB" w:rsidP="00D668AB">
      <w:pPr>
        <w:shd w:val="clear" w:color="auto" w:fill="FFFFFF"/>
        <w:spacing w:after="0" w:line="240" w:lineRule="auto"/>
        <w:textAlignment w:val="center"/>
        <w:rPr>
          <w:rFonts w:ascii="Garamond" w:hAnsi="Garamond"/>
          <w:bCs/>
          <w:sz w:val="24"/>
          <w:szCs w:val="24"/>
          <w:u w:val="single" w:color="58595B"/>
        </w:rPr>
      </w:pPr>
    </w:p>
    <w:p w14:paraId="65DDA418" w14:textId="77777777" w:rsidR="00D668AB" w:rsidRPr="00643084" w:rsidRDefault="00D668AB" w:rsidP="00D668AB">
      <w:pPr>
        <w:shd w:val="clear" w:color="auto" w:fill="FFFFFF"/>
        <w:spacing w:after="0" w:line="240" w:lineRule="auto"/>
        <w:textAlignment w:val="center"/>
        <w:rPr>
          <w:rFonts w:ascii="Garamond" w:hAnsi="Garamond"/>
          <w:bCs/>
          <w:i/>
          <w:sz w:val="24"/>
          <w:szCs w:val="24"/>
        </w:rPr>
      </w:pPr>
      <w:r w:rsidRPr="00643084">
        <w:rPr>
          <w:rFonts w:ascii="Garamond" w:hAnsi="Garamond"/>
          <w:bCs/>
          <w:i/>
          <w:sz w:val="24"/>
          <w:szCs w:val="24"/>
        </w:rPr>
        <w:t>Transporti për në ofruesin e AFP-së</w:t>
      </w:r>
    </w:p>
    <w:p w14:paraId="02ED09DC" w14:textId="77777777" w:rsidR="00D668AB" w:rsidRPr="00643084" w:rsidRDefault="00D668AB" w:rsidP="00D668AB">
      <w:pPr>
        <w:shd w:val="clear" w:color="auto" w:fill="FFFFFF"/>
        <w:spacing w:after="0" w:line="240" w:lineRule="auto"/>
        <w:textAlignment w:val="center"/>
        <w:rPr>
          <w:rFonts w:ascii="Garamond" w:hAnsi="Garamond"/>
          <w:bCs/>
          <w:i/>
          <w:sz w:val="24"/>
          <w:szCs w:val="24"/>
        </w:rPr>
      </w:pPr>
    </w:p>
    <w:p w14:paraId="5A9FE7EE" w14:textId="77777777" w:rsidR="00D668AB" w:rsidRPr="00643084" w:rsidRDefault="00D668AB" w:rsidP="00D668AB">
      <w:pPr>
        <w:numPr>
          <w:ilvl w:val="0"/>
          <w:numId w:val="6"/>
        </w:numPr>
        <w:shd w:val="clear" w:color="auto" w:fill="FFFFFF"/>
        <w:spacing w:after="0" w:line="240" w:lineRule="auto"/>
        <w:textAlignment w:val="center"/>
        <w:rPr>
          <w:rFonts w:ascii="Garamond" w:hAnsi="Garamond"/>
          <w:bCs/>
          <w:sz w:val="24"/>
          <w:szCs w:val="24"/>
        </w:rPr>
      </w:pPr>
      <w:r w:rsidRPr="00643084">
        <w:rPr>
          <w:rFonts w:ascii="Garamond" w:hAnsi="Garamond"/>
          <w:bCs/>
          <w:sz w:val="24"/>
          <w:szCs w:val="24"/>
        </w:rPr>
        <w:t>Pa mjet transporti</w:t>
      </w:r>
    </w:p>
    <w:p w14:paraId="43917958"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3EE8F451" w14:textId="77777777" w:rsidR="00D668AB" w:rsidRPr="00643084" w:rsidRDefault="00D668AB" w:rsidP="00D668AB">
      <w:pPr>
        <w:numPr>
          <w:ilvl w:val="0"/>
          <w:numId w:val="6"/>
        </w:numPr>
        <w:shd w:val="clear" w:color="auto" w:fill="FFFFFF"/>
        <w:spacing w:after="0" w:line="240" w:lineRule="auto"/>
        <w:textAlignment w:val="center"/>
        <w:rPr>
          <w:rFonts w:ascii="Garamond" w:hAnsi="Garamond"/>
          <w:bCs/>
          <w:sz w:val="24"/>
          <w:szCs w:val="24"/>
          <w:u w:val="single" w:color="58595B"/>
        </w:rPr>
      </w:pPr>
      <w:r w:rsidRPr="00643084">
        <w:rPr>
          <w:rFonts w:ascii="Garamond" w:hAnsi="Garamond"/>
          <w:bCs/>
          <w:sz w:val="24"/>
          <w:szCs w:val="24"/>
        </w:rPr>
        <w:t>Me mjet transporti</w:t>
      </w:r>
    </w:p>
    <w:p w14:paraId="09F1AEFB" w14:textId="77777777" w:rsidR="00D668AB" w:rsidRPr="00643084" w:rsidRDefault="00D668AB" w:rsidP="00D668AB">
      <w:pPr>
        <w:spacing w:after="0" w:line="240" w:lineRule="auto"/>
        <w:contextualSpacing/>
        <w:rPr>
          <w:rFonts w:ascii="Garamond" w:hAnsi="Garamond"/>
          <w:bCs/>
          <w:sz w:val="24"/>
          <w:szCs w:val="24"/>
          <w:u w:val="single" w:color="58595B"/>
        </w:rPr>
      </w:pPr>
    </w:p>
    <w:p w14:paraId="17D287B6" w14:textId="77777777" w:rsidR="00D668AB" w:rsidRPr="00643084" w:rsidRDefault="00D668AB" w:rsidP="00D668AB">
      <w:pPr>
        <w:widowControl w:val="0"/>
        <w:numPr>
          <w:ilvl w:val="1"/>
          <w:numId w:val="11"/>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Transport urban</w:t>
      </w:r>
    </w:p>
    <w:p w14:paraId="02AD1143" w14:textId="77777777" w:rsidR="00D668AB" w:rsidRPr="00643084" w:rsidRDefault="00D668AB" w:rsidP="00D668AB">
      <w:pPr>
        <w:widowControl w:val="0"/>
        <w:numPr>
          <w:ilvl w:val="1"/>
          <w:numId w:val="11"/>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Transport interurban</w:t>
      </w:r>
    </w:p>
    <w:p w14:paraId="447BD709" w14:textId="77777777" w:rsidR="00D668AB" w:rsidRPr="00643084" w:rsidRDefault="00D668AB" w:rsidP="00D668AB">
      <w:pPr>
        <w:widowControl w:val="0"/>
        <w:numPr>
          <w:ilvl w:val="1"/>
          <w:numId w:val="11"/>
        </w:numPr>
        <w:autoSpaceDE w:val="0"/>
        <w:autoSpaceDN w:val="0"/>
        <w:spacing w:after="0" w:line="240" w:lineRule="auto"/>
        <w:rPr>
          <w:rFonts w:ascii="Garamond" w:eastAsia="Arial" w:hAnsi="Garamond"/>
          <w:bCs/>
          <w:sz w:val="24"/>
          <w:szCs w:val="24"/>
        </w:rPr>
      </w:pPr>
      <w:r w:rsidRPr="00643084">
        <w:rPr>
          <w:rFonts w:ascii="Garamond" w:eastAsia="Arial" w:hAnsi="Garamond"/>
          <w:bCs/>
          <w:sz w:val="24"/>
          <w:szCs w:val="24"/>
        </w:rPr>
        <w:t>Mjet privat</w:t>
      </w:r>
    </w:p>
    <w:p w14:paraId="5DF547BE"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25CE1BD7" w14:textId="77777777" w:rsidR="00D668AB" w:rsidRPr="00643084" w:rsidRDefault="00D668AB" w:rsidP="00D668AB">
      <w:pPr>
        <w:shd w:val="clear" w:color="auto" w:fill="FFFFFF"/>
        <w:spacing w:after="0" w:line="240" w:lineRule="auto"/>
        <w:textAlignment w:val="center"/>
        <w:rPr>
          <w:rFonts w:ascii="Garamond" w:hAnsi="Garamond"/>
          <w:bCs/>
          <w:i/>
          <w:sz w:val="24"/>
          <w:szCs w:val="24"/>
        </w:rPr>
      </w:pPr>
      <w:r w:rsidRPr="00643084">
        <w:rPr>
          <w:rFonts w:ascii="Garamond" w:hAnsi="Garamond"/>
          <w:bCs/>
          <w:i/>
          <w:sz w:val="24"/>
          <w:szCs w:val="24"/>
        </w:rPr>
        <w:t>Të dhëna mbi kursin:</w:t>
      </w:r>
    </w:p>
    <w:p w14:paraId="6F0EDC72"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282BFD59" w14:textId="77777777" w:rsidR="00D668AB" w:rsidRPr="00643084" w:rsidRDefault="00D668AB" w:rsidP="00D668AB">
      <w:pPr>
        <w:numPr>
          <w:ilvl w:val="0"/>
          <w:numId w:val="8"/>
        </w:numPr>
        <w:shd w:val="clear" w:color="auto" w:fill="FFFFFF"/>
        <w:spacing w:after="0" w:line="240" w:lineRule="auto"/>
        <w:textAlignment w:val="center"/>
        <w:rPr>
          <w:rFonts w:ascii="Garamond" w:hAnsi="Garamond"/>
          <w:bCs/>
          <w:sz w:val="24"/>
          <w:szCs w:val="24"/>
        </w:rPr>
      </w:pPr>
      <w:r w:rsidRPr="00643084">
        <w:rPr>
          <w:rFonts w:ascii="Garamond" w:hAnsi="Garamond"/>
          <w:bCs/>
          <w:sz w:val="24"/>
          <w:szCs w:val="24"/>
        </w:rPr>
        <w:t>Emërtimi i kursit _</w:t>
      </w:r>
      <w:r w:rsidRPr="00643084">
        <w:rPr>
          <w:rFonts w:ascii="Garamond" w:hAnsi="Garamond"/>
          <w:bCs/>
          <w:sz w:val="24"/>
          <w:szCs w:val="24"/>
          <w:u w:val="single"/>
        </w:rPr>
        <w:t>_________________________________</w:t>
      </w:r>
      <w:r w:rsidRPr="00643084">
        <w:rPr>
          <w:rFonts w:ascii="Garamond" w:hAnsi="Garamond"/>
          <w:bCs/>
          <w:sz w:val="24"/>
          <w:szCs w:val="24"/>
        </w:rPr>
        <w:t>_</w:t>
      </w:r>
    </w:p>
    <w:p w14:paraId="3AA30398"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1ACDA3E8" w14:textId="77777777" w:rsidR="00D668AB" w:rsidRPr="00643084" w:rsidRDefault="00D668AB" w:rsidP="00D668AB">
      <w:pPr>
        <w:numPr>
          <w:ilvl w:val="0"/>
          <w:numId w:val="8"/>
        </w:numPr>
        <w:shd w:val="clear" w:color="auto" w:fill="FFFFFF"/>
        <w:spacing w:after="0" w:line="240" w:lineRule="auto"/>
        <w:textAlignment w:val="center"/>
        <w:rPr>
          <w:rFonts w:ascii="Garamond" w:hAnsi="Garamond"/>
          <w:bCs/>
          <w:sz w:val="24"/>
          <w:szCs w:val="24"/>
          <w:u w:val="single"/>
        </w:rPr>
      </w:pPr>
      <w:r w:rsidRPr="00643084">
        <w:rPr>
          <w:rFonts w:ascii="Garamond" w:hAnsi="Garamond"/>
          <w:bCs/>
          <w:sz w:val="24"/>
          <w:szCs w:val="24"/>
        </w:rPr>
        <w:t>Numri i regjistrimit</w:t>
      </w:r>
      <w:r w:rsidRPr="00643084">
        <w:rPr>
          <w:rFonts w:ascii="Garamond" w:hAnsi="Garamond"/>
          <w:bCs/>
          <w:sz w:val="24"/>
          <w:szCs w:val="24"/>
          <w:u w:val="single"/>
        </w:rPr>
        <w:t>_________________________________</w:t>
      </w:r>
    </w:p>
    <w:p w14:paraId="5E15ABE9"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0070DF11" w14:textId="77777777" w:rsidR="00D668AB" w:rsidRPr="00643084" w:rsidRDefault="00D668AB" w:rsidP="00D668AB">
      <w:pPr>
        <w:numPr>
          <w:ilvl w:val="0"/>
          <w:numId w:val="8"/>
        </w:numPr>
        <w:shd w:val="clear" w:color="auto" w:fill="FFFFFF"/>
        <w:spacing w:after="0" w:line="240" w:lineRule="auto"/>
        <w:textAlignment w:val="center"/>
        <w:rPr>
          <w:rFonts w:ascii="Garamond" w:hAnsi="Garamond"/>
          <w:bCs/>
          <w:sz w:val="24"/>
          <w:szCs w:val="24"/>
        </w:rPr>
      </w:pPr>
      <w:r w:rsidRPr="00643084">
        <w:rPr>
          <w:rFonts w:ascii="Garamond" w:hAnsi="Garamond"/>
          <w:bCs/>
          <w:sz w:val="24"/>
          <w:szCs w:val="24"/>
        </w:rPr>
        <w:t>Data e regjistrimit_</w:t>
      </w:r>
      <w:r w:rsidRPr="00643084">
        <w:rPr>
          <w:rFonts w:ascii="Garamond" w:hAnsi="Garamond"/>
          <w:bCs/>
          <w:sz w:val="24"/>
          <w:szCs w:val="24"/>
          <w:u w:val="single"/>
        </w:rPr>
        <w:t>________________________________</w:t>
      </w:r>
    </w:p>
    <w:p w14:paraId="052A455A"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41B34DAF"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16B81C8F" w14:textId="77777777" w:rsidR="00D668AB" w:rsidRPr="00643084" w:rsidRDefault="00D668AB" w:rsidP="00D668AB">
      <w:pPr>
        <w:shd w:val="clear" w:color="auto" w:fill="FFFFFF"/>
        <w:spacing w:after="0" w:line="240" w:lineRule="auto"/>
        <w:textAlignment w:val="center"/>
        <w:rPr>
          <w:rFonts w:ascii="Garamond" w:hAnsi="Garamond"/>
          <w:bCs/>
          <w:i/>
          <w:sz w:val="24"/>
          <w:szCs w:val="24"/>
        </w:rPr>
      </w:pPr>
      <w:r w:rsidRPr="00643084">
        <w:rPr>
          <w:rFonts w:ascii="Garamond" w:hAnsi="Garamond"/>
          <w:bCs/>
          <w:i/>
          <w:sz w:val="24"/>
          <w:szCs w:val="24"/>
        </w:rPr>
        <w:t>Pajisjet informatike</w:t>
      </w:r>
    </w:p>
    <w:p w14:paraId="302C5658"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2FF930E2"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r w:rsidRPr="00643084">
        <w:rPr>
          <w:rFonts w:ascii="Garamond" w:hAnsi="Garamond"/>
          <w:bCs/>
          <w:sz w:val="24"/>
          <w:szCs w:val="24"/>
        </w:rPr>
        <w:t xml:space="preserve">Disponon kompjuter: </w:t>
      </w:r>
      <w:r w:rsidRPr="00643084">
        <w:rPr>
          <w:rFonts w:ascii="Garamond" w:hAnsi="Garamond"/>
          <w:bCs/>
          <w:sz w:val="24"/>
          <w:szCs w:val="24"/>
        </w:rPr>
        <w:tab/>
      </w:r>
      <w:r w:rsidRPr="00643084">
        <w:rPr>
          <w:rFonts w:ascii="Garamond" w:eastAsia="Times New Roman" w:hAnsi="Garamond"/>
          <w:bCs/>
          <w:sz w:val="24"/>
          <w:szCs w:val="24"/>
        </w:rPr>
        <w:t xml:space="preserve">Po Jo </w:t>
      </w:r>
    </w:p>
    <w:p w14:paraId="05D50973"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58D82EDB" w14:textId="77777777" w:rsidR="00D668AB" w:rsidRPr="00643084" w:rsidRDefault="00D668AB" w:rsidP="00D668AB">
      <w:pPr>
        <w:shd w:val="clear" w:color="auto" w:fill="FFFFFF"/>
        <w:spacing w:after="0" w:line="240" w:lineRule="auto"/>
        <w:textAlignment w:val="center"/>
        <w:rPr>
          <w:rFonts w:ascii="Garamond" w:hAnsi="Garamond"/>
          <w:bCs/>
          <w:sz w:val="24"/>
          <w:szCs w:val="24"/>
          <w:u w:color="58595B"/>
        </w:rPr>
      </w:pPr>
      <w:r w:rsidRPr="00643084">
        <w:rPr>
          <w:rFonts w:ascii="Garamond" w:hAnsi="Garamond"/>
          <w:bCs/>
          <w:sz w:val="24"/>
          <w:szCs w:val="24"/>
        </w:rPr>
        <w:t>Disponon laptop:</w:t>
      </w:r>
      <w:r w:rsidRPr="00643084">
        <w:rPr>
          <w:rFonts w:ascii="Garamond" w:eastAsia="Times New Roman" w:hAnsi="Garamond"/>
          <w:bCs/>
          <w:sz w:val="24"/>
          <w:szCs w:val="24"/>
        </w:rPr>
        <w:t xml:space="preserve"> </w:t>
      </w:r>
      <w:r w:rsidRPr="00643084">
        <w:rPr>
          <w:rFonts w:ascii="Garamond" w:eastAsia="Times New Roman" w:hAnsi="Garamond"/>
          <w:bCs/>
          <w:sz w:val="24"/>
          <w:szCs w:val="24"/>
        </w:rPr>
        <w:tab/>
      </w:r>
      <w:r w:rsidRPr="00643084">
        <w:rPr>
          <w:rFonts w:ascii="Garamond" w:eastAsia="Times New Roman" w:hAnsi="Garamond"/>
          <w:bCs/>
          <w:sz w:val="24"/>
          <w:szCs w:val="24"/>
        </w:rPr>
        <w:tab/>
        <w:t xml:space="preserve">Po Jo </w:t>
      </w:r>
    </w:p>
    <w:p w14:paraId="788A7C98"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73DAC8C7" w14:textId="77777777" w:rsidR="00D668AB" w:rsidRPr="00643084" w:rsidRDefault="00D668AB" w:rsidP="00D668AB">
      <w:pPr>
        <w:shd w:val="clear" w:color="auto" w:fill="FFFFFF"/>
        <w:spacing w:after="0" w:line="240" w:lineRule="auto"/>
        <w:textAlignment w:val="center"/>
        <w:rPr>
          <w:rFonts w:ascii="Garamond" w:hAnsi="Garamond"/>
          <w:bCs/>
          <w:sz w:val="24"/>
          <w:szCs w:val="24"/>
          <w:u w:color="58595B"/>
        </w:rPr>
      </w:pPr>
      <w:r w:rsidRPr="00643084">
        <w:rPr>
          <w:rFonts w:ascii="Garamond" w:hAnsi="Garamond"/>
          <w:bCs/>
          <w:sz w:val="24"/>
          <w:szCs w:val="24"/>
        </w:rPr>
        <w:t xml:space="preserve">Disponon tablet: </w:t>
      </w:r>
      <w:r w:rsidRPr="00643084">
        <w:rPr>
          <w:rFonts w:ascii="Garamond" w:hAnsi="Garamond"/>
          <w:bCs/>
          <w:sz w:val="24"/>
          <w:szCs w:val="24"/>
        </w:rPr>
        <w:tab/>
      </w:r>
      <w:r w:rsidRPr="00643084">
        <w:rPr>
          <w:rFonts w:ascii="Garamond" w:hAnsi="Garamond"/>
          <w:bCs/>
          <w:sz w:val="24"/>
          <w:szCs w:val="24"/>
        </w:rPr>
        <w:tab/>
      </w:r>
      <w:r w:rsidRPr="00643084">
        <w:rPr>
          <w:rFonts w:ascii="Garamond" w:eastAsia="Times New Roman" w:hAnsi="Garamond"/>
          <w:bCs/>
          <w:sz w:val="24"/>
          <w:szCs w:val="24"/>
        </w:rPr>
        <w:t xml:space="preserve">Po Jo </w:t>
      </w:r>
    </w:p>
    <w:p w14:paraId="2B557A59"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09436C25"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rPr>
      </w:pPr>
      <w:r w:rsidRPr="00643084">
        <w:rPr>
          <w:rFonts w:ascii="Garamond" w:hAnsi="Garamond"/>
          <w:bCs/>
          <w:sz w:val="24"/>
          <w:szCs w:val="24"/>
        </w:rPr>
        <w:t>Disponon smartphone:</w:t>
      </w:r>
      <w:r w:rsidRPr="00643084">
        <w:rPr>
          <w:rFonts w:ascii="Garamond" w:eastAsia="Times New Roman" w:hAnsi="Garamond"/>
          <w:bCs/>
          <w:sz w:val="24"/>
          <w:szCs w:val="24"/>
        </w:rPr>
        <w:t xml:space="preserve"> </w:t>
      </w:r>
      <w:r w:rsidRPr="00643084">
        <w:rPr>
          <w:rFonts w:ascii="Garamond" w:eastAsia="Times New Roman" w:hAnsi="Garamond"/>
          <w:bCs/>
          <w:sz w:val="24"/>
          <w:szCs w:val="24"/>
        </w:rPr>
        <w:tab/>
        <w:t xml:space="preserve">Po Jo </w:t>
      </w:r>
    </w:p>
    <w:p w14:paraId="7A9889AD"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p>
    <w:p w14:paraId="48E6A191"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rPr>
      </w:pPr>
      <w:r w:rsidRPr="00643084">
        <w:rPr>
          <w:rFonts w:ascii="Garamond" w:hAnsi="Garamond"/>
          <w:bCs/>
          <w:sz w:val="24"/>
          <w:szCs w:val="24"/>
        </w:rPr>
        <w:t xml:space="preserve">Ka lidhje interneti: </w:t>
      </w:r>
      <w:r w:rsidRPr="00643084">
        <w:rPr>
          <w:rFonts w:ascii="Garamond" w:hAnsi="Garamond"/>
          <w:bCs/>
          <w:sz w:val="24"/>
          <w:szCs w:val="24"/>
        </w:rPr>
        <w:tab/>
      </w:r>
      <w:r w:rsidRPr="00643084">
        <w:rPr>
          <w:rFonts w:ascii="Garamond" w:hAnsi="Garamond"/>
          <w:bCs/>
          <w:sz w:val="24"/>
          <w:szCs w:val="24"/>
        </w:rPr>
        <w:tab/>
      </w:r>
      <w:r w:rsidRPr="00643084">
        <w:rPr>
          <w:rFonts w:ascii="Garamond" w:eastAsia="Times New Roman" w:hAnsi="Garamond"/>
          <w:bCs/>
          <w:sz w:val="24"/>
          <w:szCs w:val="24"/>
        </w:rPr>
        <w:t xml:space="preserve">Po Jo </w:t>
      </w:r>
    </w:p>
    <w:p w14:paraId="52D10AEC"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rPr>
      </w:pPr>
    </w:p>
    <w:p w14:paraId="389CD202" w14:textId="77777777" w:rsidR="00D668AB" w:rsidRPr="00643084" w:rsidRDefault="00D668AB" w:rsidP="00D668AB">
      <w:pPr>
        <w:shd w:val="clear" w:color="auto" w:fill="FFFFFF"/>
        <w:spacing w:after="0" w:line="240" w:lineRule="auto"/>
        <w:jc w:val="both"/>
        <w:textAlignment w:val="center"/>
        <w:rPr>
          <w:rFonts w:ascii="Garamond" w:eastAsia="Times New Roman" w:hAnsi="Garamond"/>
          <w:bCs/>
          <w:sz w:val="24"/>
          <w:szCs w:val="24"/>
        </w:rPr>
      </w:pPr>
      <w:r w:rsidRPr="00643084">
        <w:rPr>
          <w:rFonts w:ascii="Garamond" w:eastAsia="Times New Roman" w:hAnsi="Garamond"/>
          <w:bCs/>
          <w:sz w:val="24"/>
          <w:szCs w:val="24"/>
        </w:rPr>
        <w:lastRenderedPageBreak/>
        <w:t>Shënim. Ofruesi i AFP-së ruan të drejtën për të përdorur të dhënat e deklaruara në këtë kartelë. Asnjë person apo organizatë që nuk është e lidhur me ofruesin e AFP-së nuk mund të përdorë, kopjojë, ndryshojë ose të modi</w:t>
      </w:r>
      <w:r w:rsidRPr="00643084">
        <w:rPr>
          <w:rFonts w:ascii="Garamond" w:eastAsia="Times New Roman" w:hAnsi="Garamond"/>
          <w:bCs/>
          <w:sz w:val="24"/>
          <w:szCs w:val="24"/>
        </w:rPr>
        <w:softHyphen/>
        <w:t>fikojë këto të dhëna.</w:t>
      </w:r>
    </w:p>
    <w:p w14:paraId="73315B22" w14:textId="77777777" w:rsidR="00D668AB" w:rsidRPr="00643084" w:rsidRDefault="00D668AB" w:rsidP="00D668AB">
      <w:pPr>
        <w:shd w:val="clear" w:color="auto" w:fill="FFFFFF"/>
        <w:spacing w:after="0" w:line="240" w:lineRule="auto"/>
        <w:jc w:val="both"/>
        <w:textAlignment w:val="center"/>
        <w:rPr>
          <w:rFonts w:ascii="Garamond" w:eastAsia="Times New Roman" w:hAnsi="Garamond"/>
          <w:bCs/>
          <w:sz w:val="24"/>
          <w:szCs w:val="24"/>
        </w:rPr>
      </w:pPr>
    </w:p>
    <w:p w14:paraId="47822156" w14:textId="77777777" w:rsidR="00D668AB" w:rsidRPr="00643084" w:rsidRDefault="00D668AB" w:rsidP="00D668AB">
      <w:pPr>
        <w:shd w:val="clear" w:color="auto" w:fill="FFFFFF"/>
        <w:spacing w:after="0" w:line="240" w:lineRule="auto"/>
        <w:jc w:val="both"/>
        <w:textAlignment w:val="center"/>
        <w:rPr>
          <w:rFonts w:ascii="Garamond" w:eastAsia="Times New Roman" w:hAnsi="Garamond"/>
          <w:bCs/>
          <w:sz w:val="24"/>
          <w:szCs w:val="24"/>
        </w:rPr>
      </w:pPr>
    </w:p>
    <w:p w14:paraId="6645AEFD"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rPr>
      </w:pPr>
      <w:r w:rsidRPr="00643084">
        <w:rPr>
          <w:rFonts w:ascii="Garamond" w:eastAsia="Times New Roman" w:hAnsi="Garamond"/>
          <w:bCs/>
          <w:sz w:val="24"/>
          <w:szCs w:val="24"/>
        </w:rPr>
        <w:t>Faleminderit për mirëkuptimin dhe bashkëpunimin!</w:t>
      </w:r>
    </w:p>
    <w:p w14:paraId="1A571C72"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u w:val="single"/>
        </w:rPr>
      </w:pPr>
    </w:p>
    <w:p w14:paraId="1AEAF08C"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u w:val="single"/>
        </w:rPr>
      </w:pPr>
    </w:p>
    <w:p w14:paraId="421AE800" w14:textId="77777777" w:rsidR="00D668AB" w:rsidRPr="00643084" w:rsidRDefault="00D668AB" w:rsidP="00D668AB">
      <w:pPr>
        <w:shd w:val="clear" w:color="auto" w:fill="FFFFFF"/>
        <w:spacing w:after="0" w:line="240" w:lineRule="auto"/>
        <w:textAlignment w:val="center"/>
        <w:rPr>
          <w:rFonts w:ascii="Garamond" w:eastAsia="Times New Roman" w:hAnsi="Garamond"/>
          <w:bCs/>
          <w:sz w:val="24"/>
          <w:szCs w:val="24"/>
          <w:u w:val="single"/>
        </w:rPr>
      </w:pPr>
    </w:p>
    <w:p w14:paraId="1D432A3C" w14:textId="77777777" w:rsidR="00D668AB" w:rsidRPr="00643084" w:rsidRDefault="00D668AB" w:rsidP="00D668AB">
      <w:pPr>
        <w:shd w:val="clear" w:color="auto" w:fill="FFFFFF"/>
        <w:spacing w:after="0" w:line="240" w:lineRule="auto"/>
        <w:textAlignment w:val="center"/>
        <w:rPr>
          <w:rFonts w:ascii="Garamond" w:hAnsi="Garamond"/>
          <w:bCs/>
          <w:sz w:val="24"/>
          <w:szCs w:val="24"/>
          <w:u w:val="single" w:color="58595B"/>
        </w:rPr>
      </w:pPr>
    </w:p>
    <w:p w14:paraId="34B7F84B" w14:textId="77777777" w:rsidR="00D668AB" w:rsidRPr="00643084" w:rsidRDefault="00D668AB" w:rsidP="00D668AB">
      <w:pPr>
        <w:shd w:val="clear" w:color="auto" w:fill="FFFFFF"/>
        <w:spacing w:after="0" w:line="240" w:lineRule="auto"/>
        <w:textAlignment w:val="center"/>
        <w:rPr>
          <w:rFonts w:ascii="Garamond" w:hAnsi="Garamond"/>
          <w:bCs/>
          <w:sz w:val="24"/>
          <w:szCs w:val="24"/>
        </w:rPr>
      </w:pPr>
      <w:r w:rsidRPr="00643084">
        <w:rPr>
          <w:rFonts w:ascii="Garamond" w:hAnsi="Garamond"/>
          <w:bCs/>
          <w:sz w:val="24"/>
          <w:szCs w:val="24"/>
        </w:rPr>
        <w:t xml:space="preserve"> Nënshkrimi</w:t>
      </w:r>
      <w:r w:rsidRPr="00643084">
        <w:rPr>
          <w:rFonts w:ascii="Garamond" w:hAnsi="Garamond"/>
          <w:bCs/>
          <w:spacing w:val="-1"/>
          <w:sz w:val="24"/>
          <w:szCs w:val="24"/>
        </w:rPr>
        <w:t xml:space="preserve"> </w:t>
      </w:r>
      <w:r w:rsidRPr="00643084">
        <w:rPr>
          <w:rFonts w:ascii="Garamond" w:hAnsi="Garamond"/>
          <w:bCs/>
          <w:sz w:val="24"/>
          <w:szCs w:val="24"/>
        </w:rPr>
        <w:t>i kursantit/kursantes Nënshkrimi</w:t>
      </w:r>
      <w:r w:rsidRPr="00643084">
        <w:rPr>
          <w:rFonts w:ascii="Garamond" w:hAnsi="Garamond"/>
          <w:bCs/>
          <w:spacing w:val="-1"/>
          <w:sz w:val="24"/>
          <w:szCs w:val="24"/>
        </w:rPr>
        <w:t xml:space="preserve"> </w:t>
      </w:r>
      <w:r w:rsidRPr="00643084">
        <w:rPr>
          <w:rFonts w:ascii="Garamond" w:hAnsi="Garamond"/>
          <w:bCs/>
          <w:sz w:val="24"/>
          <w:szCs w:val="24"/>
        </w:rPr>
        <w:t>i specialistit të QFP-së</w:t>
      </w:r>
    </w:p>
    <w:p w14:paraId="10BD2D71" w14:textId="77777777" w:rsidR="00D668AB" w:rsidRPr="00643084" w:rsidRDefault="00D668AB" w:rsidP="00D668AB">
      <w:pPr>
        <w:spacing w:after="0" w:line="240" w:lineRule="auto"/>
        <w:rPr>
          <w:rFonts w:ascii="Garamond" w:hAnsi="Garamond"/>
          <w:bCs/>
          <w:sz w:val="24"/>
          <w:szCs w:val="24"/>
          <w:u w:val="single" w:color="58595B"/>
        </w:rPr>
      </w:pPr>
    </w:p>
    <w:p w14:paraId="4484F382" w14:textId="77777777" w:rsidR="00D668AB" w:rsidRPr="00643084" w:rsidRDefault="00D668AB" w:rsidP="00D668AB">
      <w:pPr>
        <w:spacing w:after="0" w:line="240" w:lineRule="auto"/>
        <w:rPr>
          <w:rFonts w:ascii="Garamond" w:hAnsi="Garamond"/>
          <w:bCs/>
          <w:sz w:val="24"/>
          <w:szCs w:val="24"/>
        </w:rPr>
      </w:pPr>
      <w:r w:rsidRPr="00643084">
        <w:rPr>
          <w:rFonts w:ascii="Garamond" w:hAnsi="Garamond"/>
          <w:noProof/>
          <w:lang w:val="en-US"/>
        </w:rPr>
        <mc:AlternateContent>
          <mc:Choice Requires="wpg">
            <w:drawing>
              <wp:anchor distT="0" distB="0" distL="0" distR="0" simplePos="0" relativeHeight="251658241" behindDoc="1" locked="0" layoutInCell="1" allowOverlap="1" wp14:anchorId="580BFED3" wp14:editId="5F3BB8B8">
                <wp:simplePos x="0" y="0"/>
                <wp:positionH relativeFrom="page">
                  <wp:posOffset>4305935</wp:posOffset>
                </wp:positionH>
                <wp:positionV relativeFrom="paragraph">
                  <wp:posOffset>115570</wp:posOffset>
                </wp:positionV>
                <wp:extent cx="2821940" cy="6350"/>
                <wp:effectExtent l="10160" t="10795" r="6350" b="190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6350"/>
                          <a:chOff x="871" y="180"/>
                          <a:chExt cx="4444" cy="10"/>
                        </a:xfrm>
                      </wpg:grpSpPr>
                      <wps:wsp>
                        <wps:cNvPr id="14" name="Freeform 7"/>
                        <wps:cNvSpPr>
                          <a:spLocks/>
                        </wps:cNvSpPr>
                        <wps:spPr bwMode="auto">
                          <a:xfrm>
                            <a:off x="870" y="185"/>
                            <a:ext cx="4444" cy="2"/>
                          </a:xfrm>
                          <a:custGeom>
                            <a:avLst/>
                            <a:gdLst>
                              <a:gd name="T0" fmla="*/ 4443 w 4444"/>
                              <a:gd name="T1" fmla="*/ 0 h 2"/>
                              <a:gd name="T2" fmla="*/ 0 w 4444"/>
                              <a:gd name="T3" fmla="*/ 0 h 2"/>
                              <a:gd name="T4" fmla="*/ 0 60000 65536"/>
                              <a:gd name="T5" fmla="*/ 0 60000 65536"/>
                            </a:gdLst>
                            <a:ahLst/>
                            <a:cxnLst>
                              <a:cxn ang="T4">
                                <a:pos x="T0" y="T1"/>
                              </a:cxn>
                              <a:cxn ang="T5">
                                <a:pos x="T2" y="T3"/>
                              </a:cxn>
                            </a:cxnLst>
                            <a:rect l="0" t="0" r="r" b="b"/>
                            <a:pathLst>
                              <a:path w="4444" h="2">
                                <a:moveTo>
                                  <a:pt x="4443" y="0"/>
                                </a:moveTo>
                                <a:lnTo>
                                  <a:pt x="0"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6"/>
                        <wps:cNvCnPr>
                          <a:cxnSpLocks noChangeArrowheads="1"/>
                        </wps:cNvCnPr>
                        <wps:spPr bwMode="auto">
                          <a:xfrm>
                            <a:off x="871" y="185"/>
                            <a:ext cx="4443"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39.05pt;margin-top:9.1pt;width:222.2pt;height:.5pt;z-index:-251658239;mso-wrap-distance-left:0;mso-wrap-distance-right:0;mso-position-horizontal-relative:page" coordorigin="871,180" coordsize="44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">
                <v:shape id="Freeform 7" o:spid="_x0000_s1027" style="position:absolute;left:870;top:185;width:4444;height:2;visibility:visible;mso-wrap-style:square;v-text-anchor:top" coordsize="4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kcAA&#10;AADbAAAADwAAAGRycy9kb3ducmV2LnhtbERPS2sCMRC+F/wPYYTeatZnZWsUUQqCXrQePA6bcbN1&#10;M1k2UeO/N4WCt/n4njNbRFuLG7W+cqyg38tAEBdOV1wqOP58f0xB+ICssXZMCh7kYTHvvM0w1+7O&#10;e7odQilSCPscFZgQmlxKXxiy6HuuIU7c2bUWQ4JtKXWL9xRuaznIsom0WHFqMNjQylBxOVytAlcP&#10;9W+Mcp2dhseT2U0+l+PRVqn3blx+gQgUw0v8797oNH8Ef7+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QkcAAAADbAAAADwAAAAAAAAAAAAAAAACYAgAAZHJzL2Rvd25y&#10;ZXYueG1sUEsFBgAAAAAEAAQA9QAAAIUDAAAAAA==&#10;" path="m4443,l,e" fillcolor="#58595b" stroked="f">
                  <v:path arrowok="t" o:connecttype="custom" o:connectlocs="4443,0;0,0" o:connectangles="0,0"/>
                </v:shape>
                <v:line id="Line 6" o:spid="_x0000_s1028" style="position:absolute;visibility:visible;mso-wrap-style:square" from="871,185" to="531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HO78AAADbAAAADwAAAGRycy9kb3ducmV2LnhtbERPy6rCMBDdC/5DGOFuRFMVRapRinDR&#10;jQsfHzA0Y1vbTGqTa3v/3giCuzmc56y3nanEkxpXWFYwGUcgiFOrC84UXC+/oyUI55E1VpZJwT85&#10;2G76vTXG2rZ8oufZZyKEsItRQe59HUvp0pwMurGtiQN3s41BH2CTSd1gG8JNJadRtJAGCw4NOda0&#10;yyktz39GwbEc7h/D+0HOomLuS2yTipNWqZ9Bl6xAeOr8V/xxH3SYP4f3L+EAuX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RfHO78AAADbAAAADwAAAAAAAAAAAAAAAACh&#10;AgAAZHJzL2Rvd25yZXYueG1sUEsFBgAAAAAEAAQA+QAAAI0DAAAAAA==&#10;" strokecolor="#58595b" strokeweight=".5pt">
                  <v:path arrowok="f"/>
                  <o:lock v:ext="edit" shapetype="f"/>
                </v:line>
                <w10:wrap type="topAndBottom" anchorx="page"/>
              </v:group>
            </w:pict>
          </mc:Fallback>
        </mc:AlternateContent>
      </w:r>
      <w:r w:rsidRPr="00643084">
        <w:rPr>
          <w:rFonts w:ascii="Garamond" w:hAnsi="Garamond"/>
          <w:noProof/>
          <w:lang w:val="en-US"/>
        </w:rPr>
        <mc:AlternateContent>
          <mc:Choice Requires="wpg">
            <w:drawing>
              <wp:anchor distT="0" distB="0" distL="0" distR="0" simplePos="0" relativeHeight="251658240" behindDoc="1" locked="0" layoutInCell="1" allowOverlap="1" wp14:anchorId="112A6368" wp14:editId="22344A39">
                <wp:simplePos x="0" y="0"/>
                <wp:positionH relativeFrom="page">
                  <wp:posOffset>438785</wp:posOffset>
                </wp:positionH>
                <wp:positionV relativeFrom="paragraph">
                  <wp:posOffset>114300</wp:posOffset>
                </wp:positionV>
                <wp:extent cx="2821940" cy="6350"/>
                <wp:effectExtent l="10160" t="9525" r="6350" b="317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6350"/>
                          <a:chOff x="871" y="180"/>
                          <a:chExt cx="4444" cy="10"/>
                        </a:xfrm>
                      </wpg:grpSpPr>
                      <wps:wsp>
                        <wps:cNvPr id="11" name="Freeform 7"/>
                        <wps:cNvSpPr>
                          <a:spLocks/>
                        </wps:cNvSpPr>
                        <wps:spPr bwMode="auto">
                          <a:xfrm>
                            <a:off x="870" y="185"/>
                            <a:ext cx="4444" cy="2"/>
                          </a:xfrm>
                          <a:custGeom>
                            <a:avLst/>
                            <a:gdLst>
                              <a:gd name="T0" fmla="*/ 4443 w 4444"/>
                              <a:gd name="T1" fmla="*/ 0 h 2"/>
                              <a:gd name="T2" fmla="*/ 0 w 4444"/>
                              <a:gd name="T3" fmla="*/ 0 h 2"/>
                              <a:gd name="T4" fmla="*/ 0 60000 65536"/>
                              <a:gd name="T5" fmla="*/ 0 60000 65536"/>
                            </a:gdLst>
                            <a:ahLst/>
                            <a:cxnLst>
                              <a:cxn ang="T4">
                                <a:pos x="T0" y="T1"/>
                              </a:cxn>
                              <a:cxn ang="T5">
                                <a:pos x="T2" y="T3"/>
                              </a:cxn>
                            </a:cxnLst>
                            <a:rect l="0" t="0" r="r" b="b"/>
                            <a:pathLst>
                              <a:path w="4444" h="2">
                                <a:moveTo>
                                  <a:pt x="4443" y="0"/>
                                </a:moveTo>
                                <a:lnTo>
                                  <a:pt x="0"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6"/>
                        <wps:cNvCnPr>
                          <a:cxnSpLocks noChangeArrowheads="1"/>
                        </wps:cNvCnPr>
                        <wps:spPr bwMode="auto">
                          <a:xfrm>
                            <a:off x="871" y="185"/>
                            <a:ext cx="4443"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4.55pt;margin-top:9pt;width:222.2pt;height:.5pt;z-index:-251658240;mso-wrap-distance-left:0;mso-wrap-distance-right:0;mso-position-horizontal-relative:page" coordorigin="871,180" coordsize="44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">
                <v:shape id="Freeform 7" o:spid="_x0000_s1027" style="position:absolute;left:870;top:185;width:4444;height:2;visibility:visible;mso-wrap-style:square;v-text-anchor:top" coordsize="4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zCcIA&#10;AADbAAAADwAAAGRycy9kb3ducmV2LnhtbERPS2sCMRC+C/0PYQq9adb6qGw3ilgKgl669bDHYTNu&#10;tt1Mlk3U9N+bQqG3+fieU2yi7cSVBt86VjCdZCCIa6dbbhScPt/HKxA+IGvsHJOCH/KwWT+MCsy1&#10;u/EHXcvQiBTCPkcFJoQ+l9LXhiz6ieuJE3d2g8WQ4NBIPeAthdtOPmfZUlpsOTUY7GlnqP4uL1aB&#10;62b6K0b5llWzU2WOy5ftYn5Q6ukxbl9BBIrhX/zn3us0fwq/v6Q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LMJwgAAANsAAAAPAAAAAAAAAAAAAAAAAJgCAABkcnMvZG93&#10;bnJldi54bWxQSwUGAAAAAAQABAD1AAAAhwMAAAAA&#10;" path="m4443,l,e" fillcolor="#58595b" stroked="f">
                  <v:path arrowok="t" o:connecttype="custom" o:connectlocs="4443,0;0,0" o:connectangles="0,0"/>
                </v:shape>
                <v:line id="Line 6" o:spid="_x0000_s1028" style="position:absolute;visibility:visible;mso-wrap-style:square" from="871,185" to="531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5fT8EAAADbAAAADwAAAGRycy9kb3ducmV2LnhtbERPzWqDQBC+F/oOyxRyCc1aS0MxWUUK&#10;IV56qMkDDO5Ere6sdTdq3j5bKPQ2H9/v7LPF9GKi0bWWFbxsIhDEldUt1wrOp8PzOwjnkTX2lknB&#10;jRxk6ePDHhNtZ/6iqfS1CCHsElTQeD8kUrqqIYNuYwfiwF3saNAHONZSjziHcNPLOIq20mDLoaHB&#10;gT4aqrryahR8duvjz/q7kK9R++Y7nPOe81mp1dOS70B4Wvy/+M9d6DA/ht9fwgEy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l9PwQAAANsAAAAPAAAAAAAAAAAAAAAA&#10;AKECAABkcnMvZG93bnJldi54bWxQSwUGAAAAAAQABAD5AAAAjwMAAAAA&#10;" strokecolor="#58595b" strokeweight=".5pt">
                  <v:path arrowok="f"/>
                  <o:lock v:ext="edit" shapetype="f"/>
                </v:line>
                <w10:wrap type="topAndBottom" anchorx="page"/>
              </v:group>
            </w:pict>
          </mc:Fallback>
        </mc:AlternateContent>
      </w:r>
      <w:r w:rsidRPr="00643084">
        <w:rPr>
          <w:rFonts w:ascii="Garamond" w:hAnsi="Garamond"/>
          <w:bCs/>
          <w:sz w:val="24"/>
          <w:szCs w:val="24"/>
        </w:rPr>
        <w:tab/>
      </w:r>
    </w:p>
    <w:p w14:paraId="3B7EA98E" w14:textId="77777777" w:rsidR="00D668AB" w:rsidRPr="00643084" w:rsidRDefault="00D668AB" w:rsidP="00D668AB">
      <w:pPr>
        <w:tabs>
          <w:tab w:val="left" w:pos="5150"/>
          <w:tab w:val="left" w:pos="7310"/>
        </w:tabs>
        <w:spacing w:after="0" w:line="240" w:lineRule="auto"/>
        <w:rPr>
          <w:rFonts w:ascii="Garamond" w:hAnsi="Garamond"/>
          <w:bCs/>
          <w:sz w:val="24"/>
          <w:szCs w:val="24"/>
        </w:rPr>
      </w:pPr>
    </w:p>
    <w:p w14:paraId="053B7293" w14:textId="77777777" w:rsidR="00D668AB" w:rsidRPr="00643084" w:rsidRDefault="00D668AB" w:rsidP="00D668AB">
      <w:pPr>
        <w:tabs>
          <w:tab w:val="left" w:pos="5150"/>
          <w:tab w:val="left" w:pos="7310"/>
        </w:tabs>
        <w:spacing w:after="0" w:line="240" w:lineRule="auto"/>
        <w:rPr>
          <w:rFonts w:ascii="Garamond" w:hAnsi="Garamond"/>
          <w:bCs/>
          <w:sz w:val="24"/>
          <w:szCs w:val="24"/>
        </w:rPr>
      </w:pPr>
      <w:r w:rsidRPr="00643084">
        <w:rPr>
          <w:rFonts w:ascii="Garamond" w:hAnsi="Garamond"/>
          <w:bCs/>
          <w:sz w:val="24"/>
          <w:szCs w:val="24"/>
        </w:rPr>
        <w:t>Data _____________________</w:t>
      </w:r>
    </w:p>
    <w:p w14:paraId="54A7178A" w14:textId="77777777" w:rsidR="00D668AB" w:rsidRPr="00643084" w:rsidRDefault="00D668AB" w:rsidP="00D668AB">
      <w:pPr>
        <w:spacing w:after="0" w:line="240" w:lineRule="auto"/>
        <w:rPr>
          <w:rFonts w:ascii="Garamond" w:hAnsi="Garamond"/>
          <w:bCs/>
          <w:sz w:val="24"/>
          <w:szCs w:val="24"/>
        </w:rPr>
      </w:pPr>
    </w:p>
    <w:p w14:paraId="293EF46F" w14:textId="77777777" w:rsidR="00D668AB" w:rsidRPr="00643084" w:rsidRDefault="00D668AB" w:rsidP="00D668AB">
      <w:pPr>
        <w:shd w:val="clear" w:color="auto" w:fill="FFFFFF"/>
        <w:spacing w:after="0" w:line="240" w:lineRule="auto"/>
        <w:textAlignment w:val="center"/>
        <w:rPr>
          <w:rFonts w:ascii="Garamond" w:hAnsi="Garamond"/>
          <w:bCs/>
          <w:sz w:val="24"/>
          <w:szCs w:val="24"/>
          <w:u w:val="single" w:color="58595B"/>
        </w:rPr>
      </w:pPr>
    </w:p>
    <w:p w14:paraId="6F33FDFE" w14:textId="77777777" w:rsidR="00D668AB" w:rsidRPr="00643084" w:rsidRDefault="00D668AB" w:rsidP="00D668AB">
      <w:pPr>
        <w:spacing w:after="0" w:line="240" w:lineRule="auto"/>
        <w:rPr>
          <w:rFonts w:ascii="Garamond" w:eastAsia="Times New Roman" w:hAnsi="Garamond"/>
          <w:bCs/>
          <w:sz w:val="24"/>
          <w:szCs w:val="24"/>
        </w:rPr>
      </w:pPr>
    </w:p>
    <w:p w14:paraId="38A3F7E7" w14:textId="77777777" w:rsidR="00D668AB" w:rsidRPr="00643084" w:rsidRDefault="00D668AB" w:rsidP="00D668AB">
      <w:pPr>
        <w:spacing w:after="0" w:line="240" w:lineRule="auto"/>
        <w:jc w:val="center"/>
        <w:rPr>
          <w:rFonts w:ascii="Garamond" w:eastAsia="Times New Roman" w:hAnsi="Garamond"/>
          <w:bCs/>
          <w:sz w:val="24"/>
          <w:szCs w:val="24"/>
        </w:rPr>
      </w:pPr>
      <w:r w:rsidRPr="00643084">
        <w:rPr>
          <w:rFonts w:ascii="Garamond" w:hAnsi="Garamond"/>
          <w:b/>
          <w:bCs/>
          <w:szCs w:val="24"/>
        </w:rPr>
        <w:br w:type="page"/>
      </w:r>
      <w:bookmarkStart w:id="20" w:name="_Toc69660217"/>
      <w:r w:rsidRPr="00643084">
        <w:rPr>
          <w:rFonts w:ascii="Garamond" w:hAnsi="Garamond"/>
          <w:sz w:val="24"/>
          <w:szCs w:val="24"/>
          <w:lang w:eastAsia="en-GB"/>
        </w:rPr>
        <w:lastRenderedPageBreak/>
        <w:t>SHTOJCË 9</w:t>
      </w:r>
      <w:bookmarkEnd w:id="20"/>
    </w:p>
    <w:p w14:paraId="056A31DD" w14:textId="77777777" w:rsidR="00D668AB" w:rsidRPr="00643084" w:rsidRDefault="00D668AB" w:rsidP="00D668AB">
      <w:pPr>
        <w:autoSpaceDE w:val="0"/>
        <w:autoSpaceDN w:val="0"/>
        <w:adjustRightInd w:val="0"/>
        <w:spacing w:after="0" w:line="240" w:lineRule="auto"/>
        <w:jc w:val="center"/>
        <w:rPr>
          <w:rFonts w:ascii="Garamond" w:hAnsi="Garamond"/>
          <w:b/>
          <w:sz w:val="24"/>
          <w:szCs w:val="24"/>
          <w:lang w:eastAsia="en-GB"/>
        </w:rPr>
      </w:pPr>
      <w:bookmarkStart w:id="21" w:name="_Toc69660218"/>
    </w:p>
    <w:p w14:paraId="56078FB3"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r w:rsidRPr="00643084">
        <w:rPr>
          <w:rFonts w:ascii="Garamond" w:hAnsi="Garamond"/>
          <w:sz w:val="24"/>
          <w:szCs w:val="24"/>
          <w:lang w:eastAsia="en-GB"/>
        </w:rPr>
        <w:t>ANKESË</w:t>
      </w:r>
      <w:bookmarkEnd w:id="21"/>
    </w:p>
    <w:p w14:paraId="7B20AA81"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p>
    <w:p w14:paraId="2F3A06F5"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r w:rsidRPr="00643084">
        <w:rPr>
          <w:rFonts w:ascii="Garamond" w:hAnsi="Garamond"/>
          <w:sz w:val="24"/>
          <w:szCs w:val="24"/>
          <w:lang w:eastAsia="en-GB"/>
        </w:rPr>
        <w:t>Drejtuar: Komisionit të Etikës dhe i Sjelljes</w:t>
      </w:r>
    </w:p>
    <w:p w14:paraId="6029B4A7" w14:textId="77777777" w:rsidR="00D668AB" w:rsidRPr="00643084" w:rsidRDefault="00D668AB" w:rsidP="00D668AB">
      <w:pPr>
        <w:spacing w:after="0" w:line="240" w:lineRule="auto"/>
        <w:jc w:val="center"/>
        <w:rPr>
          <w:rFonts w:ascii="Garamond" w:eastAsia="Times New Roman" w:hAnsi="Garamond"/>
          <w:bCs/>
          <w:sz w:val="24"/>
          <w:szCs w:val="24"/>
        </w:rPr>
      </w:pPr>
    </w:p>
    <w:p w14:paraId="3B0447BB" w14:textId="77777777" w:rsidR="00D668AB" w:rsidRPr="00643084" w:rsidRDefault="00D668AB" w:rsidP="00D668AB">
      <w:pPr>
        <w:spacing w:after="0" w:line="240" w:lineRule="auto"/>
        <w:jc w:val="center"/>
        <w:rPr>
          <w:rFonts w:ascii="Garamond" w:eastAsia="Times New Roman" w:hAnsi="Garamond"/>
          <w:bCs/>
          <w:sz w:val="24"/>
          <w:szCs w:val="24"/>
          <w:u w:val="single"/>
        </w:rPr>
      </w:pPr>
    </w:p>
    <w:p w14:paraId="2E409B57" w14:textId="77777777" w:rsidR="00D668AB" w:rsidRPr="00643084" w:rsidRDefault="00D668AB" w:rsidP="00D668AB">
      <w:pPr>
        <w:spacing w:after="0" w:line="240" w:lineRule="auto"/>
        <w:jc w:val="center"/>
        <w:rPr>
          <w:rFonts w:ascii="Garamond" w:eastAsia="Times New Roman" w:hAnsi="Garamond"/>
          <w:bCs/>
          <w:sz w:val="24"/>
          <w:szCs w:val="24"/>
        </w:rPr>
      </w:pPr>
      <w:r w:rsidRPr="00643084">
        <w:rPr>
          <w:rFonts w:ascii="Garamond" w:eastAsia="Times New Roman" w:hAnsi="Garamond"/>
          <w:bCs/>
          <w:sz w:val="24"/>
          <w:szCs w:val="24"/>
          <w:u w:val="single"/>
        </w:rPr>
        <w:t>Këtu</w:t>
      </w:r>
    </w:p>
    <w:p w14:paraId="7F941A3D" w14:textId="77777777" w:rsidR="00D668AB" w:rsidRPr="00643084" w:rsidRDefault="00D668AB" w:rsidP="00D668AB">
      <w:pPr>
        <w:spacing w:after="0" w:line="240" w:lineRule="auto"/>
        <w:jc w:val="both"/>
        <w:rPr>
          <w:rFonts w:ascii="Garamond" w:eastAsia="Times New Roman" w:hAnsi="Garamond"/>
          <w:bCs/>
          <w:sz w:val="24"/>
          <w:szCs w:val="24"/>
        </w:rPr>
      </w:pPr>
    </w:p>
    <w:p w14:paraId="6FBF9ADB"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Data e ankesës ______________</w:t>
      </w:r>
    </w:p>
    <w:p w14:paraId="24A4B7C6" w14:textId="77777777" w:rsidR="00D668AB" w:rsidRPr="00643084" w:rsidRDefault="00D668AB" w:rsidP="00D668AB">
      <w:pPr>
        <w:spacing w:after="0" w:line="240" w:lineRule="auto"/>
        <w:jc w:val="both"/>
        <w:rPr>
          <w:rFonts w:ascii="Garamond" w:eastAsia="Times New Roman" w:hAnsi="Garamond"/>
          <w:bCs/>
          <w:sz w:val="24"/>
          <w:szCs w:val="24"/>
        </w:rPr>
      </w:pPr>
    </w:p>
    <w:p w14:paraId="5E2AF647" w14:textId="77777777" w:rsidR="00D668AB" w:rsidRPr="00643084" w:rsidRDefault="00D668AB" w:rsidP="00D668AB">
      <w:pPr>
        <w:spacing w:after="0" w:line="240" w:lineRule="auto"/>
        <w:jc w:val="both"/>
        <w:rPr>
          <w:rFonts w:ascii="Garamond" w:eastAsia="Times New Roman" w:hAnsi="Garamond"/>
          <w:bCs/>
          <w:sz w:val="24"/>
          <w:szCs w:val="24"/>
        </w:rPr>
      </w:pPr>
    </w:p>
    <w:p w14:paraId="3136E958"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Emri dhe mbiemri i ankuesit ___________________________</w:t>
      </w:r>
    </w:p>
    <w:p w14:paraId="22A2AFDC" w14:textId="77777777" w:rsidR="00D668AB" w:rsidRPr="00643084" w:rsidRDefault="00D668AB" w:rsidP="00D668AB">
      <w:pPr>
        <w:spacing w:after="0" w:line="240" w:lineRule="auto"/>
        <w:jc w:val="both"/>
        <w:rPr>
          <w:rFonts w:ascii="Garamond" w:eastAsia="Times New Roman" w:hAnsi="Garamond"/>
          <w:bCs/>
          <w:sz w:val="24"/>
          <w:szCs w:val="24"/>
        </w:rPr>
      </w:pPr>
    </w:p>
    <w:p w14:paraId="56414B0F" w14:textId="77777777" w:rsidR="00D668AB" w:rsidRPr="00643084" w:rsidRDefault="00D668AB" w:rsidP="00D668AB">
      <w:pPr>
        <w:spacing w:after="0" w:line="240" w:lineRule="auto"/>
        <w:jc w:val="both"/>
        <w:rPr>
          <w:rFonts w:ascii="Garamond" w:eastAsia="Times New Roman" w:hAnsi="Garamond"/>
          <w:bCs/>
          <w:sz w:val="24"/>
          <w:szCs w:val="24"/>
        </w:rPr>
      </w:pPr>
    </w:p>
    <w:p w14:paraId="21E96ADF"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Emri dhe mbiemri i personit, për të cilin bëhet ankesa ____________________________</w:t>
      </w:r>
    </w:p>
    <w:p w14:paraId="12B5C07C" w14:textId="77777777" w:rsidR="00D668AB" w:rsidRPr="00643084" w:rsidRDefault="00D668AB" w:rsidP="00D668AB">
      <w:pPr>
        <w:spacing w:after="0" w:line="240" w:lineRule="auto"/>
        <w:jc w:val="both"/>
        <w:rPr>
          <w:rFonts w:ascii="Garamond" w:eastAsia="Times New Roman" w:hAnsi="Garamond"/>
          <w:bCs/>
          <w:sz w:val="24"/>
          <w:szCs w:val="24"/>
        </w:rPr>
      </w:pPr>
    </w:p>
    <w:p w14:paraId="61A615DC" w14:textId="77777777" w:rsidR="00D668AB" w:rsidRPr="00643084" w:rsidRDefault="00D668AB" w:rsidP="00D668AB">
      <w:pPr>
        <w:spacing w:after="0" w:line="240" w:lineRule="auto"/>
        <w:jc w:val="both"/>
        <w:rPr>
          <w:rFonts w:ascii="Garamond" w:eastAsia="Times New Roman" w:hAnsi="Garamond"/>
          <w:bCs/>
          <w:sz w:val="24"/>
          <w:szCs w:val="24"/>
        </w:rPr>
      </w:pPr>
    </w:p>
    <w:p w14:paraId="3BA17755"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Përshkrim i shkurtër i ngjarjes, për të cilën bëhet ankesa (përfshirë datat)</w:t>
      </w:r>
    </w:p>
    <w:p w14:paraId="3C6BCCA0" w14:textId="77777777" w:rsidR="00D668AB" w:rsidRPr="00643084" w:rsidRDefault="00D668AB" w:rsidP="00D668AB">
      <w:pPr>
        <w:spacing w:after="0" w:line="240" w:lineRule="auto"/>
        <w:rPr>
          <w:rFonts w:ascii="Garamond" w:eastAsia="Times New Roman" w:hAnsi="Garamond"/>
          <w:bCs/>
          <w:sz w:val="24"/>
          <w:szCs w:val="24"/>
        </w:rPr>
      </w:pPr>
      <w:r w:rsidRPr="00643084">
        <w:rPr>
          <w:rFonts w:ascii="Garamond" w:eastAsia="Times New Roman" w:hAnsi="Garamond"/>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95DA50" w14:textId="77777777" w:rsidR="00D668AB" w:rsidRPr="00643084" w:rsidRDefault="00D668AB" w:rsidP="00D668AB">
      <w:pPr>
        <w:spacing w:after="0" w:line="240" w:lineRule="auto"/>
        <w:rPr>
          <w:rFonts w:ascii="Garamond" w:eastAsia="Times New Roman" w:hAnsi="Garamond"/>
          <w:bCs/>
          <w:sz w:val="24"/>
          <w:szCs w:val="24"/>
        </w:rPr>
      </w:pPr>
      <w:r w:rsidRPr="00643084">
        <w:rPr>
          <w:rFonts w:ascii="Garamond" w:eastAsia="Times New Roman" w:hAnsi="Garamond"/>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E4EDC8" w14:textId="77777777" w:rsidR="00D668AB" w:rsidRPr="00643084" w:rsidRDefault="00D668AB" w:rsidP="00D668AB">
      <w:pPr>
        <w:spacing w:after="0" w:line="240" w:lineRule="auto"/>
        <w:jc w:val="both"/>
        <w:rPr>
          <w:rFonts w:ascii="Garamond" w:eastAsia="Times New Roman" w:hAnsi="Garamond"/>
          <w:bCs/>
          <w:sz w:val="24"/>
          <w:szCs w:val="24"/>
        </w:rPr>
      </w:pPr>
    </w:p>
    <w:p w14:paraId="5A82C668" w14:textId="77777777" w:rsidR="00D668AB" w:rsidRPr="00643084" w:rsidRDefault="00D668AB" w:rsidP="00D668AB">
      <w:pPr>
        <w:spacing w:after="0" w:line="240" w:lineRule="auto"/>
        <w:jc w:val="both"/>
        <w:rPr>
          <w:rFonts w:ascii="Garamond" w:eastAsia="Times New Roman" w:hAnsi="Garamond"/>
          <w:bCs/>
          <w:sz w:val="24"/>
          <w:szCs w:val="24"/>
        </w:rPr>
      </w:pPr>
    </w:p>
    <w:p w14:paraId="660258D3" w14:textId="77777777" w:rsidR="00D668AB" w:rsidRPr="00643084" w:rsidRDefault="00D668AB" w:rsidP="00D668AB">
      <w:pPr>
        <w:spacing w:after="0" w:line="240" w:lineRule="auto"/>
        <w:jc w:val="both"/>
        <w:rPr>
          <w:rFonts w:ascii="Garamond" w:eastAsia="Times New Roman" w:hAnsi="Garamond"/>
          <w:bCs/>
          <w:sz w:val="24"/>
          <w:szCs w:val="24"/>
        </w:rPr>
      </w:pPr>
    </w:p>
    <w:p w14:paraId="031676B7"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Shkruani dhe emrat e atyre që kanë qenë të pranishëm në ngjarje ose mund të sjellin fakte për ankesën tuaj. (Shkruani adresat dhe numrat e tyre të telefonit, në qoftë se i dini.)</w:t>
      </w:r>
    </w:p>
    <w:p w14:paraId="0FD4F8B7"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Shtoni ndonjë material tjetër që vlen për ankesën tuaj.</w:t>
      </w:r>
    </w:p>
    <w:p w14:paraId="78563ABA" w14:textId="77777777" w:rsidR="00D668AB" w:rsidRPr="00643084" w:rsidRDefault="00D668AB" w:rsidP="00D668AB">
      <w:pPr>
        <w:spacing w:after="0" w:line="240" w:lineRule="auto"/>
        <w:jc w:val="both"/>
        <w:rPr>
          <w:rFonts w:ascii="Garamond" w:eastAsia="Times New Roman" w:hAnsi="Garamond"/>
          <w:bCs/>
          <w:sz w:val="24"/>
          <w:szCs w:val="24"/>
        </w:rPr>
      </w:pPr>
    </w:p>
    <w:p w14:paraId="1F17F5E5" w14:textId="77777777" w:rsidR="00D668AB" w:rsidRPr="00643084" w:rsidRDefault="00D668AB" w:rsidP="00D668AB">
      <w:pPr>
        <w:spacing w:after="0" w:line="240" w:lineRule="auto"/>
        <w:jc w:val="both"/>
        <w:rPr>
          <w:rFonts w:ascii="Garamond" w:eastAsia="Times New Roman" w:hAnsi="Garamond"/>
          <w:bCs/>
          <w:sz w:val="24"/>
          <w:szCs w:val="24"/>
        </w:rPr>
      </w:pPr>
    </w:p>
    <w:p w14:paraId="754123A3" w14:textId="77777777" w:rsidR="00D668AB" w:rsidRPr="00643084" w:rsidRDefault="00D668AB" w:rsidP="00D668AB">
      <w:pPr>
        <w:spacing w:after="0" w:line="240" w:lineRule="auto"/>
        <w:jc w:val="center"/>
        <w:rPr>
          <w:rFonts w:ascii="Garamond" w:eastAsia="Times New Roman" w:hAnsi="Garamond"/>
          <w:b/>
          <w:sz w:val="24"/>
          <w:szCs w:val="24"/>
        </w:rPr>
      </w:pPr>
      <w:r w:rsidRPr="00643084">
        <w:rPr>
          <w:rFonts w:ascii="Garamond" w:eastAsia="Times New Roman" w:hAnsi="Garamond"/>
          <w:b/>
          <w:sz w:val="24"/>
          <w:szCs w:val="24"/>
        </w:rPr>
        <w:t>Nënshkrimi i ankuesit</w:t>
      </w:r>
    </w:p>
    <w:p w14:paraId="5F010F10" w14:textId="77777777" w:rsidR="00D668AB" w:rsidRPr="00643084" w:rsidRDefault="00D668AB" w:rsidP="00D668AB">
      <w:pPr>
        <w:spacing w:after="0" w:line="240" w:lineRule="auto"/>
        <w:jc w:val="center"/>
        <w:rPr>
          <w:rFonts w:ascii="Garamond" w:eastAsia="Times New Roman" w:hAnsi="Garamond"/>
          <w:bCs/>
          <w:sz w:val="24"/>
          <w:szCs w:val="24"/>
        </w:rPr>
      </w:pPr>
      <w:r w:rsidRPr="00643084">
        <w:rPr>
          <w:rFonts w:ascii="Garamond" w:eastAsia="Times New Roman" w:hAnsi="Garamond"/>
          <w:bCs/>
          <w:sz w:val="24"/>
          <w:szCs w:val="24"/>
        </w:rPr>
        <w:t>(Ankesa e panënshkruar nuk është e vlefshme.)</w:t>
      </w:r>
    </w:p>
    <w:p w14:paraId="46ABB38D" w14:textId="77777777" w:rsidR="00D668AB" w:rsidRPr="00643084" w:rsidRDefault="00D668AB" w:rsidP="00D668AB">
      <w:pPr>
        <w:spacing w:after="0" w:line="240" w:lineRule="auto"/>
        <w:rPr>
          <w:rFonts w:ascii="Garamond" w:eastAsia="Times New Roman" w:hAnsi="Garamond"/>
          <w:bCs/>
          <w:sz w:val="24"/>
          <w:szCs w:val="24"/>
        </w:rPr>
      </w:pPr>
      <w:r w:rsidRPr="00643084">
        <w:rPr>
          <w:rFonts w:ascii="Garamond" w:eastAsia="Times New Roman" w:hAnsi="Garamond"/>
          <w:b/>
          <w:bCs/>
          <w:szCs w:val="24"/>
        </w:rPr>
        <w:br w:type="page"/>
      </w:r>
    </w:p>
    <w:p w14:paraId="441400CA" w14:textId="77777777" w:rsidR="00D668AB" w:rsidRPr="00643084" w:rsidRDefault="00D668AB" w:rsidP="00D668AB">
      <w:pPr>
        <w:autoSpaceDE w:val="0"/>
        <w:autoSpaceDN w:val="0"/>
        <w:adjustRightInd w:val="0"/>
        <w:spacing w:after="0" w:line="240" w:lineRule="auto"/>
        <w:jc w:val="center"/>
        <w:rPr>
          <w:rFonts w:ascii="Garamond" w:hAnsi="Garamond"/>
          <w:sz w:val="24"/>
          <w:szCs w:val="24"/>
          <w:lang w:eastAsia="en-GB"/>
        </w:rPr>
      </w:pPr>
      <w:bookmarkStart w:id="22" w:name="_Toc69660219"/>
      <w:r w:rsidRPr="00643084">
        <w:rPr>
          <w:rFonts w:ascii="Garamond" w:hAnsi="Garamond"/>
          <w:sz w:val="24"/>
          <w:szCs w:val="24"/>
          <w:lang w:eastAsia="en-GB"/>
        </w:rPr>
        <w:lastRenderedPageBreak/>
        <w:t>SHTOJCË 10</w:t>
      </w:r>
      <w:bookmarkEnd w:id="22"/>
    </w:p>
    <w:p w14:paraId="4E6F13AF"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23" w:name="_Toc69660220"/>
      <w:r w:rsidRPr="00643084">
        <w:rPr>
          <w:rFonts w:ascii="Garamond" w:hAnsi="Garamond"/>
          <w:sz w:val="24"/>
          <w:szCs w:val="24"/>
          <w:lang w:eastAsia="en-GB"/>
        </w:rPr>
        <w:t>PËRGJIGJE PËR ANKESËN</w:t>
      </w:r>
      <w:bookmarkEnd w:id="23"/>
    </w:p>
    <w:p w14:paraId="1652F34C" w14:textId="77777777" w:rsidR="00D668AB" w:rsidRPr="00643084" w:rsidRDefault="00D668AB" w:rsidP="00D668AB">
      <w:pPr>
        <w:spacing w:after="0" w:line="240" w:lineRule="auto"/>
        <w:jc w:val="both"/>
        <w:rPr>
          <w:rFonts w:ascii="Garamond" w:eastAsia="Times New Roman" w:hAnsi="Garamond"/>
          <w:bCs/>
          <w:sz w:val="24"/>
          <w:szCs w:val="24"/>
        </w:rPr>
      </w:pPr>
    </w:p>
    <w:p w14:paraId="074C7278"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Data e përgjigjes ___________</w:t>
      </w:r>
    </w:p>
    <w:p w14:paraId="1AD0207D" w14:textId="77777777" w:rsidR="00D668AB" w:rsidRPr="00643084" w:rsidRDefault="00D668AB" w:rsidP="00D668AB">
      <w:pPr>
        <w:spacing w:after="0" w:line="240" w:lineRule="auto"/>
        <w:jc w:val="both"/>
        <w:rPr>
          <w:rFonts w:ascii="Garamond" w:eastAsia="Times New Roman" w:hAnsi="Garamond"/>
          <w:bCs/>
          <w:sz w:val="24"/>
          <w:szCs w:val="24"/>
        </w:rPr>
      </w:pPr>
    </w:p>
    <w:p w14:paraId="3D7B2C68" w14:textId="77777777" w:rsidR="00D668AB" w:rsidRPr="00643084" w:rsidRDefault="00D668AB" w:rsidP="00D668AB">
      <w:pPr>
        <w:spacing w:after="0" w:line="240" w:lineRule="auto"/>
        <w:jc w:val="both"/>
        <w:rPr>
          <w:rFonts w:ascii="Garamond" w:eastAsia="Times New Roman" w:hAnsi="Garamond"/>
          <w:bCs/>
          <w:sz w:val="24"/>
          <w:szCs w:val="24"/>
        </w:rPr>
      </w:pPr>
    </w:p>
    <w:p w14:paraId="3963792F"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 xml:space="preserve">Pas shqyrtimit të ankesës së paraqitur nga _________________________, </w:t>
      </w:r>
    </w:p>
    <w:p w14:paraId="382CCD07" w14:textId="77777777" w:rsidR="00D668AB" w:rsidRPr="00643084" w:rsidRDefault="00D668AB" w:rsidP="00D668AB">
      <w:pPr>
        <w:spacing w:after="0" w:line="240" w:lineRule="auto"/>
        <w:jc w:val="both"/>
        <w:rPr>
          <w:rFonts w:ascii="Garamond" w:eastAsia="Times New Roman" w:hAnsi="Garamond"/>
          <w:bCs/>
          <w:sz w:val="24"/>
          <w:szCs w:val="24"/>
        </w:rPr>
      </w:pPr>
    </w:p>
    <w:p w14:paraId="29C24DED" w14:textId="77777777" w:rsidR="00D668AB" w:rsidRPr="00643084" w:rsidRDefault="00D668AB" w:rsidP="00D668AB">
      <w:pPr>
        <w:spacing w:after="0" w:line="240" w:lineRule="auto"/>
        <w:jc w:val="both"/>
        <w:rPr>
          <w:rFonts w:ascii="Garamond" w:eastAsia="Times New Roman" w:hAnsi="Garamond"/>
          <w:bCs/>
          <w:sz w:val="24"/>
          <w:szCs w:val="24"/>
        </w:rPr>
      </w:pPr>
    </w:p>
    <w:p w14:paraId="1E344269" w14:textId="77777777" w:rsidR="00D668AB" w:rsidRPr="00643084" w:rsidRDefault="00D668AB" w:rsidP="00D668AB">
      <w:pPr>
        <w:spacing w:after="0" w:line="240" w:lineRule="auto"/>
        <w:jc w:val="both"/>
        <w:rPr>
          <w:rFonts w:ascii="Garamond" w:eastAsia="Times New Roman" w:hAnsi="Garamond"/>
          <w:bCs/>
          <w:sz w:val="24"/>
          <w:szCs w:val="24"/>
        </w:rPr>
      </w:pPr>
      <w:r w:rsidRPr="00643084">
        <w:rPr>
          <w:rFonts w:ascii="Garamond" w:eastAsia="Times New Roman" w:hAnsi="Garamond"/>
          <w:bCs/>
          <w:sz w:val="24"/>
          <w:szCs w:val="24"/>
        </w:rPr>
        <w:t>Komisioni i Etikës dhe i Sjelljes vendosi të japë këtë përgjigje:</w:t>
      </w:r>
    </w:p>
    <w:p w14:paraId="55E46A4B" w14:textId="77777777" w:rsidR="00D668AB" w:rsidRPr="00643084" w:rsidRDefault="00D668AB" w:rsidP="00D668AB">
      <w:pPr>
        <w:spacing w:after="0" w:line="240" w:lineRule="auto"/>
        <w:jc w:val="both"/>
        <w:rPr>
          <w:rFonts w:ascii="Garamond" w:eastAsia="Times New Roman" w:hAnsi="Garamond"/>
          <w:bCs/>
          <w:sz w:val="24"/>
          <w:szCs w:val="24"/>
        </w:rPr>
      </w:pPr>
    </w:p>
    <w:p w14:paraId="36CEA945" w14:textId="77777777" w:rsidR="00D668AB" w:rsidRPr="00643084" w:rsidRDefault="00D668AB" w:rsidP="00D668AB">
      <w:pPr>
        <w:spacing w:after="0" w:line="240" w:lineRule="auto"/>
        <w:jc w:val="both"/>
        <w:rPr>
          <w:rFonts w:ascii="Garamond" w:eastAsia="Times New Roman" w:hAnsi="Garamond"/>
          <w:bCs/>
          <w:sz w:val="24"/>
          <w:szCs w:val="24"/>
        </w:rPr>
      </w:pPr>
    </w:p>
    <w:p w14:paraId="314096BB" w14:textId="77777777" w:rsidR="00D668AB" w:rsidRPr="00643084" w:rsidRDefault="00D668AB" w:rsidP="00D668AB">
      <w:pPr>
        <w:spacing w:after="0" w:line="240" w:lineRule="auto"/>
        <w:rPr>
          <w:rFonts w:ascii="Garamond" w:eastAsia="Times New Roman" w:hAnsi="Garamond"/>
          <w:bCs/>
          <w:sz w:val="24"/>
          <w:szCs w:val="24"/>
        </w:rPr>
      </w:pPr>
      <w:r w:rsidRPr="00643084">
        <w:rPr>
          <w:rFonts w:ascii="Garamond" w:eastAsia="Times New Roman" w:hAnsi="Garamond"/>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E35589" w14:textId="77777777" w:rsidR="00D668AB" w:rsidRPr="00643084" w:rsidRDefault="00D668AB" w:rsidP="00D668AB">
      <w:pPr>
        <w:spacing w:after="0" w:line="240" w:lineRule="auto"/>
        <w:rPr>
          <w:rFonts w:ascii="Garamond" w:eastAsia="Times New Roman" w:hAnsi="Garamond"/>
          <w:bCs/>
          <w:sz w:val="24"/>
          <w:szCs w:val="24"/>
        </w:rPr>
      </w:pPr>
      <w:r w:rsidRPr="00643084">
        <w:rPr>
          <w:rFonts w:ascii="Garamond" w:eastAsia="Times New Roman" w:hAnsi="Garamond"/>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514D4" w14:textId="77777777" w:rsidR="00D668AB" w:rsidRPr="00643084" w:rsidRDefault="00D668AB" w:rsidP="00D668AB">
      <w:pPr>
        <w:spacing w:after="0" w:line="240" w:lineRule="auto"/>
        <w:rPr>
          <w:rFonts w:ascii="Garamond" w:eastAsia="Times New Roman" w:hAnsi="Garamond"/>
          <w:bCs/>
          <w:sz w:val="24"/>
          <w:szCs w:val="24"/>
        </w:rPr>
      </w:pPr>
      <w:r w:rsidRPr="00643084">
        <w:rPr>
          <w:rFonts w:ascii="Garamond" w:eastAsia="Times New Roman" w:hAnsi="Garamond"/>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0CDB5C" w14:textId="77777777" w:rsidR="00D668AB" w:rsidRPr="00643084" w:rsidRDefault="00D668AB" w:rsidP="00D668AB">
      <w:pPr>
        <w:spacing w:after="0" w:line="240" w:lineRule="auto"/>
        <w:rPr>
          <w:rFonts w:ascii="Garamond" w:hAnsi="Garamond"/>
          <w:bCs/>
          <w:sz w:val="24"/>
          <w:szCs w:val="24"/>
        </w:rPr>
      </w:pPr>
    </w:p>
    <w:p w14:paraId="0C484A2B" w14:textId="77777777" w:rsidR="00D668AB" w:rsidRPr="00643084" w:rsidRDefault="00D668AB" w:rsidP="00D668AB">
      <w:pPr>
        <w:spacing w:after="0" w:line="240" w:lineRule="auto"/>
        <w:jc w:val="center"/>
        <w:rPr>
          <w:rFonts w:ascii="Garamond" w:eastAsia="Times New Roman" w:hAnsi="Garamond"/>
          <w:bCs/>
          <w:sz w:val="24"/>
          <w:szCs w:val="24"/>
        </w:rPr>
      </w:pPr>
    </w:p>
    <w:p w14:paraId="4C51FCC2" w14:textId="77777777" w:rsidR="00D668AB" w:rsidRPr="00643084" w:rsidRDefault="00D668AB" w:rsidP="00D668AB">
      <w:pPr>
        <w:spacing w:after="0" w:line="240" w:lineRule="auto"/>
        <w:jc w:val="center"/>
        <w:rPr>
          <w:rFonts w:ascii="Garamond" w:eastAsia="Times New Roman" w:hAnsi="Garamond"/>
          <w:bCs/>
          <w:sz w:val="24"/>
          <w:szCs w:val="24"/>
        </w:rPr>
      </w:pPr>
    </w:p>
    <w:p w14:paraId="005A6D9B" w14:textId="77777777" w:rsidR="00D668AB" w:rsidRPr="00643084" w:rsidRDefault="00D668AB" w:rsidP="00D668AB">
      <w:pPr>
        <w:spacing w:after="0" w:line="240" w:lineRule="auto"/>
        <w:jc w:val="center"/>
        <w:rPr>
          <w:rFonts w:ascii="Garamond" w:eastAsia="Times New Roman" w:hAnsi="Garamond"/>
          <w:bCs/>
          <w:sz w:val="24"/>
          <w:szCs w:val="24"/>
        </w:rPr>
      </w:pPr>
      <w:r w:rsidRPr="00643084">
        <w:rPr>
          <w:rFonts w:ascii="Garamond" w:eastAsia="Times New Roman" w:hAnsi="Garamond"/>
          <w:bCs/>
          <w:sz w:val="24"/>
          <w:szCs w:val="24"/>
        </w:rPr>
        <w:t>Kryetari i komisionit</w:t>
      </w:r>
    </w:p>
    <w:p w14:paraId="282B7F98" w14:textId="77777777" w:rsidR="00D668AB" w:rsidRPr="00643084" w:rsidRDefault="00D668AB" w:rsidP="00D668AB">
      <w:pPr>
        <w:spacing w:after="0" w:line="240" w:lineRule="auto"/>
        <w:jc w:val="center"/>
        <w:rPr>
          <w:rFonts w:ascii="Garamond" w:eastAsia="Times New Roman" w:hAnsi="Garamond"/>
          <w:bCs/>
          <w:sz w:val="24"/>
          <w:szCs w:val="24"/>
        </w:rPr>
      </w:pPr>
    </w:p>
    <w:p w14:paraId="27CAAB1C" w14:textId="77777777" w:rsidR="00D668AB" w:rsidRPr="00643084" w:rsidRDefault="00D668AB" w:rsidP="00D668AB">
      <w:pPr>
        <w:spacing w:after="0" w:line="240" w:lineRule="auto"/>
        <w:jc w:val="center"/>
        <w:rPr>
          <w:rFonts w:ascii="Garamond" w:eastAsia="Times New Roman" w:hAnsi="Garamond"/>
          <w:bCs/>
          <w:sz w:val="24"/>
          <w:szCs w:val="24"/>
        </w:rPr>
      </w:pPr>
      <w:r w:rsidRPr="00643084">
        <w:rPr>
          <w:rFonts w:ascii="Garamond" w:eastAsia="Times New Roman" w:hAnsi="Garamond"/>
          <w:bCs/>
          <w:sz w:val="24"/>
          <w:szCs w:val="24"/>
        </w:rPr>
        <w:t>______________________________</w:t>
      </w:r>
    </w:p>
    <w:p w14:paraId="25131E93" w14:textId="77777777" w:rsidR="00D668AB" w:rsidRPr="00643084" w:rsidRDefault="00D668AB" w:rsidP="00D668AB">
      <w:pPr>
        <w:spacing w:after="0" w:line="240" w:lineRule="auto"/>
        <w:rPr>
          <w:rFonts w:ascii="Garamond" w:eastAsia="Times New Roman" w:hAnsi="Garamond"/>
          <w:bCs/>
          <w:sz w:val="24"/>
          <w:szCs w:val="24"/>
        </w:rPr>
      </w:pPr>
      <w:r w:rsidRPr="00643084">
        <w:rPr>
          <w:rFonts w:ascii="Garamond" w:eastAsia="Times New Roman" w:hAnsi="Garamond"/>
          <w:bCs/>
          <w:sz w:val="24"/>
          <w:szCs w:val="24"/>
        </w:rPr>
        <w:tab/>
      </w:r>
      <w:r w:rsidRPr="00643084">
        <w:rPr>
          <w:rFonts w:ascii="Garamond" w:eastAsia="Times New Roman" w:hAnsi="Garamond"/>
          <w:bCs/>
          <w:sz w:val="24"/>
          <w:szCs w:val="24"/>
        </w:rPr>
        <w:tab/>
      </w:r>
      <w:r w:rsidRPr="00643084">
        <w:rPr>
          <w:rFonts w:ascii="Garamond" w:eastAsia="Times New Roman" w:hAnsi="Garamond"/>
          <w:bCs/>
          <w:sz w:val="24"/>
          <w:szCs w:val="24"/>
        </w:rPr>
        <w:tab/>
      </w:r>
      <w:r w:rsidRPr="00643084">
        <w:rPr>
          <w:rFonts w:ascii="Garamond" w:eastAsia="Times New Roman" w:hAnsi="Garamond"/>
          <w:bCs/>
          <w:sz w:val="24"/>
          <w:szCs w:val="24"/>
        </w:rPr>
        <w:tab/>
      </w:r>
      <w:r w:rsidRPr="00643084">
        <w:rPr>
          <w:rFonts w:ascii="Garamond" w:eastAsia="Times New Roman" w:hAnsi="Garamond"/>
          <w:bCs/>
          <w:sz w:val="24"/>
          <w:szCs w:val="24"/>
        </w:rPr>
        <w:tab/>
      </w:r>
      <w:r w:rsidRPr="00643084">
        <w:rPr>
          <w:rFonts w:ascii="Garamond" w:eastAsia="Times New Roman" w:hAnsi="Garamond"/>
          <w:bCs/>
          <w:sz w:val="24"/>
          <w:szCs w:val="24"/>
        </w:rPr>
        <w:tab/>
      </w:r>
    </w:p>
    <w:p w14:paraId="6988B93A" w14:textId="77777777" w:rsidR="00D668AB" w:rsidRPr="00643084" w:rsidRDefault="00D668AB" w:rsidP="00D668AB">
      <w:pPr>
        <w:spacing w:after="0" w:line="240" w:lineRule="auto"/>
        <w:jc w:val="both"/>
        <w:rPr>
          <w:rFonts w:ascii="Garamond" w:eastAsia="Times New Roman" w:hAnsi="Garamond"/>
          <w:bCs/>
          <w:sz w:val="24"/>
          <w:szCs w:val="24"/>
        </w:rPr>
      </w:pPr>
    </w:p>
    <w:p w14:paraId="3D36DF61" w14:textId="77777777" w:rsidR="00D668AB" w:rsidRPr="00643084" w:rsidRDefault="00D668AB" w:rsidP="00D668AB">
      <w:pPr>
        <w:spacing w:after="0" w:line="240" w:lineRule="auto"/>
        <w:rPr>
          <w:rFonts w:ascii="Garamond" w:hAnsi="Garamond"/>
          <w:bCs/>
          <w:sz w:val="24"/>
          <w:szCs w:val="24"/>
        </w:rPr>
      </w:pPr>
      <w:r w:rsidRPr="00643084">
        <w:rPr>
          <w:rFonts w:ascii="Garamond" w:hAnsi="Garamond"/>
          <w:bCs/>
          <w:sz w:val="24"/>
          <w:szCs w:val="24"/>
        </w:rPr>
        <w:t>Anëtarët e komisionit</w:t>
      </w:r>
    </w:p>
    <w:p w14:paraId="7D2468FF" w14:textId="77777777" w:rsidR="00D668AB" w:rsidRPr="00643084" w:rsidRDefault="00D668AB" w:rsidP="00D668AB">
      <w:pPr>
        <w:spacing w:after="0" w:line="240" w:lineRule="auto"/>
        <w:rPr>
          <w:rFonts w:ascii="Garamond" w:hAnsi="Garamond"/>
          <w:bCs/>
          <w:sz w:val="24"/>
          <w:szCs w:val="24"/>
        </w:rPr>
      </w:pPr>
    </w:p>
    <w:p w14:paraId="78DCF9E4" w14:textId="77777777" w:rsidR="00D668AB" w:rsidRPr="00643084" w:rsidRDefault="00D668AB" w:rsidP="00D668AB">
      <w:pPr>
        <w:numPr>
          <w:ilvl w:val="0"/>
          <w:numId w:val="2"/>
        </w:numPr>
        <w:spacing w:after="0" w:line="240" w:lineRule="auto"/>
        <w:contextualSpacing/>
        <w:rPr>
          <w:rFonts w:ascii="Garamond" w:hAnsi="Garamond"/>
          <w:bCs/>
          <w:sz w:val="24"/>
          <w:szCs w:val="24"/>
        </w:rPr>
      </w:pPr>
      <w:r w:rsidRPr="00643084">
        <w:rPr>
          <w:rFonts w:ascii="Garamond" w:hAnsi="Garamond"/>
          <w:bCs/>
          <w:sz w:val="24"/>
          <w:szCs w:val="24"/>
        </w:rPr>
        <w:t>_______________________________</w:t>
      </w:r>
    </w:p>
    <w:p w14:paraId="506B9863" w14:textId="77777777" w:rsidR="00D668AB" w:rsidRPr="00643084" w:rsidRDefault="00D668AB" w:rsidP="00D668AB">
      <w:pPr>
        <w:numPr>
          <w:ilvl w:val="0"/>
          <w:numId w:val="2"/>
        </w:numPr>
        <w:spacing w:after="0" w:line="240" w:lineRule="auto"/>
        <w:contextualSpacing/>
        <w:rPr>
          <w:rFonts w:ascii="Garamond" w:hAnsi="Garamond"/>
          <w:bCs/>
          <w:sz w:val="24"/>
          <w:szCs w:val="24"/>
        </w:rPr>
      </w:pPr>
      <w:r w:rsidRPr="00643084">
        <w:rPr>
          <w:rFonts w:ascii="Garamond" w:hAnsi="Garamond"/>
          <w:bCs/>
          <w:sz w:val="24"/>
          <w:szCs w:val="24"/>
        </w:rPr>
        <w:t>_______________________________</w:t>
      </w:r>
    </w:p>
    <w:p w14:paraId="4AC1F1D8" w14:textId="77777777" w:rsidR="00D668AB" w:rsidRPr="00643084" w:rsidRDefault="00D668AB" w:rsidP="00D668AB">
      <w:pPr>
        <w:numPr>
          <w:ilvl w:val="0"/>
          <w:numId w:val="2"/>
        </w:numPr>
        <w:spacing w:after="0" w:line="240" w:lineRule="auto"/>
        <w:contextualSpacing/>
        <w:rPr>
          <w:rFonts w:ascii="Garamond" w:hAnsi="Garamond"/>
          <w:bCs/>
          <w:sz w:val="24"/>
          <w:szCs w:val="24"/>
        </w:rPr>
      </w:pPr>
      <w:r w:rsidRPr="00643084">
        <w:rPr>
          <w:rFonts w:ascii="Garamond" w:hAnsi="Garamond"/>
          <w:bCs/>
          <w:sz w:val="24"/>
          <w:szCs w:val="24"/>
        </w:rPr>
        <w:t>….</w:t>
      </w:r>
    </w:p>
    <w:p w14:paraId="0D67CA2E" w14:textId="77777777" w:rsidR="00D668AB" w:rsidRPr="00643084" w:rsidRDefault="00D668AB" w:rsidP="00D668AB">
      <w:pPr>
        <w:numPr>
          <w:ilvl w:val="0"/>
          <w:numId w:val="2"/>
        </w:numPr>
        <w:spacing w:after="0" w:line="240" w:lineRule="auto"/>
        <w:contextualSpacing/>
        <w:rPr>
          <w:rFonts w:ascii="Garamond" w:hAnsi="Garamond"/>
          <w:bCs/>
          <w:sz w:val="24"/>
          <w:szCs w:val="24"/>
        </w:rPr>
      </w:pPr>
      <w:r w:rsidRPr="00643084">
        <w:rPr>
          <w:rFonts w:ascii="Garamond" w:hAnsi="Garamond"/>
          <w:bCs/>
          <w:sz w:val="24"/>
          <w:szCs w:val="24"/>
        </w:rPr>
        <w:t>….</w:t>
      </w:r>
    </w:p>
    <w:p w14:paraId="61C410F7" w14:textId="77777777" w:rsidR="00D668AB" w:rsidRPr="00643084" w:rsidRDefault="00D668AB" w:rsidP="00D668AB">
      <w:pPr>
        <w:spacing w:after="0" w:line="240" w:lineRule="auto"/>
        <w:rPr>
          <w:rFonts w:ascii="Garamond" w:hAnsi="Garamond"/>
          <w:bCs/>
          <w:sz w:val="24"/>
          <w:szCs w:val="24"/>
        </w:rPr>
      </w:pPr>
    </w:p>
    <w:p w14:paraId="39CBADCC" w14:textId="77777777" w:rsidR="00D668AB" w:rsidRPr="00643084" w:rsidRDefault="00D668AB" w:rsidP="00D668AB">
      <w:pPr>
        <w:spacing w:after="0" w:line="240" w:lineRule="auto"/>
        <w:rPr>
          <w:rFonts w:ascii="Garamond" w:hAnsi="Garamond"/>
          <w:bCs/>
          <w:sz w:val="24"/>
          <w:szCs w:val="24"/>
        </w:rPr>
      </w:pPr>
    </w:p>
    <w:p w14:paraId="55D72B52" w14:textId="77777777" w:rsidR="00D668AB" w:rsidRPr="00643084" w:rsidRDefault="00D668AB" w:rsidP="00D668AB">
      <w:pPr>
        <w:spacing w:after="0" w:line="240" w:lineRule="auto"/>
        <w:jc w:val="center"/>
        <w:rPr>
          <w:rFonts w:ascii="Garamond" w:eastAsia="Times New Roman" w:hAnsi="Garamond"/>
          <w:bCs/>
          <w:sz w:val="24"/>
          <w:szCs w:val="24"/>
        </w:rPr>
      </w:pPr>
    </w:p>
    <w:p w14:paraId="3AA5DC2E" w14:textId="77777777" w:rsidR="00D668AB" w:rsidRPr="00643084" w:rsidRDefault="00D668AB" w:rsidP="00D668AB">
      <w:pPr>
        <w:keepNext/>
        <w:keepLines/>
        <w:spacing w:after="0" w:line="240" w:lineRule="auto"/>
        <w:jc w:val="center"/>
        <w:outlineLvl w:val="0"/>
        <w:rPr>
          <w:rFonts w:ascii="Garamond" w:eastAsia="Times New Roman" w:hAnsi="Garamond"/>
          <w:bCs/>
          <w:sz w:val="24"/>
          <w:szCs w:val="24"/>
        </w:rPr>
        <w:sectPr w:rsidR="00D668AB" w:rsidRPr="00643084" w:rsidSect="00472F2B">
          <w:pgSz w:w="11906" w:h="16838"/>
          <w:pgMar w:top="1440" w:right="980" w:bottom="1440" w:left="1003" w:header="708" w:footer="708" w:gutter="0"/>
          <w:cols w:space="708"/>
          <w:docGrid w:linePitch="360"/>
        </w:sectPr>
      </w:pPr>
      <w:r w:rsidRPr="00643084">
        <w:rPr>
          <w:rFonts w:ascii="Garamond" w:eastAsia="Times New Roman" w:hAnsi="Garamond"/>
          <w:bCs/>
          <w:sz w:val="24"/>
          <w:szCs w:val="24"/>
        </w:rPr>
        <w:br w:type="page"/>
      </w:r>
    </w:p>
    <w:p w14:paraId="07FCA010" w14:textId="77777777" w:rsidR="00D668AB" w:rsidRPr="00643084" w:rsidRDefault="00D668AB" w:rsidP="00D668AB">
      <w:pPr>
        <w:spacing w:after="0" w:line="240" w:lineRule="auto"/>
        <w:rPr>
          <w:rFonts w:ascii="Garamond" w:hAnsi="Garamond"/>
          <w:bCs/>
          <w:sz w:val="24"/>
          <w:szCs w:val="24"/>
        </w:rPr>
      </w:pPr>
    </w:p>
    <w:p w14:paraId="01954701" w14:textId="77777777" w:rsidR="00D668AB" w:rsidRPr="00643084" w:rsidRDefault="00D668AB" w:rsidP="00D668AB">
      <w:pPr>
        <w:keepNext/>
        <w:keepLines/>
        <w:spacing w:after="0" w:line="240" w:lineRule="auto"/>
        <w:jc w:val="center"/>
        <w:outlineLvl w:val="0"/>
        <w:rPr>
          <w:rFonts w:ascii="Garamond" w:eastAsia="Times New Roman" w:hAnsi="Garamond"/>
          <w:sz w:val="24"/>
          <w:szCs w:val="24"/>
        </w:rPr>
      </w:pPr>
      <w:bookmarkStart w:id="24" w:name="_Toc69660221"/>
      <w:r w:rsidRPr="00643084">
        <w:rPr>
          <w:rFonts w:ascii="Garamond" w:eastAsia="Times New Roman" w:hAnsi="Garamond"/>
          <w:sz w:val="24"/>
          <w:szCs w:val="24"/>
        </w:rPr>
        <w:t>SHTOJC</w:t>
      </w:r>
      <w:r w:rsidRPr="00643084">
        <w:rPr>
          <w:rFonts w:ascii="Garamond" w:hAnsi="Garamond"/>
          <w:sz w:val="24"/>
          <w:szCs w:val="24"/>
          <w:lang w:eastAsia="en-GB"/>
        </w:rPr>
        <w:t>Ë</w:t>
      </w:r>
      <w:r w:rsidRPr="00643084">
        <w:rPr>
          <w:rFonts w:ascii="Garamond" w:eastAsia="Times New Roman" w:hAnsi="Garamond"/>
          <w:sz w:val="24"/>
          <w:szCs w:val="24"/>
        </w:rPr>
        <w:t xml:space="preserve"> 11</w:t>
      </w:r>
      <w:bookmarkEnd w:id="24"/>
    </w:p>
    <w:p w14:paraId="56D1A5E3" w14:textId="77777777" w:rsidR="00D668AB" w:rsidRPr="00643084" w:rsidRDefault="00D668AB" w:rsidP="00D668AB">
      <w:pPr>
        <w:keepNext/>
        <w:keepLines/>
        <w:spacing w:after="0" w:line="240" w:lineRule="auto"/>
        <w:jc w:val="center"/>
        <w:outlineLvl w:val="0"/>
        <w:rPr>
          <w:rFonts w:ascii="Garamond" w:eastAsia="Times New Roman" w:hAnsi="Garamond"/>
          <w:sz w:val="24"/>
          <w:szCs w:val="24"/>
        </w:rPr>
      </w:pPr>
      <w:bookmarkStart w:id="25" w:name="_Toc69660222"/>
      <w:r w:rsidRPr="00643084">
        <w:rPr>
          <w:rFonts w:ascii="Garamond" w:eastAsia="Times New Roman" w:hAnsi="Garamond"/>
          <w:sz w:val="24"/>
          <w:szCs w:val="24"/>
        </w:rPr>
        <w:t>JETËSHKRIMI (CV)</w:t>
      </w:r>
      <w:bookmarkEnd w:id="25"/>
    </w:p>
    <w:tbl>
      <w:tblPr>
        <w:tblW w:w="10955" w:type="dxa"/>
        <w:jc w:val="center"/>
        <w:tblLayout w:type="fixed"/>
        <w:tblCellMar>
          <w:top w:w="40" w:type="dxa"/>
          <w:left w:w="0" w:type="dxa"/>
          <w:bottom w:w="40" w:type="dxa"/>
          <w:right w:w="0" w:type="dxa"/>
        </w:tblCellMar>
        <w:tblLook w:val="0000" w:firstRow="0" w:lastRow="0" w:firstColumn="0" w:lastColumn="0" w:noHBand="0" w:noVBand="0"/>
      </w:tblPr>
      <w:tblGrid>
        <w:gridCol w:w="2832"/>
        <w:gridCol w:w="586"/>
        <w:gridCol w:w="22"/>
        <w:gridCol w:w="283"/>
        <w:gridCol w:w="1219"/>
        <w:gridCol w:w="283"/>
        <w:gridCol w:w="488"/>
        <w:gridCol w:w="732"/>
        <w:gridCol w:w="282"/>
        <w:gridCol w:w="970"/>
        <w:gridCol w:w="249"/>
        <w:gridCol w:w="283"/>
        <w:gridCol w:w="1221"/>
        <w:gridCol w:w="281"/>
        <w:gridCol w:w="804"/>
        <w:gridCol w:w="420"/>
      </w:tblGrid>
      <w:tr w:rsidR="00643084" w:rsidRPr="00643084" w14:paraId="4E0F73BD" w14:textId="77777777" w:rsidTr="00472F2B">
        <w:trPr>
          <w:gridAfter w:val="1"/>
          <w:wAfter w:w="420" w:type="dxa"/>
          <w:cantSplit/>
          <w:trHeight w:hRule="exact" w:val="425"/>
          <w:jc w:val="center"/>
        </w:trPr>
        <w:tc>
          <w:tcPr>
            <w:tcW w:w="2834" w:type="dxa"/>
          </w:tcPr>
          <w:p w14:paraId="43D5DBF8" w14:textId="77777777" w:rsidR="00D668AB" w:rsidRPr="00643084" w:rsidRDefault="00D668AB" w:rsidP="00D668AB">
            <w:pPr>
              <w:spacing w:after="0" w:line="240" w:lineRule="auto"/>
              <w:contextualSpacing/>
              <w:jc w:val="right"/>
              <w:rPr>
                <w:rFonts w:ascii="Garamond" w:hAnsi="Garamond"/>
                <w:bCs/>
                <w:sz w:val="24"/>
                <w:szCs w:val="24"/>
              </w:rPr>
            </w:pPr>
          </w:p>
        </w:tc>
        <w:tc>
          <w:tcPr>
            <w:tcW w:w="586" w:type="dxa"/>
            <w:tcBorders>
              <w:top w:val="single" w:sz="1" w:space="0" w:color="000000"/>
              <w:right w:val="single" w:sz="1" w:space="0" w:color="000000"/>
            </w:tcBorders>
          </w:tcPr>
          <w:p w14:paraId="7E648A9D" w14:textId="77777777" w:rsidR="00D668AB" w:rsidRPr="00643084" w:rsidRDefault="00D668AB" w:rsidP="00D668AB">
            <w:pPr>
              <w:suppressAutoHyphens/>
              <w:spacing w:after="0" w:line="240" w:lineRule="auto"/>
              <w:contextualSpacing/>
              <w:rPr>
                <w:rFonts w:ascii="Garamond" w:eastAsia="Times New Roman" w:hAnsi="Garamond"/>
                <w:bCs/>
                <w:sz w:val="24"/>
                <w:szCs w:val="24"/>
              </w:rPr>
            </w:pPr>
          </w:p>
        </w:tc>
        <w:tc>
          <w:tcPr>
            <w:tcW w:w="7115" w:type="dxa"/>
            <w:gridSpan w:val="13"/>
          </w:tcPr>
          <w:p w14:paraId="72269AD9" w14:textId="77777777" w:rsidR="00D668AB" w:rsidRPr="00643084" w:rsidRDefault="00D668AB" w:rsidP="00D668AB">
            <w:pPr>
              <w:spacing w:after="0" w:line="240" w:lineRule="auto"/>
              <w:contextualSpacing/>
              <w:rPr>
                <w:rFonts w:ascii="Garamond" w:hAnsi="Garamond"/>
                <w:bCs/>
                <w:sz w:val="24"/>
                <w:szCs w:val="24"/>
              </w:rPr>
            </w:pPr>
          </w:p>
        </w:tc>
      </w:tr>
      <w:tr w:rsidR="00643084" w:rsidRPr="00643084" w14:paraId="31206803" w14:textId="77777777" w:rsidTr="00472F2B">
        <w:trPr>
          <w:gridAfter w:val="1"/>
          <w:wAfter w:w="420" w:type="dxa"/>
          <w:cantSplit/>
          <w:jc w:val="center"/>
        </w:trPr>
        <w:tc>
          <w:tcPr>
            <w:tcW w:w="3420" w:type="dxa"/>
            <w:gridSpan w:val="2"/>
            <w:tcBorders>
              <w:right w:val="single" w:sz="1" w:space="0" w:color="000000"/>
            </w:tcBorders>
          </w:tcPr>
          <w:p w14:paraId="41D7EBB5" w14:textId="77777777" w:rsidR="00D668AB" w:rsidRPr="00643084" w:rsidRDefault="00D668AB" w:rsidP="00D668AB">
            <w:pPr>
              <w:suppressAutoHyphens/>
              <w:spacing w:after="0" w:line="240" w:lineRule="auto"/>
              <w:contextualSpacing/>
              <w:jc w:val="right"/>
              <w:rPr>
                <w:rFonts w:ascii="Garamond" w:eastAsia="Times New Roman" w:hAnsi="Garamond"/>
                <w:b/>
                <w:bCs/>
                <w:spacing w:val="10"/>
                <w:sz w:val="24"/>
                <w:szCs w:val="24"/>
              </w:rPr>
            </w:pPr>
            <w:r w:rsidRPr="00643084">
              <w:rPr>
                <w:rFonts w:ascii="Garamond" w:eastAsia="Times New Roman" w:hAnsi="Garamond"/>
                <w:b/>
                <w:bCs/>
                <w:spacing w:val="10"/>
                <w:sz w:val="24"/>
                <w:szCs w:val="24"/>
              </w:rPr>
              <w:t>Europass</w:t>
            </w:r>
          </w:p>
          <w:p w14:paraId="137A54A0" w14:textId="77777777" w:rsidR="00D668AB" w:rsidRPr="00643084" w:rsidRDefault="00D668AB" w:rsidP="00D668AB">
            <w:pPr>
              <w:suppressAutoHyphens/>
              <w:spacing w:after="0" w:line="240" w:lineRule="auto"/>
              <w:contextualSpacing/>
              <w:jc w:val="right"/>
              <w:rPr>
                <w:rFonts w:ascii="Garamond" w:eastAsia="Times New Roman" w:hAnsi="Garamond"/>
                <w:b/>
                <w:bCs/>
                <w:spacing w:val="10"/>
                <w:sz w:val="24"/>
                <w:szCs w:val="24"/>
              </w:rPr>
            </w:pPr>
            <w:r w:rsidRPr="00643084">
              <w:rPr>
                <w:rFonts w:ascii="Garamond" w:eastAsia="Times New Roman" w:hAnsi="Garamond"/>
                <w:b/>
                <w:bCs/>
                <w:spacing w:val="10"/>
                <w:sz w:val="24"/>
                <w:szCs w:val="24"/>
              </w:rPr>
              <w:t>Curriculum Vitae</w:t>
            </w:r>
          </w:p>
        </w:tc>
        <w:tc>
          <w:tcPr>
            <w:tcW w:w="7115" w:type="dxa"/>
            <w:gridSpan w:val="13"/>
          </w:tcPr>
          <w:p w14:paraId="570D37BE"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 xml:space="preserve"> Vendosni fotografinë. </w:t>
            </w:r>
          </w:p>
        </w:tc>
      </w:tr>
      <w:tr w:rsidR="00643084" w:rsidRPr="00643084" w14:paraId="10D3BFAF" w14:textId="77777777" w:rsidTr="00472F2B">
        <w:trPr>
          <w:gridAfter w:val="1"/>
          <w:wAfter w:w="420" w:type="dxa"/>
          <w:cantSplit/>
          <w:jc w:val="center"/>
        </w:trPr>
        <w:tc>
          <w:tcPr>
            <w:tcW w:w="3420" w:type="dxa"/>
            <w:gridSpan w:val="2"/>
            <w:tcBorders>
              <w:right w:val="single" w:sz="1" w:space="0" w:color="000000"/>
            </w:tcBorders>
          </w:tcPr>
          <w:p w14:paraId="43431BD3"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008F343D"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141264E2" w14:textId="77777777" w:rsidTr="00472F2B">
        <w:trPr>
          <w:gridAfter w:val="1"/>
          <w:wAfter w:w="420" w:type="dxa"/>
          <w:cantSplit/>
          <w:jc w:val="center"/>
        </w:trPr>
        <w:tc>
          <w:tcPr>
            <w:tcW w:w="3420" w:type="dxa"/>
            <w:gridSpan w:val="2"/>
            <w:tcBorders>
              <w:right w:val="single" w:sz="1" w:space="0" w:color="000000"/>
            </w:tcBorders>
          </w:tcPr>
          <w:p w14:paraId="266D66E8"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 xml:space="preserve">Informacion personal </w:t>
            </w:r>
          </w:p>
        </w:tc>
        <w:tc>
          <w:tcPr>
            <w:tcW w:w="7115" w:type="dxa"/>
            <w:gridSpan w:val="13"/>
          </w:tcPr>
          <w:p w14:paraId="4E119873"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15241B2" w14:textId="77777777" w:rsidTr="00472F2B">
        <w:trPr>
          <w:gridAfter w:val="1"/>
          <w:wAfter w:w="420" w:type="dxa"/>
          <w:cantSplit/>
          <w:jc w:val="center"/>
        </w:trPr>
        <w:tc>
          <w:tcPr>
            <w:tcW w:w="3420" w:type="dxa"/>
            <w:gridSpan w:val="2"/>
            <w:tcBorders>
              <w:right w:val="single" w:sz="1" w:space="0" w:color="000000"/>
            </w:tcBorders>
          </w:tcPr>
          <w:p w14:paraId="20B4FFE1"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 xml:space="preserve">Emri/mbiemri </w:t>
            </w:r>
          </w:p>
        </w:tc>
        <w:tc>
          <w:tcPr>
            <w:tcW w:w="7115" w:type="dxa"/>
            <w:gridSpan w:val="13"/>
          </w:tcPr>
          <w:p w14:paraId="5AC9230B"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b/>
                <w:sz w:val="24"/>
                <w:szCs w:val="24"/>
              </w:rPr>
              <w:t>Emri Mbiemri</w:t>
            </w:r>
          </w:p>
        </w:tc>
      </w:tr>
      <w:tr w:rsidR="00643084" w:rsidRPr="00643084" w14:paraId="603DCB20" w14:textId="77777777" w:rsidTr="00472F2B">
        <w:trPr>
          <w:gridAfter w:val="1"/>
          <w:wAfter w:w="420" w:type="dxa"/>
          <w:cantSplit/>
          <w:jc w:val="center"/>
        </w:trPr>
        <w:tc>
          <w:tcPr>
            <w:tcW w:w="3420" w:type="dxa"/>
            <w:gridSpan w:val="2"/>
            <w:tcBorders>
              <w:right w:val="single" w:sz="1" w:space="0" w:color="000000"/>
            </w:tcBorders>
          </w:tcPr>
          <w:p w14:paraId="7BAF4EA9"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Adresa</w:t>
            </w:r>
          </w:p>
        </w:tc>
        <w:tc>
          <w:tcPr>
            <w:tcW w:w="7115" w:type="dxa"/>
            <w:gridSpan w:val="13"/>
          </w:tcPr>
          <w:p w14:paraId="0F69931F"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 xml:space="preserve">Numri i shtëpisë/apartamentit, emri i rrugës, kodi postar, qyteti, shteti </w:t>
            </w:r>
          </w:p>
        </w:tc>
      </w:tr>
      <w:tr w:rsidR="00643084" w:rsidRPr="00643084" w14:paraId="1B82FCC2" w14:textId="77777777" w:rsidTr="00472F2B">
        <w:trPr>
          <w:gridAfter w:val="1"/>
          <w:wAfter w:w="420" w:type="dxa"/>
          <w:cantSplit/>
          <w:jc w:val="center"/>
        </w:trPr>
        <w:tc>
          <w:tcPr>
            <w:tcW w:w="3420" w:type="dxa"/>
            <w:gridSpan w:val="2"/>
            <w:tcBorders>
              <w:right w:val="single" w:sz="1" w:space="0" w:color="000000"/>
            </w:tcBorders>
          </w:tcPr>
          <w:p w14:paraId="3DA673AD"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Telefoni(at)</w:t>
            </w:r>
          </w:p>
        </w:tc>
        <w:tc>
          <w:tcPr>
            <w:tcW w:w="2293" w:type="dxa"/>
            <w:gridSpan w:val="5"/>
          </w:tcPr>
          <w:p w14:paraId="35B080A6"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 xml:space="preserve">Fiks: </w:t>
            </w:r>
          </w:p>
        </w:tc>
        <w:tc>
          <w:tcPr>
            <w:tcW w:w="1984" w:type="dxa"/>
            <w:gridSpan w:val="3"/>
          </w:tcPr>
          <w:p w14:paraId="4F44411D"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Celular:</w:t>
            </w:r>
          </w:p>
        </w:tc>
        <w:tc>
          <w:tcPr>
            <w:tcW w:w="2838" w:type="dxa"/>
            <w:gridSpan w:val="5"/>
          </w:tcPr>
          <w:p w14:paraId="0882C317"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11854390" w14:textId="77777777" w:rsidTr="00472F2B">
        <w:trPr>
          <w:gridAfter w:val="1"/>
          <w:wAfter w:w="420" w:type="dxa"/>
          <w:cantSplit/>
          <w:jc w:val="center"/>
        </w:trPr>
        <w:tc>
          <w:tcPr>
            <w:tcW w:w="3420" w:type="dxa"/>
            <w:gridSpan w:val="2"/>
            <w:tcBorders>
              <w:right w:val="single" w:sz="1" w:space="0" w:color="000000"/>
            </w:tcBorders>
          </w:tcPr>
          <w:p w14:paraId="0B27692F"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Fax</w:t>
            </w:r>
          </w:p>
        </w:tc>
        <w:tc>
          <w:tcPr>
            <w:tcW w:w="7115" w:type="dxa"/>
            <w:gridSpan w:val="13"/>
          </w:tcPr>
          <w:p w14:paraId="01FAE73A"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68118130" w14:textId="77777777" w:rsidTr="00472F2B">
        <w:trPr>
          <w:gridAfter w:val="1"/>
          <w:wAfter w:w="420" w:type="dxa"/>
          <w:cantSplit/>
          <w:jc w:val="center"/>
        </w:trPr>
        <w:tc>
          <w:tcPr>
            <w:tcW w:w="3420" w:type="dxa"/>
            <w:gridSpan w:val="2"/>
            <w:tcBorders>
              <w:right w:val="single" w:sz="1" w:space="0" w:color="000000"/>
            </w:tcBorders>
          </w:tcPr>
          <w:p w14:paraId="407D943A"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i/>
                <w:sz w:val="24"/>
                <w:szCs w:val="24"/>
              </w:rPr>
              <w:t>Email</w:t>
            </w:r>
          </w:p>
        </w:tc>
        <w:tc>
          <w:tcPr>
            <w:tcW w:w="7115" w:type="dxa"/>
            <w:gridSpan w:val="13"/>
          </w:tcPr>
          <w:p w14:paraId="2CAC464B"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1C1FBA7E" w14:textId="77777777" w:rsidTr="00472F2B">
        <w:trPr>
          <w:gridAfter w:val="1"/>
          <w:wAfter w:w="420" w:type="dxa"/>
          <w:cantSplit/>
          <w:jc w:val="center"/>
        </w:trPr>
        <w:tc>
          <w:tcPr>
            <w:tcW w:w="3420" w:type="dxa"/>
            <w:gridSpan w:val="2"/>
            <w:tcBorders>
              <w:right w:val="single" w:sz="1" w:space="0" w:color="000000"/>
            </w:tcBorders>
          </w:tcPr>
          <w:p w14:paraId="0295F565"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4DF3C6D5"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C52DBCB" w14:textId="77777777" w:rsidTr="00472F2B">
        <w:trPr>
          <w:gridAfter w:val="1"/>
          <w:wAfter w:w="420" w:type="dxa"/>
          <w:cantSplit/>
          <w:jc w:val="center"/>
        </w:trPr>
        <w:tc>
          <w:tcPr>
            <w:tcW w:w="3420" w:type="dxa"/>
            <w:gridSpan w:val="2"/>
            <w:tcBorders>
              <w:right w:val="single" w:sz="1" w:space="0" w:color="000000"/>
            </w:tcBorders>
          </w:tcPr>
          <w:p w14:paraId="0842277A"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Shtetësia</w:t>
            </w:r>
          </w:p>
        </w:tc>
        <w:tc>
          <w:tcPr>
            <w:tcW w:w="7115" w:type="dxa"/>
            <w:gridSpan w:val="13"/>
          </w:tcPr>
          <w:p w14:paraId="6CF13388"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5E22F3D8" w14:textId="77777777" w:rsidTr="00472F2B">
        <w:trPr>
          <w:gridAfter w:val="1"/>
          <w:wAfter w:w="420" w:type="dxa"/>
          <w:cantSplit/>
          <w:jc w:val="center"/>
        </w:trPr>
        <w:tc>
          <w:tcPr>
            <w:tcW w:w="3420" w:type="dxa"/>
            <w:gridSpan w:val="2"/>
            <w:tcBorders>
              <w:right w:val="single" w:sz="1" w:space="0" w:color="000000"/>
            </w:tcBorders>
          </w:tcPr>
          <w:p w14:paraId="11C6F076"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1803A022"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25BAFC70" w14:textId="77777777" w:rsidTr="00472F2B">
        <w:trPr>
          <w:gridAfter w:val="1"/>
          <w:wAfter w:w="420" w:type="dxa"/>
          <w:cantSplit/>
          <w:jc w:val="center"/>
        </w:trPr>
        <w:tc>
          <w:tcPr>
            <w:tcW w:w="3420" w:type="dxa"/>
            <w:gridSpan w:val="2"/>
            <w:tcBorders>
              <w:right w:val="single" w:sz="1" w:space="0" w:color="000000"/>
            </w:tcBorders>
          </w:tcPr>
          <w:p w14:paraId="7DF187D9"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Data e lindjes</w:t>
            </w:r>
          </w:p>
        </w:tc>
        <w:tc>
          <w:tcPr>
            <w:tcW w:w="7115" w:type="dxa"/>
            <w:gridSpan w:val="13"/>
          </w:tcPr>
          <w:p w14:paraId="35F57CA1"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23A8A07A" w14:textId="77777777" w:rsidTr="00472F2B">
        <w:trPr>
          <w:gridAfter w:val="1"/>
          <w:wAfter w:w="420" w:type="dxa"/>
          <w:cantSplit/>
          <w:jc w:val="center"/>
        </w:trPr>
        <w:tc>
          <w:tcPr>
            <w:tcW w:w="3420" w:type="dxa"/>
            <w:gridSpan w:val="2"/>
            <w:tcBorders>
              <w:right w:val="single" w:sz="1" w:space="0" w:color="000000"/>
            </w:tcBorders>
          </w:tcPr>
          <w:p w14:paraId="11732743"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09B5EF43"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132BD210" w14:textId="77777777" w:rsidTr="00472F2B">
        <w:trPr>
          <w:gridAfter w:val="1"/>
          <w:wAfter w:w="420" w:type="dxa"/>
          <w:cantSplit/>
          <w:jc w:val="center"/>
        </w:trPr>
        <w:tc>
          <w:tcPr>
            <w:tcW w:w="3420" w:type="dxa"/>
            <w:gridSpan w:val="2"/>
            <w:tcBorders>
              <w:right w:val="single" w:sz="1" w:space="0" w:color="000000"/>
            </w:tcBorders>
          </w:tcPr>
          <w:p w14:paraId="17213892"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Gjinia</w:t>
            </w:r>
          </w:p>
        </w:tc>
        <w:tc>
          <w:tcPr>
            <w:tcW w:w="7115" w:type="dxa"/>
            <w:gridSpan w:val="13"/>
          </w:tcPr>
          <w:p w14:paraId="7084011E"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4FBF46D4" w14:textId="77777777" w:rsidTr="00472F2B">
        <w:trPr>
          <w:gridAfter w:val="1"/>
          <w:wAfter w:w="420" w:type="dxa"/>
          <w:cantSplit/>
          <w:jc w:val="center"/>
        </w:trPr>
        <w:tc>
          <w:tcPr>
            <w:tcW w:w="3420" w:type="dxa"/>
            <w:gridSpan w:val="2"/>
            <w:tcBorders>
              <w:right w:val="single" w:sz="1" w:space="0" w:color="000000"/>
            </w:tcBorders>
          </w:tcPr>
          <w:p w14:paraId="13267486"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455101CF"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5D585DDE" w14:textId="77777777" w:rsidTr="00472F2B">
        <w:trPr>
          <w:gridAfter w:val="1"/>
          <w:wAfter w:w="420" w:type="dxa"/>
          <w:cantSplit/>
          <w:jc w:val="center"/>
        </w:trPr>
        <w:tc>
          <w:tcPr>
            <w:tcW w:w="3420" w:type="dxa"/>
            <w:gridSpan w:val="2"/>
            <w:tcBorders>
              <w:right w:val="single" w:sz="1" w:space="0" w:color="000000"/>
            </w:tcBorders>
          </w:tcPr>
          <w:p w14:paraId="780D0AAE"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Punësimi i dëshiruar/</w:t>
            </w:r>
          </w:p>
          <w:p w14:paraId="275FA2FC"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 xml:space="preserve">Fusha e punësimit </w:t>
            </w:r>
          </w:p>
        </w:tc>
        <w:tc>
          <w:tcPr>
            <w:tcW w:w="7115" w:type="dxa"/>
            <w:gridSpan w:val="13"/>
          </w:tcPr>
          <w:p w14:paraId="1AFC5512" w14:textId="77777777" w:rsidR="00D668AB" w:rsidRPr="00643084" w:rsidRDefault="00D668AB" w:rsidP="00D668AB">
            <w:pPr>
              <w:suppressAutoHyphens/>
              <w:spacing w:after="0" w:line="240" w:lineRule="auto"/>
              <w:contextualSpacing/>
              <w:rPr>
                <w:rFonts w:ascii="Garamond" w:eastAsia="Times New Roman" w:hAnsi="Garamond"/>
                <w:b/>
                <w:sz w:val="24"/>
                <w:szCs w:val="24"/>
              </w:rPr>
            </w:pPr>
          </w:p>
        </w:tc>
      </w:tr>
      <w:tr w:rsidR="00643084" w:rsidRPr="00643084" w14:paraId="46994C86" w14:textId="77777777" w:rsidTr="00472F2B">
        <w:trPr>
          <w:gridAfter w:val="1"/>
          <w:wAfter w:w="420" w:type="dxa"/>
          <w:cantSplit/>
          <w:jc w:val="center"/>
        </w:trPr>
        <w:tc>
          <w:tcPr>
            <w:tcW w:w="3420" w:type="dxa"/>
            <w:gridSpan w:val="2"/>
            <w:tcBorders>
              <w:right w:val="single" w:sz="1" w:space="0" w:color="000000"/>
            </w:tcBorders>
          </w:tcPr>
          <w:p w14:paraId="2215EEAF"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3E726BAB"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3BF226C0" w14:textId="77777777" w:rsidTr="00472F2B">
        <w:trPr>
          <w:gridAfter w:val="1"/>
          <w:wAfter w:w="420" w:type="dxa"/>
          <w:cantSplit/>
          <w:jc w:val="center"/>
        </w:trPr>
        <w:tc>
          <w:tcPr>
            <w:tcW w:w="3420" w:type="dxa"/>
            <w:gridSpan w:val="2"/>
            <w:tcBorders>
              <w:right w:val="single" w:sz="1" w:space="0" w:color="000000"/>
            </w:tcBorders>
          </w:tcPr>
          <w:p w14:paraId="02197C83"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Eksperiencat e punësimit</w:t>
            </w:r>
          </w:p>
        </w:tc>
        <w:tc>
          <w:tcPr>
            <w:tcW w:w="7115" w:type="dxa"/>
            <w:gridSpan w:val="13"/>
          </w:tcPr>
          <w:p w14:paraId="26CA5A2D"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57DEFB10" w14:textId="77777777" w:rsidTr="00472F2B">
        <w:trPr>
          <w:gridAfter w:val="1"/>
          <w:wAfter w:w="420" w:type="dxa"/>
          <w:cantSplit/>
          <w:jc w:val="center"/>
        </w:trPr>
        <w:tc>
          <w:tcPr>
            <w:tcW w:w="3420" w:type="dxa"/>
            <w:gridSpan w:val="2"/>
            <w:tcBorders>
              <w:right w:val="single" w:sz="1" w:space="0" w:color="000000"/>
            </w:tcBorders>
          </w:tcPr>
          <w:p w14:paraId="53C55948"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54FF0E93"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16FE7A28" w14:textId="77777777" w:rsidTr="00472F2B">
        <w:trPr>
          <w:gridAfter w:val="1"/>
          <w:wAfter w:w="420" w:type="dxa"/>
          <w:cantSplit/>
          <w:jc w:val="center"/>
        </w:trPr>
        <w:tc>
          <w:tcPr>
            <w:tcW w:w="3420" w:type="dxa"/>
            <w:gridSpan w:val="2"/>
            <w:tcBorders>
              <w:right w:val="single" w:sz="1" w:space="0" w:color="000000"/>
            </w:tcBorders>
          </w:tcPr>
          <w:p w14:paraId="2052709A"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Data</w:t>
            </w:r>
          </w:p>
        </w:tc>
        <w:tc>
          <w:tcPr>
            <w:tcW w:w="7115" w:type="dxa"/>
            <w:gridSpan w:val="13"/>
          </w:tcPr>
          <w:p w14:paraId="15B68AFB"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 xml:space="preserve">Vendosni informacione të veçanta për secilën punë të kryer në të kaluarën, duke filluar nga ajo e fundit (shihni udhëzimet). </w:t>
            </w:r>
          </w:p>
        </w:tc>
      </w:tr>
      <w:tr w:rsidR="00643084" w:rsidRPr="00643084" w14:paraId="49D3D52D" w14:textId="77777777" w:rsidTr="00472F2B">
        <w:trPr>
          <w:gridAfter w:val="1"/>
          <w:wAfter w:w="420" w:type="dxa"/>
          <w:cantSplit/>
          <w:jc w:val="center"/>
        </w:trPr>
        <w:tc>
          <w:tcPr>
            <w:tcW w:w="3420" w:type="dxa"/>
            <w:gridSpan w:val="2"/>
            <w:tcBorders>
              <w:right w:val="single" w:sz="1" w:space="0" w:color="000000"/>
            </w:tcBorders>
          </w:tcPr>
          <w:p w14:paraId="3BA10222"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Roli ose pozicioni i punës</w:t>
            </w:r>
          </w:p>
        </w:tc>
        <w:tc>
          <w:tcPr>
            <w:tcW w:w="7115" w:type="dxa"/>
            <w:gridSpan w:val="13"/>
          </w:tcPr>
          <w:p w14:paraId="2ADBB5A2"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9BD9A31" w14:textId="77777777" w:rsidTr="00472F2B">
        <w:trPr>
          <w:gridAfter w:val="1"/>
          <w:wAfter w:w="420" w:type="dxa"/>
          <w:cantSplit/>
          <w:jc w:val="center"/>
        </w:trPr>
        <w:tc>
          <w:tcPr>
            <w:tcW w:w="3420" w:type="dxa"/>
            <w:gridSpan w:val="2"/>
            <w:tcBorders>
              <w:right w:val="single" w:sz="1" w:space="0" w:color="000000"/>
            </w:tcBorders>
          </w:tcPr>
          <w:p w14:paraId="5EA60A92"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Aktivitetet kryesore dhe përgjegjësitë</w:t>
            </w:r>
          </w:p>
        </w:tc>
        <w:tc>
          <w:tcPr>
            <w:tcW w:w="7115" w:type="dxa"/>
            <w:gridSpan w:val="13"/>
          </w:tcPr>
          <w:p w14:paraId="22F05A1C"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0B4F88D1" w14:textId="77777777" w:rsidTr="00472F2B">
        <w:trPr>
          <w:gridAfter w:val="1"/>
          <w:wAfter w:w="420" w:type="dxa"/>
          <w:cantSplit/>
          <w:jc w:val="center"/>
        </w:trPr>
        <w:tc>
          <w:tcPr>
            <w:tcW w:w="3420" w:type="dxa"/>
            <w:gridSpan w:val="2"/>
            <w:tcBorders>
              <w:right w:val="single" w:sz="1" w:space="0" w:color="000000"/>
            </w:tcBorders>
          </w:tcPr>
          <w:p w14:paraId="79D14894"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Emri dhe adresa e punëdhënësit</w:t>
            </w:r>
          </w:p>
        </w:tc>
        <w:tc>
          <w:tcPr>
            <w:tcW w:w="7115" w:type="dxa"/>
            <w:gridSpan w:val="13"/>
          </w:tcPr>
          <w:p w14:paraId="6CDA3C7D"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61FF6CC" w14:textId="77777777" w:rsidTr="00472F2B">
        <w:trPr>
          <w:gridAfter w:val="1"/>
          <w:wAfter w:w="420" w:type="dxa"/>
          <w:cantSplit/>
          <w:jc w:val="center"/>
        </w:trPr>
        <w:tc>
          <w:tcPr>
            <w:tcW w:w="3420" w:type="dxa"/>
            <w:gridSpan w:val="2"/>
            <w:tcBorders>
              <w:right w:val="single" w:sz="1" w:space="0" w:color="000000"/>
            </w:tcBorders>
          </w:tcPr>
          <w:p w14:paraId="054061B7"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 xml:space="preserve">Lloji i biznesit ose sektori </w:t>
            </w:r>
          </w:p>
        </w:tc>
        <w:tc>
          <w:tcPr>
            <w:tcW w:w="7115" w:type="dxa"/>
            <w:gridSpan w:val="13"/>
          </w:tcPr>
          <w:p w14:paraId="11F16E45"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6F0A1BF4" w14:textId="77777777" w:rsidTr="00472F2B">
        <w:trPr>
          <w:gridAfter w:val="1"/>
          <w:wAfter w:w="420" w:type="dxa"/>
          <w:cantSplit/>
          <w:jc w:val="center"/>
        </w:trPr>
        <w:tc>
          <w:tcPr>
            <w:tcW w:w="3420" w:type="dxa"/>
            <w:gridSpan w:val="2"/>
            <w:tcBorders>
              <w:right w:val="single" w:sz="1" w:space="0" w:color="000000"/>
            </w:tcBorders>
          </w:tcPr>
          <w:p w14:paraId="434BF6FB"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544ED339"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411451B0" w14:textId="77777777" w:rsidTr="00472F2B">
        <w:trPr>
          <w:gridAfter w:val="1"/>
          <w:wAfter w:w="420" w:type="dxa"/>
          <w:cantSplit/>
          <w:jc w:val="center"/>
        </w:trPr>
        <w:tc>
          <w:tcPr>
            <w:tcW w:w="3420" w:type="dxa"/>
            <w:gridSpan w:val="2"/>
            <w:tcBorders>
              <w:right w:val="single" w:sz="1" w:space="0" w:color="000000"/>
            </w:tcBorders>
          </w:tcPr>
          <w:p w14:paraId="71DF4F35"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 xml:space="preserve">Arsimi dhe trajnimet </w:t>
            </w:r>
          </w:p>
        </w:tc>
        <w:tc>
          <w:tcPr>
            <w:tcW w:w="7115" w:type="dxa"/>
            <w:gridSpan w:val="13"/>
          </w:tcPr>
          <w:p w14:paraId="1EEE8FEE"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11997252" w14:textId="77777777" w:rsidTr="00472F2B">
        <w:trPr>
          <w:gridAfter w:val="1"/>
          <w:wAfter w:w="420" w:type="dxa"/>
          <w:cantSplit/>
          <w:jc w:val="center"/>
        </w:trPr>
        <w:tc>
          <w:tcPr>
            <w:tcW w:w="3420" w:type="dxa"/>
            <w:gridSpan w:val="2"/>
            <w:tcBorders>
              <w:right w:val="single" w:sz="1" w:space="0" w:color="000000"/>
            </w:tcBorders>
          </w:tcPr>
          <w:p w14:paraId="438E9791"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50596C38"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2411713B" w14:textId="77777777" w:rsidTr="00472F2B">
        <w:trPr>
          <w:gridAfter w:val="1"/>
          <w:wAfter w:w="420" w:type="dxa"/>
          <w:cantSplit/>
          <w:jc w:val="center"/>
        </w:trPr>
        <w:tc>
          <w:tcPr>
            <w:tcW w:w="3420" w:type="dxa"/>
            <w:gridSpan w:val="2"/>
            <w:tcBorders>
              <w:right w:val="single" w:sz="1" w:space="0" w:color="000000"/>
            </w:tcBorders>
          </w:tcPr>
          <w:p w14:paraId="46C35C53"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Data</w:t>
            </w:r>
          </w:p>
        </w:tc>
        <w:tc>
          <w:tcPr>
            <w:tcW w:w="7115" w:type="dxa"/>
            <w:gridSpan w:val="13"/>
          </w:tcPr>
          <w:p w14:paraId="4FB9C042"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Vendosni informacione të veçanta për secilin kurs apo trajnim të kryer në të kaluarën, duke filluar nga ajo e fundit (shihni udhëzimet).</w:t>
            </w:r>
          </w:p>
        </w:tc>
      </w:tr>
      <w:tr w:rsidR="00643084" w:rsidRPr="00643084" w14:paraId="09FE569F" w14:textId="77777777" w:rsidTr="00472F2B">
        <w:trPr>
          <w:gridAfter w:val="1"/>
          <w:wAfter w:w="420" w:type="dxa"/>
          <w:cantSplit/>
          <w:jc w:val="center"/>
        </w:trPr>
        <w:tc>
          <w:tcPr>
            <w:tcW w:w="3420" w:type="dxa"/>
            <w:gridSpan w:val="2"/>
            <w:tcBorders>
              <w:right w:val="single" w:sz="1" w:space="0" w:color="000000"/>
            </w:tcBorders>
          </w:tcPr>
          <w:p w14:paraId="4C31A253"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 xml:space="preserve">Titulli i kualifikimit të arritur </w:t>
            </w:r>
          </w:p>
        </w:tc>
        <w:tc>
          <w:tcPr>
            <w:tcW w:w="7115" w:type="dxa"/>
            <w:gridSpan w:val="13"/>
          </w:tcPr>
          <w:p w14:paraId="272D2558"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0BB907DC" w14:textId="77777777" w:rsidTr="00472F2B">
        <w:trPr>
          <w:gridAfter w:val="1"/>
          <w:wAfter w:w="420" w:type="dxa"/>
          <w:cantSplit/>
          <w:jc w:val="center"/>
        </w:trPr>
        <w:tc>
          <w:tcPr>
            <w:tcW w:w="3420" w:type="dxa"/>
            <w:gridSpan w:val="2"/>
            <w:tcBorders>
              <w:right w:val="single" w:sz="1" w:space="0" w:color="000000"/>
            </w:tcBorders>
          </w:tcPr>
          <w:p w14:paraId="7D4DC755"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Temat kryesore/aftësitë e mbuluara nga edukimi/trajnimi</w:t>
            </w:r>
          </w:p>
        </w:tc>
        <w:tc>
          <w:tcPr>
            <w:tcW w:w="7115" w:type="dxa"/>
            <w:gridSpan w:val="13"/>
          </w:tcPr>
          <w:p w14:paraId="2BE50336"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9724C43" w14:textId="77777777" w:rsidTr="00472F2B">
        <w:trPr>
          <w:gridAfter w:val="1"/>
          <w:wAfter w:w="420" w:type="dxa"/>
          <w:cantSplit/>
          <w:jc w:val="center"/>
        </w:trPr>
        <w:tc>
          <w:tcPr>
            <w:tcW w:w="3420" w:type="dxa"/>
            <w:gridSpan w:val="2"/>
            <w:tcBorders>
              <w:right w:val="single" w:sz="1" w:space="0" w:color="000000"/>
            </w:tcBorders>
          </w:tcPr>
          <w:p w14:paraId="546F4336"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t>Emri dhe lloji i subjektit që ofroi edukimin ose trajnimin</w:t>
            </w:r>
          </w:p>
        </w:tc>
        <w:tc>
          <w:tcPr>
            <w:tcW w:w="7115" w:type="dxa"/>
            <w:gridSpan w:val="13"/>
          </w:tcPr>
          <w:p w14:paraId="4B72429D"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6FE9CA4E" w14:textId="77777777" w:rsidTr="00472F2B">
        <w:trPr>
          <w:gridAfter w:val="1"/>
          <w:wAfter w:w="420" w:type="dxa"/>
          <w:cantSplit/>
          <w:jc w:val="center"/>
        </w:trPr>
        <w:tc>
          <w:tcPr>
            <w:tcW w:w="3420" w:type="dxa"/>
            <w:gridSpan w:val="2"/>
            <w:tcBorders>
              <w:right w:val="single" w:sz="1" w:space="0" w:color="000000"/>
            </w:tcBorders>
          </w:tcPr>
          <w:p w14:paraId="30E48E44"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sz w:val="24"/>
                <w:szCs w:val="24"/>
              </w:rPr>
            </w:pPr>
            <w:r w:rsidRPr="00643084">
              <w:rPr>
                <w:rFonts w:ascii="Garamond" w:eastAsia="Times New Roman" w:hAnsi="Garamond"/>
                <w:sz w:val="24"/>
                <w:szCs w:val="24"/>
              </w:rPr>
              <w:lastRenderedPageBreak/>
              <w:t xml:space="preserve">Niveli në klasifikimin kombëtar ose ndërkombëtar </w:t>
            </w:r>
          </w:p>
        </w:tc>
        <w:tc>
          <w:tcPr>
            <w:tcW w:w="7115" w:type="dxa"/>
            <w:gridSpan w:val="13"/>
          </w:tcPr>
          <w:p w14:paraId="4B329E25"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6E094150" w14:textId="77777777" w:rsidTr="00472F2B">
        <w:trPr>
          <w:gridAfter w:val="1"/>
          <w:wAfter w:w="420" w:type="dxa"/>
          <w:cantSplit/>
          <w:jc w:val="center"/>
        </w:trPr>
        <w:tc>
          <w:tcPr>
            <w:tcW w:w="3420" w:type="dxa"/>
            <w:gridSpan w:val="2"/>
            <w:tcBorders>
              <w:right w:val="single" w:sz="1" w:space="0" w:color="000000"/>
            </w:tcBorders>
          </w:tcPr>
          <w:p w14:paraId="7702FC82"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489DEFE7"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5519C7EA" w14:textId="77777777" w:rsidTr="00472F2B">
        <w:trPr>
          <w:gridAfter w:val="1"/>
          <w:wAfter w:w="420" w:type="dxa"/>
          <w:cantSplit/>
          <w:jc w:val="center"/>
        </w:trPr>
        <w:tc>
          <w:tcPr>
            <w:tcW w:w="3420" w:type="dxa"/>
            <w:gridSpan w:val="2"/>
            <w:tcBorders>
              <w:right w:val="single" w:sz="1" w:space="0" w:color="000000"/>
            </w:tcBorders>
          </w:tcPr>
          <w:p w14:paraId="741B9671"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 xml:space="preserve">Aftësitë personale dhe kompetencat </w:t>
            </w:r>
          </w:p>
        </w:tc>
        <w:tc>
          <w:tcPr>
            <w:tcW w:w="7115" w:type="dxa"/>
            <w:gridSpan w:val="13"/>
          </w:tcPr>
          <w:p w14:paraId="61675AF8"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5558B1EE" w14:textId="77777777" w:rsidTr="00472F2B">
        <w:trPr>
          <w:gridAfter w:val="1"/>
          <w:wAfter w:w="420" w:type="dxa"/>
          <w:cantSplit/>
          <w:jc w:val="center"/>
        </w:trPr>
        <w:tc>
          <w:tcPr>
            <w:tcW w:w="3420" w:type="dxa"/>
            <w:gridSpan w:val="2"/>
            <w:tcBorders>
              <w:right w:val="single" w:sz="1" w:space="0" w:color="000000"/>
            </w:tcBorders>
          </w:tcPr>
          <w:p w14:paraId="59174475"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6CAA1E48"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3BC721A8" w14:textId="77777777" w:rsidTr="00472F2B">
        <w:trPr>
          <w:gridAfter w:val="1"/>
          <w:wAfter w:w="420" w:type="dxa"/>
          <w:cantSplit/>
          <w:jc w:val="center"/>
        </w:trPr>
        <w:tc>
          <w:tcPr>
            <w:tcW w:w="3420" w:type="dxa"/>
            <w:gridSpan w:val="2"/>
            <w:tcBorders>
              <w:right w:val="single" w:sz="1" w:space="0" w:color="000000"/>
            </w:tcBorders>
          </w:tcPr>
          <w:p w14:paraId="46AEE861"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Gjuha e nënës</w:t>
            </w:r>
          </w:p>
        </w:tc>
        <w:tc>
          <w:tcPr>
            <w:tcW w:w="7115" w:type="dxa"/>
            <w:gridSpan w:val="13"/>
          </w:tcPr>
          <w:p w14:paraId="3F15A0D0"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b/>
                <w:sz w:val="24"/>
                <w:szCs w:val="24"/>
              </w:rPr>
              <w:t xml:space="preserve">Përcaktoni gjuhën e nënës </w:t>
            </w:r>
            <w:r w:rsidRPr="00643084">
              <w:rPr>
                <w:rFonts w:ascii="Garamond" w:eastAsia="Times New Roman" w:hAnsi="Garamond"/>
                <w:sz w:val="24"/>
                <w:szCs w:val="24"/>
              </w:rPr>
              <w:t>(shtoni një gjuhë të dytë nëse keni gjuhë nëne tjetër, shihni udhëzimet)</w:t>
            </w:r>
          </w:p>
        </w:tc>
      </w:tr>
      <w:tr w:rsidR="00643084" w:rsidRPr="00643084" w14:paraId="1946C47A" w14:textId="77777777" w:rsidTr="00472F2B">
        <w:trPr>
          <w:gridAfter w:val="1"/>
          <w:wAfter w:w="420" w:type="dxa"/>
          <w:cantSplit/>
          <w:jc w:val="center"/>
        </w:trPr>
        <w:tc>
          <w:tcPr>
            <w:tcW w:w="3420" w:type="dxa"/>
            <w:gridSpan w:val="2"/>
            <w:tcBorders>
              <w:right w:val="single" w:sz="1" w:space="0" w:color="000000"/>
            </w:tcBorders>
          </w:tcPr>
          <w:p w14:paraId="6162F88E"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2CE64737"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491ED795" w14:textId="77777777" w:rsidTr="00472F2B">
        <w:trPr>
          <w:gridAfter w:val="1"/>
          <w:wAfter w:w="420" w:type="dxa"/>
          <w:cantSplit/>
          <w:jc w:val="center"/>
        </w:trPr>
        <w:tc>
          <w:tcPr>
            <w:tcW w:w="3420" w:type="dxa"/>
            <w:gridSpan w:val="2"/>
            <w:tcBorders>
              <w:right w:val="single" w:sz="1" w:space="0" w:color="000000"/>
            </w:tcBorders>
          </w:tcPr>
          <w:p w14:paraId="4AEC3856"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Gjuhë të tjera</w:t>
            </w:r>
          </w:p>
        </w:tc>
        <w:tc>
          <w:tcPr>
            <w:tcW w:w="7115" w:type="dxa"/>
            <w:gridSpan w:val="13"/>
          </w:tcPr>
          <w:p w14:paraId="633A2809" w14:textId="77777777" w:rsidR="00D668AB" w:rsidRPr="00643084" w:rsidRDefault="00D668AB" w:rsidP="00D668AB">
            <w:pPr>
              <w:suppressAutoHyphens/>
              <w:spacing w:after="0" w:line="240" w:lineRule="auto"/>
              <w:contextualSpacing/>
              <w:rPr>
                <w:rFonts w:ascii="Garamond" w:eastAsia="Times New Roman" w:hAnsi="Garamond"/>
                <w:b/>
                <w:sz w:val="24"/>
                <w:szCs w:val="24"/>
              </w:rPr>
            </w:pPr>
          </w:p>
        </w:tc>
      </w:tr>
      <w:tr w:rsidR="00643084" w:rsidRPr="00643084" w14:paraId="003348AE" w14:textId="77777777" w:rsidTr="00472F2B">
        <w:trPr>
          <w:cantSplit/>
          <w:jc w:val="center"/>
        </w:trPr>
        <w:tc>
          <w:tcPr>
            <w:tcW w:w="3420" w:type="dxa"/>
            <w:gridSpan w:val="2"/>
            <w:tcBorders>
              <w:right w:val="single" w:sz="1" w:space="0" w:color="000000"/>
            </w:tcBorders>
          </w:tcPr>
          <w:p w14:paraId="3F4141B3"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Vetë vlerësimi</w:t>
            </w:r>
          </w:p>
        </w:tc>
        <w:tc>
          <w:tcPr>
            <w:tcW w:w="20" w:type="dxa"/>
          </w:tcPr>
          <w:p w14:paraId="4582504F"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c>
          <w:tcPr>
            <w:tcW w:w="3005" w:type="dxa"/>
            <w:gridSpan w:val="5"/>
            <w:tcBorders>
              <w:top w:val="single" w:sz="1" w:space="0" w:color="000000"/>
              <w:left w:val="single" w:sz="1" w:space="0" w:color="000000"/>
              <w:bottom w:val="single" w:sz="1" w:space="0" w:color="000000"/>
            </w:tcBorders>
            <w:vAlign w:val="center"/>
          </w:tcPr>
          <w:p w14:paraId="334FD033" w14:textId="77777777" w:rsidR="00D668AB" w:rsidRPr="00643084" w:rsidRDefault="00D668AB" w:rsidP="00D668AB">
            <w:pPr>
              <w:suppressAutoHyphens/>
              <w:spacing w:after="0" w:line="240" w:lineRule="auto"/>
              <w:contextualSpacing/>
              <w:jc w:val="center"/>
              <w:rPr>
                <w:rFonts w:ascii="Garamond" w:eastAsia="Times New Roman" w:hAnsi="Garamond"/>
                <w:b/>
                <w:sz w:val="24"/>
                <w:szCs w:val="24"/>
              </w:rPr>
            </w:pPr>
            <w:r w:rsidRPr="00643084">
              <w:rPr>
                <w:rFonts w:ascii="Garamond" w:eastAsia="Times New Roman" w:hAnsi="Garamond"/>
                <w:b/>
                <w:sz w:val="24"/>
                <w:szCs w:val="24"/>
              </w:rPr>
              <w:t>Të kuptuarit</w:t>
            </w:r>
          </w:p>
        </w:tc>
        <w:tc>
          <w:tcPr>
            <w:tcW w:w="3005" w:type="dxa"/>
            <w:gridSpan w:val="5"/>
            <w:tcBorders>
              <w:top w:val="single" w:sz="1" w:space="0" w:color="000000"/>
              <w:left w:val="single" w:sz="1" w:space="0" w:color="000000"/>
              <w:bottom w:val="single" w:sz="1" w:space="0" w:color="000000"/>
            </w:tcBorders>
            <w:vAlign w:val="center"/>
          </w:tcPr>
          <w:p w14:paraId="17F304C7" w14:textId="77777777" w:rsidR="00D668AB" w:rsidRPr="00643084" w:rsidRDefault="00D668AB" w:rsidP="00D668AB">
            <w:pPr>
              <w:suppressAutoHyphens/>
              <w:spacing w:after="0" w:line="240" w:lineRule="auto"/>
              <w:contextualSpacing/>
              <w:jc w:val="center"/>
              <w:rPr>
                <w:rFonts w:ascii="Garamond" w:eastAsia="Times New Roman" w:hAnsi="Garamond"/>
                <w:b/>
                <w:sz w:val="24"/>
                <w:szCs w:val="24"/>
              </w:rPr>
            </w:pPr>
            <w:r w:rsidRPr="00643084">
              <w:rPr>
                <w:rFonts w:ascii="Garamond" w:eastAsia="Times New Roman" w:hAnsi="Garamond"/>
                <w:b/>
                <w:sz w:val="24"/>
                <w:szCs w:val="24"/>
              </w:rPr>
              <w:t>Të folurit</w:t>
            </w:r>
          </w:p>
        </w:tc>
        <w:tc>
          <w:tcPr>
            <w:tcW w:w="1505" w:type="dxa"/>
            <w:gridSpan w:val="3"/>
            <w:tcBorders>
              <w:top w:val="single" w:sz="1" w:space="0" w:color="000000"/>
              <w:left w:val="single" w:sz="1" w:space="0" w:color="000000"/>
              <w:bottom w:val="single" w:sz="1" w:space="0" w:color="000000"/>
              <w:right w:val="single" w:sz="1" w:space="0" w:color="000000"/>
            </w:tcBorders>
            <w:vAlign w:val="center"/>
          </w:tcPr>
          <w:p w14:paraId="610B0E5F" w14:textId="77777777" w:rsidR="00D668AB" w:rsidRPr="00643084" w:rsidRDefault="00D668AB" w:rsidP="00D668AB">
            <w:pPr>
              <w:suppressAutoHyphens/>
              <w:spacing w:after="0" w:line="240" w:lineRule="auto"/>
              <w:contextualSpacing/>
              <w:jc w:val="center"/>
              <w:rPr>
                <w:rFonts w:ascii="Garamond" w:eastAsia="Times New Roman" w:hAnsi="Garamond"/>
                <w:b/>
                <w:sz w:val="24"/>
                <w:szCs w:val="24"/>
              </w:rPr>
            </w:pPr>
            <w:r w:rsidRPr="00643084">
              <w:rPr>
                <w:rFonts w:ascii="Garamond" w:eastAsia="Times New Roman" w:hAnsi="Garamond"/>
                <w:b/>
                <w:sz w:val="24"/>
                <w:szCs w:val="24"/>
              </w:rPr>
              <w:t>Të shkruarit</w:t>
            </w:r>
          </w:p>
        </w:tc>
      </w:tr>
      <w:tr w:rsidR="00643084" w:rsidRPr="00643084" w14:paraId="635B1595" w14:textId="77777777" w:rsidTr="00472F2B">
        <w:trPr>
          <w:cantSplit/>
          <w:jc w:val="center"/>
        </w:trPr>
        <w:tc>
          <w:tcPr>
            <w:tcW w:w="3420" w:type="dxa"/>
            <w:gridSpan w:val="2"/>
            <w:tcBorders>
              <w:right w:val="single" w:sz="1" w:space="0" w:color="000000"/>
            </w:tcBorders>
          </w:tcPr>
          <w:p w14:paraId="4A77D97B" w14:textId="77777777" w:rsidR="00D668AB" w:rsidRPr="00643084" w:rsidRDefault="00D668AB" w:rsidP="00D668AB">
            <w:pPr>
              <w:suppressAutoHyphens/>
              <w:spacing w:after="0" w:line="240" w:lineRule="auto"/>
              <w:contextualSpacing/>
              <w:jc w:val="right"/>
              <w:textAlignment w:val="center"/>
              <w:rPr>
                <w:rFonts w:ascii="Garamond" w:eastAsia="Times New Roman" w:hAnsi="Garamond"/>
                <w:i/>
                <w:sz w:val="24"/>
                <w:szCs w:val="24"/>
              </w:rPr>
            </w:pPr>
            <w:r w:rsidRPr="00643084">
              <w:rPr>
                <w:rFonts w:ascii="Garamond" w:eastAsia="Times New Roman" w:hAnsi="Garamond"/>
                <w:i/>
                <w:sz w:val="24"/>
                <w:szCs w:val="24"/>
              </w:rPr>
              <w:t>Niveli evropian (*)</w:t>
            </w:r>
          </w:p>
        </w:tc>
        <w:tc>
          <w:tcPr>
            <w:tcW w:w="20" w:type="dxa"/>
          </w:tcPr>
          <w:p w14:paraId="72DF2C35"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c>
          <w:tcPr>
            <w:tcW w:w="1502" w:type="dxa"/>
            <w:gridSpan w:val="2"/>
            <w:tcBorders>
              <w:left w:val="single" w:sz="1" w:space="0" w:color="000000"/>
              <w:bottom w:val="single" w:sz="1" w:space="0" w:color="000000"/>
            </w:tcBorders>
            <w:vAlign w:val="center"/>
          </w:tcPr>
          <w:p w14:paraId="76AFE463"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r w:rsidRPr="00643084">
              <w:rPr>
                <w:rFonts w:ascii="Garamond" w:eastAsia="Times New Roman" w:hAnsi="Garamond"/>
                <w:sz w:val="24"/>
                <w:szCs w:val="24"/>
              </w:rPr>
              <w:t>Dëgjim</w:t>
            </w:r>
          </w:p>
        </w:tc>
        <w:tc>
          <w:tcPr>
            <w:tcW w:w="1503" w:type="dxa"/>
            <w:gridSpan w:val="3"/>
            <w:tcBorders>
              <w:left w:val="single" w:sz="1" w:space="0" w:color="000000"/>
              <w:bottom w:val="single" w:sz="1" w:space="0" w:color="000000"/>
            </w:tcBorders>
            <w:vAlign w:val="center"/>
          </w:tcPr>
          <w:p w14:paraId="54D9A2F9"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r w:rsidRPr="00643084">
              <w:rPr>
                <w:rFonts w:ascii="Garamond" w:eastAsia="Times New Roman" w:hAnsi="Garamond"/>
                <w:sz w:val="24"/>
                <w:szCs w:val="24"/>
              </w:rPr>
              <w:t>Lexim</w:t>
            </w:r>
          </w:p>
        </w:tc>
        <w:tc>
          <w:tcPr>
            <w:tcW w:w="1501" w:type="dxa"/>
            <w:gridSpan w:val="3"/>
            <w:tcBorders>
              <w:left w:val="single" w:sz="1" w:space="0" w:color="000000"/>
              <w:bottom w:val="single" w:sz="1" w:space="0" w:color="000000"/>
            </w:tcBorders>
            <w:vAlign w:val="center"/>
          </w:tcPr>
          <w:p w14:paraId="3C4E11C9"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r w:rsidRPr="00643084">
              <w:rPr>
                <w:rFonts w:ascii="Garamond" w:eastAsia="Times New Roman" w:hAnsi="Garamond"/>
                <w:sz w:val="24"/>
                <w:szCs w:val="24"/>
              </w:rPr>
              <w:t>Ndërveprim folës</w:t>
            </w:r>
          </w:p>
        </w:tc>
        <w:tc>
          <w:tcPr>
            <w:tcW w:w="1504" w:type="dxa"/>
            <w:gridSpan w:val="2"/>
            <w:tcBorders>
              <w:left w:val="single" w:sz="1" w:space="0" w:color="000000"/>
              <w:bottom w:val="single" w:sz="1" w:space="0" w:color="000000"/>
            </w:tcBorders>
            <w:vAlign w:val="center"/>
          </w:tcPr>
          <w:p w14:paraId="1A0D1201"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r w:rsidRPr="00643084">
              <w:rPr>
                <w:rFonts w:ascii="Garamond" w:eastAsia="Times New Roman" w:hAnsi="Garamond"/>
                <w:sz w:val="24"/>
                <w:szCs w:val="24"/>
              </w:rPr>
              <w:t>Prodhim folës</w:t>
            </w:r>
          </w:p>
        </w:tc>
        <w:tc>
          <w:tcPr>
            <w:tcW w:w="1505" w:type="dxa"/>
            <w:gridSpan w:val="3"/>
            <w:tcBorders>
              <w:left w:val="single" w:sz="1" w:space="0" w:color="000000"/>
              <w:bottom w:val="single" w:sz="1" w:space="0" w:color="000000"/>
              <w:right w:val="single" w:sz="1" w:space="0" w:color="000000"/>
            </w:tcBorders>
            <w:vAlign w:val="center"/>
          </w:tcPr>
          <w:p w14:paraId="02787CDF"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r>
      <w:tr w:rsidR="00643084" w:rsidRPr="00643084" w14:paraId="5F5DF9C3" w14:textId="77777777" w:rsidTr="00472F2B">
        <w:trPr>
          <w:cantSplit/>
          <w:jc w:val="center"/>
        </w:trPr>
        <w:tc>
          <w:tcPr>
            <w:tcW w:w="3420" w:type="dxa"/>
            <w:gridSpan w:val="2"/>
            <w:tcBorders>
              <w:right w:val="single" w:sz="1" w:space="0" w:color="000000"/>
            </w:tcBorders>
          </w:tcPr>
          <w:p w14:paraId="3857D32B"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Gjuha</w:t>
            </w:r>
          </w:p>
        </w:tc>
        <w:tc>
          <w:tcPr>
            <w:tcW w:w="20" w:type="dxa"/>
          </w:tcPr>
          <w:p w14:paraId="1C4CE187"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c>
          <w:tcPr>
            <w:tcW w:w="283" w:type="dxa"/>
            <w:tcBorders>
              <w:left w:val="single" w:sz="1" w:space="0" w:color="000000"/>
              <w:bottom w:val="single" w:sz="1" w:space="0" w:color="000000"/>
              <w:right w:val="single" w:sz="1" w:space="0" w:color="000000"/>
            </w:tcBorders>
            <w:vAlign w:val="center"/>
          </w:tcPr>
          <w:p w14:paraId="4C74C7C4"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19" w:type="dxa"/>
            <w:tcBorders>
              <w:bottom w:val="single" w:sz="1" w:space="0" w:color="000000"/>
            </w:tcBorders>
            <w:vAlign w:val="center"/>
          </w:tcPr>
          <w:p w14:paraId="37208E3C"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3" w:type="dxa"/>
            <w:tcBorders>
              <w:left w:val="single" w:sz="1" w:space="0" w:color="000000"/>
              <w:bottom w:val="single" w:sz="1" w:space="0" w:color="000000"/>
              <w:right w:val="single" w:sz="1" w:space="0" w:color="000000"/>
            </w:tcBorders>
            <w:vAlign w:val="center"/>
          </w:tcPr>
          <w:p w14:paraId="76FD5A14"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20" w:type="dxa"/>
            <w:gridSpan w:val="2"/>
            <w:tcBorders>
              <w:bottom w:val="single" w:sz="1" w:space="0" w:color="000000"/>
            </w:tcBorders>
            <w:vAlign w:val="center"/>
          </w:tcPr>
          <w:p w14:paraId="707599A3"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2" w:type="dxa"/>
            <w:tcBorders>
              <w:left w:val="single" w:sz="1" w:space="0" w:color="000000"/>
              <w:bottom w:val="single" w:sz="1" w:space="0" w:color="000000"/>
              <w:right w:val="single" w:sz="1" w:space="0" w:color="000000"/>
            </w:tcBorders>
            <w:vAlign w:val="center"/>
          </w:tcPr>
          <w:p w14:paraId="6A940377"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19" w:type="dxa"/>
            <w:gridSpan w:val="2"/>
            <w:tcBorders>
              <w:bottom w:val="single" w:sz="1" w:space="0" w:color="000000"/>
            </w:tcBorders>
            <w:vAlign w:val="center"/>
          </w:tcPr>
          <w:p w14:paraId="4B55D2CF"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3" w:type="dxa"/>
            <w:tcBorders>
              <w:left w:val="single" w:sz="1" w:space="0" w:color="000000"/>
              <w:bottom w:val="single" w:sz="1" w:space="0" w:color="000000"/>
              <w:right w:val="single" w:sz="1" w:space="0" w:color="000000"/>
            </w:tcBorders>
            <w:vAlign w:val="center"/>
          </w:tcPr>
          <w:p w14:paraId="36851C3A"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21" w:type="dxa"/>
            <w:tcBorders>
              <w:bottom w:val="single" w:sz="1" w:space="0" w:color="000000"/>
            </w:tcBorders>
            <w:vAlign w:val="center"/>
          </w:tcPr>
          <w:p w14:paraId="2B98AC6C"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1" w:type="dxa"/>
            <w:tcBorders>
              <w:left w:val="single" w:sz="1" w:space="0" w:color="000000"/>
              <w:bottom w:val="single" w:sz="1" w:space="0" w:color="000000"/>
              <w:right w:val="single" w:sz="1" w:space="0" w:color="000000"/>
            </w:tcBorders>
            <w:vAlign w:val="center"/>
          </w:tcPr>
          <w:p w14:paraId="1B1B6C6D"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24" w:type="dxa"/>
            <w:gridSpan w:val="2"/>
            <w:tcBorders>
              <w:bottom w:val="single" w:sz="1" w:space="0" w:color="000000"/>
              <w:right w:val="single" w:sz="1" w:space="0" w:color="000000"/>
            </w:tcBorders>
            <w:vAlign w:val="center"/>
          </w:tcPr>
          <w:p w14:paraId="061B4620"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r>
      <w:tr w:rsidR="00643084" w:rsidRPr="00643084" w14:paraId="00332C50" w14:textId="77777777" w:rsidTr="00472F2B">
        <w:trPr>
          <w:cantSplit/>
          <w:jc w:val="center"/>
        </w:trPr>
        <w:tc>
          <w:tcPr>
            <w:tcW w:w="3420" w:type="dxa"/>
            <w:gridSpan w:val="2"/>
            <w:tcBorders>
              <w:right w:val="single" w:sz="1" w:space="0" w:color="000000"/>
            </w:tcBorders>
          </w:tcPr>
          <w:p w14:paraId="33439A43"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Gjuha</w:t>
            </w:r>
          </w:p>
        </w:tc>
        <w:tc>
          <w:tcPr>
            <w:tcW w:w="20" w:type="dxa"/>
          </w:tcPr>
          <w:p w14:paraId="4381CFCF"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c>
          <w:tcPr>
            <w:tcW w:w="283" w:type="dxa"/>
            <w:tcBorders>
              <w:left w:val="single" w:sz="1" w:space="0" w:color="000000"/>
              <w:bottom w:val="single" w:sz="1" w:space="0" w:color="000000"/>
              <w:right w:val="single" w:sz="1" w:space="0" w:color="000000"/>
            </w:tcBorders>
            <w:vAlign w:val="center"/>
          </w:tcPr>
          <w:p w14:paraId="660E1F60"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19" w:type="dxa"/>
            <w:tcBorders>
              <w:bottom w:val="single" w:sz="1" w:space="0" w:color="000000"/>
            </w:tcBorders>
            <w:vAlign w:val="center"/>
          </w:tcPr>
          <w:p w14:paraId="46D68449"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3" w:type="dxa"/>
            <w:tcBorders>
              <w:left w:val="single" w:sz="1" w:space="0" w:color="000000"/>
              <w:bottom w:val="single" w:sz="1" w:space="0" w:color="000000"/>
              <w:right w:val="single" w:sz="1" w:space="0" w:color="000000"/>
            </w:tcBorders>
            <w:vAlign w:val="center"/>
          </w:tcPr>
          <w:p w14:paraId="2E9DB944"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20" w:type="dxa"/>
            <w:gridSpan w:val="2"/>
            <w:tcBorders>
              <w:bottom w:val="single" w:sz="1" w:space="0" w:color="000000"/>
            </w:tcBorders>
            <w:vAlign w:val="center"/>
          </w:tcPr>
          <w:p w14:paraId="73D929E3"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2" w:type="dxa"/>
            <w:tcBorders>
              <w:left w:val="single" w:sz="1" w:space="0" w:color="000000"/>
              <w:bottom w:val="single" w:sz="1" w:space="0" w:color="000000"/>
              <w:right w:val="single" w:sz="1" w:space="0" w:color="000000"/>
            </w:tcBorders>
            <w:vAlign w:val="center"/>
          </w:tcPr>
          <w:p w14:paraId="6D28CE8A"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19" w:type="dxa"/>
            <w:gridSpan w:val="2"/>
            <w:tcBorders>
              <w:bottom w:val="single" w:sz="1" w:space="0" w:color="000000"/>
            </w:tcBorders>
            <w:vAlign w:val="center"/>
          </w:tcPr>
          <w:p w14:paraId="518885AF"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3" w:type="dxa"/>
            <w:tcBorders>
              <w:left w:val="single" w:sz="1" w:space="0" w:color="000000"/>
              <w:bottom w:val="single" w:sz="1" w:space="0" w:color="000000"/>
              <w:right w:val="single" w:sz="1" w:space="0" w:color="000000"/>
            </w:tcBorders>
            <w:vAlign w:val="center"/>
          </w:tcPr>
          <w:p w14:paraId="7D7D66A8"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21" w:type="dxa"/>
            <w:tcBorders>
              <w:bottom w:val="single" w:sz="1" w:space="0" w:color="000000"/>
            </w:tcBorders>
            <w:vAlign w:val="center"/>
          </w:tcPr>
          <w:p w14:paraId="4ED8444D"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c>
          <w:tcPr>
            <w:tcW w:w="281" w:type="dxa"/>
            <w:tcBorders>
              <w:left w:val="single" w:sz="1" w:space="0" w:color="000000"/>
              <w:bottom w:val="single" w:sz="1" w:space="0" w:color="000000"/>
              <w:right w:val="single" w:sz="1" w:space="0" w:color="000000"/>
            </w:tcBorders>
            <w:vAlign w:val="center"/>
          </w:tcPr>
          <w:p w14:paraId="59C10ED2" w14:textId="77777777" w:rsidR="00D668AB" w:rsidRPr="00643084" w:rsidRDefault="00D668AB" w:rsidP="00D668AB">
            <w:pPr>
              <w:suppressAutoHyphens/>
              <w:spacing w:after="0" w:line="240" w:lineRule="auto"/>
              <w:contextualSpacing/>
              <w:jc w:val="center"/>
              <w:rPr>
                <w:rFonts w:ascii="Garamond" w:eastAsia="Times New Roman" w:hAnsi="Garamond"/>
                <w:sz w:val="24"/>
                <w:szCs w:val="24"/>
              </w:rPr>
            </w:pPr>
          </w:p>
        </w:tc>
        <w:tc>
          <w:tcPr>
            <w:tcW w:w="1224" w:type="dxa"/>
            <w:gridSpan w:val="2"/>
            <w:tcBorders>
              <w:bottom w:val="single" w:sz="1" w:space="0" w:color="000000"/>
              <w:right w:val="single" w:sz="1" w:space="0" w:color="000000"/>
            </w:tcBorders>
            <w:vAlign w:val="center"/>
          </w:tcPr>
          <w:p w14:paraId="5E6267C0" w14:textId="77777777" w:rsidR="00D668AB" w:rsidRPr="00643084" w:rsidRDefault="00D668AB" w:rsidP="00D668AB">
            <w:pPr>
              <w:suppressAutoHyphens/>
              <w:spacing w:after="0" w:line="240" w:lineRule="auto"/>
              <w:contextualSpacing/>
              <w:jc w:val="center"/>
              <w:textAlignment w:val="bottom"/>
              <w:rPr>
                <w:rFonts w:ascii="Garamond" w:eastAsia="Times New Roman" w:hAnsi="Garamond"/>
                <w:sz w:val="24"/>
                <w:szCs w:val="24"/>
              </w:rPr>
            </w:pPr>
          </w:p>
        </w:tc>
      </w:tr>
      <w:tr w:rsidR="00643084" w:rsidRPr="00643084" w14:paraId="520C722E" w14:textId="77777777" w:rsidTr="00472F2B">
        <w:trPr>
          <w:gridAfter w:val="1"/>
          <w:wAfter w:w="420" w:type="dxa"/>
          <w:cantSplit/>
          <w:jc w:val="center"/>
        </w:trPr>
        <w:tc>
          <w:tcPr>
            <w:tcW w:w="3420" w:type="dxa"/>
            <w:gridSpan w:val="2"/>
            <w:tcBorders>
              <w:right w:val="single" w:sz="1" w:space="0" w:color="000000"/>
            </w:tcBorders>
          </w:tcPr>
          <w:p w14:paraId="46379A55"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Mar>
              <w:top w:w="0" w:type="dxa"/>
              <w:bottom w:w="113" w:type="dxa"/>
            </w:tcMar>
          </w:tcPr>
          <w:p w14:paraId="5E287B3B" w14:textId="77777777" w:rsidR="00D668AB" w:rsidRPr="00643084" w:rsidRDefault="00D668AB" w:rsidP="00D668AB">
            <w:pPr>
              <w:suppressAutoHyphens/>
              <w:spacing w:after="0" w:line="240" w:lineRule="auto"/>
              <w:contextualSpacing/>
              <w:rPr>
                <w:rFonts w:ascii="Garamond" w:eastAsia="Times New Roman" w:hAnsi="Garamond"/>
                <w:i/>
                <w:sz w:val="24"/>
                <w:szCs w:val="24"/>
              </w:rPr>
            </w:pPr>
            <w:r w:rsidRPr="00643084">
              <w:rPr>
                <w:rFonts w:ascii="Garamond" w:eastAsia="Times New Roman" w:hAnsi="Garamond"/>
                <w:i/>
                <w:sz w:val="24"/>
                <w:szCs w:val="24"/>
              </w:rPr>
              <w:t>(*) Korniza Evropiane e Përbashkët e Referimit për Gjuhët</w:t>
            </w:r>
          </w:p>
        </w:tc>
      </w:tr>
      <w:tr w:rsidR="00643084" w:rsidRPr="00643084" w14:paraId="5192AD6E" w14:textId="77777777" w:rsidTr="00472F2B">
        <w:trPr>
          <w:gridAfter w:val="1"/>
          <w:wAfter w:w="420" w:type="dxa"/>
          <w:cantSplit/>
          <w:jc w:val="center"/>
        </w:trPr>
        <w:tc>
          <w:tcPr>
            <w:tcW w:w="3420" w:type="dxa"/>
            <w:gridSpan w:val="2"/>
            <w:tcBorders>
              <w:right w:val="single" w:sz="1" w:space="0" w:color="000000"/>
            </w:tcBorders>
          </w:tcPr>
          <w:p w14:paraId="42853031"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0A96ADB5"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1FEB3FF" w14:textId="77777777" w:rsidTr="00472F2B">
        <w:trPr>
          <w:gridAfter w:val="1"/>
          <w:wAfter w:w="420" w:type="dxa"/>
          <w:cantSplit/>
          <w:jc w:val="center"/>
        </w:trPr>
        <w:tc>
          <w:tcPr>
            <w:tcW w:w="3420" w:type="dxa"/>
            <w:gridSpan w:val="2"/>
            <w:tcBorders>
              <w:right w:val="single" w:sz="1" w:space="0" w:color="000000"/>
            </w:tcBorders>
          </w:tcPr>
          <w:p w14:paraId="0314230A"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 xml:space="preserve">Aftësi sociale dhe kompetenca </w:t>
            </w:r>
          </w:p>
        </w:tc>
        <w:tc>
          <w:tcPr>
            <w:tcW w:w="7115" w:type="dxa"/>
            <w:gridSpan w:val="13"/>
          </w:tcPr>
          <w:p w14:paraId="3690F473"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Zëvendësoni këtë tekst me një përshkrim të këtyre kompetencave dhe tregoni se ku janë fituar ato. (Hiqini nëse nuk janë të vlefshme, shihni udhëzimet.)</w:t>
            </w:r>
          </w:p>
        </w:tc>
      </w:tr>
      <w:tr w:rsidR="00643084" w:rsidRPr="00643084" w14:paraId="3D7F88A7" w14:textId="77777777" w:rsidTr="00472F2B">
        <w:trPr>
          <w:gridAfter w:val="1"/>
          <w:wAfter w:w="420" w:type="dxa"/>
          <w:cantSplit/>
          <w:jc w:val="center"/>
        </w:trPr>
        <w:tc>
          <w:tcPr>
            <w:tcW w:w="3420" w:type="dxa"/>
            <w:gridSpan w:val="2"/>
            <w:tcBorders>
              <w:right w:val="single" w:sz="1" w:space="0" w:color="000000"/>
            </w:tcBorders>
          </w:tcPr>
          <w:p w14:paraId="534C34C6"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2D916294"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6C69281B" w14:textId="77777777" w:rsidTr="00472F2B">
        <w:trPr>
          <w:gridAfter w:val="1"/>
          <w:wAfter w:w="420" w:type="dxa"/>
          <w:cantSplit/>
          <w:jc w:val="center"/>
        </w:trPr>
        <w:tc>
          <w:tcPr>
            <w:tcW w:w="3420" w:type="dxa"/>
            <w:gridSpan w:val="2"/>
            <w:tcBorders>
              <w:right w:val="single" w:sz="1" w:space="0" w:color="000000"/>
            </w:tcBorders>
          </w:tcPr>
          <w:p w14:paraId="60AA540B"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 xml:space="preserve">Aftësi organizative dhe kompetenca </w:t>
            </w:r>
          </w:p>
        </w:tc>
        <w:tc>
          <w:tcPr>
            <w:tcW w:w="7115" w:type="dxa"/>
            <w:gridSpan w:val="13"/>
          </w:tcPr>
          <w:p w14:paraId="016720FD"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Zëvendësoni këtë tekst me një përshkrim të këtyre kompetencave dhe tregoni se ku janë fituar ato. (Hiqini nëse nuk janë të vlefshme, shihni udhëzimet.)</w:t>
            </w:r>
          </w:p>
        </w:tc>
      </w:tr>
      <w:tr w:rsidR="00643084" w:rsidRPr="00643084" w14:paraId="41DB7908" w14:textId="77777777" w:rsidTr="00472F2B">
        <w:trPr>
          <w:gridAfter w:val="1"/>
          <w:wAfter w:w="420" w:type="dxa"/>
          <w:cantSplit/>
          <w:jc w:val="center"/>
        </w:trPr>
        <w:tc>
          <w:tcPr>
            <w:tcW w:w="3420" w:type="dxa"/>
            <w:gridSpan w:val="2"/>
            <w:tcBorders>
              <w:right w:val="single" w:sz="1" w:space="0" w:color="000000"/>
            </w:tcBorders>
          </w:tcPr>
          <w:p w14:paraId="1934755E"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0C876933"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E25D9DF" w14:textId="77777777" w:rsidTr="00472F2B">
        <w:trPr>
          <w:gridAfter w:val="1"/>
          <w:wAfter w:w="420" w:type="dxa"/>
          <w:cantSplit/>
          <w:jc w:val="center"/>
        </w:trPr>
        <w:tc>
          <w:tcPr>
            <w:tcW w:w="3420" w:type="dxa"/>
            <w:gridSpan w:val="2"/>
            <w:tcBorders>
              <w:right w:val="single" w:sz="1" w:space="0" w:color="000000"/>
            </w:tcBorders>
          </w:tcPr>
          <w:p w14:paraId="1BBF07E4"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 xml:space="preserve">Aftësi teknike dhe kompetenca </w:t>
            </w:r>
          </w:p>
        </w:tc>
        <w:tc>
          <w:tcPr>
            <w:tcW w:w="7115" w:type="dxa"/>
            <w:gridSpan w:val="13"/>
          </w:tcPr>
          <w:p w14:paraId="0A9E8375"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Zëvendësoni këtë tekst me një përshkrim të këtyre kompetencave dhe tregoni se ku janë fituar ato. (Hiqini nëse nuk janë të vlefshme, shihni udhëzimet.)</w:t>
            </w:r>
          </w:p>
        </w:tc>
      </w:tr>
      <w:tr w:rsidR="00643084" w:rsidRPr="00643084" w14:paraId="321204E6" w14:textId="77777777" w:rsidTr="00472F2B">
        <w:trPr>
          <w:gridAfter w:val="1"/>
          <w:wAfter w:w="420" w:type="dxa"/>
          <w:cantSplit/>
          <w:jc w:val="center"/>
        </w:trPr>
        <w:tc>
          <w:tcPr>
            <w:tcW w:w="3420" w:type="dxa"/>
            <w:gridSpan w:val="2"/>
            <w:tcBorders>
              <w:right w:val="single" w:sz="1" w:space="0" w:color="000000"/>
            </w:tcBorders>
          </w:tcPr>
          <w:p w14:paraId="0D242CF6"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3FDD910A"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220E4FB5" w14:textId="77777777" w:rsidTr="00472F2B">
        <w:trPr>
          <w:gridAfter w:val="1"/>
          <w:wAfter w:w="420" w:type="dxa"/>
          <w:cantSplit/>
          <w:jc w:val="center"/>
        </w:trPr>
        <w:tc>
          <w:tcPr>
            <w:tcW w:w="3420" w:type="dxa"/>
            <w:gridSpan w:val="2"/>
            <w:tcBorders>
              <w:right w:val="single" w:sz="1" w:space="0" w:color="000000"/>
            </w:tcBorders>
          </w:tcPr>
          <w:p w14:paraId="7852C457"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Aftësi kompjuterike dhe kompetenca</w:t>
            </w:r>
          </w:p>
        </w:tc>
        <w:tc>
          <w:tcPr>
            <w:tcW w:w="7115" w:type="dxa"/>
            <w:gridSpan w:val="13"/>
          </w:tcPr>
          <w:p w14:paraId="1A43472D"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Zëvendësoni këtë tekst me një përshkrim të këtyre kompetencave dhe tregoni se ku janë fituar ato. (Hiqini nëse nuk janë të vlefshme, shihni udhëzimet.)</w:t>
            </w:r>
          </w:p>
        </w:tc>
      </w:tr>
      <w:tr w:rsidR="00643084" w:rsidRPr="00643084" w14:paraId="650136D1" w14:textId="77777777" w:rsidTr="00472F2B">
        <w:trPr>
          <w:gridAfter w:val="1"/>
          <w:wAfter w:w="420" w:type="dxa"/>
          <w:cantSplit/>
          <w:jc w:val="center"/>
        </w:trPr>
        <w:tc>
          <w:tcPr>
            <w:tcW w:w="3420" w:type="dxa"/>
            <w:gridSpan w:val="2"/>
            <w:tcBorders>
              <w:right w:val="single" w:sz="1" w:space="0" w:color="000000"/>
            </w:tcBorders>
          </w:tcPr>
          <w:p w14:paraId="1A149BBD"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23A751FE"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6AE8FEC" w14:textId="77777777" w:rsidTr="00472F2B">
        <w:trPr>
          <w:gridAfter w:val="1"/>
          <w:wAfter w:w="420" w:type="dxa"/>
          <w:cantSplit/>
          <w:jc w:val="center"/>
        </w:trPr>
        <w:tc>
          <w:tcPr>
            <w:tcW w:w="3420" w:type="dxa"/>
            <w:gridSpan w:val="2"/>
            <w:tcBorders>
              <w:right w:val="single" w:sz="1" w:space="0" w:color="000000"/>
            </w:tcBorders>
          </w:tcPr>
          <w:p w14:paraId="7AA0DCF1"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Aftësi artistike dhe kompetenca</w:t>
            </w:r>
          </w:p>
        </w:tc>
        <w:tc>
          <w:tcPr>
            <w:tcW w:w="7115" w:type="dxa"/>
            <w:gridSpan w:val="13"/>
          </w:tcPr>
          <w:p w14:paraId="084914C5"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Zëvendësoni këtë tekst me një përshkrim të këtyre kompetencave dhe tregoni se ku janë fituar ato. (Hiqini nëse nuk janë të vlefshme, shihni udhëzimet.)</w:t>
            </w:r>
          </w:p>
        </w:tc>
      </w:tr>
      <w:tr w:rsidR="00643084" w:rsidRPr="00643084" w14:paraId="4C7BF7A7" w14:textId="77777777" w:rsidTr="00472F2B">
        <w:trPr>
          <w:gridAfter w:val="1"/>
          <w:wAfter w:w="420" w:type="dxa"/>
          <w:cantSplit/>
          <w:jc w:val="center"/>
        </w:trPr>
        <w:tc>
          <w:tcPr>
            <w:tcW w:w="3420" w:type="dxa"/>
            <w:gridSpan w:val="2"/>
            <w:tcBorders>
              <w:right w:val="single" w:sz="1" w:space="0" w:color="000000"/>
            </w:tcBorders>
          </w:tcPr>
          <w:p w14:paraId="21D44014"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66AB161B"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78DC03FA" w14:textId="77777777" w:rsidTr="00472F2B">
        <w:trPr>
          <w:gridAfter w:val="1"/>
          <w:wAfter w:w="420" w:type="dxa"/>
          <w:cantSplit/>
          <w:jc w:val="center"/>
        </w:trPr>
        <w:tc>
          <w:tcPr>
            <w:tcW w:w="3420" w:type="dxa"/>
            <w:gridSpan w:val="2"/>
            <w:tcBorders>
              <w:right w:val="single" w:sz="1" w:space="0" w:color="000000"/>
            </w:tcBorders>
          </w:tcPr>
          <w:p w14:paraId="4AD8A672"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Aftësi të tjera dhe kompetenca</w:t>
            </w:r>
          </w:p>
        </w:tc>
        <w:tc>
          <w:tcPr>
            <w:tcW w:w="7115" w:type="dxa"/>
            <w:gridSpan w:val="13"/>
          </w:tcPr>
          <w:p w14:paraId="74764904"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Zëvendësoni këtë tekst me një përshkrim të këtyre kompetencave dhe tregoni se ku janë fituar ato. (Hiqini nëse nuk janë të vlefshme, shihni udhëzimet.)</w:t>
            </w:r>
          </w:p>
        </w:tc>
      </w:tr>
      <w:tr w:rsidR="00643084" w:rsidRPr="00643084" w14:paraId="270ED676" w14:textId="77777777" w:rsidTr="00472F2B">
        <w:trPr>
          <w:gridAfter w:val="1"/>
          <w:wAfter w:w="420" w:type="dxa"/>
          <w:cantSplit/>
          <w:jc w:val="center"/>
        </w:trPr>
        <w:tc>
          <w:tcPr>
            <w:tcW w:w="3420" w:type="dxa"/>
            <w:gridSpan w:val="2"/>
            <w:tcBorders>
              <w:right w:val="single" w:sz="1" w:space="0" w:color="000000"/>
            </w:tcBorders>
          </w:tcPr>
          <w:p w14:paraId="2B9192D2"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0ABA45A7"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45AE69F1" w14:textId="77777777" w:rsidTr="00472F2B">
        <w:trPr>
          <w:gridAfter w:val="1"/>
          <w:wAfter w:w="420" w:type="dxa"/>
          <w:cantSplit/>
          <w:jc w:val="center"/>
        </w:trPr>
        <w:tc>
          <w:tcPr>
            <w:tcW w:w="3420" w:type="dxa"/>
            <w:gridSpan w:val="2"/>
            <w:tcBorders>
              <w:right w:val="single" w:sz="1" w:space="0" w:color="000000"/>
            </w:tcBorders>
          </w:tcPr>
          <w:p w14:paraId="7F462895"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r w:rsidRPr="00643084">
              <w:rPr>
                <w:rFonts w:ascii="Garamond" w:eastAsia="Times New Roman" w:hAnsi="Garamond"/>
                <w:sz w:val="24"/>
                <w:szCs w:val="24"/>
              </w:rPr>
              <w:t>Leje drejtimi</w:t>
            </w:r>
          </w:p>
        </w:tc>
        <w:tc>
          <w:tcPr>
            <w:tcW w:w="7115" w:type="dxa"/>
            <w:gridSpan w:val="13"/>
          </w:tcPr>
          <w:p w14:paraId="418FD36A"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Përcaktoni këtu nëse posedoni një leje drejtimi automjeti të vlefshme dhe për cilën kategori automjetesh. (Hiqeni nëse nuk është e vlefshme, shihni udhëzimet.)</w:t>
            </w:r>
          </w:p>
        </w:tc>
      </w:tr>
      <w:tr w:rsidR="00643084" w:rsidRPr="00643084" w14:paraId="20C9462F" w14:textId="77777777" w:rsidTr="00472F2B">
        <w:trPr>
          <w:gridAfter w:val="1"/>
          <w:wAfter w:w="420" w:type="dxa"/>
          <w:cantSplit/>
          <w:jc w:val="center"/>
        </w:trPr>
        <w:tc>
          <w:tcPr>
            <w:tcW w:w="3420" w:type="dxa"/>
            <w:gridSpan w:val="2"/>
            <w:tcBorders>
              <w:right w:val="single" w:sz="1" w:space="0" w:color="000000"/>
            </w:tcBorders>
          </w:tcPr>
          <w:p w14:paraId="4F23139F"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0FB4A922"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643084" w:rsidRPr="00643084" w14:paraId="02F21989" w14:textId="77777777" w:rsidTr="00472F2B">
        <w:trPr>
          <w:gridAfter w:val="1"/>
          <w:wAfter w:w="420" w:type="dxa"/>
          <w:cantSplit/>
          <w:jc w:val="center"/>
        </w:trPr>
        <w:tc>
          <w:tcPr>
            <w:tcW w:w="3420" w:type="dxa"/>
            <w:gridSpan w:val="2"/>
            <w:tcBorders>
              <w:right w:val="single" w:sz="1" w:space="0" w:color="000000"/>
            </w:tcBorders>
          </w:tcPr>
          <w:p w14:paraId="649641D4"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Informacion shtesë</w:t>
            </w:r>
          </w:p>
        </w:tc>
        <w:tc>
          <w:tcPr>
            <w:tcW w:w="7115" w:type="dxa"/>
            <w:gridSpan w:val="13"/>
          </w:tcPr>
          <w:p w14:paraId="73684A2A"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Shtoni këtu çdo informacion tjetër që mund të jetë i vlefshëm, si p.sh. persona kontakti, referenca etj. (Hiqeni nëse nuk është e vlefshme, shihni udhëzimet.)</w:t>
            </w:r>
          </w:p>
        </w:tc>
      </w:tr>
      <w:tr w:rsidR="00643084" w:rsidRPr="00643084" w14:paraId="19A979DE" w14:textId="77777777" w:rsidTr="00472F2B">
        <w:trPr>
          <w:gridAfter w:val="1"/>
          <w:wAfter w:w="420" w:type="dxa"/>
          <w:cantSplit/>
          <w:jc w:val="center"/>
        </w:trPr>
        <w:tc>
          <w:tcPr>
            <w:tcW w:w="3420" w:type="dxa"/>
            <w:gridSpan w:val="2"/>
            <w:tcBorders>
              <w:right w:val="single" w:sz="1" w:space="0" w:color="000000"/>
            </w:tcBorders>
          </w:tcPr>
          <w:p w14:paraId="1CCA3C04" w14:textId="77777777" w:rsidR="00D668AB" w:rsidRPr="00643084" w:rsidRDefault="00D668AB" w:rsidP="00D668AB">
            <w:pPr>
              <w:suppressAutoHyphens/>
              <w:spacing w:after="0" w:line="240" w:lineRule="auto"/>
              <w:contextualSpacing/>
              <w:jc w:val="right"/>
              <w:rPr>
                <w:rFonts w:ascii="Garamond" w:eastAsia="Times New Roman" w:hAnsi="Garamond"/>
                <w:sz w:val="24"/>
                <w:szCs w:val="24"/>
              </w:rPr>
            </w:pPr>
          </w:p>
        </w:tc>
        <w:tc>
          <w:tcPr>
            <w:tcW w:w="7115" w:type="dxa"/>
            <w:gridSpan w:val="13"/>
          </w:tcPr>
          <w:p w14:paraId="156D357B" w14:textId="77777777" w:rsidR="00D668AB" w:rsidRPr="00643084" w:rsidRDefault="00D668AB" w:rsidP="00D668AB">
            <w:pPr>
              <w:suppressAutoHyphens/>
              <w:spacing w:after="0" w:line="240" w:lineRule="auto"/>
              <w:contextualSpacing/>
              <w:rPr>
                <w:rFonts w:ascii="Garamond" w:eastAsia="Times New Roman" w:hAnsi="Garamond"/>
                <w:sz w:val="24"/>
                <w:szCs w:val="24"/>
              </w:rPr>
            </w:pPr>
          </w:p>
        </w:tc>
      </w:tr>
      <w:tr w:rsidR="00D668AB" w:rsidRPr="00643084" w14:paraId="3A1220D7" w14:textId="77777777" w:rsidTr="00472F2B">
        <w:trPr>
          <w:gridAfter w:val="1"/>
          <w:wAfter w:w="420" w:type="dxa"/>
          <w:cantSplit/>
          <w:jc w:val="center"/>
        </w:trPr>
        <w:tc>
          <w:tcPr>
            <w:tcW w:w="3420" w:type="dxa"/>
            <w:gridSpan w:val="2"/>
            <w:tcBorders>
              <w:right w:val="single" w:sz="1" w:space="0" w:color="000000"/>
            </w:tcBorders>
          </w:tcPr>
          <w:p w14:paraId="15B4E662" w14:textId="77777777" w:rsidR="00D668AB" w:rsidRPr="00643084" w:rsidRDefault="00D668AB" w:rsidP="00D668AB">
            <w:pPr>
              <w:suppressAutoHyphens/>
              <w:spacing w:after="0" w:line="240" w:lineRule="auto"/>
              <w:contextualSpacing/>
              <w:jc w:val="right"/>
              <w:rPr>
                <w:rFonts w:ascii="Garamond" w:eastAsia="Times New Roman" w:hAnsi="Garamond"/>
                <w:b/>
                <w:sz w:val="24"/>
                <w:szCs w:val="24"/>
              </w:rPr>
            </w:pPr>
            <w:r w:rsidRPr="00643084">
              <w:rPr>
                <w:rFonts w:ascii="Garamond" w:eastAsia="Times New Roman" w:hAnsi="Garamond"/>
                <w:b/>
                <w:sz w:val="24"/>
                <w:szCs w:val="24"/>
              </w:rPr>
              <w:t>Anekse</w:t>
            </w:r>
          </w:p>
        </w:tc>
        <w:tc>
          <w:tcPr>
            <w:tcW w:w="7115" w:type="dxa"/>
            <w:gridSpan w:val="13"/>
          </w:tcPr>
          <w:p w14:paraId="57F701EF" w14:textId="77777777" w:rsidR="00D668AB" w:rsidRPr="00643084" w:rsidRDefault="00D668AB" w:rsidP="00D668AB">
            <w:pPr>
              <w:suppressAutoHyphens/>
              <w:spacing w:after="0" w:line="240" w:lineRule="auto"/>
              <w:contextualSpacing/>
              <w:rPr>
                <w:rFonts w:ascii="Garamond" w:eastAsia="Times New Roman" w:hAnsi="Garamond"/>
                <w:sz w:val="24"/>
                <w:szCs w:val="24"/>
              </w:rPr>
            </w:pPr>
            <w:r w:rsidRPr="00643084">
              <w:rPr>
                <w:rFonts w:ascii="Garamond" w:eastAsia="Times New Roman" w:hAnsi="Garamond"/>
                <w:sz w:val="24"/>
                <w:szCs w:val="24"/>
              </w:rPr>
              <w:t>Listoni materiale ose dokumente të bashkëngjitura me CV-në. (Hiqeni nëse nuk është e vlefshme, shihni udhëzimet.)</w:t>
            </w:r>
          </w:p>
        </w:tc>
      </w:tr>
    </w:tbl>
    <w:p w14:paraId="6482AAF9" w14:textId="77777777" w:rsidR="00D668AB" w:rsidRPr="00643084" w:rsidRDefault="00D668AB" w:rsidP="00D668AB">
      <w:pPr>
        <w:spacing w:after="0" w:line="240" w:lineRule="auto"/>
        <w:rPr>
          <w:rFonts w:ascii="Garamond" w:hAnsi="Garamond"/>
        </w:rPr>
      </w:pPr>
    </w:p>
    <w:p w14:paraId="03E60E9E" w14:textId="77777777" w:rsidR="00D668AB" w:rsidRPr="00643084" w:rsidRDefault="00D668AB" w:rsidP="00D668AB">
      <w:pPr>
        <w:spacing w:after="0" w:line="240" w:lineRule="auto"/>
        <w:rPr>
          <w:rFonts w:ascii="Garamond" w:hAnsi="Garamond"/>
        </w:rPr>
        <w:sectPr w:rsidR="00D668AB" w:rsidRPr="00643084" w:rsidSect="00472F2B">
          <w:pgSz w:w="11906" w:h="16838"/>
          <w:pgMar w:top="1034" w:right="1196" w:bottom="1562" w:left="1440" w:header="708" w:footer="708" w:gutter="0"/>
          <w:cols w:space="708"/>
          <w:docGrid w:linePitch="360"/>
        </w:sectPr>
      </w:pPr>
    </w:p>
    <w:p w14:paraId="2BCB760D"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26" w:name="_Toc69660223"/>
      <w:r w:rsidRPr="00643084">
        <w:rPr>
          <w:rFonts w:ascii="Garamond" w:hAnsi="Garamond"/>
          <w:sz w:val="24"/>
          <w:szCs w:val="24"/>
          <w:lang w:eastAsia="en-GB"/>
        </w:rPr>
        <w:lastRenderedPageBreak/>
        <w:t>SHTOJCË 12</w:t>
      </w:r>
      <w:bookmarkEnd w:id="26"/>
    </w:p>
    <w:p w14:paraId="377CA278"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27" w:name="_Toc69660224"/>
      <w:r w:rsidRPr="00643084">
        <w:rPr>
          <w:rFonts w:ascii="Garamond" w:hAnsi="Garamond"/>
          <w:sz w:val="24"/>
          <w:szCs w:val="24"/>
          <w:lang w:eastAsia="en-GB"/>
        </w:rPr>
        <w:t>DEKLARATË KONFLIKTI INTERESI</w:t>
      </w:r>
      <w:bookmarkEnd w:id="27"/>
    </w:p>
    <w:p w14:paraId="4371B5F4"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7C5E1BBE" w14:textId="77777777" w:rsidR="00D668AB" w:rsidRPr="00643084" w:rsidRDefault="00D668AB" w:rsidP="00D668AB">
      <w:pPr>
        <w:spacing w:after="0" w:line="240" w:lineRule="auto"/>
        <w:ind w:firstLine="284"/>
        <w:jc w:val="center"/>
        <w:rPr>
          <w:rFonts w:ascii="Garamond" w:hAnsi="Garamond"/>
          <w:b/>
          <w:bCs/>
          <w:sz w:val="24"/>
          <w:szCs w:val="24"/>
        </w:rPr>
      </w:pPr>
    </w:p>
    <w:p w14:paraId="415B3A84" w14:textId="77777777" w:rsidR="00D668AB" w:rsidRPr="00643084" w:rsidRDefault="00D668AB" w:rsidP="00D668AB">
      <w:pPr>
        <w:spacing w:after="0" w:line="240" w:lineRule="auto"/>
        <w:ind w:firstLine="284"/>
        <w:jc w:val="center"/>
        <w:rPr>
          <w:rFonts w:ascii="Garamond" w:hAnsi="Garamond"/>
          <w:sz w:val="24"/>
          <w:szCs w:val="24"/>
        </w:rPr>
      </w:pPr>
      <w:r w:rsidRPr="00643084">
        <w:rPr>
          <w:rFonts w:ascii="Garamond" w:hAnsi="Garamond"/>
          <w:bCs/>
          <w:sz w:val="24"/>
          <w:szCs w:val="24"/>
        </w:rPr>
        <w:t>D</w:t>
      </w:r>
      <w:r w:rsidRPr="00643084">
        <w:rPr>
          <w:rFonts w:ascii="Garamond" w:hAnsi="Garamond"/>
          <w:sz w:val="24"/>
          <w:szCs w:val="24"/>
        </w:rPr>
        <w:t>EKLARATË</w:t>
      </w:r>
    </w:p>
    <w:p w14:paraId="63E0A268" w14:textId="77777777" w:rsidR="00D668AB" w:rsidRPr="00643084" w:rsidRDefault="00D668AB" w:rsidP="00D668AB">
      <w:pPr>
        <w:spacing w:after="0" w:line="240" w:lineRule="auto"/>
        <w:ind w:firstLine="284"/>
        <w:rPr>
          <w:rFonts w:ascii="Garamond" w:hAnsi="Garamond"/>
          <w:sz w:val="24"/>
          <w:szCs w:val="24"/>
        </w:rPr>
      </w:pPr>
    </w:p>
    <w:p w14:paraId="3BC3626C" w14:textId="77777777" w:rsidR="00D668AB" w:rsidRPr="00643084" w:rsidRDefault="00D668AB" w:rsidP="00D668AB">
      <w:pPr>
        <w:spacing w:after="0" w:line="240" w:lineRule="auto"/>
        <w:ind w:firstLine="284"/>
        <w:jc w:val="both"/>
        <w:rPr>
          <w:rFonts w:ascii="Garamond" w:hAnsi="Garamond"/>
          <w:sz w:val="24"/>
          <w:szCs w:val="24"/>
        </w:rPr>
      </w:pPr>
    </w:p>
    <w:p w14:paraId="51A39FA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Unë i nënshkruari/e nënshkruara____________________________________ me cilësinë e</w:t>
      </w:r>
    </w:p>
    <w:p w14:paraId="0D2FA78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kryetarit/anëtarit të Komisionit të Vlerësimit, deklaroj sa më poshtë:</w:t>
      </w:r>
    </w:p>
    <w:p w14:paraId="783A96D1"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1. Aplikuesi për drejtor/nëndrejtor i ofruesit publik të AFP-së nuk është pjesëtar i familjes sime dhe as i afërm (prind, bashkëshort/bashkëshorte, fëmijë, vëlla, motër).</w:t>
      </w:r>
    </w:p>
    <w:p w14:paraId="7AB8D9A4"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2. Nuk do të ndikohem për arsye personale në kryerjen e detyrave që parashikon për mua legjislacioni.</w:t>
      </w:r>
    </w:p>
    <w:p w14:paraId="20826363"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3. Nuk do të ndikohem nga persona të tjerë në kryerjen së detyrave që parashikon për mua udhëzimi.</w:t>
      </w:r>
    </w:p>
    <w:p w14:paraId="452B9BB7"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4. Nuk do të pranoj çfarëdo lloj përfitimi vetjak ose për familjen dhe të afërmit e mi në kryerjen së detyrave që parashikon për mua udhëzimi.</w:t>
      </w:r>
    </w:p>
    <w:p w14:paraId="350191A6"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 xml:space="preserve">5. Nuk do të nxjerr informacione rreth vendimeve ose të dhënave që udhëzimi parashikon, të cilat nuk janë shpallur zyrtarisht. </w:t>
      </w:r>
    </w:p>
    <w:p w14:paraId="183D62CD"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6. Nuk do të deklarohem në medie për vendimet e Komisionit të Vlerësimit pa qenë i autorizuar.</w:t>
      </w:r>
    </w:p>
    <w:p w14:paraId="06040F9E"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7. Nuk do të paraqes pikëpamjet e mia vetjake, si qëndrime të Komisionit të Vlerësimit.</w:t>
      </w:r>
    </w:p>
    <w:p w14:paraId="64D7DC44" w14:textId="77777777" w:rsidR="00D668AB" w:rsidRPr="00643084" w:rsidRDefault="00D668AB" w:rsidP="00D668AB">
      <w:pPr>
        <w:spacing w:after="0" w:line="240" w:lineRule="auto"/>
        <w:ind w:firstLine="284"/>
        <w:jc w:val="both"/>
        <w:rPr>
          <w:rFonts w:ascii="Garamond" w:hAnsi="Garamond"/>
          <w:sz w:val="24"/>
          <w:szCs w:val="24"/>
        </w:rPr>
      </w:pPr>
    </w:p>
    <w:p w14:paraId="4829FB90" w14:textId="77777777" w:rsidR="00D668AB" w:rsidRPr="00643084" w:rsidRDefault="00D668AB" w:rsidP="00D668AB">
      <w:pPr>
        <w:spacing w:after="0" w:line="240" w:lineRule="auto"/>
        <w:ind w:firstLine="284"/>
        <w:jc w:val="both"/>
        <w:rPr>
          <w:rFonts w:ascii="Garamond" w:hAnsi="Garamond"/>
          <w:sz w:val="24"/>
          <w:szCs w:val="24"/>
        </w:rPr>
      </w:pPr>
      <w:r w:rsidRPr="00643084">
        <w:rPr>
          <w:rFonts w:ascii="Garamond" w:hAnsi="Garamond"/>
          <w:sz w:val="24"/>
          <w:szCs w:val="24"/>
        </w:rPr>
        <w:t>Për sa më sipër, mbaj përgjegjësi të plotë për këto deklarime:</w:t>
      </w:r>
    </w:p>
    <w:p w14:paraId="0DA49B82" w14:textId="77777777" w:rsidR="00D668AB" w:rsidRPr="00643084" w:rsidRDefault="00D668AB" w:rsidP="00D668AB">
      <w:pPr>
        <w:spacing w:after="0" w:line="240" w:lineRule="auto"/>
        <w:ind w:firstLine="284"/>
        <w:rPr>
          <w:rFonts w:ascii="Garamond" w:hAnsi="Garamond"/>
          <w:sz w:val="24"/>
          <w:szCs w:val="24"/>
        </w:rPr>
      </w:pPr>
    </w:p>
    <w:p w14:paraId="7EEE75AE" w14:textId="77777777" w:rsidR="00D668AB" w:rsidRPr="00643084" w:rsidRDefault="00D668AB" w:rsidP="00D668AB">
      <w:pPr>
        <w:spacing w:after="0" w:line="240" w:lineRule="auto"/>
        <w:ind w:firstLine="284"/>
        <w:rPr>
          <w:rFonts w:ascii="Garamond" w:hAnsi="Garamond"/>
          <w:b/>
          <w:sz w:val="24"/>
          <w:szCs w:val="24"/>
        </w:rPr>
      </w:pPr>
      <w:r w:rsidRPr="00643084">
        <w:rPr>
          <w:rFonts w:ascii="Garamond" w:hAnsi="Garamond"/>
          <w:b/>
          <w:sz w:val="24"/>
          <w:szCs w:val="24"/>
        </w:rPr>
        <w:t>Emri, mbiemri __________________________</w:t>
      </w:r>
    </w:p>
    <w:p w14:paraId="1D25A1E7" w14:textId="77777777" w:rsidR="00D668AB" w:rsidRPr="00643084" w:rsidRDefault="00D668AB" w:rsidP="00D668AB">
      <w:pPr>
        <w:spacing w:after="0" w:line="240" w:lineRule="auto"/>
        <w:ind w:firstLine="284"/>
        <w:rPr>
          <w:rFonts w:ascii="Garamond" w:hAnsi="Garamond"/>
          <w:b/>
          <w:sz w:val="24"/>
          <w:szCs w:val="24"/>
        </w:rPr>
      </w:pPr>
    </w:p>
    <w:p w14:paraId="47C0E0FA" w14:textId="77777777" w:rsidR="00D668AB" w:rsidRPr="00643084" w:rsidRDefault="00D668AB" w:rsidP="00D668AB">
      <w:pPr>
        <w:spacing w:after="0" w:line="240" w:lineRule="auto"/>
        <w:ind w:firstLine="284"/>
        <w:rPr>
          <w:rFonts w:ascii="Garamond" w:hAnsi="Garamond"/>
          <w:b/>
          <w:sz w:val="24"/>
          <w:szCs w:val="24"/>
        </w:rPr>
      </w:pPr>
      <w:r w:rsidRPr="00643084">
        <w:rPr>
          <w:rFonts w:ascii="Garamond" w:hAnsi="Garamond"/>
          <w:b/>
          <w:sz w:val="24"/>
          <w:szCs w:val="24"/>
        </w:rPr>
        <w:t>Nënshkrimi:_________________________</w:t>
      </w:r>
    </w:p>
    <w:p w14:paraId="4D83AA4A" w14:textId="77777777" w:rsidR="00D668AB" w:rsidRPr="00643084" w:rsidRDefault="00D668AB" w:rsidP="00D668AB">
      <w:pPr>
        <w:spacing w:after="0" w:line="240" w:lineRule="auto"/>
        <w:ind w:firstLine="284"/>
        <w:rPr>
          <w:rFonts w:ascii="Garamond" w:hAnsi="Garamond"/>
          <w:b/>
          <w:sz w:val="24"/>
          <w:szCs w:val="24"/>
        </w:rPr>
      </w:pPr>
    </w:p>
    <w:p w14:paraId="4F28C00F" w14:textId="77777777" w:rsidR="00D668AB" w:rsidRPr="00643084" w:rsidRDefault="00D668AB" w:rsidP="00D668AB">
      <w:pPr>
        <w:spacing w:after="0" w:line="240" w:lineRule="auto"/>
        <w:ind w:firstLine="284"/>
        <w:rPr>
          <w:rFonts w:ascii="Garamond" w:hAnsi="Garamond"/>
          <w:b/>
          <w:sz w:val="24"/>
          <w:szCs w:val="24"/>
        </w:rPr>
      </w:pPr>
      <w:r w:rsidRPr="00643084">
        <w:rPr>
          <w:rFonts w:ascii="Garamond" w:hAnsi="Garamond"/>
          <w:b/>
          <w:sz w:val="24"/>
          <w:szCs w:val="24"/>
        </w:rPr>
        <w:t>Data e nënshkrimit të deklaratës: ________________</w:t>
      </w:r>
    </w:p>
    <w:p w14:paraId="695CDDDB" w14:textId="77777777" w:rsidR="00D668AB" w:rsidRPr="00643084" w:rsidRDefault="00D668AB" w:rsidP="00D668AB">
      <w:pPr>
        <w:spacing w:after="0" w:line="240" w:lineRule="auto"/>
        <w:rPr>
          <w:rFonts w:ascii="Garamond" w:hAnsi="Garamond"/>
          <w:b/>
          <w:bCs/>
        </w:rPr>
      </w:pPr>
    </w:p>
    <w:p w14:paraId="2AB815AB" w14:textId="77777777" w:rsidR="00D668AB" w:rsidRPr="00643084" w:rsidRDefault="00D668AB" w:rsidP="00D668AB">
      <w:pPr>
        <w:spacing w:after="0" w:line="240" w:lineRule="auto"/>
        <w:rPr>
          <w:rFonts w:ascii="Garamond" w:hAnsi="Garamond"/>
          <w:b/>
          <w:bCs/>
        </w:rPr>
      </w:pPr>
      <w:r w:rsidRPr="00643084">
        <w:rPr>
          <w:rFonts w:ascii="Garamond" w:hAnsi="Garamond"/>
          <w:b/>
          <w:bCs/>
        </w:rPr>
        <w:br w:type="page"/>
      </w:r>
    </w:p>
    <w:p w14:paraId="7324054E"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28" w:name="_Toc69660225"/>
      <w:r w:rsidRPr="00643084">
        <w:rPr>
          <w:rFonts w:ascii="Garamond" w:hAnsi="Garamond"/>
          <w:sz w:val="24"/>
          <w:szCs w:val="24"/>
          <w:lang w:eastAsia="en-GB"/>
        </w:rPr>
        <w:lastRenderedPageBreak/>
        <w:t>SHTOJCË 13</w:t>
      </w:r>
      <w:bookmarkEnd w:id="28"/>
    </w:p>
    <w:p w14:paraId="47EC666A"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29" w:name="_Toc69660226"/>
      <w:r w:rsidRPr="00643084">
        <w:rPr>
          <w:rFonts w:ascii="Garamond" w:hAnsi="Garamond"/>
          <w:sz w:val="24"/>
          <w:szCs w:val="24"/>
          <w:lang w:eastAsia="en-GB"/>
        </w:rPr>
        <w:t>NJOFTIM PËR LËVIZJE PARALELE</w:t>
      </w:r>
      <w:bookmarkEnd w:id="29"/>
    </w:p>
    <w:p w14:paraId="5321CBB2" w14:textId="77777777" w:rsidR="00D668AB" w:rsidRPr="00643084" w:rsidRDefault="00D668AB" w:rsidP="00D668AB">
      <w:pPr>
        <w:tabs>
          <w:tab w:val="center" w:pos="4680"/>
          <w:tab w:val="right" w:pos="8505"/>
        </w:tabs>
        <w:spacing w:after="0" w:line="240" w:lineRule="auto"/>
        <w:jc w:val="center"/>
        <w:rPr>
          <w:rFonts w:ascii="Garamond" w:hAnsi="Garamond"/>
        </w:rPr>
      </w:pPr>
      <w:r w:rsidRPr="00643084">
        <w:rPr>
          <w:rFonts w:ascii="Garamond" w:hAnsi="Garamond"/>
          <w:sz w:val="24"/>
          <w:szCs w:val="24"/>
        </w:rPr>
        <w:tab/>
      </w:r>
      <w:r w:rsidRPr="00643084">
        <w:rPr>
          <w:rFonts w:ascii="Garamond" w:hAnsi="Garamond"/>
          <w:noProof/>
          <w:lang w:val="en-US"/>
        </w:rPr>
        <w:drawing>
          <wp:inline distT="0" distB="0" distL="0" distR="0" wp14:anchorId="4B104473" wp14:editId="4A1EBE27">
            <wp:extent cx="4448175" cy="1000125"/>
            <wp:effectExtent l="0" t="0" r="9525" b="9525"/>
            <wp:docPr id="8" name="Picture 8" descr="Logo&#10;&#10;&#10;&#10;&#10;&#10;&#10;&#10;&#10;&#10;&#10;&#10;&#10;&#10;&#10;&#10;&#10;&#10;&#10;&#10;&#10;&#10;&#10;&#10;&#10;&#10;&#10;&#10;&#10;&#10;&#10;&#10;&#10;&#10;&#10;&#10;&#10;&#10;&#10;&#10;&#10;&#10;&#10;&#10;&#10;&#10;&#10;&#10;&#10;&#10;&#10;&#10;&#10;&#10;&#10;&#10;&#10;&#10;&#10;&#10;&#10;&#10;&#10;&#10;&#10;&#10;&#10;&#10;&#10;&#10;&#10;&#10;&#10;&#10;&#10;&#10;&#10;&#10;&#10;&#10;&#10;&#10;&#10;&#10;&#10;&#10;&#10;&#10;&#10;&#10;&#10;&#10;&#10;&#10;&#10;&#10;&#10;&#10;&#10;&#10;&#10;&#10;&#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10;&#10;&#10;&#10;&#10;&#10;&#10;&#10;&#10;&#10;&#10;&#10;&#10;&#10;&#10;&#10;&#10;&#10;&#10;&#10;&#10;&#10;&#10;&#10;&#10;&#10;&#10;&#10;&#10;&#10;&#10;&#10;&#10;&#10;&#10;&#10;&#10;&#10;&#10;&#10;&#10;&#10;&#10;&#10;&#10;&#10;&#10;&#10;&#10;&#10;&#10;&#10;&#10;&#10;&#10;&#10;&#10;&#10;&#10;&#10;&#10;&#10;&#10;&#10;&#10;&#10;&#10;&#10;&#10;&#10;&#10;&#10;&#10;&#10;&#10;&#10;&#10;&#10;&#10;&#10;&#10;&#10;&#10;&#10;&#10;&#10;&#10;&#10;&#10;&#10;&#10;&#10;&#10;&#10;&#10;&#10;&#10;&#10;&#10;&#10;&#10;&#10;&#10;&#10;&#10;&#10;&#10;&#10;&#10;&#10;&#10;&#10;&#10;&#10;&#10;&#10;&#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8175" cy="1000125"/>
                    </a:xfrm>
                    <a:prstGeom prst="rect">
                      <a:avLst/>
                    </a:prstGeom>
                    <a:noFill/>
                    <a:ln>
                      <a:noFill/>
                    </a:ln>
                  </pic:spPr>
                </pic:pic>
              </a:graphicData>
            </a:graphic>
          </wp:inline>
        </w:drawing>
      </w:r>
    </w:p>
    <w:p w14:paraId="529047AD"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MINISTRIA E FINANCAVE DHE EKONOMISË</w:t>
      </w:r>
    </w:p>
    <w:p w14:paraId="041A93CA"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AGJENCIA KOMBËTARE E PUNËSIMIT DHE AFTËSIVE</w:t>
      </w:r>
    </w:p>
    <w:p w14:paraId="0AA45AFE"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EMRI I OFRUESIT TË AFP-së</w:t>
      </w:r>
    </w:p>
    <w:p w14:paraId="5E437500"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p w14:paraId="723A9DB7" w14:textId="77777777" w:rsidR="00D668AB" w:rsidRPr="00643084" w:rsidRDefault="00D668AB" w:rsidP="00D668AB">
      <w:pPr>
        <w:tabs>
          <w:tab w:val="left" w:pos="3980"/>
          <w:tab w:val="left" w:pos="8720"/>
        </w:tabs>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Nr. ______ prot.</w:t>
      </w:r>
      <w:r w:rsidRPr="00643084">
        <w:rPr>
          <w:rFonts w:ascii="Garamond" w:hAnsi="Garamond" w:cs="Garamond"/>
          <w:sz w:val="24"/>
          <w:szCs w:val="24"/>
          <w:lang w:eastAsia="en-GB"/>
        </w:rPr>
        <w:tab/>
        <w:t xml:space="preserve">                                                          Data___.___.___</w:t>
      </w:r>
    </w:p>
    <w:p w14:paraId="4DC16652" w14:textId="77777777" w:rsidR="00D668AB" w:rsidRPr="00643084" w:rsidRDefault="00D668AB" w:rsidP="00D668AB">
      <w:pPr>
        <w:tabs>
          <w:tab w:val="left" w:pos="3980"/>
          <w:tab w:val="left" w:pos="8720"/>
        </w:tabs>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ab/>
      </w:r>
    </w:p>
    <w:p w14:paraId="0F7F46E9" w14:textId="77777777" w:rsidR="00D668AB" w:rsidRPr="00643084" w:rsidRDefault="00D668AB" w:rsidP="00D668AB">
      <w:pPr>
        <w:tabs>
          <w:tab w:val="left" w:pos="3980"/>
          <w:tab w:val="left" w:pos="8720"/>
        </w:tabs>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 xml:space="preserve">Lënda: Njoftim për lëvizje paralele </w:t>
      </w:r>
    </w:p>
    <w:p w14:paraId="20D01A6F" w14:textId="77777777" w:rsidR="00D668AB" w:rsidRPr="00643084" w:rsidRDefault="00D668AB" w:rsidP="00D668AB">
      <w:pPr>
        <w:autoSpaceDE w:val="0"/>
        <w:autoSpaceDN w:val="0"/>
        <w:adjustRightInd w:val="0"/>
        <w:spacing w:after="0" w:line="240" w:lineRule="auto"/>
        <w:ind w:firstLine="284"/>
        <w:jc w:val="center"/>
        <w:rPr>
          <w:rFonts w:ascii="Garamond" w:hAnsi="Garamond" w:cs="Garamond"/>
          <w:sz w:val="24"/>
          <w:szCs w:val="24"/>
          <w:lang w:eastAsia="en-GB"/>
        </w:rPr>
      </w:pPr>
    </w:p>
    <w:p w14:paraId="6A92DA3B" w14:textId="77777777" w:rsidR="00D668AB" w:rsidRPr="00643084" w:rsidRDefault="00D668AB" w:rsidP="00D668AB">
      <w:pPr>
        <w:autoSpaceDE w:val="0"/>
        <w:autoSpaceDN w:val="0"/>
        <w:adjustRightInd w:val="0"/>
        <w:spacing w:after="0" w:line="240" w:lineRule="auto"/>
        <w:ind w:firstLine="284"/>
        <w:jc w:val="center"/>
        <w:rPr>
          <w:rFonts w:ascii="Garamond" w:hAnsi="Garamond" w:cs="Garamond"/>
          <w:sz w:val="24"/>
          <w:szCs w:val="24"/>
          <w:lang w:eastAsia="en-GB"/>
        </w:rPr>
      </w:pPr>
      <w:r w:rsidRPr="00643084">
        <w:rPr>
          <w:rFonts w:ascii="Garamond" w:hAnsi="Garamond" w:cs="Garamond"/>
          <w:b/>
          <w:bCs/>
          <w:sz w:val="24"/>
          <w:szCs w:val="24"/>
          <w:lang w:eastAsia="en-GB"/>
        </w:rPr>
        <w:t xml:space="preserve">DREJTORISË SË SHËRBIMEVE MBËSHTETËSE </w:t>
      </w:r>
    </w:p>
    <w:p w14:paraId="1ECAF555" w14:textId="77777777" w:rsidR="00D668AB" w:rsidRPr="00643084" w:rsidRDefault="00D668AB" w:rsidP="00D668AB">
      <w:pPr>
        <w:autoSpaceDE w:val="0"/>
        <w:autoSpaceDN w:val="0"/>
        <w:adjustRightInd w:val="0"/>
        <w:spacing w:after="0" w:line="240" w:lineRule="auto"/>
        <w:ind w:firstLine="284"/>
        <w:jc w:val="center"/>
        <w:rPr>
          <w:rFonts w:ascii="Garamond" w:hAnsi="Garamond" w:cs="Garamond"/>
          <w:b/>
          <w:bCs/>
          <w:sz w:val="24"/>
          <w:szCs w:val="24"/>
          <w:lang w:eastAsia="en-GB"/>
        </w:rPr>
      </w:pPr>
      <w:r w:rsidRPr="00643084">
        <w:rPr>
          <w:rFonts w:ascii="Garamond" w:hAnsi="Garamond" w:cs="Garamond"/>
          <w:b/>
          <w:bCs/>
          <w:sz w:val="24"/>
          <w:szCs w:val="24"/>
          <w:lang w:eastAsia="en-GB"/>
        </w:rPr>
        <w:t>DREJTORISË Ë MARRËDHËNIEVE ME PUBLIKUN</w:t>
      </w:r>
    </w:p>
    <w:p w14:paraId="6B3286EF" w14:textId="77777777" w:rsidR="00D668AB" w:rsidRPr="00643084" w:rsidRDefault="00D668AB" w:rsidP="00D668AB">
      <w:pPr>
        <w:autoSpaceDE w:val="0"/>
        <w:autoSpaceDN w:val="0"/>
        <w:adjustRightInd w:val="0"/>
        <w:spacing w:after="0" w:line="240" w:lineRule="auto"/>
        <w:ind w:firstLine="284"/>
        <w:jc w:val="center"/>
        <w:rPr>
          <w:rFonts w:ascii="Garamond" w:hAnsi="Garamond" w:cs="Garamond"/>
          <w:b/>
          <w:bCs/>
          <w:sz w:val="24"/>
          <w:szCs w:val="24"/>
          <w:lang w:eastAsia="en-GB"/>
        </w:rPr>
      </w:pPr>
      <w:r w:rsidRPr="00643084">
        <w:rPr>
          <w:rFonts w:ascii="Garamond" w:hAnsi="Garamond" w:cs="Garamond"/>
          <w:b/>
          <w:bCs/>
          <w:sz w:val="24"/>
          <w:szCs w:val="24"/>
          <w:lang w:eastAsia="en-GB"/>
        </w:rPr>
        <w:t>AGJENCISË KOMBËTARE TË PUNËSIMIT DHE AFTËSIVE</w:t>
      </w:r>
    </w:p>
    <w:p w14:paraId="0C6F5C7D"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p>
    <w:p w14:paraId="273BDCF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 xml:space="preserve">Në zbatim të ligjit nr. 15/2019, “Për nxitjen e punësimit”; të ligjit nr. 15/2017, “Për arsimin dhe formimin profesional në Republikën e Shqipërisë”; të vendimit të Këshilli të Ministrave nr. 554, datë 31.7.2019, “Për krijimin, mënyrën e organizimit dhe të funksionimit të Agjencisë Kombëtare të punësimit dhe aftësive”; të udhëzimit nr. ..., datë ..., “Për mënyrën e organizimit dhe veprimtarinë e ofruesve publikë të arsimit dhe formimit profesional”, </w:t>
      </w:r>
    </w:p>
    <w:p w14:paraId="3E998484"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Ofruesi publik i AFP-së.........., ju njofton krijimin e vendit të lirë për pozicionin ...:</w:t>
      </w:r>
    </w:p>
    <w:p w14:paraId="227D950C"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b/>
          <w:bCs/>
          <w:sz w:val="24"/>
          <w:szCs w:val="24"/>
          <w:lang w:eastAsia="en-GB"/>
        </w:rPr>
      </w:pPr>
      <w:r w:rsidRPr="00643084">
        <w:rPr>
          <w:rFonts w:ascii="Garamond" w:hAnsi="Garamond" w:cs="Garamond"/>
          <w:sz w:val="24"/>
          <w:szCs w:val="24"/>
          <w:lang w:eastAsia="en-GB"/>
        </w:rPr>
        <w:t>- Pozicioni</w:t>
      </w:r>
    </w:p>
    <w:p w14:paraId="46CB9FB6"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b/>
          <w:bCs/>
          <w:sz w:val="24"/>
          <w:szCs w:val="24"/>
          <w:lang w:eastAsia="en-GB"/>
        </w:rPr>
        <w:t xml:space="preserve">1. Kriteret e përgjithshme dhe kriteret e posaçme </w:t>
      </w:r>
    </w:p>
    <w:p w14:paraId="0CBAE55B"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Aplikanti duhet të plotësojë kriteret</w:t>
      </w:r>
      <w:r w:rsidRPr="00643084">
        <w:rPr>
          <w:rFonts w:ascii="Garamond" w:hAnsi="Garamond" w:cs="Garamond"/>
          <w:spacing w:val="15"/>
          <w:sz w:val="24"/>
          <w:szCs w:val="24"/>
          <w:lang w:eastAsia="en-GB"/>
        </w:rPr>
        <w:t xml:space="preserve"> </w:t>
      </w:r>
      <w:r w:rsidRPr="00643084">
        <w:rPr>
          <w:rFonts w:ascii="Garamond" w:hAnsi="Garamond" w:cs="Garamond"/>
          <w:sz w:val="24"/>
          <w:szCs w:val="24"/>
          <w:lang w:eastAsia="en-GB"/>
        </w:rPr>
        <w:t>e përgjithshme për lëvizjen paralele si vijon:</w:t>
      </w:r>
    </w:p>
    <w:p w14:paraId="78FD9E89"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w:t>
      </w:r>
    </w:p>
    <w:p w14:paraId="34B7DCBD"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w:t>
      </w:r>
    </w:p>
    <w:p w14:paraId="0C9C18F4"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Aplikanti duhet të plotësojë kriteret</w:t>
      </w:r>
      <w:r w:rsidRPr="00643084">
        <w:rPr>
          <w:rFonts w:ascii="Garamond" w:hAnsi="Garamond" w:cs="Garamond"/>
          <w:spacing w:val="15"/>
          <w:sz w:val="24"/>
          <w:szCs w:val="24"/>
          <w:lang w:eastAsia="en-GB"/>
        </w:rPr>
        <w:t xml:space="preserve"> </w:t>
      </w:r>
      <w:r w:rsidRPr="00643084">
        <w:rPr>
          <w:rFonts w:ascii="Garamond" w:hAnsi="Garamond" w:cs="Garamond"/>
          <w:sz w:val="24"/>
          <w:szCs w:val="24"/>
          <w:lang w:eastAsia="en-GB"/>
        </w:rPr>
        <w:t>e</w:t>
      </w:r>
      <w:r w:rsidRPr="00643084">
        <w:rPr>
          <w:rFonts w:ascii="Garamond" w:hAnsi="Garamond" w:cs="Garamond"/>
          <w:spacing w:val="15"/>
          <w:sz w:val="24"/>
          <w:szCs w:val="24"/>
          <w:lang w:eastAsia="en-GB"/>
        </w:rPr>
        <w:t xml:space="preserve"> </w:t>
      </w:r>
      <w:r w:rsidRPr="00643084">
        <w:rPr>
          <w:rFonts w:ascii="Garamond" w:hAnsi="Garamond" w:cs="Garamond"/>
          <w:sz w:val="24"/>
          <w:szCs w:val="24"/>
          <w:lang w:eastAsia="en-GB"/>
        </w:rPr>
        <w:t>posaçme</w:t>
      </w:r>
      <w:r w:rsidRPr="00643084">
        <w:rPr>
          <w:rFonts w:ascii="Garamond" w:hAnsi="Garamond" w:cs="Garamond"/>
          <w:spacing w:val="15"/>
          <w:sz w:val="24"/>
          <w:szCs w:val="24"/>
          <w:lang w:eastAsia="en-GB"/>
        </w:rPr>
        <w:t xml:space="preserve"> </w:t>
      </w:r>
      <w:r w:rsidRPr="00643084">
        <w:rPr>
          <w:rFonts w:ascii="Garamond" w:hAnsi="Garamond" w:cs="Garamond"/>
          <w:sz w:val="24"/>
          <w:szCs w:val="24"/>
          <w:lang w:eastAsia="en-GB"/>
        </w:rPr>
        <w:t>si vijon:</w:t>
      </w:r>
    </w:p>
    <w:p w14:paraId="5B75F765"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w:t>
      </w:r>
    </w:p>
    <w:p w14:paraId="57A0C4B7"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w:t>
      </w:r>
    </w:p>
    <w:p w14:paraId="4DA79751" w14:textId="77777777" w:rsidR="00D668AB" w:rsidRPr="00643084" w:rsidRDefault="00D668AB" w:rsidP="00D668AB">
      <w:pPr>
        <w:autoSpaceDE w:val="0"/>
        <w:autoSpaceDN w:val="0"/>
        <w:adjustRightInd w:val="0"/>
        <w:spacing w:after="0" w:line="240" w:lineRule="auto"/>
        <w:ind w:firstLine="284"/>
        <w:jc w:val="both"/>
        <w:rPr>
          <w:rFonts w:ascii="Garamond" w:hAnsi="Garamond" w:cs="Garamond"/>
          <w:b/>
          <w:bCs/>
          <w:sz w:val="24"/>
          <w:szCs w:val="24"/>
          <w:lang w:eastAsia="en-GB"/>
        </w:rPr>
      </w:pPr>
      <w:r w:rsidRPr="00643084">
        <w:rPr>
          <w:rFonts w:ascii="Garamond" w:hAnsi="Garamond" w:cs="Garamond"/>
          <w:b/>
          <w:bCs/>
          <w:sz w:val="24"/>
          <w:szCs w:val="24"/>
          <w:lang w:eastAsia="en-GB"/>
        </w:rPr>
        <w:t>2.</w:t>
      </w:r>
      <w:r w:rsidRPr="00643084">
        <w:rPr>
          <w:rFonts w:ascii="Garamond" w:hAnsi="Garamond" w:cs="Garamond"/>
          <w:sz w:val="24"/>
          <w:szCs w:val="24"/>
          <w:lang w:eastAsia="en-GB"/>
        </w:rPr>
        <w:t xml:space="preserve"> </w:t>
      </w:r>
      <w:r w:rsidRPr="00643084">
        <w:rPr>
          <w:rFonts w:ascii="Garamond" w:hAnsi="Garamond" w:cs="Garamond"/>
          <w:b/>
          <w:bCs/>
          <w:sz w:val="24"/>
          <w:szCs w:val="24"/>
          <w:lang w:eastAsia="en-GB"/>
        </w:rPr>
        <w:t>Dokumentet e aplikimit</w:t>
      </w:r>
    </w:p>
    <w:p w14:paraId="3164DB6A" w14:textId="77777777" w:rsidR="00D668AB" w:rsidRPr="00643084" w:rsidRDefault="00D668AB" w:rsidP="00D668AB">
      <w:pPr>
        <w:autoSpaceDE w:val="0"/>
        <w:autoSpaceDN w:val="0"/>
        <w:adjustRightInd w:val="0"/>
        <w:spacing w:after="0" w:line="240" w:lineRule="auto"/>
        <w:ind w:firstLine="284"/>
        <w:rPr>
          <w:rFonts w:ascii="Garamond" w:hAnsi="Garamond" w:cs="Garamond"/>
          <w:b/>
          <w:bCs/>
          <w:sz w:val="24"/>
          <w:szCs w:val="24"/>
          <w:lang w:eastAsia="en-GB"/>
        </w:rPr>
      </w:pPr>
      <w:r w:rsidRPr="00643084">
        <w:rPr>
          <w:rFonts w:ascii="Garamond" w:hAnsi="Garamond" w:cs="Garamond"/>
          <w:sz w:val="24"/>
          <w:szCs w:val="24"/>
          <w:lang w:eastAsia="en-GB"/>
        </w:rPr>
        <w:t>Dosja e aplikimit, e cila përmban dokumentacionin e kërkuar, sipas njoftimit të vendit të lirë, duhet të përfshijë:</w:t>
      </w:r>
    </w:p>
    <w:p w14:paraId="054234F2" w14:textId="585B5B91"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w:t>
      </w:r>
      <w:r w:rsidR="00D668AB" w:rsidRPr="00643084">
        <w:rPr>
          <w:rFonts w:ascii="Garamond" w:hAnsi="Garamond" w:cs="Garamond"/>
          <w:sz w:val="24"/>
          <w:szCs w:val="24"/>
          <w:lang w:eastAsia="en-GB"/>
        </w:rPr>
        <w:t xml:space="preserve"> letërmotivimin për pozicionin;</w:t>
      </w:r>
    </w:p>
    <w:p w14:paraId="57F5EDAC" w14:textId="5240D1B7"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 xml:space="preserve">jetëshkrimin (CV-në); </w:t>
      </w:r>
    </w:p>
    <w:p w14:paraId="10ABBD73" w14:textId="531E6DA3"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kartën e identitetit;</w:t>
      </w:r>
    </w:p>
    <w:p w14:paraId="278F8FB7" w14:textId="107CBCDA"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diplomën;</w:t>
      </w:r>
    </w:p>
    <w:p w14:paraId="49891607" w14:textId="0279C3DC"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librezën e punës;</w:t>
      </w:r>
    </w:p>
    <w:p w14:paraId="2B1EED60" w14:textId="15E871C2"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çdo dokumentacion tjetër që vërteton kualifikimet, trajnimet apo të tjera të përmendura në CV;</w:t>
      </w:r>
    </w:p>
    <w:p w14:paraId="5C8545C1" w14:textId="4B36248D"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certifikatën ose dëshminë për nivelin e njohurive në teknologjinë e informacionit;</w:t>
      </w:r>
    </w:p>
    <w:p w14:paraId="7FD1DAB2" w14:textId="66DEC688"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vërtetimin e gjendjes shëndetësore;</w:t>
      </w:r>
    </w:p>
    <w:p w14:paraId="30BFD9D9" w14:textId="5CBA1F48"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vërtetimin e gjendjes gjyqësore;</w:t>
      </w:r>
    </w:p>
    <w:p w14:paraId="0538B882" w14:textId="28DA581D"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 xml:space="preserve">- </w:t>
      </w:r>
      <w:r w:rsidR="00D668AB" w:rsidRPr="00643084">
        <w:rPr>
          <w:rFonts w:ascii="Garamond" w:hAnsi="Garamond" w:cs="Garamond"/>
          <w:sz w:val="24"/>
          <w:szCs w:val="24"/>
          <w:lang w:eastAsia="en-GB"/>
        </w:rPr>
        <w:t>vërtetimin nga punëdhënësit i fundit, që ndaj tij nuk ka</w:t>
      </w:r>
      <w:r w:rsidRPr="00643084">
        <w:rPr>
          <w:rFonts w:ascii="Garamond" w:hAnsi="Garamond" w:cs="Garamond"/>
          <w:sz w:val="24"/>
          <w:szCs w:val="24"/>
          <w:lang w:eastAsia="en-GB"/>
        </w:rPr>
        <w:t xml:space="preserve"> marrë masa disiplinore në fuqi </w:t>
      </w:r>
      <w:r w:rsidR="00D668AB" w:rsidRPr="00643084">
        <w:rPr>
          <w:rFonts w:ascii="Garamond" w:hAnsi="Garamond" w:cs="Garamond"/>
          <w:sz w:val="24"/>
          <w:szCs w:val="24"/>
          <w:lang w:eastAsia="en-GB"/>
        </w:rPr>
        <w:t>të paktën një rekomandim ose vlerësim p</w:t>
      </w:r>
      <w:r w:rsidRPr="00643084">
        <w:rPr>
          <w:rFonts w:ascii="Garamond" w:hAnsi="Garamond" w:cs="Garamond"/>
          <w:sz w:val="24"/>
          <w:szCs w:val="24"/>
          <w:lang w:eastAsia="en-GB"/>
        </w:rPr>
        <w:t>une nga punëdhënës të mëparshëm.</w:t>
      </w:r>
    </w:p>
    <w:p w14:paraId="6C0B0859" w14:textId="0BCE8AB7"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T</w:t>
      </w:r>
      <w:r w:rsidR="00D668AB" w:rsidRPr="00643084">
        <w:rPr>
          <w:rFonts w:ascii="Garamond" w:hAnsi="Garamond" w:cs="Garamond"/>
          <w:sz w:val="24"/>
          <w:szCs w:val="24"/>
          <w:lang w:eastAsia="en-GB"/>
        </w:rPr>
        <w:t>ë gjitha dokumentet duhet të jenë origjinale ose të noterizuara;</w:t>
      </w:r>
    </w:p>
    <w:p w14:paraId="7E4C3637" w14:textId="78154E6F" w:rsidR="00D668AB" w:rsidRPr="00643084" w:rsidRDefault="00EC7349" w:rsidP="00D668AB">
      <w:pPr>
        <w:autoSpaceDE w:val="0"/>
        <w:autoSpaceDN w:val="0"/>
        <w:adjustRightInd w:val="0"/>
        <w:spacing w:after="0" w:line="240" w:lineRule="auto"/>
        <w:ind w:firstLine="284"/>
        <w:rPr>
          <w:rFonts w:ascii="Garamond" w:hAnsi="Garamond" w:cs="Garamond"/>
          <w:sz w:val="24"/>
          <w:szCs w:val="24"/>
          <w:lang w:eastAsia="en-GB"/>
        </w:rPr>
      </w:pPr>
      <w:r w:rsidRPr="00643084">
        <w:rPr>
          <w:rFonts w:ascii="Garamond" w:hAnsi="Garamond" w:cs="Garamond"/>
          <w:sz w:val="24"/>
          <w:szCs w:val="24"/>
          <w:lang w:eastAsia="en-GB"/>
        </w:rPr>
        <w:t>D</w:t>
      </w:r>
      <w:r w:rsidR="00D668AB" w:rsidRPr="00643084">
        <w:rPr>
          <w:rFonts w:ascii="Garamond" w:hAnsi="Garamond" w:cs="Garamond"/>
          <w:sz w:val="24"/>
          <w:szCs w:val="24"/>
          <w:lang w:eastAsia="en-GB"/>
        </w:rPr>
        <w:t>okumentet në gjuhë të huaj duhet të jenë të përkthyera dhe të noterizuara.</w:t>
      </w:r>
    </w:p>
    <w:p w14:paraId="4CC8CDCC" w14:textId="0E1C1D6B" w:rsidR="00D668AB" w:rsidRPr="00643084" w:rsidRDefault="00D668AB" w:rsidP="00D668AB">
      <w:pPr>
        <w:autoSpaceDE w:val="0"/>
        <w:autoSpaceDN w:val="0"/>
        <w:adjustRightInd w:val="0"/>
        <w:spacing w:after="0" w:line="240" w:lineRule="auto"/>
        <w:ind w:firstLine="284"/>
        <w:jc w:val="both"/>
        <w:rPr>
          <w:rFonts w:ascii="Garamond" w:hAnsi="Garamond" w:cs="Garamond"/>
          <w:sz w:val="24"/>
          <w:szCs w:val="24"/>
          <w:lang w:eastAsia="en-GB"/>
        </w:rPr>
      </w:pPr>
      <w:r w:rsidRPr="00643084">
        <w:rPr>
          <w:rFonts w:ascii="Garamond" w:hAnsi="Garamond" w:cs="Garamond"/>
          <w:sz w:val="24"/>
          <w:szCs w:val="24"/>
          <w:lang w:eastAsia="en-GB"/>
        </w:rPr>
        <w:t xml:space="preserve">Dokumentet e aplikimit dorëzohen në protokollin e ofruesit të AFP-së, brenda datës ... </w:t>
      </w:r>
    </w:p>
    <w:p w14:paraId="675C95A3" w14:textId="77777777" w:rsidR="00D668AB" w:rsidRPr="00643084" w:rsidRDefault="00D668AB" w:rsidP="00EC7349">
      <w:pPr>
        <w:autoSpaceDE w:val="0"/>
        <w:autoSpaceDN w:val="0"/>
        <w:adjustRightInd w:val="0"/>
        <w:spacing w:after="0" w:line="240" w:lineRule="auto"/>
        <w:ind w:firstLine="284"/>
        <w:jc w:val="right"/>
        <w:rPr>
          <w:rFonts w:ascii="Garamond" w:hAnsi="Garamond" w:cs="Garamond"/>
          <w:bCs/>
          <w:sz w:val="24"/>
          <w:szCs w:val="24"/>
          <w:lang w:eastAsia="en-GB"/>
        </w:rPr>
      </w:pPr>
      <w:r w:rsidRPr="00643084">
        <w:rPr>
          <w:rFonts w:ascii="Garamond" w:hAnsi="Garamond" w:cs="Garamond"/>
          <w:bCs/>
          <w:sz w:val="24"/>
          <w:szCs w:val="24"/>
          <w:lang w:eastAsia="en-GB"/>
        </w:rPr>
        <w:t>DREJTOR (I OFRUESIT TË AFP-së)</w:t>
      </w:r>
    </w:p>
    <w:p w14:paraId="30F1C36D" w14:textId="3A4F277B" w:rsidR="00D668AB" w:rsidRPr="00643084" w:rsidRDefault="00D668AB" w:rsidP="00BB71C5">
      <w:pPr>
        <w:spacing w:after="0" w:line="240" w:lineRule="auto"/>
        <w:jc w:val="center"/>
        <w:rPr>
          <w:rFonts w:ascii="Garamond" w:hAnsi="Garamond"/>
          <w:sz w:val="24"/>
          <w:szCs w:val="24"/>
          <w:lang w:eastAsia="en-GB"/>
        </w:rPr>
      </w:pPr>
      <w:r w:rsidRPr="00643084">
        <w:rPr>
          <w:rFonts w:ascii="Garamond" w:hAnsi="Garamond"/>
          <w:b/>
          <w:sz w:val="24"/>
          <w:szCs w:val="24"/>
        </w:rPr>
        <w:br w:type="page"/>
      </w:r>
      <w:bookmarkStart w:id="30" w:name="_Toc69660227"/>
      <w:r w:rsidRPr="00643084">
        <w:rPr>
          <w:rFonts w:ascii="Garamond" w:hAnsi="Garamond"/>
          <w:sz w:val="24"/>
          <w:szCs w:val="24"/>
          <w:lang w:eastAsia="en-GB"/>
        </w:rPr>
        <w:lastRenderedPageBreak/>
        <w:t>SHTOJCË 14</w:t>
      </w:r>
      <w:bookmarkEnd w:id="30"/>
    </w:p>
    <w:p w14:paraId="45E2F9D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31" w:name="_Toc69660228"/>
      <w:r w:rsidRPr="00643084">
        <w:rPr>
          <w:rFonts w:ascii="Garamond" w:hAnsi="Garamond"/>
          <w:sz w:val="24"/>
          <w:szCs w:val="24"/>
          <w:lang w:eastAsia="en-GB"/>
        </w:rPr>
        <w:t>NJOFTIM I VENDIT TË LIRË</w:t>
      </w:r>
      <w:bookmarkEnd w:id="31"/>
    </w:p>
    <w:p w14:paraId="2F97DE16" w14:textId="77777777" w:rsidR="00D668AB" w:rsidRPr="00643084" w:rsidRDefault="00D668AB" w:rsidP="00D668AB">
      <w:pPr>
        <w:tabs>
          <w:tab w:val="left" w:pos="1365"/>
        </w:tabs>
        <w:spacing w:after="0" w:line="240" w:lineRule="auto"/>
        <w:jc w:val="both"/>
        <w:rPr>
          <w:rFonts w:ascii="Garamond" w:hAnsi="Garamond"/>
          <w:sz w:val="24"/>
          <w:szCs w:val="24"/>
        </w:rPr>
      </w:pPr>
      <w:r w:rsidRPr="00643084">
        <w:rPr>
          <w:rFonts w:ascii="Garamond" w:hAnsi="Garamond"/>
          <w:sz w:val="24"/>
          <w:szCs w:val="24"/>
        </w:rPr>
        <w:tab/>
      </w:r>
    </w:p>
    <w:p w14:paraId="702FCD2D" w14:textId="77777777" w:rsidR="00D668AB" w:rsidRPr="00643084" w:rsidRDefault="00D668AB" w:rsidP="00D668AB">
      <w:pPr>
        <w:tabs>
          <w:tab w:val="center" w:pos="4680"/>
          <w:tab w:val="right" w:pos="8505"/>
        </w:tabs>
        <w:spacing w:after="0" w:line="240" w:lineRule="auto"/>
        <w:jc w:val="center"/>
        <w:rPr>
          <w:rFonts w:ascii="Garamond" w:hAnsi="Garamond"/>
        </w:rPr>
      </w:pPr>
      <w:r w:rsidRPr="00643084">
        <w:rPr>
          <w:rFonts w:ascii="Garamond" w:hAnsi="Garamond"/>
          <w:noProof/>
          <w:lang w:val="en-US"/>
        </w:rPr>
        <w:drawing>
          <wp:inline distT="0" distB="0" distL="0" distR="0" wp14:anchorId="1871B7DC" wp14:editId="5DA736A8">
            <wp:extent cx="4448175" cy="1000125"/>
            <wp:effectExtent l="0" t="0" r="9525" b="9525"/>
            <wp:docPr id="9" name="Picture 9" descr="Logo&#10;&#10;&#10;&#10;&#10;&#10;&#10;&#10;&#10;&#10;&#10;&#10;&#10;&#10;&#10;&#10;&#10;&#10;&#10;&#10;&#10;&#10;&#10;&#10;&#10;&#10;&#10;&#10;&#10;&#10;&#10;&#10;&#10;&#10;&#10;&#10;&#10;&#10;&#10;&#10;&#10;&#10;&#10;&#10;&#10;&#10;&#10;&#10;&#10;&#10;&#10;&#10;&#10;&#10;&#10;&#10;&#10;&#10;&#10;&#10;&#10;&#10;&#10;&#10;&#10;&#10;&#10;&#10;&#10;&#10;&#10;&#10;&#10;&#10;&#10;&#10;&#10;&#10;&#10;&#10;&#10;&#10;&#10;&#10;&#10;&#10;&#10;&#10;&#10;&#10;&#10;&#10;&#10;&#10;&#10;&#10;&#10;&#10;&#10;&#10;&#10;&#10;&#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10;&#10;&#10;&#10;&#10;&#10;&#10;&#10;&#10;&#10;&#10;&#10;&#10;&#10;&#10;&#10;&#10;&#10;&#10;&#10;&#10;&#10;&#10;&#10;&#10;&#10;&#10;&#10;&#10;&#10;&#10;&#10;&#10;&#10;&#10;&#10;&#10;&#10;&#10;&#10;&#10;&#10;&#10;&#10;&#10;&#10;&#10;&#10;&#10;&#10;&#10;&#10;&#10;&#10;&#10;&#10;&#10;&#10;&#10;&#10;&#10;&#10;&#10;&#10;&#10;&#10;&#10;&#10;&#10;&#10;&#10;&#10;&#10;&#10;&#10;&#10;&#10;&#10;&#10;&#10;&#10;&#10;&#10;&#10;&#10;&#10;&#10;&#10;&#10;&#10;&#10;&#10;&#10;&#10;&#10;&#10;&#10;&#10;&#10;&#10;&#10;&#10;&#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8175" cy="1000125"/>
                    </a:xfrm>
                    <a:prstGeom prst="rect">
                      <a:avLst/>
                    </a:prstGeom>
                    <a:noFill/>
                    <a:ln>
                      <a:noFill/>
                    </a:ln>
                  </pic:spPr>
                </pic:pic>
              </a:graphicData>
            </a:graphic>
          </wp:inline>
        </w:drawing>
      </w:r>
    </w:p>
    <w:p w14:paraId="74DF39B8"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MINISTRIA E FINANCAVE DHE EKONOMISË</w:t>
      </w:r>
    </w:p>
    <w:p w14:paraId="32B64A25"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AGJENCIA KOMBËTARE E PUNËSIMIT DHE AFTËSIVE</w:t>
      </w:r>
    </w:p>
    <w:p w14:paraId="1647427D"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EMRI I OFRUESIT TË AFP-së</w:t>
      </w:r>
    </w:p>
    <w:p w14:paraId="46CE6F1B" w14:textId="77777777" w:rsidR="00D668AB" w:rsidRPr="00643084" w:rsidRDefault="00D668AB" w:rsidP="00D668AB">
      <w:pPr>
        <w:tabs>
          <w:tab w:val="left" w:pos="1365"/>
        </w:tabs>
        <w:spacing w:after="0" w:line="240" w:lineRule="auto"/>
        <w:jc w:val="both"/>
        <w:rPr>
          <w:rFonts w:ascii="Garamond" w:hAnsi="Garamond"/>
          <w:sz w:val="24"/>
          <w:szCs w:val="24"/>
        </w:rPr>
      </w:pPr>
    </w:p>
    <w:tbl>
      <w:tblPr>
        <w:tblW w:w="9426" w:type="dxa"/>
        <w:tblLayout w:type="fixed"/>
        <w:tblLook w:val="04A0" w:firstRow="1" w:lastRow="0" w:firstColumn="1" w:lastColumn="0" w:noHBand="0" w:noVBand="1"/>
      </w:tblPr>
      <w:tblGrid>
        <w:gridCol w:w="4320"/>
        <w:gridCol w:w="5106"/>
      </w:tblGrid>
      <w:tr w:rsidR="00643084" w:rsidRPr="00643084" w14:paraId="22FDA0DE" w14:textId="77777777" w:rsidTr="00472F2B">
        <w:trPr>
          <w:trHeight w:val="571"/>
        </w:trPr>
        <w:tc>
          <w:tcPr>
            <w:tcW w:w="4320" w:type="dxa"/>
            <w:shd w:val="clear" w:color="auto" w:fill="auto"/>
          </w:tcPr>
          <w:p w14:paraId="78893366" w14:textId="77777777" w:rsidR="00D668AB" w:rsidRPr="00643084" w:rsidRDefault="00D668AB" w:rsidP="00D668AB">
            <w:pPr>
              <w:tabs>
                <w:tab w:val="left" w:pos="2676"/>
              </w:tabs>
              <w:spacing w:after="0" w:line="240" w:lineRule="auto"/>
              <w:jc w:val="both"/>
              <w:rPr>
                <w:rFonts w:ascii="Garamond" w:hAnsi="Garamond"/>
                <w:sz w:val="24"/>
                <w:szCs w:val="24"/>
              </w:rPr>
            </w:pPr>
            <w:r w:rsidRPr="00643084">
              <w:rPr>
                <w:rFonts w:ascii="Garamond" w:hAnsi="Garamond"/>
                <w:sz w:val="24"/>
                <w:szCs w:val="24"/>
              </w:rPr>
              <w:t>Nr. ______ prot.</w:t>
            </w:r>
            <w:r w:rsidRPr="00643084">
              <w:rPr>
                <w:rFonts w:ascii="Garamond" w:hAnsi="Garamond"/>
                <w:sz w:val="24"/>
                <w:szCs w:val="24"/>
              </w:rPr>
              <w:tab/>
            </w:r>
          </w:p>
        </w:tc>
        <w:tc>
          <w:tcPr>
            <w:tcW w:w="5106" w:type="dxa"/>
            <w:shd w:val="clear" w:color="auto" w:fill="auto"/>
          </w:tcPr>
          <w:p w14:paraId="4285D308" w14:textId="77777777" w:rsidR="00D668AB" w:rsidRPr="00643084" w:rsidRDefault="00D668AB" w:rsidP="00D668AB">
            <w:pPr>
              <w:tabs>
                <w:tab w:val="left" w:pos="2676"/>
              </w:tabs>
              <w:spacing w:after="0" w:line="240" w:lineRule="auto"/>
              <w:jc w:val="right"/>
              <w:rPr>
                <w:rFonts w:ascii="Garamond" w:hAnsi="Garamond"/>
                <w:sz w:val="24"/>
                <w:szCs w:val="24"/>
              </w:rPr>
            </w:pPr>
            <w:r w:rsidRPr="00643084">
              <w:rPr>
                <w:rFonts w:ascii="Garamond" w:hAnsi="Garamond"/>
                <w:sz w:val="24"/>
                <w:szCs w:val="24"/>
              </w:rPr>
              <w:t>Data ___.___.___</w:t>
            </w:r>
          </w:p>
        </w:tc>
      </w:tr>
      <w:tr w:rsidR="00643084" w:rsidRPr="00643084" w14:paraId="14DD0350" w14:textId="77777777" w:rsidTr="00472F2B">
        <w:trPr>
          <w:trHeight w:val="305"/>
        </w:trPr>
        <w:tc>
          <w:tcPr>
            <w:tcW w:w="4320" w:type="dxa"/>
            <w:shd w:val="clear" w:color="auto" w:fill="auto"/>
          </w:tcPr>
          <w:p w14:paraId="771118A5" w14:textId="77777777" w:rsidR="00D668AB" w:rsidRPr="00643084" w:rsidRDefault="00D668AB" w:rsidP="00D668AB">
            <w:pPr>
              <w:tabs>
                <w:tab w:val="left" w:pos="2676"/>
              </w:tabs>
              <w:spacing w:after="0" w:line="240" w:lineRule="auto"/>
              <w:jc w:val="both"/>
              <w:rPr>
                <w:rFonts w:ascii="Garamond" w:hAnsi="Garamond"/>
                <w:sz w:val="24"/>
                <w:szCs w:val="24"/>
              </w:rPr>
            </w:pPr>
          </w:p>
        </w:tc>
        <w:tc>
          <w:tcPr>
            <w:tcW w:w="5106" w:type="dxa"/>
            <w:shd w:val="clear" w:color="auto" w:fill="auto"/>
          </w:tcPr>
          <w:p w14:paraId="65EB7464" w14:textId="77777777" w:rsidR="00D668AB" w:rsidRPr="00643084" w:rsidRDefault="00D668AB" w:rsidP="00D668AB">
            <w:pPr>
              <w:tabs>
                <w:tab w:val="left" w:pos="2676"/>
              </w:tabs>
              <w:spacing w:after="0" w:line="240" w:lineRule="auto"/>
              <w:jc w:val="both"/>
              <w:rPr>
                <w:rFonts w:ascii="Garamond" w:hAnsi="Garamond"/>
                <w:sz w:val="24"/>
                <w:szCs w:val="24"/>
              </w:rPr>
            </w:pPr>
          </w:p>
        </w:tc>
      </w:tr>
    </w:tbl>
    <w:p w14:paraId="7DD4C583" w14:textId="77777777" w:rsidR="00D668AB" w:rsidRPr="00643084" w:rsidRDefault="00D668AB" w:rsidP="00D668AB">
      <w:pPr>
        <w:autoSpaceDE w:val="0"/>
        <w:autoSpaceDN w:val="0"/>
        <w:adjustRightInd w:val="0"/>
        <w:spacing w:line="310" w:lineRule="atLeast"/>
        <w:jc w:val="both"/>
        <w:rPr>
          <w:rFonts w:ascii="Garamond" w:hAnsi="Garamond"/>
          <w:sz w:val="24"/>
          <w:szCs w:val="24"/>
          <w:lang w:eastAsia="en-GB"/>
        </w:rPr>
      </w:pPr>
      <w:r w:rsidRPr="00643084">
        <w:rPr>
          <w:rFonts w:ascii="Garamond" w:hAnsi="Garamond"/>
          <w:sz w:val="24"/>
          <w:szCs w:val="24"/>
          <w:lang w:eastAsia="en-GB"/>
        </w:rPr>
        <w:t>Lënda: Njoftim për vend të lirë</w:t>
      </w:r>
    </w:p>
    <w:p w14:paraId="66AA2E4B" w14:textId="77777777" w:rsidR="00D668AB" w:rsidRPr="00643084" w:rsidRDefault="00D668AB" w:rsidP="00D668AB">
      <w:pPr>
        <w:autoSpaceDE w:val="0"/>
        <w:autoSpaceDN w:val="0"/>
        <w:adjustRightInd w:val="0"/>
        <w:spacing w:line="310" w:lineRule="atLeast"/>
        <w:jc w:val="center"/>
        <w:rPr>
          <w:rFonts w:ascii="Garamond" w:hAnsi="Garamond"/>
          <w:sz w:val="24"/>
          <w:szCs w:val="24"/>
          <w:lang w:eastAsia="en-GB"/>
        </w:rPr>
      </w:pPr>
    </w:p>
    <w:p w14:paraId="29BEEF41"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AGJENCISË KOMBËTARE TË PUNËSIMIT DHE AFTËSIVE</w:t>
      </w:r>
    </w:p>
    <w:p w14:paraId="1CED5BB2"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58E36F4A"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Në zbatim të ligjit nr. 15/2019, “Për nxitjen e punësimit”; të ligjit nr. 15/2017, “Për arsimin dhe formimin profesional në Republikën e Shqipërisë”; të vendimit të Këshilli të Ministrave nr. 554, datë 31.7.2019, “Për krijimin, mënyrën e organizimit dhe të funksionimit të Agjencisë Kombëtare të Punësimit dhe Aftësive”; të udhëzimit nr. ..., datë ..., “Për mënyrën e organizimit dhe veprimtarinë e ofruesve publikë të arsimit dhe formimit profesional”, </w:t>
      </w:r>
    </w:p>
    <w:p w14:paraId="2831497E"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05DD37E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Ofruesi publik i AFP-së.......... ju njofton krijimin e vendit të lirë për pozicionin/pozicionet:</w:t>
      </w:r>
    </w:p>
    <w:p w14:paraId="12B727B6" w14:textId="77777777" w:rsidR="00D668AB" w:rsidRPr="00643084" w:rsidRDefault="00D668AB" w:rsidP="00D668AB">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sz w:val="24"/>
          <w:szCs w:val="24"/>
          <w:lang w:eastAsia="en-GB"/>
        </w:rPr>
        <w:t>-</w:t>
      </w:r>
      <w:r w:rsidRPr="00643084">
        <w:rPr>
          <w:rFonts w:ascii="Garamond" w:hAnsi="Garamond"/>
          <w:sz w:val="24"/>
          <w:szCs w:val="24"/>
          <w:lang w:eastAsia="en-GB"/>
        </w:rPr>
        <w:tab/>
        <w:t>_________________________</w:t>
      </w:r>
    </w:p>
    <w:p w14:paraId="177B35D4" w14:textId="77777777" w:rsidR="00D668AB" w:rsidRPr="00643084" w:rsidRDefault="00D668AB" w:rsidP="00D668AB">
      <w:pPr>
        <w:autoSpaceDE w:val="0"/>
        <w:autoSpaceDN w:val="0"/>
        <w:adjustRightInd w:val="0"/>
        <w:spacing w:after="0" w:line="240" w:lineRule="auto"/>
        <w:ind w:firstLine="284"/>
        <w:jc w:val="both"/>
        <w:rPr>
          <w:rFonts w:ascii="Garamond" w:hAnsi="Garamond"/>
          <w:b/>
          <w:bCs/>
          <w:sz w:val="24"/>
          <w:szCs w:val="24"/>
          <w:lang w:eastAsia="en-GB"/>
        </w:rPr>
      </w:pPr>
    </w:p>
    <w:p w14:paraId="6CCCCF25" w14:textId="0EA90A6D" w:rsidR="00D668AB" w:rsidRPr="00643084" w:rsidRDefault="00F178D5"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b/>
          <w:bCs/>
          <w:sz w:val="24"/>
          <w:szCs w:val="24"/>
          <w:lang w:eastAsia="en-GB"/>
        </w:rPr>
        <w:t>1</w:t>
      </w:r>
      <w:r w:rsidR="00D668AB" w:rsidRPr="00643084">
        <w:rPr>
          <w:rFonts w:ascii="Garamond" w:hAnsi="Garamond"/>
          <w:b/>
          <w:bCs/>
          <w:sz w:val="24"/>
          <w:szCs w:val="24"/>
          <w:lang w:eastAsia="en-GB"/>
        </w:rPr>
        <w:t xml:space="preserve">. Kriteret e përgjithshme dhe kriteret e posaçme </w:t>
      </w:r>
    </w:p>
    <w:p w14:paraId="0833A313"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4003C14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Aplikanti duhet të plotësojë kriteret e përgjithshme si vijon:</w:t>
      </w:r>
    </w:p>
    <w:p w14:paraId="6B1AB587"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7AB2FC1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3F7E0EE4"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620E2980"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545B0A2F"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43A2A27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51406116"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Aplikanti duhet të plotësojë kriteret e posaçme si vijon:</w:t>
      </w:r>
    </w:p>
    <w:p w14:paraId="2DD9745E"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0A51F8CB"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05C2318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05F2E136"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51B68DF0"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w:t>
      </w:r>
    </w:p>
    <w:p w14:paraId="6370084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5BFB6330" w14:textId="0BC74A27" w:rsidR="00D668AB" w:rsidRPr="00643084" w:rsidRDefault="00F178D5" w:rsidP="00D668AB">
      <w:pPr>
        <w:autoSpaceDE w:val="0"/>
        <w:autoSpaceDN w:val="0"/>
        <w:adjustRightInd w:val="0"/>
        <w:spacing w:after="0" w:line="240" w:lineRule="auto"/>
        <w:ind w:firstLine="284"/>
        <w:jc w:val="both"/>
        <w:rPr>
          <w:rFonts w:ascii="Garamond" w:hAnsi="Garamond"/>
          <w:b/>
          <w:bCs/>
          <w:sz w:val="24"/>
          <w:szCs w:val="24"/>
          <w:lang w:eastAsia="en-GB"/>
        </w:rPr>
      </w:pPr>
      <w:r w:rsidRPr="00643084">
        <w:rPr>
          <w:rFonts w:ascii="Garamond" w:hAnsi="Garamond"/>
          <w:b/>
          <w:bCs/>
          <w:sz w:val="24"/>
          <w:szCs w:val="24"/>
          <w:lang w:eastAsia="en-GB"/>
        </w:rPr>
        <w:t>2</w:t>
      </w:r>
      <w:r w:rsidR="00D668AB" w:rsidRPr="00643084">
        <w:rPr>
          <w:rFonts w:ascii="Garamond" w:hAnsi="Garamond"/>
          <w:b/>
          <w:bCs/>
          <w:sz w:val="24"/>
          <w:szCs w:val="24"/>
          <w:lang w:eastAsia="en-GB"/>
        </w:rPr>
        <w:t>. Dokumentet e aplikimit</w:t>
      </w:r>
    </w:p>
    <w:p w14:paraId="561913E2" w14:textId="77777777" w:rsidR="00D668AB" w:rsidRPr="00643084" w:rsidRDefault="00D668AB"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Dosja e aplikimit, e cila përmban dokumentacionin e kërkuar, sipas njoftimit të vendit të lirë, duhet të përfshijë:</w:t>
      </w:r>
    </w:p>
    <w:p w14:paraId="1B1CB113" w14:textId="64D3FC86" w:rsidR="00D668AB" w:rsidRPr="00643084" w:rsidRDefault="00F178D5" w:rsidP="00D668AB">
      <w:pPr>
        <w:autoSpaceDE w:val="0"/>
        <w:autoSpaceDN w:val="0"/>
        <w:adjustRightInd w:val="0"/>
        <w:spacing w:after="0" w:line="240" w:lineRule="auto"/>
        <w:ind w:firstLine="284"/>
        <w:rPr>
          <w:rFonts w:ascii="Garamond" w:hAnsi="Garamond"/>
          <w:b/>
          <w:bCs/>
          <w:sz w:val="24"/>
          <w:szCs w:val="24"/>
          <w:lang w:eastAsia="en-GB"/>
        </w:rPr>
      </w:pPr>
      <w:r w:rsidRPr="00643084">
        <w:rPr>
          <w:rFonts w:ascii="Garamond" w:hAnsi="Garamond"/>
          <w:b/>
          <w:bCs/>
          <w:sz w:val="24"/>
          <w:szCs w:val="24"/>
          <w:lang w:eastAsia="en-GB"/>
        </w:rPr>
        <w:t>-l</w:t>
      </w:r>
      <w:r w:rsidR="00D668AB" w:rsidRPr="00643084">
        <w:rPr>
          <w:rFonts w:ascii="Garamond" w:hAnsi="Garamond"/>
          <w:b/>
          <w:bCs/>
          <w:sz w:val="24"/>
          <w:szCs w:val="24"/>
          <w:lang w:eastAsia="en-GB"/>
        </w:rPr>
        <w:t>etërmotivimin për pozicioni:</w:t>
      </w:r>
    </w:p>
    <w:p w14:paraId="4A045EA3" w14:textId="61939EE0"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 </w:t>
      </w:r>
      <w:r w:rsidR="00D668AB" w:rsidRPr="00643084">
        <w:rPr>
          <w:rFonts w:ascii="Garamond" w:hAnsi="Garamond"/>
          <w:sz w:val="24"/>
          <w:szCs w:val="24"/>
          <w:lang w:eastAsia="en-GB"/>
        </w:rPr>
        <w:t xml:space="preserve">jetëshkrimin (CV-në); </w:t>
      </w:r>
    </w:p>
    <w:p w14:paraId="24AF6F61" w14:textId="7742D662"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 </w:t>
      </w:r>
      <w:r w:rsidR="00D668AB" w:rsidRPr="00643084">
        <w:rPr>
          <w:rFonts w:ascii="Garamond" w:hAnsi="Garamond"/>
          <w:sz w:val="24"/>
          <w:szCs w:val="24"/>
          <w:lang w:eastAsia="en-GB"/>
        </w:rPr>
        <w:t xml:space="preserve">kartën e identitetit; </w:t>
      </w:r>
    </w:p>
    <w:p w14:paraId="79509FBF" w14:textId="5A2753BA"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lastRenderedPageBreak/>
        <w:t xml:space="preserve">- </w:t>
      </w:r>
      <w:r w:rsidR="00D668AB" w:rsidRPr="00643084">
        <w:rPr>
          <w:rFonts w:ascii="Garamond" w:hAnsi="Garamond"/>
          <w:sz w:val="24"/>
          <w:szCs w:val="24"/>
          <w:lang w:eastAsia="en-GB"/>
        </w:rPr>
        <w:t>diplomën;</w:t>
      </w:r>
    </w:p>
    <w:p w14:paraId="250D557B" w14:textId="31C3F697"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 </w:t>
      </w:r>
      <w:r w:rsidR="00D668AB" w:rsidRPr="00643084">
        <w:rPr>
          <w:rFonts w:ascii="Garamond" w:hAnsi="Garamond"/>
          <w:sz w:val="24"/>
          <w:szCs w:val="24"/>
          <w:lang w:eastAsia="en-GB"/>
        </w:rPr>
        <w:t xml:space="preserve">librezën e punës; </w:t>
      </w:r>
    </w:p>
    <w:p w14:paraId="0B95032A" w14:textId="45D7C789"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 </w:t>
      </w:r>
      <w:r w:rsidR="00D668AB" w:rsidRPr="00643084">
        <w:rPr>
          <w:rFonts w:ascii="Garamond" w:hAnsi="Garamond"/>
          <w:sz w:val="24"/>
          <w:szCs w:val="24"/>
          <w:lang w:eastAsia="en-GB"/>
        </w:rPr>
        <w:t>çdo dokumentacion tjetër që vërteton kualifikimet, trajnimet apo të tjera të përmendura në CV;</w:t>
      </w:r>
    </w:p>
    <w:p w14:paraId="6EA70D90" w14:textId="020EB3F5"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 </w:t>
      </w:r>
      <w:r w:rsidR="00D668AB" w:rsidRPr="00643084">
        <w:rPr>
          <w:rFonts w:ascii="Garamond" w:hAnsi="Garamond"/>
          <w:sz w:val="24"/>
          <w:szCs w:val="24"/>
          <w:lang w:eastAsia="en-GB"/>
        </w:rPr>
        <w:t>certifikatën ose dëshminë për nivelin e njohurive në teknologjinë e informacionit;</w:t>
      </w:r>
    </w:p>
    <w:p w14:paraId="19C04D11" w14:textId="091A61AC"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 </w:t>
      </w:r>
      <w:r w:rsidR="00D668AB" w:rsidRPr="00643084">
        <w:rPr>
          <w:rFonts w:ascii="Garamond" w:hAnsi="Garamond"/>
          <w:sz w:val="24"/>
          <w:szCs w:val="24"/>
          <w:lang w:eastAsia="en-GB"/>
        </w:rPr>
        <w:t>vërtetimin e gjendjes shëndetësore;</w:t>
      </w:r>
    </w:p>
    <w:p w14:paraId="0159537B" w14:textId="5421C8A5" w:rsidR="00D668AB" w:rsidRPr="00643084" w:rsidRDefault="00F178D5"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 </w:t>
      </w:r>
      <w:r w:rsidR="00D668AB" w:rsidRPr="00643084">
        <w:rPr>
          <w:rFonts w:ascii="Garamond" w:hAnsi="Garamond"/>
          <w:sz w:val="24"/>
          <w:szCs w:val="24"/>
          <w:lang w:eastAsia="en-GB"/>
        </w:rPr>
        <w:t>vërtetimin e gjendjes gjyqësore:</w:t>
      </w:r>
    </w:p>
    <w:p w14:paraId="5AE4420A" w14:textId="77777777" w:rsidR="00D668AB" w:rsidRPr="00643084" w:rsidRDefault="00D668AB"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cs="Symbol"/>
          <w:sz w:val="24"/>
          <w:szCs w:val="24"/>
          <w:lang w:eastAsia="en-GB"/>
        </w:rPr>
        <w:t xml:space="preserve">- </w:t>
      </w:r>
      <w:r w:rsidRPr="00643084">
        <w:rPr>
          <w:rFonts w:ascii="Garamond" w:hAnsi="Garamond"/>
          <w:sz w:val="24"/>
          <w:szCs w:val="24"/>
          <w:lang w:eastAsia="en-GB"/>
        </w:rPr>
        <w:t>vërtetimin nga punëdhënësi i fundit, që ndaj tij nuk ka marrë masa disiplinore në fuqi të paktën një rekomandim ose vlerësim pune nga punëdhënës të mëparshëm;</w:t>
      </w:r>
    </w:p>
    <w:p w14:paraId="01C667DC" w14:textId="77777777" w:rsidR="00D668AB" w:rsidRPr="00643084" w:rsidRDefault="00D668AB"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cs="Symbol"/>
          <w:sz w:val="24"/>
          <w:szCs w:val="24"/>
          <w:lang w:eastAsia="en-GB"/>
        </w:rPr>
        <w:t xml:space="preserve">- </w:t>
      </w:r>
      <w:r w:rsidRPr="00643084">
        <w:rPr>
          <w:rFonts w:ascii="Garamond" w:hAnsi="Garamond"/>
          <w:sz w:val="24"/>
          <w:szCs w:val="24"/>
          <w:lang w:eastAsia="en-GB"/>
        </w:rPr>
        <w:t>të gjitha dokumentet duhet të jenë origjinale ose të noterizuara.</w:t>
      </w:r>
    </w:p>
    <w:p w14:paraId="338B02EB" w14:textId="2F1B4583" w:rsidR="00D668AB" w:rsidRPr="00643084" w:rsidRDefault="00D668AB"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Dokumentet në gjuhë të huaj duhet të jenë të përkthyera dhe të noterizuara.</w:t>
      </w:r>
    </w:p>
    <w:p w14:paraId="76FBBA5A" w14:textId="613E6F21" w:rsidR="00D668AB" w:rsidRPr="00643084" w:rsidRDefault="00D668AB" w:rsidP="00D668AB">
      <w:pPr>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 xml:space="preserve">Dokumentet e aplikimit dorëzohen në protokollin e ofruesit të AFP-së, brenda datës ... </w:t>
      </w:r>
    </w:p>
    <w:p w14:paraId="3228FC64" w14:textId="77777777" w:rsidR="00D668AB" w:rsidRPr="00643084" w:rsidRDefault="00D668AB" w:rsidP="00D668AB">
      <w:pPr>
        <w:tabs>
          <w:tab w:val="left" w:pos="6420"/>
        </w:tabs>
        <w:autoSpaceDE w:val="0"/>
        <w:autoSpaceDN w:val="0"/>
        <w:adjustRightInd w:val="0"/>
        <w:spacing w:after="0" w:line="240" w:lineRule="auto"/>
        <w:ind w:firstLine="284"/>
        <w:rPr>
          <w:rFonts w:ascii="Garamond" w:hAnsi="Garamond"/>
          <w:sz w:val="24"/>
          <w:szCs w:val="24"/>
          <w:lang w:eastAsia="en-GB"/>
        </w:rPr>
      </w:pPr>
      <w:r w:rsidRPr="00643084">
        <w:rPr>
          <w:rFonts w:ascii="Garamond" w:hAnsi="Garamond"/>
          <w:sz w:val="24"/>
          <w:szCs w:val="24"/>
          <w:lang w:eastAsia="en-GB"/>
        </w:rPr>
        <w:tab/>
      </w:r>
    </w:p>
    <w:p w14:paraId="69675F2B" w14:textId="77777777" w:rsidR="00D668AB" w:rsidRPr="00643084" w:rsidRDefault="00D668AB" w:rsidP="00D668AB">
      <w:pPr>
        <w:autoSpaceDE w:val="0"/>
        <w:autoSpaceDN w:val="0"/>
        <w:adjustRightInd w:val="0"/>
        <w:spacing w:after="0" w:line="240" w:lineRule="auto"/>
        <w:ind w:firstLine="284"/>
        <w:jc w:val="both"/>
        <w:rPr>
          <w:rFonts w:ascii="Garamond" w:hAnsi="Garamond"/>
          <w:b/>
          <w:bCs/>
          <w:sz w:val="24"/>
          <w:szCs w:val="24"/>
          <w:lang w:eastAsia="en-GB"/>
        </w:rPr>
      </w:pPr>
    </w:p>
    <w:p w14:paraId="3DBAE277" w14:textId="77777777" w:rsidR="00D668AB" w:rsidRPr="00643084" w:rsidRDefault="00D668AB" w:rsidP="00D668AB">
      <w:pPr>
        <w:autoSpaceDE w:val="0"/>
        <w:autoSpaceDN w:val="0"/>
        <w:adjustRightInd w:val="0"/>
        <w:spacing w:after="0" w:line="240" w:lineRule="auto"/>
        <w:ind w:firstLine="284"/>
        <w:jc w:val="right"/>
        <w:rPr>
          <w:rFonts w:ascii="Garamond" w:hAnsi="Garamond"/>
          <w:sz w:val="24"/>
          <w:szCs w:val="24"/>
          <w:lang w:eastAsia="en-GB"/>
        </w:rPr>
      </w:pPr>
      <w:r w:rsidRPr="00643084">
        <w:rPr>
          <w:rFonts w:ascii="Garamond" w:hAnsi="Garamond"/>
          <w:sz w:val="24"/>
          <w:szCs w:val="24"/>
          <w:lang w:eastAsia="en-GB"/>
        </w:rPr>
        <w:t xml:space="preserve">DREJTORI (I OFRUESIT TË AFP-së) </w:t>
      </w:r>
    </w:p>
    <w:p w14:paraId="458ED402" w14:textId="77777777" w:rsidR="00D668AB" w:rsidRPr="00643084" w:rsidRDefault="00D668AB" w:rsidP="00D668AB">
      <w:pPr>
        <w:spacing w:after="0" w:line="240" w:lineRule="auto"/>
        <w:rPr>
          <w:rFonts w:ascii="Garamond" w:hAnsi="Garamond"/>
          <w:sz w:val="24"/>
          <w:szCs w:val="24"/>
        </w:rPr>
      </w:pPr>
      <w:r w:rsidRPr="00643084">
        <w:rPr>
          <w:rFonts w:ascii="Garamond" w:hAnsi="Garamond"/>
          <w:sz w:val="24"/>
          <w:szCs w:val="24"/>
        </w:rPr>
        <w:br w:type="page"/>
      </w:r>
    </w:p>
    <w:p w14:paraId="13683655"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32" w:name="_Toc69660229"/>
      <w:r w:rsidRPr="00643084">
        <w:rPr>
          <w:rFonts w:ascii="Garamond" w:hAnsi="Garamond"/>
          <w:sz w:val="24"/>
          <w:szCs w:val="24"/>
          <w:lang w:eastAsia="en-GB"/>
        </w:rPr>
        <w:lastRenderedPageBreak/>
        <w:t>SHTOJCË 15</w:t>
      </w:r>
      <w:bookmarkEnd w:id="32"/>
    </w:p>
    <w:p w14:paraId="1FF91A0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33" w:name="_Toc69660230"/>
      <w:r w:rsidRPr="00643084">
        <w:rPr>
          <w:rFonts w:ascii="Garamond" w:hAnsi="Garamond"/>
          <w:sz w:val="24"/>
          <w:szCs w:val="24"/>
          <w:lang w:eastAsia="en-GB"/>
        </w:rPr>
        <w:t>NJOFTIM FITUESI</w:t>
      </w:r>
      <w:bookmarkEnd w:id="33"/>
    </w:p>
    <w:p w14:paraId="3268F68F" w14:textId="77777777" w:rsidR="00D668AB" w:rsidRPr="00643084" w:rsidRDefault="00D668AB" w:rsidP="00D668AB">
      <w:pPr>
        <w:tabs>
          <w:tab w:val="center" w:pos="4680"/>
          <w:tab w:val="right" w:pos="8505"/>
        </w:tabs>
        <w:spacing w:after="0" w:line="240" w:lineRule="auto"/>
        <w:jc w:val="center"/>
        <w:rPr>
          <w:rFonts w:ascii="Garamond" w:hAnsi="Garamond"/>
        </w:rPr>
      </w:pPr>
      <w:r w:rsidRPr="00643084">
        <w:rPr>
          <w:rFonts w:ascii="Garamond" w:hAnsi="Garamond"/>
          <w:noProof/>
          <w:lang w:val="en-US"/>
        </w:rPr>
        <w:drawing>
          <wp:inline distT="0" distB="0" distL="0" distR="0" wp14:anchorId="72E8ACA9" wp14:editId="6334C33B">
            <wp:extent cx="4448175" cy="1000125"/>
            <wp:effectExtent l="0" t="0" r="9525" b="9525"/>
            <wp:docPr id="20" name="Picture 20" descr="Logo&#10;&#10;&#10;&#10;&#10;&#10;&#10;&#10;&#10;&#10;&#10;&#10;&#10;&#10;&#10;&#10;&#10;&#10;&#10;&#10;&#10;&#10;&#10;&#10;&#10;&#10;&#10;&#10;&#10;&#10;&#10;&#10;&#10;&#10;&#10;&#10;&#10;&#10;&#10;&#10;&#10;&#10;&#10;&#10;&#10;&#10;&#10;&#10;&#10;&#10;&#10;&#10;&#10;&#10;&#10;&#10;&#10;&#10;&#10;&#10;&#10;&#10;&#10;&#10;&#10;&#10;&#10;&#10;&#10;&#10;&#10;&#10;&#10;&#10;&#10;&#10;&#10;&#10;&#10;&#10;&#10;&#10;&#10;&#10;&#10;&#10;&#10;&#10;&#10;&#10;&#10;&#10;&#10;&#10;&#10;&#10;&#10;&#10;&#10;&#10;&#10;&#10;&#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10;&#10;&#10;&#10;&#10;&#10;&#10;&#10;&#10;&#10;&#10;&#10;&#10;&#10;&#10;&#10;&#10;&#10;&#10;&#10;&#10;&#10;&#10;&#10;&#10;&#10;&#10;&#10;&#10;&#10;&#10;&#10;&#10;&#10;&#10;&#10;&#10;&#10;&#10;&#10;&#10;&#10;&#10;&#10;&#10;&#10;&#10;&#10;&#10;&#10;&#10;&#10;&#10;&#10;&#10;&#10;&#10;&#10;&#10;&#10;&#10;&#10;&#10;&#10;&#10;&#10;&#10;&#10;&#10;&#10;&#10;&#10;&#10;&#10;&#10;&#10;&#10;&#10;&#10;&#10;&#10;&#10;&#10;&#10;&#10;&#10;&#10;&#10;&#10;&#10;&#10;&#10;&#10;&#10;&#10;&#10;&#10;&#10;&#10;&#10;&#10;&#10;&#10;&#10;&#10;&#10;&#10;&#10;&#10;&#10;&#10;&#10;&#10;&#10;&#10;&#10;&#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8175" cy="1000125"/>
                    </a:xfrm>
                    <a:prstGeom prst="rect">
                      <a:avLst/>
                    </a:prstGeom>
                    <a:noFill/>
                    <a:ln>
                      <a:noFill/>
                    </a:ln>
                  </pic:spPr>
                </pic:pic>
              </a:graphicData>
            </a:graphic>
          </wp:inline>
        </w:drawing>
      </w:r>
    </w:p>
    <w:p w14:paraId="7FC78843"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MINISTRIA E FINANCAVE DHE EKONOMISË</w:t>
      </w:r>
    </w:p>
    <w:p w14:paraId="24C37B03"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AGJENCIA KOMBËTARE E PUNËSIMIT DHE AFTËSIVE</w:t>
      </w:r>
    </w:p>
    <w:p w14:paraId="7A52E18D" w14:textId="77777777" w:rsidR="00D668AB" w:rsidRPr="00643084" w:rsidRDefault="00D668AB" w:rsidP="00D668AB">
      <w:pPr>
        <w:autoSpaceDE w:val="0"/>
        <w:autoSpaceDN w:val="0"/>
        <w:adjustRightInd w:val="0"/>
        <w:spacing w:after="0" w:line="240" w:lineRule="auto"/>
        <w:ind w:firstLine="284"/>
        <w:jc w:val="center"/>
        <w:rPr>
          <w:rFonts w:ascii="Garamond" w:hAnsi="Garamond"/>
          <w:b/>
          <w:bCs/>
          <w:sz w:val="24"/>
          <w:szCs w:val="24"/>
          <w:lang w:eastAsia="en-GB"/>
        </w:rPr>
      </w:pPr>
      <w:r w:rsidRPr="00643084">
        <w:rPr>
          <w:rFonts w:ascii="Garamond" w:hAnsi="Garamond"/>
          <w:b/>
          <w:bCs/>
          <w:sz w:val="24"/>
          <w:szCs w:val="24"/>
          <w:lang w:eastAsia="en-GB"/>
        </w:rPr>
        <w:t>EMRI I OFRUESIT TË AFP-së</w:t>
      </w:r>
    </w:p>
    <w:p w14:paraId="58A3D8A8" w14:textId="77777777" w:rsidR="00D668AB" w:rsidRPr="00643084" w:rsidRDefault="00D668AB" w:rsidP="00D668AB">
      <w:pPr>
        <w:spacing w:after="0" w:line="240" w:lineRule="auto"/>
        <w:rPr>
          <w:rFonts w:ascii="Garamond" w:hAnsi="Garamond"/>
        </w:rPr>
      </w:pPr>
    </w:p>
    <w:p w14:paraId="20BB7761" w14:textId="77777777" w:rsidR="00D668AB" w:rsidRPr="00643084" w:rsidRDefault="00D668AB" w:rsidP="00D668AB">
      <w:pPr>
        <w:tabs>
          <w:tab w:val="left" w:pos="1365"/>
        </w:tabs>
        <w:spacing w:after="0" w:line="240" w:lineRule="auto"/>
        <w:jc w:val="both"/>
        <w:rPr>
          <w:rFonts w:ascii="Garamond" w:hAnsi="Garamond"/>
          <w:sz w:val="24"/>
          <w:szCs w:val="24"/>
        </w:rPr>
      </w:pPr>
    </w:p>
    <w:tbl>
      <w:tblPr>
        <w:tblW w:w="8721" w:type="dxa"/>
        <w:tblLayout w:type="fixed"/>
        <w:tblLook w:val="04A0" w:firstRow="1" w:lastRow="0" w:firstColumn="1" w:lastColumn="0" w:noHBand="0" w:noVBand="1"/>
      </w:tblPr>
      <w:tblGrid>
        <w:gridCol w:w="3997"/>
        <w:gridCol w:w="4724"/>
      </w:tblGrid>
      <w:tr w:rsidR="00643084" w:rsidRPr="00643084" w14:paraId="30F299AE" w14:textId="77777777" w:rsidTr="00472F2B">
        <w:tc>
          <w:tcPr>
            <w:tcW w:w="3997" w:type="dxa"/>
            <w:shd w:val="clear" w:color="auto" w:fill="auto"/>
          </w:tcPr>
          <w:p w14:paraId="52DF8F9E" w14:textId="77777777" w:rsidR="00D668AB" w:rsidRPr="00643084" w:rsidRDefault="00D668AB" w:rsidP="00D668AB">
            <w:pPr>
              <w:tabs>
                <w:tab w:val="left" w:pos="2676"/>
              </w:tabs>
              <w:spacing w:after="0" w:line="240" w:lineRule="auto"/>
              <w:jc w:val="both"/>
              <w:rPr>
                <w:rFonts w:ascii="Garamond" w:hAnsi="Garamond"/>
                <w:sz w:val="24"/>
                <w:szCs w:val="24"/>
              </w:rPr>
            </w:pPr>
            <w:r w:rsidRPr="00643084">
              <w:rPr>
                <w:rFonts w:ascii="Garamond" w:hAnsi="Garamond"/>
                <w:sz w:val="24"/>
                <w:szCs w:val="24"/>
              </w:rPr>
              <w:t>Nr. ______ prot.</w:t>
            </w:r>
            <w:r w:rsidRPr="00643084">
              <w:rPr>
                <w:rFonts w:ascii="Garamond" w:hAnsi="Garamond"/>
                <w:sz w:val="24"/>
                <w:szCs w:val="24"/>
              </w:rPr>
              <w:tab/>
              <w:t xml:space="preserve">                                              </w:t>
            </w:r>
          </w:p>
        </w:tc>
        <w:tc>
          <w:tcPr>
            <w:tcW w:w="4724" w:type="dxa"/>
            <w:shd w:val="clear" w:color="auto" w:fill="auto"/>
          </w:tcPr>
          <w:p w14:paraId="65956FE5" w14:textId="77777777" w:rsidR="00D668AB" w:rsidRPr="00643084" w:rsidRDefault="00D668AB" w:rsidP="00D668AB">
            <w:pPr>
              <w:tabs>
                <w:tab w:val="left" w:pos="2676"/>
              </w:tabs>
              <w:spacing w:after="0" w:line="240" w:lineRule="auto"/>
              <w:jc w:val="right"/>
              <w:rPr>
                <w:rFonts w:ascii="Garamond" w:hAnsi="Garamond"/>
                <w:sz w:val="24"/>
                <w:szCs w:val="24"/>
              </w:rPr>
            </w:pPr>
            <w:r w:rsidRPr="00643084">
              <w:rPr>
                <w:rFonts w:ascii="Garamond" w:hAnsi="Garamond"/>
                <w:sz w:val="24"/>
                <w:szCs w:val="24"/>
              </w:rPr>
              <w:t xml:space="preserve"> Data ___.___.___</w:t>
            </w:r>
          </w:p>
        </w:tc>
      </w:tr>
      <w:tr w:rsidR="00643084" w:rsidRPr="00643084" w14:paraId="3EF78C94" w14:textId="77777777" w:rsidTr="00472F2B">
        <w:tc>
          <w:tcPr>
            <w:tcW w:w="3997" w:type="dxa"/>
            <w:shd w:val="clear" w:color="auto" w:fill="auto"/>
          </w:tcPr>
          <w:p w14:paraId="65FE7ADB" w14:textId="77777777" w:rsidR="00D668AB" w:rsidRPr="00643084" w:rsidRDefault="00D668AB" w:rsidP="00D668AB">
            <w:pPr>
              <w:tabs>
                <w:tab w:val="left" w:pos="2676"/>
              </w:tabs>
              <w:spacing w:after="0" w:line="240" w:lineRule="auto"/>
              <w:jc w:val="both"/>
              <w:rPr>
                <w:rFonts w:ascii="Garamond" w:hAnsi="Garamond"/>
                <w:sz w:val="24"/>
                <w:szCs w:val="24"/>
              </w:rPr>
            </w:pPr>
          </w:p>
        </w:tc>
        <w:tc>
          <w:tcPr>
            <w:tcW w:w="4724" w:type="dxa"/>
            <w:shd w:val="clear" w:color="auto" w:fill="auto"/>
          </w:tcPr>
          <w:p w14:paraId="6EBC0ACF" w14:textId="77777777" w:rsidR="00D668AB" w:rsidRPr="00643084" w:rsidRDefault="00D668AB" w:rsidP="00D668AB">
            <w:pPr>
              <w:tabs>
                <w:tab w:val="left" w:pos="2676"/>
              </w:tabs>
              <w:spacing w:after="0" w:line="240" w:lineRule="auto"/>
              <w:jc w:val="both"/>
              <w:rPr>
                <w:rFonts w:ascii="Garamond" w:hAnsi="Garamond"/>
                <w:sz w:val="24"/>
                <w:szCs w:val="24"/>
              </w:rPr>
            </w:pPr>
          </w:p>
        </w:tc>
      </w:tr>
    </w:tbl>
    <w:p w14:paraId="39D8DA77"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Lënda: Njoftim fituesi</w:t>
      </w:r>
    </w:p>
    <w:p w14:paraId="4F41D2C2"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2B3F39EA"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DREJTORISË SË SHËRBIMEVE MBËSHTETËSE</w:t>
      </w:r>
    </w:p>
    <w:p w14:paraId="339D8CE4"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DREJTORISË SË MARRËDHËNIEVE ME PUBLIKUN</w:t>
      </w:r>
    </w:p>
    <w:p w14:paraId="3E32DA39"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r w:rsidRPr="00643084">
        <w:rPr>
          <w:rFonts w:ascii="Garamond" w:hAnsi="Garamond"/>
          <w:b/>
          <w:sz w:val="24"/>
          <w:szCs w:val="24"/>
          <w:lang w:eastAsia="en-GB"/>
        </w:rPr>
        <w:t>AGJENCISË KOMBËTARE TË PUNËSIMIT DHE AFTËSIVE</w:t>
      </w:r>
    </w:p>
    <w:p w14:paraId="3FEA9CEA"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26929F8A"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Në zbatim të ligjit nr. 15/2019, “Për nxitjen e punësimit”; të ligjit nr. 15/2017, “Për arsimin dhe formimin profesional në Republikën e Shqipërisë”, të </w:t>
      </w:r>
      <w:r w:rsidRPr="00643084">
        <w:rPr>
          <w:rFonts w:ascii="Garamond" w:eastAsia="Times New Roman" w:hAnsi="Garamond"/>
          <w:bCs/>
          <w:w w:val="101"/>
          <w:sz w:val="24"/>
          <w:szCs w:val="24"/>
          <w:lang w:eastAsia="en-GB"/>
        </w:rPr>
        <w:t xml:space="preserve">vendimit të Këshilli të Ministrave nr. 554, datë 31.7.2019, “Për krijimin, mënyrën e organizimit dhe të funksionimit të Agjencisë Kombëtare të Punësimit dhe Aftësive”, të </w:t>
      </w:r>
      <w:r w:rsidRPr="00643084">
        <w:rPr>
          <w:rFonts w:ascii="Garamond" w:eastAsia="MS Mincho" w:hAnsi="Garamond"/>
          <w:bCs/>
          <w:sz w:val="24"/>
          <w:szCs w:val="24"/>
          <w:lang w:eastAsia="en-GB"/>
        </w:rPr>
        <w:t>udhëzimit nr. ..., datë ..., “Për mënyrën e organizimit dhe veprimtarinë e ofruesve publikë të arsimit dhe formimit profesional”</w:t>
      </w:r>
      <w:r w:rsidRPr="00643084">
        <w:rPr>
          <w:rFonts w:ascii="Garamond" w:eastAsia="Times New Roman" w:hAnsi="Garamond"/>
          <w:bCs/>
          <w:iCs/>
          <w:sz w:val="24"/>
          <w:szCs w:val="24"/>
          <w:lang w:eastAsia="en-GB"/>
        </w:rPr>
        <w:t xml:space="preserve">, </w:t>
      </w:r>
    </w:p>
    <w:p w14:paraId="61FF4580"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shd w:val="clear" w:color="auto" w:fill="FFFFFF"/>
          <w:lang w:eastAsia="en-GB"/>
        </w:rPr>
      </w:pPr>
      <w:r w:rsidRPr="00643084">
        <w:rPr>
          <w:rFonts w:ascii="Garamond" w:hAnsi="Garamond"/>
          <w:sz w:val="24"/>
          <w:szCs w:val="24"/>
          <w:lang w:eastAsia="en-GB"/>
        </w:rPr>
        <w:t xml:space="preserve">Ofruesi i AFP-së ... ju njofton </w:t>
      </w:r>
      <w:r w:rsidRPr="00643084">
        <w:rPr>
          <w:rFonts w:ascii="Garamond" w:hAnsi="Garamond"/>
          <w:sz w:val="24"/>
          <w:szCs w:val="24"/>
          <w:shd w:val="clear" w:color="auto" w:fill="FFFFFF"/>
          <w:lang w:eastAsia="en-GB"/>
        </w:rPr>
        <w:t>plotësimin e vendit të lirë për pozicionin:</w:t>
      </w:r>
    </w:p>
    <w:p w14:paraId="191A2D93"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r w:rsidRPr="00643084">
        <w:rPr>
          <w:rFonts w:ascii="Garamond" w:hAnsi="Garamond"/>
          <w:sz w:val="24"/>
          <w:szCs w:val="24"/>
          <w:lang w:eastAsia="en-GB"/>
        </w:rPr>
        <w:t>...................................</w:t>
      </w:r>
    </w:p>
    <w:p w14:paraId="1C530D5D"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p>
    <w:p w14:paraId="39345BAA" w14:textId="77777777" w:rsidR="00D668AB" w:rsidRPr="00643084" w:rsidRDefault="00D668AB" w:rsidP="00D668AB">
      <w:pPr>
        <w:autoSpaceDE w:val="0"/>
        <w:autoSpaceDN w:val="0"/>
        <w:adjustRightInd w:val="0"/>
        <w:spacing w:after="0" w:line="240" w:lineRule="auto"/>
        <w:ind w:firstLine="284"/>
        <w:jc w:val="both"/>
        <w:rPr>
          <w:rFonts w:ascii="Garamond" w:hAnsi="Garamond"/>
          <w:b/>
          <w:sz w:val="24"/>
          <w:szCs w:val="24"/>
          <w:lang w:eastAsia="en-GB"/>
        </w:rPr>
      </w:pPr>
    </w:p>
    <w:p w14:paraId="28AD490C"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Duke ju falënderuar për mirëkuptimin,</w:t>
      </w:r>
    </w:p>
    <w:p w14:paraId="1AD8255B" w14:textId="77777777" w:rsidR="00D668AB" w:rsidRPr="00643084" w:rsidRDefault="00D668AB" w:rsidP="00D668AB">
      <w:pPr>
        <w:autoSpaceDE w:val="0"/>
        <w:autoSpaceDN w:val="0"/>
        <w:adjustRightInd w:val="0"/>
        <w:spacing w:after="0" w:line="240" w:lineRule="auto"/>
        <w:ind w:firstLine="284"/>
        <w:jc w:val="both"/>
        <w:rPr>
          <w:rFonts w:ascii="Garamond" w:eastAsia="Times New Roman" w:hAnsi="Garamond"/>
          <w:b/>
          <w:sz w:val="24"/>
          <w:szCs w:val="24"/>
          <w:lang w:eastAsia="en-GB"/>
        </w:rPr>
      </w:pPr>
    </w:p>
    <w:p w14:paraId="711DDF49" w14:textId="77777777" w:rsidR="00D668AB" w:rsidRPr="00643084" w:rsidRDefault="00D668AB" w:rsidP="00D668AB">
      <w:pPr>
        <w:autoSpaceDE w:val="0"/>
        <w:autoSpaceDN w:val="0"/>
        <w:adjustRightInd w:val="0"/>
        <w:spacing w:after="0" w:line="240" w:lineRule="auto"/>
        <w:ind w:firstLine="284"/>
        <w:jc w:val="right"/>
        <w:rPr>
          <w:rFonts w:ascii="Garamond" w:hAnsi="Garamond"/>
          <w:b/>
          <w:sz w:val="24"/>
          <w:szCs w:val="24"/>
          <w:lang w:eastAsia="en-GB"/>
        </w:rPr>
      </w:pPr>
      <w:r w:rsidRPr="00643084">
        <w:rPr>
          <w:rFonts w:ascii="Garamond" w:hAnsi="Garamond"/>
          <w:b/>
          <w:sz w:val="24"/>
          <w:szCs w:val="24"/>
          <w:lang w:eastAsia="en-GB"/>
        </w:rPr>
        <w:t>DREJTORI I OFRUESIT</w:t>
      </w:r>
    </w:p>
    <w:p w14:paraId="220BDB72" w14:textId="77777777" w:rsidR="00D668AB" w:rsidRPr="00643084" w:rsidRDefault="00D668AB" w:rsidP="00D668AB">
      <w:pPr>
        <w:autoSpaceDE w:val="0"/>
        <w:autoSpaceDN w:val="0"/>
        <w:adjustRightInd w:val="0"/>
        <w:spacing w:after="0" w:line="240" w:lineRule="auto"/>
        <w:ind w:firstLine="284"/>
        <w:jc w:val="right"/>
        <w:rPr>
          <w:rFonts w:ascii="Garamond" w:hAnsi="Garamond"/>
          <w:b/>
          <w:sz w:val="24"/>
          <w:szCs w:val="24"/>
          <w:lang w:eastAsia="en-GB"/>
        </w:rPr>
      </w:pPr>
    </w:p>
    <w:p w14:paraId="3BEE7BDB"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p>
    <w:p w14:paraId="4712596C"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34" w:name="_Toc69660231"/>
      <w:r w:rsidRPr="00643084">
        <w:rPr>
          <w:rFonts w:ascii="Garamond" w:hAnsi="Garamond"/>
          <w:sz w:val="24"/>
          <w:szCs w:val="24"/>
          <w:lang w:eastAsia="en-GB"/>
        </w:rPr>
        <w:t>SHTOJCË 16</w:t>
      </w:r>
      <w:bookmarkEnd w:id="34"/>
    </w:p>
    <w:p w14:paraId="25FD6E69" w14:textId="77777777" w:rsidR="00D668AB" w:rsidRPr="00643084" w:rsidRDefault="00D668AB" w:rsidP="00D668AB">
      <w:pPr>
        <w:autoSpaceDE w:val="0"/>
        <w:autoSpaceDN w:val="0"/>
        <w:adjustRightInd w:val="0"/>
        <w:spacing w:after="0" w:line="240" w:lineRule="auto"/>
        <w:ind w:firstLine="284"/>
        <w:jc w:val="center"/>
        <w:rPr>
          <w:rFonts w:ascii="Garamond" w:hAnsi="Garamond"/>
          <w:sz w:val="24"/>
          <w:szCs w:val="24"/>
          <w:lang w:eastAsia="en-GB"/>
        </w:rPr>
      </w:pPr>
      <w:bookmarkStart w:id="35" w:name="_Toc69660232"/>
      <w:r w:rsidRPr="00643084">
        <w:rPr>
          <w:rFonts w:ascii="Garamond" w:hAnsi="Garamond"/>
          <w:sz w:val="24"/>
          <w:szCs w:val="24"/>
          <w:lang w:eastAsia="en-GB"/>
        </w:rPr>
        <w:t>LISTA E DOKUMENTEVE DHE AFATET E RUAJTJES</w:t>
      </w:r>
      <w:bookmarkEnd w:id="35"/>
    </w:p>
    <w:p w14:paraId="06817463" w14:textId="77777777" w:rsidR="00D668AB" w:rsidRPr="00643084" w:rsidRDefault="00D668AB" w:rsidP="00D668AB">
      <w:pPr>
        <w:autoSpaceDE w:val="0"/>
        <w:autoSpaceDN w:val="0"/>
        <w:adjustRightInd w:val="0"/>
        <w:spacing w:after="0" w:line="240" w:lineRule="auto"/>
        <w:ind w:firstLine="284"/>
        <w:jc w:val="center"/>
        <w:rPr>
          <w:rFonts w:ascii="Garamond" w:hAnsi="Garamond"/>
          <w:b/>
          <w:sz w:val="24"/>
          <w:szCs w:val="24"/>
          <w:lang w:eastAsia="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7"/>
        <w:gridCol w:w="2196"/>
      </w:tblGrid>
      <w:tr w:rsidR="00643084" w:rsidRPr="00643084" w14:paraId="4DDF27A6" w14:textId="77777777" w:rsidTr="00472F2B">
        <w:tc>
          <w:tcPr>
            <w:tcW w:w="6367" w:type="dxa"/>
            <w:vAlign w:val="center"/>
          </w:tcPr>
          <w:p w14:paraId="2F5A9CF5"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rPr>
            </w:pPr>
            <w:r w:rsidRPr="00643084">
              <w:rPr>
                <w:rFonts w:ascii="Garamond" w:eastAsia="Times New Roman" w:hAnsi="Garamond"/>
                <w:b/>
              </w:rPr>
              <w:t>Emërtimi i dokumenteve</w:t>
            </w:r>
          </w:p>
        </w:tc>
        <w:tc>
          <w:tcPr>
            <w:tcW w:w="2196" w:type="dxa"/>
            <w:vAlign w:val="center"/>
          </w:tcPr>
          <w:p w14:paraId="4244362D" w14:textId="77777777" w:rsidR="00D668AB" w:rsidRPr="00643084" w:rsidRDefault="00D668AB" w:rsidP="00D668AB">
            <w:pPr>
              <w:autoSpaceDE w:val="0"/>
              <w:autoSpaceDN w:val="0"/>
              <w:adjustRightInd w:val="0"/>
              <w:spacing w:after="0" w:line="240" w:lineRule="auto"/>
              <w:jc w:val="center"/>
              <w:rPr>
                <w:rFonts w:ascii="Garamond" w:eastAsia="Times New Roman" w:hAnsi="Garamond"/>
                <w:b/>
              </w:rPr>
            </w:pPr>
            <w:r w:rsidRPr="00643084">
              <w:rPr>
                <w:rFonts w:ascii="Garamond" w:eastAsia="Times New Roman" w:hAnsi="Garamond"/>
                <w:b/>
              </w:rPr>
              <w:t>Afati i ruajtjes</w:t>
            </w:r>
          </w:p>
        </w:tc>
      </w:tr>
      <w:tr w:rsidR="00643084" w:rsidRPr="00643084" w14:paraId="279A0334" w14:textId="77777777" w:rsidTr="00472F2B">
        <w:tc>
          <w:tcPr>
            <w:tcW w:w="6367" w:type="dxa"/>
          </w:tcPr>
          <w:p w14:paraId="0500FA34"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Inventari vjetor i institucionit arsimor të shkollës</w:t>
            </w:r>
          </w:p>
        </w:tc>
        <w:tc>
          <w:tcPr>
            <w:tcW w:w="2196" w:type="dxa"/>
            <w:vAlign w:val="bottom"/>
          </w:tcPr>
          <w:p w14:paraId="118B49C7"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10 vjet</w:t>
            </w:r>
          </w:p>
        </w:tc>
      </w:tr>
      <w:tr w:rsidR="00643084" w:rsidRPr="00643084" w14:paraId="43DCB4F8" w14:textId="77777777" w:rsidTr="00472F2B">
        <w:tc>
          <w:tcPr>
            <w:tcW w:w="6367" w:type="dxa"/>
          </w:tcPr>
          <w:p w14:paraId="5A79A64D"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Dokumentet e shpenzimeve financiare</w:t>
            </w:r>
          </w:p>
        </w:tc>
        <w:tc>
          <w:tcPr>
            <w:tcW w:w="2196" w:type="dxa"/>
            <w:vAlign w:val="bottom"/>
          </w:tcPr>
          <w:p w14:paraId="07EDAB99"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8 vjet</w:t>
            </w:r>
          </w:p>
        </w:tc>
      </w:tr>
      <w:tr w:rsidR="00643084" w:rsidRPr="00643084" w14:paraId="37C755E2" w14:textId="77777777" w:rsidTr="00472F2B">
        <w:tc>
          <w:tcPr>
            <w:tcW w:w="6367" w:type="dxa"/>
          </w:tcPr>
          <w:p w14:paraId="05176444"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Dokumentet e punësimit dhe të largimit të punonjësve të institucionit</w:t>
            </w:r>
          </w:p>
        </w:tc>
        <w:tc>
          <w:tcPr>
            <w:tcW w:w="2196" w:type="dxa"/>
            <w:vAlign w:val="bottom"/>
          </w:tcPr>
          <w:p w14:paraId="6D6E33D5"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8 vjet</w:t>
            </w:r>
          </w:p>
        </w:tc>
      </w:tr>
      <w:tr w:rsidR="00643084" w:rsidRPr="00643084" w14:paraId="3C39E300" w14:textId="77777777" w:rsidTr="00472F2B">
        <w:tc>
          <w:tcPr>
            <w:tcW w:w="6367" w:type="dxa"/>
          </w:tcPr>
          <w:p w14:paraId="7536A154"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Fletorja e kontingjenteve të nxënësve të institucionit</w:t>
            </w:r>
          </w:p>
        </w:tc>
        <w:tc>
          <w:tcPr>
            <w:tcW w:w="2196" w:type="dxa"/>
            <w:vAlign w:val="bottom"/>
          </w:tcPr>
          <w:p w14:paraId="4BD818BD"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4 vjet</w:t>
            </w:r>
          </w:p>
        </w:tc>
      </w:tr>
      <w:tr w:rsidR="00643084" w:rsidRPr="00643084" w14:paraId="515C6E0B" w14:textId="77777777" w:rsidTr="00472F2B">
        <w:tc>
          <w:tcPr>
            <w:tcW w:w="6367" w:type="dxa"/>
          </w:tcPr>
          <w:p w14:paraId="13C656C3"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Korrespondenca zyrtare e drejtorit</w:t>
            </w:r>
          </w:p>
        </w:tc>
        <w:tc>
          <w:tcPr>
            <w:tcW w:w="2196" w:type="dxa"/>
            <w:vAlign w:val="bottom"/>
          </w:tcPr>
          <w:p w14:paraId="3AFB2F90"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6 vjet</w:t>
            </w:r>
          </w:p>
        </w:tc>
      </w:tr>
      <w:tr w:rsidR="00643084" w:rsidRPr="00643084" w14:paraId="300355A8" w14:textId="77777777" w:rsidTr="00472F2B">
        <w:tc>
          <w:tcPr>
            <w:tcW w:w="6367" w:type="dxa"/>
          </w:tcPr>
          <w:p w14:paraId="61F687D1"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Procesverbalet e mbledhjeve të drejtorisë dhe të këshillit të mësuesve</w:t>
            </w:r>
          </w:p>
        </w:tc>
        <w:tc>
          <w:tcPr>
            <w:tcW w:w="2196" w:type="dxa"/>
            <w:vAlign w:val="bottom"/>
          </w:tcPr>
          <w:p w14:paraId="49C54560"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4 vjet</w:t>
            </w:r>
          </w:p>
        </w:tc>
      </w:tr>
      <w:tr w:rsidR="00643084" w:rsidRPr="00643084" w14:paraId="5A62EDAB" w14:textId="77777777" w:rsidTr="00472F2B">
        <w:tc>
          <w:tcPr>
            <w:tcW w:w="6367" w:type="dxa"/>
          </w:tcPr>
          <w:p w14:paraId="0AF9E973"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Dokumentacioni që pasqyron lëvizjet e nxënësve</w:t>
            </w:r>
          </w:p>
        </w:tc>
        <w:tc>
          <w:tcPr>
            <w:tcW w:w="2196" w:type="dxa"/>
            <w:vAlign w:val="bottom"/>
          </w:tcPr>
          <w:p w14:paraId="307D84F8"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4 vjet</w:t>
            </w:r>
          </w:p>
        </w:tc>
      </w:tr>
      <w:tr w:rsidR="00643084" w:rsidRPr="00643084" w14:paraId="35F4DF7D" w14:textId="77777777" w:rsidTr="00472F2B">
        <w:tc>
          <w:tcPr>
            <w:tcW w:w="6367" w:type="dxa"/>
          </w:tcPr>
          <w:p w14:paraId="20448F37"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Ankesat me shkrim që i drejtohen drejtorit nga nxënës, prindër, qytetarë dhe përgjigjet e drejtorit</w:t>
            </w:r>
          </w:p>
        </w:tc>
        <w:tc>
          <w:tcPr>
            <w:tcW w:w="2196" w:type="dxa"/>
            <w:vAlign w:val="bottom"/>
          </w:tcPr>
          <w:p w14:paraId="0136FF82"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2 vjet</w:t>
            </w:r>
          </w:p>
        </w:tc>
      </w:tr>
      <w:tr w:rsidR="00643084" w:rsidRPr="00643084" w14:paraId="4FB765A3" w14:textId="77777777" w:rsidTr="00472F2B">
        <w:tc>
          <w:tcPr>
            <w:tcW w:w="6367" w:type="dxa"/>
          </w:tcPr>
          <w:p w14:paraId="0E2EA045"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Propozimet me shkrim që i drejtohen drejtorit nga nxënës, prindër, qytetarë</w:t>
            </w:r>
          </w:p>
        </w:tc>
        <w:tc>
          <w:tcPr>
            <w:tcW w:w="2196" w:type="dxa"/>
            <w:vAlign w:val="bottom"/>
          </w:tcPr>
          <w:p w14:paraId="2DC73E8D"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2 vjet</w:t>
            </w:r>
          </w:p>
        </w:tc>
      </w:tr>
      <w:tr w:rsidR="00643084" w:rsidRPr="00643084" w14:paraId="2AAC96B4" w14:textId="77777777" w:rsidTr="00472F2B">
        <w:tc>
          <w:tcPr>
            <w:tcW w:w="6367" w:type="dxa"/>
          </w:tcPr>
          <w:p w14:paraId="49C303D1"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Dokumentet e shpërblimit dhe lavdërimit të punonjësve</w:t>
            </w:r>
          </w:p>
        </w:tc>
        <w:tc>
          <w:tcPr>
            <w:tcW w:w="2196" w:type="dxa"/>
            <w:vAlign w:val="bottom"/>
          </w:tcPr>
          <w:p w14:paraId="59764E74"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2 vjet</w:t>
            </w:r>
          </w:p>
        </w:tc>
      </w:tr>
      <w:tr w:rsidR="00643084" w:rsidRPr="00643084" w14:paraId="6340EA46" w14:textId="77777777" w:rsidTr="00472F2B">
        <w:tc>
          <w:tcPr>
            <w:tcW w:w="6367" w:type="dxa"/>
          </w:tcPr>
          <w:p w14:paraId="3A1E33B5"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Procesverbalet e komisioneve të provimeve në bazë shkolle</w:t>
            </w:r>
          </w:p>
        </w:tc>
        <w:tc>
          <w:tcPr>
            <w:tcW w:w="2196" w:type="dxa"/>
            <w:vAlign w:val="bottom"/>
          </w:tcPr>
          <w:p w14:paraId="33B28910"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2 vjet</w:t>
            </w:r>
          </w:p>
        </w:tc>
      </w:tr>
      <w:tr w:rsidR="00643084" w:rsidRPr="00643084" w14:paraId="32CB837D" w14:textId="77777777" w:rsidTr="00472F2B">
        <w:tc>
          <w:tcPr>
            <w:tcW w:w="6367" w:type="dxa"/>
          </w:tcPr>
          <w:p w14:paraId="4C6879DD"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Përgjigjet me shkrim të nxënësve në provimet në bazë shkolle</w:t>
            </w:r>
          </w:p>
        </w:tc>
        <w:tc>
          <w:tcPr>
            <w:tcW w:w="2196" w:type="dxa"/>
            <w:vAlign w:val="bottom"/>
          </w:tcPr>
          <w:p w14:paraId="5F17E57B"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2 vjet</w:t>
            </w:r>
          </w:p>
        </w:tc>
      </w:tr>
      <w:tr w:rsidR="00643084" w:rsidRPr="00643084" w14:paraId="732EF62F" w14:textId="77777777" w:rsidTr="00472F2B">
        <w:tc>
          <w:tcPr>
            <w:tcW w:w="6367" w:type="dxa"/>
          </w:tcPr>
          <w:p w14:paraId="44802A27"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lastRenderedPageBreak/>
              <w:t>Punimet e nxënësve në konkurset e pranimit në shkollat me konkurse</w:t>
            </w:r>
          </w:p>
        </w:tc>
        <w:tc>
          <w:tcPr>
            <w:tcW w:w="2196" w:type="dxa"/>
            <w:vAlign w:val="bottom"/>
          </w:tcPr>
          <w:p w14:paraId="03DDE88C"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2 vjet</w:t>
            </w:r>
          </w:p>
        </w:tc>
      </w:tr>
      <w:tr w:rsidR="00643084" w:rsidRPr="00643084" w14:paraId="50D49AF3" w14:textId="77777777" w:rsidTr="00472F2B">
        <w:tc>
          <w:tcPr>
            <w:tcW w:w="6367" w:type="dxa"/>
          </w:tcPr>
          <w:p w14:paraId="6BA7532C"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Dokumentet që pasqyrojnë veprimtaritë plotësuese</w:t>
            </w:r>
          </w:p>
        </w:tc>
        <w:tc>
          <w:tcPr>
            <w:tcW w:w="2196" w:type="dxa"/>
            <w:vAlign w:val="bottom"/>
          </w:tcPr>
          <w:p w14:paraId="0D2EA09F"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2 vjet</w:t>
            </w:r>
          </w:p>
        </w:tc>
      </w:tr>
      <w:tr w:rsidR="00643084" w:rsidRPr="00643084" w14:paraId="235FC68A" w14:textId="77777777" w:rsidTr="00472F2B">
        <w:tc>
          <w:tcPr>
            <w:tcW w:w="6367" w:type="dxa"/>
          </w:tcPr>
          <w:p w14:paraId="0749360C"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lang w:eastAsia="cs-CZ"/>
              </w:rPr>
              <w:t>Dosja e nxënësit, e hartuar nga psikologu/punonjësi social</w:t>
            </w:r>
          </w:p>
        </w:tc>
        <w:tc>
          <w:tcPr>
            <w:tcW w:w="2196" w:type="dxa"/>
            <w:vAlign w:val="bottom"/>
          </w:tcPr>
          <w:p w14:paraId="1EAB0EB4"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4 vjet</w:t>
            </w:r>
          </w:p>
        </w:tc>
      </w:tr>
      <w:tr w:rsidR="00643084" w:rsidRPr="00643084" w14:paraId="7DDED3DE" w14:textId="77777777" w:rsidTr="00472F2B">
        <w:tc>
          <w:tcPr>
            <w:tcW w:w="6367" w:type="dxa"/>
          </w:tcPr>
          <w:p w14:paraId="2C5069FC" w14:textId="77777777" w:rsidR="00D668AB" w:rsidRPr="00643084" w:rsidRDefault="00D668AB" w:rsidP="00D668AB">
            <w:pPr>
              <w:autoSpaceDE w:val="0"/>
              <w:autoSpaceDN w:val="0"/>
              <w:adjustRightInd w:val="0"/>
              <w:spacing w:after="0" w:line="240" w:lineRule="auto"/>
              <w:rPr>
                <w:rFonts w:ascii="Garamond" w:eastAsia="Times New Roman" w:hAnsi="Garamond"/>
                <w:lang w:eastAsia="cs-CZ"/>
              </w:rPr>
            </w:pPr>
            <w:r w:rsidRPr="00643084">
              <w:rPr>
                <w:rFonts w:ascii="Garamond" w:eastAsia="Times New Roman" w:hAnsi="Garamond"/>
              </w:rPr>
              <w:t>Plani vjetor i zhvillimit të brendshëm profesional të institucionit</w:t>
            </w:r>
          </w:p>
        </w:tc>
        <w:tc>
          <w:tcPr>
            <w:tcW w:w="2196" w:type="dxa"/>
            <w:vAlign w:val="bottom"/>
          </w:tcPr>
          <w:p w14:paraId="23FEB7D3"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4 vjet</w:t>
            </w:r>
          </w:p>
        </w:tc>
      </w:tr>
      <w:tr w:rsidR="00643084" w:rsidRPr="00643084" w14:paraId="22D0377F" w14:textId="77777777" w:rsidTr="00472F2B">
        <w:tc>
          <w:tcPr>
            <w:tcW w:w="6367" w:type="dxa"/>
          </w:tcPr>
          <w:p w14:paraId="6872F105" w14:textId="77777777" w:rsidR="00D668AB" w:rsidRPr="00643084" w:rsidRDefault="00D668AB" w:rsidP="00D668AB">
            <w:pPr>
              <w:autoSpaceDE w:val="0"/>
              <w:autoSpaceDN w:val="0"/>
              <w:adjustRightInd w:val="0"/>
              <w:spacing w:after="0" w:line="240" w:lineRule="auto"/>
              <w:rPr>
                <w:rFonts w:ascii="Garamond" w:eastAsia="Times New Roman" w:hAnsi="Garamond"/>
              </w:rPr>
            </w:pPr>
            <w:r w:rsidRPr="00643084">
              <w:rPr>
                <w:rFonts w:ascii="Garamond" w:eastAsia="Times New Roman" w:hAnsi="Garamond"/>
              </w:rPr>
              <w:t>Evidenca dhe informacione periodike, të përfshira në përmbledhëse, korrespondencë etj.</w:t>
            </w:r>
          </w:p>
        </w:tc>
        <w:tc>
          <w:tcPr>
            <w:tcW w:w="2196" w:type="dxa"/>
            <w:vAlign w:val="bottom"/>
          </w:tcPr>
          <w:p w14:paraId="1C9532F2"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rPr>
              <w:t>5 vjet</w:t>
            </w:r>
          </w:p>
        </w:tc>
      </w:tr>
      <w:tr w:rsidR="00643084" w:rsidRPr="00643084" w14:paraId="20B06E5F" w14:textId="77777777" w:rsidTr="00472F2B">
        <w:tc>
          <w:tcPr>
            <w:tcW w:w="6367" w:type="dxa"/>
          </w:tcPr>
          <w:p w14:paraId="28EDC4DA" w14:textId="77777777" w:rsidR="00D668AB" w:rsidRPr="00643084" w:rsidRDefault="00D668AB" w:rsidP="00D668AB">
            <w:pPr>
              <w:spacing w:after="0" w:line="240" w:lineRule="auto"/>
              <w:rPr>
                <w:rFonts w:ascii="Garamond" w:eastAsia="Times New Roman" w:hAnsi="Garamond"/>
              </w:rPr>
            </w:pPr>
            <w:r w:rsidRPr="00643084">
              <w:rPr>
                <w:rFonts w:ascii="Garamond" w:eastAsia="Times New Roman" w:hAnsi="Garamond"/>
                <w:lang w:eastAsia="cs-CZ"/>
              </w:rPr>
              <w:t xml:space="preserve">Plani afatmesëm </w:t>
            </w:r>
          </w:p>
        </w:tc>
        <w:tc>
          <w:tcPr>
            <w:tcW w:w="2196" w:type="dxa"/>
            <w:vAlign w:val="bottom"/>
          </w:tcPr>
          <w:p w14:paraId="44A59E23" w14:textId="77777777" w:rsidR="00D668AB" w:rsidRPr="00643084" w:rsidRDefault="00D668AB" w:rsidP="00D668AB">
            <w:pPr>
              <w:autoSpaceDE w:val="0"/>
              <w:autoSpaceDN w:val="0"/>
              <w:adjustRightInd w:val="0"/>
              <w:spacing w:after="0" w:line="240" w:lineRule="auto"/>
              <w:jc w:val="right"/>
              <w:rPr>
                <w:rFonts w:ascii="Garamond" w:eastAsia="Times New Roman" w:hAnsi="Garamond"/>
              </w:rPr>
            </w:pPr>
            <w:r w:rsidRPr="00643084">
              <w:rPr>
                <w:rFonts w:ascii="Garamond" w:eastAsia="Times New Roman" w:hAnsi="Garamond"/>
                <w:lang w:eastAsia="cs-CZ"/>
              </w:rPr>
              <w:t>8 vjet</w:t>
            </w:r>
          </w:p>
        </w:tc>
      </w:tr>
      <w:tr w:rsidR="00643084" w:rsidRPr="00643084" w14:paraId="0B24F894" w14:textId="77777777" w:rsidTr="00472F2B">
        <w:tc>
          <w:tcPr>
            <w:tcW w:w="6367" w:type="dxa"/>
          </w:tcPr>
          <w:p w14:paraId="2B86FB32" w14:textId="77777777" w:rsidR="00D668AB" w:rsidRPr="00643084" w:rsidRDefault="00D668AB" w:rsidP="00D668AB">
            <w:pPr>
              <w:spacing w:after="0" w:line="240" w:lineRule="auto"/>
              <w:rPr>
                <w:rFonts w:ascii="Garamond" w:eastAsia="Times New Roman" w:hAnsi="Garamond"/>
                <w:lang w:eastAsia="cs-CZ"/>
              </w:rPr>
            </w:pPr>
            <w:r w:rsidRPr="00643084">
              <w:rPr>
                <w:rFonts w:ascii="Garamond" w:eastAsia="Times New Roman" w:hAnsi="Garamond"/>
                <w:lang w:eastAsia="cs-CZ"/>
              </w:rPr>
              <w:t>Plani vjetor i institucionit arsimor</w:t>
            </w:r>
          </w:p>
        </w:tc>
        <w:tc>
          <w:tcPr>
            <w:tcW w:w="2196" w:type="dxa"/>
            <w:vAlign w:val="bottom"/>
          </w:tcPr>
          <w:p w14:paraId="745F67FB" w14:textId="77777777" w:rsidR="00D668AB" w:rsidRPr="00643084" w:rsidRDefault="00D668AB" w:rsidP="00D668AB">
            <w:pPr>
              <w:autoSpaceDE w:val="0"/>
              <w:autoSpaceDN w:val="0"/>
              <w:adjustRightInd w:val="0"/>
              <w:spacing w:after="0" w:line="240" w:lineRule="auto"/>
              <w:jc w:val="right"/>
              <w:rPr>
                <w:rFonts w:ascii="Garamond" w:eastAsia="Times New Roman" w:hAnsi="Garamond"/>
                <w:lang w:eastAsia="cs-CZ"/>
              </w:rPr>
            </w:pPr>
            <w:r w:rsidRPr="00643084">
              <w:rPr>
                <w:rFonts w:ascii="Garamond" w:eastAsia="Times New Roman" w:hAnsi="Garamond"/>
                <w:lang w:eastAsia="cs-CZ"/>
              </w:rPr>
              <w:t>4 vjet</w:t>
            </w:r>
          </w:p>
        </w:tc>
      </w:tr>
      <w:tr w:rsidR="00643084" w:rsidRPr="00643084" w14:paraId="5226A2C0" w14:textId="77777777" w:rsidTr="00472F2B">
        <w:tc>
          <w:tcPr>
            <w:tcW w:w="6367" w:type="dxa"/>
          </w:tcPr>
          <w:p w14:paraId="24610AED" w14:textId="77777777" w:rsidR="00D668AB" w:rsidRPr="00643084" w:rsidRDefault="00D668AB" w:rsidP="00D668AB">
            <w:pPr>
              <w:spacing w:after="0" w:line="240" w:lineRule="auto"/>
              <w:rPr>
                <w:rFonts w:ascii="Garamond" w:eastAsia="Times New Roman" w:hAnsi="Garamond"/>
                <w:lang w:eastAsia="cs-CZ"/>
              </w:rPr>
            </w:pPr>
            <w:r w:rsidRPr="00643084">
              <w:rPr>
                <w:rFonts w:ascii="Garamond" w:eastAsia="Times New Roman" w:hAnsi="Garamond"/>
                <w:lang w:eastAsia="cs-CZ"/>
              </w:rPr>
              <w:t>Raporti vjetor i vlerësimit të brendshëm</w:t>
            </w:r>
          </w:p>
        </w:tc>
        <w:tc>
          <w:tcPr>
            <w:tcW w:w="2196" w:type="dxa"/>
            <w:vAlign w:val="bottom"/>
          </w:tcPr>
          <w:p w14:paraId="39ECF2AD" w14:textId="77777777" w:rsidR="00D668AB" w:rsidRPr="00643084" w:rsidRDefault="00D668AB" w:rsidP="00D668AB">
            <w:pPr>
              <w:autoSpaceDE w:val="0"/>
              <w:autoSpaceDN w:val="0"/>
              <w:adjustRightInd w:val="0"/>
              <w:spacing w:after="0" w:line="240" w:lineRule="auto"/>
              <w:jc w:val="right"/>
              <w:rPr>
                <w:rFonts w:ascii="Garamond" w:eastAsia="Times New Roman" w:hAnsi="Garamond"/>
                <w:lang w:eastAsia="cs-CZ"/>
              </w:rPr>
            </w:pPr>
            <w:r w:rsidRPr="00643084">
              <w:rPr>
                <w:rFonts w:ascii="Garamond" w:eastAsia="Times New Roman" w:hAnsi="Garamond"/>
                <w:lang w:eastAsia="cs-CZ"/>
              </w:rPr>
              <w:t>4 vjet</w:t>
            </w:r>
          </w:p>
        </w:tc>
      </w:tr>
      <w:tr w:rsidR="00643084" w:rsidRPr="00643084" w14:paraId="2695E953" w14:textId="77777777" w:rsidTr="00472F2B">
        <w:tc>
          <w:tcPr>
            <w:tcW w:w="6367" w:type="dxa"/>
          </w:tcPr>
          <w:p w14:paraId="2F3E79AA" w14:textId="77777777" w:rsidR="00D668AB" w:rsidRPr="00643084" w:rsidRDefault="00D668AB" w:rsidP="00D668AB">
            <w:pPr>
              <w:spacing w:after="0" w:line="240" w:lineRule="auto"/>
              <w:rPr>
                <w:rFonts w:ascii="Garamond" w:eastAsia="Times New Roman" w:hAnsi="Garamond"/>
                <w:lang w:eastAsia="cs-CZ"/>
              </w:rPr>
            </w:pPr>
            <w:r w:rsidRPr="00643084">
              <w:rPr>
                <w:rFonts w:ascii="Garamond" w:eastAsia="Times New Roman" w:hAnsi="Garamond"/>
              </w:rPr>
              <w:t xml:space="preserve">Regjistri i klasës </w:t>
            </w:r>
          </w:p>
        </w:tc>
        <w:tc>
          <w:tcPr>
            <w:tcW w:w="2196" w:type="dxa"/>
            <w:vAlign w:val="bottom"/>
          </w:tcPr>
          <w:p w14:paraId="0ACE4767" w14:textId="77777777" w:rsidR="00D668AB" w:rsidRPr="00643084" w:rsidRDefault="00D668AB" w:rsidP="00D668AB">
            <w:pPr>
              <w:autoSpaceDE w:val="0"/>
              <w:autoSpaceDN w:val="0"/>
              <w:adjustRightInd w:val="0"/>
              <w:spacing w:after="0" w:line="240" w:lineRule="auto"/>
              <w:jc w:val="right"/>
              <w:rPr>
                <w:rFonts w:ascii="Garamond" w:eastAsia="Times New Roman" w:hAnsi="Garamond"/>
                <w:lang w:eastAsia="cs-CZ"/>
              </w:rPr>
            </w:pPr>
            <w:r w:rsidRPr="00643084">
              <w:rPr>
                <w:rFonts w:ascii="Garamond" w:eastAsia="Times New Roman" w:hAnsi="Garamond"/>
              </w:rPr>
              <w:t>10 vjet</w:t>
            </w:r>
          </w:p>
        </w:tc>
      </w:tr>
      <w:tr w:rsidR="00D668AB" w:rsidRPr="00643084" w14:paraId="3F85ACB4" w14:textId="77777777" w:rsidTr="00472F2B">
        <w:tc>
          <w:tcPr>
            <w:tcW w:w="6367" w:type="dxa"/>
          </w:tcPr>
          <w:p w14:paraId="6024E3C0" w14:textId="77777777" w:rsidR="00D668AB" w:rsidRPr="00643084" w:rsidRDefault="00D668AB" w:rsidP="00D668AB">
            <w:pPr>
              <w:spacing w:after="0" w:line="240" w:lineRule="auto"/>
              <w:jc w:val="both"/>
              <w:rPr>
                <w:rFonts w:ascii="Garamond" w:eastAsia="Times New Roman" w:hAnsi="Garamond"/>
              </w:rPr>
            </w:pPr>
            <w:r w:rsidRPr="00643084">
              <w:rPr>
                <w:rFonts w:ascii="Garamond" w:eastAsia="Times New Roman" w:hAnsi="Garamond"/>
              </w:rPr>
              <w:t>Ligje dhe vendime të Këshillit të Ministrave për nivelin arsimor të institucionit, akte nënligjore të ministrisë përgjegjëse për arsimin, dokumentacioni kurrikular</w:t>
            </w:r>
          </w:p>
        </w:tc>
        <w:tc>
          <w:tcPr>
            <w:tcW w:w="2196" w:type="dxa"/>
            <w:vAlign w:val="bottom"/>
          </w:tcPr>
          <w:p w14:paraId="02422B59" w14:textId="77777777" w:rsidR="00D668AB" w:rsidRPr="00643084" w:rsidRDefault="00D668AB" w:rsidP="00D668AB">
            <w:pPr>
              <w:spacing w:after="0" w:line="240" w:lineRule="auto"/>
              <w:jc w:val="right"/>
              <w:rPr>
                <w:rFonts w:ascii="Garamond" w:eastAsia="Times New Roman" w:hAnsi="Garamond"/>
              </w:rPr>
            </w:pPr>
            <w:r w:rsidRPr="00643084">
              <w:rPr>
                <w:rFonts w:ascii="Garamond" w:eastAsia="Times New Roman" w:hAnsi="Garamond"/>
              </w:rPr>
              <w:t>deri në shfuqizimin e tyre</w:t>
            </w:r>
          </w:p>
        </w:tc>
      </w:tr>
    </w:tbl>
    <w:p w14:paraId="063F5827" w14:textId="77777777" w:rsidR="00D668AB" w:rsidRPr="00643084" w:rsidRDefault="00D668AB" w:rsidP="00D668AB">
      <w:pPr>
        <w:spacing w:after="0" w:line="240" w:lineRule="auto"/>
        <w:ind w:right="84"/>
        <w:jc w:val="both"/>
        <w:rPr>
          <w:rFonts w:ascii="Garamond" w:hAnsi="Garamond"/>
          <w:b/>
          <w:sz w:val="24"/>
          <w:szCs w:val="24"/>
        </w:rPr>
      </w:pPr>
    </w:p>
    <w:p w14:paraId="472583B8"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r w:rsidRPr="00643084">
        <w:rPr>
          <w:rFonts w:ascii="Garamond" w:hAnsi="Garamond"/>
          <w:sz w:val="24"/>
          <w:szCs w:val="24"/>
          <w:lang w:eastAsia="en-GB"/>
        </w:rPr>
        <w:t xml:space="preserve"> </w:t>
      </w:r>
    </w:p>
    <w:p w14:paraId="053B027D" w14:textId="77777777" w:rsidR="00D668AB" w:rsidRPr="00643084" w:rsidRDefault="00D668AB" w:rsidP="00D668AB">
      <w:pPr>
        <w:autoSpaceDE w:val="0"/>
        <w:autoSpaceDN w:val="0"/>
        <w:adjustRightInd w:val="0"/>
        <w:spacing w:after="0" w:line="240" w:lineRule="auto"/>
        <w:ind w:firstLine="284"/>
        <w:jc w:val="both"/>
        <w:rPr>
          <w:rFonts w:ascii="Garamond" w:hAnsi="Garamond"/>
          <w:sz w:val="24"/>
          <w:szCs w:val="24"/>
          <w:lang w:eastAsia="en-GB"/>
        </w:rPr>
      </w:pPr>
    </w:p>
    <w:p w14:paraId="43DB2451" w14:textId="77777777" w:rsidR="00D668AB" w:rsidRPr="00643084" w:rsidRDefault="00D668AB" w:rsidP="00D668AB">
      <w:pPr>
        <w:rPr>
          <w:rFonts w:ascii="Garamond" w:hAnsi="Garamond"/>
        </w:rPr>
      </w:pPr>
    </w:p>
    <w:p w14:paraId="2AAAD644" w14:textId="77777777" w:rsidR="001A3A76" w:rsidRPr="00643084" w:rsidRDefault="001A3A76" w:rsidP="001A3A76">
      <w:pPr>
        <w:pStyle w:val="TEXXXXX"/>
        <w:rPr>
          <w:lang w:val="sq-AL"/>
        </w:rPr>
      </w:pPr>
    </w:p>
    <w:sectPr w:rsidR="001A3A76" w:rsidRPr="00643084" w:rsidSect="00D668AB">
      <w:pgSz w:w="11906" w:h="16838"/>
      <w:pgMar w:top="1034" w:right="1110" w:bottom="1562" w:left="87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64051" w14:textId="77777777" w:rsidR="00050644" w:rsidRDefault="00050644" w:rsidP="0034212D">
      <w:pPr>
        <w:spacing w:after="0" w:line="240" w:lineRule="auto"/>
      </w:pPr>
      <w:r>
        <w:separator/>
      </w:r>
    </w:p>
  </w:endnote>
  <w:endnote w:type="continuationSeparator" w:id="0">
    <w:p w14:paraId="6FCC2240" w14:textId="77777777" w:rsidR="00050644" w:rsidRDefault="00050644" w:rsidP="0034212D">
      <w:pPr>
        <w:spacing w:after="0" w:line="240" w:lineRule="auto"/>
      </w:pPr>
      <w:r>
        <w:continuationSeparator/>
      </w:r>
    </w:p>
  </w:endnote>
  <w:endnote w:type="continuationNotice" w:id="1">
    <w:p w14:paraId="237D4A96" w14:textId="77777777" w:rsidR="00050644" w:rsidRDefault="00050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2A7BD" w14:textId="77777777" w:rsidR="00050644" w:rsidRDefault="00050644" w:rsidP="00472F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5A00CA" w14:textId="77777777" w:rsidR="00050644" w:rsidRDefault="00050644" w:rsidP="00472F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530"/>
      <w:docPartObj>
        <w:docPartGallery w:val="Page Numbers (Bottom of Page)"/>
        <w:docPartUnique/>
      </w:docPartObj>
    </w:sdtPr>
    <w:sdtEndPr>
      <w:rPr>
        <w:noProof/>
      </w:rPr>
    </w:sdtEndPr>
    <w:sdtContent>
      <w:p w14:paraId="05AB40C9" w14:textId="74DD5755" w:rsidR="00050644" w:rsidRDefault="00050644">
        <w:pPr>
          <w:pStyle w:val="Footer"/>
          <w:jc w:val="right"/>
        </w:pPr>
        <w:r>
          <w:fldChar w:fldCharType="begin"/>
        </w:r>
        <w:r>
          <w:instrText xml:space="preserve"> PAGE   \* MERGEFORMAT </w:instrText>
        </w:r>
        <w:r>
          <w:fldChar w:fldCharType="separate"/>
        </w:r>
        <w:r w:rsidR="003904E0">
          <w:rPr>
            <w:noProof/>
          </w:rPr>
          <w:t>2</w:t>
        </w:r>
        <w:r>
          <w:rPr>
            <w:noProof/>
          </w:rPr>
          <w:fldChar w:fldCharType="end"/>
        </w:r>
      </w:p>
    </w:sdtContent>
  </w:sdt>
  <w:p w14:paraId="17000129" w14:textId="77777777" w:rsidR="00050644" w:rsidRDefault="00050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626B1" w14:textId="77777777" w:rsidR="00050644" w:rsidRDefault="00050644">
    <w:pPr>
      <w:pStyle w:val="Footer"/>
    </w:pPr>
  </w:p>
  <w:p w14:paraId="07A72EAB" w14:textId="77777777" w:rsidR="00050644" w:rsidRDefault="000506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405F" w14:textId="77777777" w:rsidR="00050644" w:rsidRDefault="00050644">
    <w:pPr>
      <w:pStyle w:val="Footer"/>
    </w:pPr>
  </w:p>
  <w:p w14:paraId="673F73B8" w14:textId="77777777" w:rsidR="00050644" w:rsidRDefault="0005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3E99A" w14:textId="77777777" w:rsidR="00050644" w:rsidRDefault="00050644" w:rsidP="0034212D">
      <w:pPr>
        <w:spacing w:after="0" w:line="240" w:lineRule="auto"/>
      </w:pPr>
      <w:r>
        <w:separator/>
      </w:r>
    </w:p>
  </w:footnote>
  <w:footnote w:type="continuationSeparator" w:id="0">
    <w:p w14:paraId="2B050D5F" w14:textId="77777777" w:rsidR="00050644" w:rsidRDefault="00050644" w:rsidP="0034212D">
      <w:pPr>
        <w:spacing w:after="0" w:line="240" w:lineRule="auto"/>
      </w:pPr>
      <w:r>
        <w:continuationSeparator/>
      </w:r>
    </w:p>
  </w:footnote>
  <w:footnote w:type="continuationNotice" w:id="1">
    <w:p w14:paraId="2D55666A" w14:textId="77777777" w:rsidR="00050644" w:rsidRDefault="0005064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C9F"/>
    <w:multiLevelType w:val="hybridMultilevel"/>
    <w:tmpl w:val="115C4F6C"/>
    <w:lvl w:ilvl="0" w:tplc="8018B1AA">
      <w:start w:val="1"/>
      <w:numFmt w:val="bullet"/>
      <w:lvlText w:val=""/>
      <w:lvlJc w:val="left"/>
      <w:pPr>
        <w:ind w:left="360" w:hanging="360"/>
      </w:pPr>
      <w:rPr>
        <w:rFonts w:ascii="Symbol" w:hAnsi="Symbol" w:hint="default"/>
      </w:rPr>
    </w:lvl>
    <w:lvl w:ilvl="1" w:tplc="8018B1AA">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0D2534"/>
    <w:multiLevelType w:val="hybridMultilevel"/>
    <w:tmpl w:val="429E1B86"/>
    <w:lvl w:ilvl="0" w:tplc="F8F441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D2699F"/>
    <w:multiLevelType w:val="hybridMultilevel"/>
    <w:tmpl w:val="9FD090BE"/>
    <w:lvl w:ilvl="0" w:tplc="8018B1AA">
      <w:start w:val="1"/>
      <w:numFmt w:val="bullet"/>
      <w:lvlText w:val=""/>
      <w:lvlJc w:val="left"/>
      <w:pPr>
        <w:ind w:left="720" w:hanging="360"/>
      </w:pPr>
      <w:rPr>
        <w:rFonts w:ascii="Symbol" w:hAnsi="Symbol" w:hint="default"/>
      </w:rPr>
    </w:lvl>
    <w:lvl w:ilvl="1" w:tplc="8018B1A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714BC"/>
    <w:multiLevelType w:val="multilevel"/>
    <w:tmpl w:val="2C169D4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C9263A5"/>
    <w:multiLevelType w:val="hybridMultilevel"/>
    <w:tmpl w:val="F9360FCC"/>
    <w:lvl w:ilvl="0" w:tplc="8018B1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80BD8"/>
    <w:multiLevelType w:val="hybridMultilevel"/>
    <w:tmpl w:val="1FDCC1B8"/>
    <w:lvl w:ilvl="0" w:tplc="8018B1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B5ECB"/>
    <w:multiLevelType w:val="hybridMultilevel"/>
    <w:tmpl w:val="5330C6E6"/>
    <w:lvl w:ilvl="0" w:tplc="3F3AFB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31A4293"/>
    <w:multiLevelType w:val="hybridMultilevel"/>
    <w:tmpl w:val="190C48C8"/>
    <w:lvl w:ilvl="0" w:tplc="8018B1AA">
      <w:start w:val="1"/>
      <w:numFmt w:val="bullet"/>
      <w:lvlText w:val=""/>
      <w:lvlJc w:val="left"/>
      <w:pPr>
        <w:ind w:left="830" w:hanging="360"/>
      </w:pPr>
      <w:rPr>
        <w:rFonts w:ascii="Symbol" w:hAnsi="Symbol" w:hint="default"/>
      </w:rPr>
    </w:lvl>
    <w:lvl w:ilvl="1" w:tplc="8018B1AA">
      <w:start w:val="1"/>
      <w:numFmt w:val="bullet"/>
      <w:lvlText w:val=""/>
      <w:lvlJc w:val="left"/>
      <w:pPr>
        <w:ind w:left="1550" w:hanging="360"/>
      </w:pPr>
      <w:rPr>
        <w:rFonts w:ascii="Symbol" w:hAnsi="Symbol"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nsid w:val="56AA024A"/>
    <w:multiLevelType w:val="hybridMultilevel"/>
    <w:tmpl w:val="E9505E34"/>
    <w:lvl w:ilvl="0" w:tplc="8018B1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50C01"/>
    <w:multiLevelType w:val="hybridMultilevel"/>
    <w:tmpl w:val="70724D4E"/>
    <w:lvl w:ilvl="0" w:tplc="8018B1AA">
      <w:start w:val="1"/>
      <w:numFmt w:val="bullet"/>
      <w:lvlText w:val=""/>
      <w:lvlJc w:val="left"/>
      <w:pPr>
        <w:ind w:left="720" w:hanging="360"/>
      </w:pPr>
      <w:rPr>
        <w:rFonts w:ascii="Symbol" w:hAnsi="Symbol" w:hint="default"/>
      </w:rPr>
    </w:lvl>
    <w:lvl w:ilvl="1" w:tplc="8018B1A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F21DD"/>
    <w:multiLevelType w:val="hybridMultilevel"/>
    <w:tmpl w:val="DD6C0A64"/>
    <w:lvl w:ilvl="0" w:tplc="8018B1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305CB"/>
    <w:multiLevelType w:val="hybridMultilevel"/>
    <w:tmpl w:val="EBA480A0"/>
    <w:lvl w:ilvl="0" w:tplc="8018B1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11"/>
  </w:num>
  <w:num w:numId="5">
    <w:abstractNumId w:val="4"/>
  </w:num>
  <w:num w:numId="6">
    <w:abstractNumId w:val="5"/>
  </w:num>
  <w:num w:numId="7">
    <w:abstractNumId w:val="7"/>
  </w:num>
  <w:num w:numId="8">
    <w:abstractNumId w:val="8"/>
  </w:num>
  <w:num w:numId="9">
    <w:abstractNumId w:val="0"/>
  </w:num>
  <w:num w:numId="10">
    <w:abstractNumId w:val="2"/>
  </w:num>
  <w:num w:numId="11">
    <w:abstractNumId w:val="9"/>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43"/>
    <w:rsid w:val="00000DB8"/>
    <w:rsid w:val="000033CE"/>
    <w:rsid w:val="0000373C"/>
    <w:rsid w:val="00003EC7"/>
    <w:rsid w:val="00004533"/>
    <w:rsid w:val="000050F3"/>
    <w:rsid w:val="0000582C"/>
    <w:rsid w:val="00005B69"/>
    <w:rsid w:val="000060CC"/>
    <w:rsid w:val="00006500"/>
    <w:rsid w:val="00006A7C"/>
    <w:rsid w:val="00006A7F"/>
    <w:rsid w:val="00006AD6"/>
    <w:rsid w:val="00006F6C"/>
    <w:rsid w:val="00007AA0"/>
    <w:rsid w:val="00010B51"/>
    <w:rsid w:val="00010BFA"/>
    <w:rsid w:val="00010E3C"/>
    <w:rsid w:val="00010F46"/>
    <w:rsid w:val="00013471"/>
    <w:rsid w:val="000138E1"/>
    <w:rsid w:val="00013E4B"/>
    <w:rsid w:val="00014875"/>
    <w:rsid w:val="00014C2B"/>
    <w:rsid w:val="000158DC"/>
    <w:rsid w:val="00015B6E"/>
    <w:rsid w:val="00016074"/>
    <w:rsid w:val="00016B95"/>
    <w:rsid w:val="00016D96"/>
    <w:rsid w:val="00017AB4"/>
    <w:rsid w:val="00017E4E"/>
    <w:rsid w:val="0002142E"/>
    <w:rsid w:val="000217F0"/>
    <w:rsid w:val="00021AED"/>
    <w:rsid w:val="00023E6E"/>
    <w:rsid w:val="00024066"/>
    <w:rsid w:val="00024898"/>
    <w:rsid w:val="00025DDE"/>
    <w:rsid w:val="0002722C"/>
    <w:rsid w:val="00027635"/>
    <w:rsid w:val="00027FCB"/>
    <w:rsid w:val="0003071F"/>
    <w:rsid w:val="00030A46"/>
    <w:rsid w:val="00031220"/>
    <w:rsid w:val="000313CB"/>
    <w:rsid w:val="00031FE6"/>
    <w:rsid w:val="0003232E"/>
    <w:rsid w:val="0003274B"/>
    <w:rsid w:val="00032B59"/>
    <w:rsid w:val="00032CB4"/>
    <w:rsid w:val="00032F41"/>
    <w:rsid w:val="00032FB9"/>
    <w:rsid w:val="00033048"/>
    <w:rsid w:val="00034EBF"/>
    <w:rsid w:val="0003732F"/>
    <w:rsid w:val="00037499"/>
    <w:rsid w:val="0003757F"/>
    <w:rsid w:val="000377F7"/>
    <w:rsid w:val="00037BE7"/>
    <w:rsid w:val="000403CA"/>
    <w:rsid w:val="00040459"/>
    <w:rsid w:val="00040744"/>
    <w:rsid w:val="000409E8"/>
    <w:rsid w:val="0004193F"/>
    <w:rsid w:val="00042191"/>
    <w:rsid w:val="0004288D"/>
    <w:rsid w:val="00042CE4"/>
    <w:rsid w:val="000433F2"/>
    <w:rsid w:val="000442C4"/>
    <w:rsid w:val="000446F6"/>
    <w:rsid w:val="00044C8F"/>
    <w:rsid w:val="00044CAD"/>
    <w:rsid w:val="00044ED3"/>
    <w:rsid w:val="00046C1C"/>
    <w:rsid w:val="00047509"/>
    <w:rsid w:val="0004796A"/>
    <w:rsid w:val="00047C3E"/>
    <w:rsid w:val="00050419"/>
    <w:rsid w:val="00050430"/>
    <w:rsid w:val="00050644"/>
    <w:rsid w:val="000509CD"/>
    <w:rsid w:val="00051FE9"/>
    <w:rsid w:val="000524EC"/>
    <w:rsid w:val="000528A2"/>
    <w:rsid w:val="00052F1C"/>
    <w:rsid w:val="00053307"/>
    <w:rsid w:val="00053C41"/>
    <w:rsid w:val="00053D81"/>
    <w:rsid w:val="000548F4"/>
    <w:rsid w:val="00055E75"/>
    <w:rsid w:val="0005613B"/>
    <w:rsid w:val="000561C9"/>
    <w:rsid w:val="000562AD"/>
    <w:rsid w:val="00057352"/>
    <w:rsid w:val="00057EAB"/>
    <w:rsid w:val="0006051C"/>
    <w:rsid w:val="0006079D"/>
    <w:rsid w:val="00061AF3"/>
    <w:rsid w:val="00061CC3"/>
    <w:rsid w:val="0006409E"/>
    <w:rsid w:val="000651E5"/>
    <w:rsid w:val="00065E61"/>
    <w:rsid w:val="0006627E"/>
    <w:rsid w:val="00066C45"/>
    <w:rsid w:val="00066C74"/>
    <w:rsid w:val="00067534"/>
    <w:rsid w:val="00070905"/>
    <w:rsid w:val="0007197D"/>
    <w:rsid w:val="00071DF5"/>
    <w:rsid w:val="00071F2B"/>
    <w:rsid w:val="00072294"/>
    <w:rsid w:val="0007266B"/>
    <w:rsid w:val="0007462F"/>
    <w:rsid w:val="0007492D"/>
    <w:rsid w:val="00074B0C"/>
    <w:rsid w:val="00074B43"/>
    <w:rsid w:val="00074D49"/>
    <w:rsid w:val="00074DC4"/>
    <w:rsid w:val="000765F7"/>
    <w:rsid w:val="00076D68"/>
    <w:rsid w:val="00077104"/>
    <w:rsid w:val="00077953"/>
    <w:rsid w:val="00080354"/>
    <w:rsid w:val="00080F66"/>
    <w:rsid w:val="00081952"/>
    <w:rsid w:val="00082092"/>
    <w:rsid w:val="00082442"/>
    <w:rsid w:val="00082807"/>
    <w:rsid w:val="000828D5"/>
    <w:rsid w:val="00082CCF"/>
    <w:rsid w:val="00082F56"/>
    <w:rsid w:val="0008332E"/>
    <w:rsid w:val="0008425B"/>
    <w:rsid w:val="00084545"/>
    <w:rsid w:val="0008466B"/>
    <w:rsid w:val="00084AD6"/>
    <w:rsid w:val="00084D53"/>
    <w:rsid w:val="00084E21"/>
    <w:rsid w:val="000851FB"/>
    <w:rsid w:val="0008558A"/>
    <w:rsid w:val="0008597C"/>
    <w:rsid w:val="00085D1E"/>
    <w:rsid w:val="00086261"/>
    <w:rsid w:val="00086B9A"/>
    <w:rsid w:val="00087293"/>
    <w:rsid w:val="00090764"/>
    <w:rsid w:val="000907E6"/>
    <w:rsid w:val="00090A42"/>
    <w:rsid w:val="00090DF8"/>
    <w:rsid w:val="000916B6"/>
    <w:rsid w:val="00091B4C"/>
    <w:rsid w:val="00091FC0"/>
    <w:rsid w:val="000924A1"/>
    <w:rsid w:val="00092A80"/>
    <w:rsid w:val="00093187"/>
    <w:rsid w:val="000932DB"/>
    <w:rsid w:val="000932F2"/>
    <w:rsid w:val="00093AD0"/>
    <w:rsid w:val="00094AC1"/>
    <w:rsid w:val="00095223"/>
    <w:rsid w:val="00095453"/>
    <w:rsid w:val="00096173"/>
    <w:rsid w:val="00096465"/>
    <w:rsid w:val="000964C1"/>
    <w:rsid w:val="000968A1"/>
    <w:rsid w:val="00096EF3"/>
    <w:rsid w:val="000A003D"/>
    <w:rsid w:val="000A0235"/>
    <w:rsid w:val="000A1396"/>
    <w:rsid w:val="000A1CE3"/>
    <w:rsid w:val="000A1F38"/>
    <w:rsid w:val="000A1FE7"/>
    <w:rsid w:val="000A2703"/>
    <w:rsid w:val="000A3305"/>
    <w:rsid w:val="000A4150"/>
    <w:rsid w:val="000A4B8D"/>
    <w:rsid w:val="000A53D7"/>
    <w:rsid w:val="000A55B7"/>
    <w:rsid w:val="000A5BFB"/>
    <w:rsid w:val="000A65EA"/>
    <w:rsid w:val="000A6F71"/>
    <w:rsid w:val="000A711A"/>
    <w:rsid w:val="000A73B9"/>
    <w:rsid w:val="000A7DD6"/>
    <w:rsid w:val="000B00F3"/>
    <w:rsid w:val="000B1BBF"/>
    <w:rsid w:val="000B1ED3"/>
    <w:rsid w:val="000B2F2B"/>
    <w:rsid w:val="000B32A7"/>
    <w:rsid w:val="000B356A"/>
    <w:rsid w:val="000B43EC"/>
    <w:rsid w:val="000B4D3F"/>
    <w:rsid w:val="000B5F40"/>
    <w:rsid w:val="000B6E21"/>
    <w:rsid w:val="000B6E8E"/>
    <w:rsid w:val="000B6EF8"/>
    <w:rsid w:val="000C0330"/>
    <w:rsid w:val="000C09D9"/>
    <w:rsid w:val="000C0E80"/>
    <w:rsid w:val="000C0F05"/>
    <w:rsid w:val="000C105B"/>
    <w:rsid w:val="000C1780"/>
    <w:rsid w:val="000C17F7"/>
    <w:rsid w:val="000C26F0"/>
    <w:rsid w:val="000C286D"/>
    <w:rsid w:val="000C2D73"/>
    <w:rsid w:val="000C43DA"/>
    <w:rsid w:val="000C4534"/>
    <w:rsid w:val="000C497F"/>
    <w:rsid w:val="000C4A6D"/>
    <w:rsid w:val="000C4D13"/>
    <w:rsid w:val="000C5EF5"/>
    <w:rsid w:val="000C650F"/>
    <w:rsid w:val="000C697E"/>
    <w:rsid w:val="000C6C48"/>
    <w:rsid w:val="000C70F7"/>
    <w:rsid w:val="000C7754"/>
    <w:rsid w:val="000D0141"/>
    <w:rsid w:val="000D058A"/>
    <w:rsid w:val="000D08CE"/>
    <w:rsid w:val="000D0E18"/>
    <w:rsid w:val="000D162E"/>
    <w:rsid w:val="000D1F0D"/>
    <w:rsid w:val="000D23CC"/>
    <w:rsid w:val="000D2604"/>
    <w:rsid w:val="000D3573"/>
    <w:rsid w:val="000D35ED"/>
    <w:rsid w:val="000D43C4"/>
    <w:rsid w:val="000D4C09"/>
    <w:rsid w:val="000D50A5"/>
    <w:rsid w:val="000D5CB9"/>
    <w:rsid w:val="000D60D9"/>
    <w:rsid w:val="000D6432"/>
    <w:rsid w:val="000D6B21"/>
    <w:rsid w:val="000D7245"/>
    <w:rsid w:val="000D7496"/>
    <w:rsid w:val="000D77BE"/>
    <w:rsid w:val="000E10C5"/>
    <w:rsid w:val="000E1A79"/>
    <w:rsid w:val="000E2003"/>
    <w:rsid w:val="000E2A44"/>
    <w:rsid w:val="000E2BE6"/>
    <w:rsid w:val="000E2D84"/>
    <w:rsid w:val="000E3693"/>
    <w:rsid w:val="000E37C4"/>
    <w:rsid w:val="000E3CFD"/>
    <w:rsid w:val="000E3DB0"/>
    <w:rsid w:val="000E4CF6"/>
    <w:rsid w:val="000E61C5"/>
    <w:rsid w:val="000E7561"/>
    <w:rsid w:val="000E761F"/>
    <w:rsid w:val="000E7CE1"/>
    <w:rsid w:val="000F073C"/>
    <w:rsid w:val="000F1281"/>
    <w:rsid w:val="000F1512"/>
    <w:rsid w:val="000F19BB"/>
    <w:rsid w:val="000F2997"/>
    <w:rsid w:val="000F2F18"/>
    <w:rsid w:val="000F309C"/>
    <w:rsid w:val="000F3297"/>
    <w:rsid w:val="000F35C5"/>
    <w:rsid w:val="000F3C17"/>
    <w:rsid w:val="000F5E04"/>
    <w:rsid w:val="000F70D5"/>
    <w:rsid w:val="000F7437"/>
    <w:rsid w:val="000F780A"/>
    <w:rsid w:val="00100207"/>
    <w:rsid w:val="00100BD6"/>
    <w:rsid w:val="00100F42"/>
    <w:rsid w:val="00101D7C"/>
    <w:rsid w:val="00103226"/>
    <w:rsid w:val="00103DFF"/>
    <w:rsid w:val="001040E0"/>
    <w:rsid w:val="00104752"/>
    <w:rsid w:val="00105613"/>
    <w:rsid w:val="00105656"/>
    <w:rsid w:val="001056E4"/>
    <w:rsid w:val="00105813"/>
    <w:rsid w:val="001100E2"/>
    <w:rsid w:val="001103B7"/>
    <w:rsid w:val="00110A1B"/>
    <w:rsid w:val="00110A39"/>
    <w:rsid w:val="001111F6"/>
    <w:rsid w:val="00111308"/>
    <w:rsid w:val="001116A1"/>
    <w:rsid w:val="00111D2F"/>
    <w:rsid w:val="00111ECF"/>
    <w:rsid w:val="0011321C"/>
    <w:rsid w:val="00113936"/>
    <w:rsid w:val="00113E8D"/>
    <w:rsid w:val="00114515"/>
    <w:rsid w:val="00115C9D"/>
    <w:rsid w:val="00116267"/>
    <w:rsid w:val="00116A2E"/>
    <w:rsid w:val="001177E2"/>
    <w:rsid w:val="00117D29"/>
    <w:rsid w:val="00120038"/>
    <w:rsid w:val="00121536"/>
    <w:rsid w:val="001221A7"/>
    <w:rsid w:val="00122358"/>
    <w:rsid w:val="001229CC"/>
    <w:rsid w:val="00122A15"/>
    <w:rsid w:val="00122C23"/>
    <w:rsid w:val="00122CE6"/>
    <w:rsid w:val="00122DEC"/>
    <w:rsid w:val="0012358F"/>
    <w:rsid w:val="0012366E"/>
    <w:rsid w:val="001239EA"/>
    <w:rsid w:val="00124362"/>
    <w:rsid w:val="001245F9"/>
    <w:rsid w:val="00124988"/>
    <w:rsid w:val="00124D0F"/>
    <w:rsid w:val="00125269"/>
    <w:rsid w:val="00125DA2"/>
    <w:rsid w:val="001260F2"/>
    <w:rsid w:val="0012686F"/>
    <w:rsid w:val="00126F7F"/>
    <w:rsid w:val="001275F1"/>
    <w:rsid w:val="001319C1"/>
    <w:rsid w:val="00132162"/>
    <w:rsid w:val="001334C8"/>
    <w:rsid w:val="001346F7"/>
    <w:rsid w:val="00134A07"/>
    <w:rsid w:val="001351F5"/>
    <w:rsid w:val="001353A5"/>
    <w:rsid w:val="001356A4"/>
    <w:rsid w:val="00135CA2"/>
    <w:rsid w:val="00136E24"/>
    <w:rsid w:val="00136FC0"/>
    <w:rsid w:val="001371BD"/>
    <w:rsid w:val="0013750D"/>
    <w:rsid w:val="00140184"/>
    <w:rsid w:val="00140D73"/>
    <w:rsid w:val="0014125F"/>
    <w:rsid w:val="001417F0"/>
    <w:rsid w:val="00142075"/>
    <w:rsid w:val="00143048"/>
    <w:rsid w:val="001434F0"/>
    <w:rsid w:val="00143572"/>
    <w:rsid w:val="0014380D"/>
    <w:rsid w:val="0014533B"/>
    <w:rsid w:val="0014707E"/>
    <w:rsid w:val="00147134"/>
    <w:rsid w:val="0014731A"/>
    <w:rsid w:val="00147A59"/>
    <w:rsid w:val="00152F89"/>
    <w:rsid w:val="00153E0A"/>
    <w:rsid w:val="00153E25"/>
    <w:rsid w:val="00154095"/>
    <w:rsid w:val="00154D60"/>
    <w:rsid w:val="00154E4D"/>
    <w:rsid w:val="00155805"/>
    <w:rsid w:val="00155DC7"/>
    <w:rsid w:val="00156B42"/>
    <w:rsid w:val="00157057"/>
    <w:rsid w:val="0015707E"/>
    <w:rsid w:val="00160A64"/>
    <w:rsid w:val="00161A2C"/>
    <w:rsid w:val="00161D9B"/>
    <w:rsid w:val="0016247B"/>
    <w:rsid w:val="00162917"/>
    <w:rsid w:val="00163556"/>
    <w:rsid w:val="00163C61"/>
    <w:rsid w:val="00164091"/>
    <w:rsid w:val="00164CF6"/>
    <w:rsid w:val="00164E06"/>
    <w:rsid w:val="00165478"/>
    <w:rsid w:val="00165891"/>
    <w:rsid w:val="001659B9"/>
    <w:rsid w:val="0016632E"/>
    <w:rsid w:val="00167C10"/>
    <w:rsid w:val="001709B1"/>
    <w:rsid w:val="00171AB1"/>
    <w:rsid w:val="00171E5C"/>
    <w:rsid w:val="00172AEE"/>
    <w:rsid w:val="0017363F"/>
    <w:rsid w:val="00173A22"/>
    <w:rsid w:val="0017401C"/>
    <w:rsid w:val="0017417C"/>
    <w:rsid w:val="001741DE"/>
    <w:rsid w:val="00174A73"/>
    <w:rsid w:val="00174D28"/>
    <w:rsid w:val="00175583"/>
    <w:rsid w:val="001757E3"/>
    <w:rsid w:val="00175A66"/>
    <w:rsid w:val="00175D54"/>
    <w:rsid w:val="00175E94"/>
    <w:rsid w:val="00176496"/>
    <w:rsid w:val="00176815"/>
    <w:rsid w:val="00176A9B"/>
    <w:rsid w:val="0017714E"/>
    <w:rsid w:val="00177C76"/>
    <w:rsid w:val="00177D7A"/>
    <w:rsid w:val="001800D1"/>
    <w:rsid w:val="00180491"/>
    <w:rsid w:val="001806B5"/>
    <w:rsid w:val="0018106C"/>
    <w:rsid w:val="001810AE"/>
    <w:rsid w:val="001812B5"/>
    <w:rsid w:val="001819D8"/>
    <w:rsid w:val="00182758"/>
    <w:rsid w:val="001844EE"/>
    <w:rsid w:val="001845C3"/>
    <w:rsid w:val="00184814"/>
    <w:rsid w:val="00185B18"/>
    <w:rsid w:val="00185F59"/>
    <w:rsid w:val="00186416"/>
    <w:rsid w:val="00186583"/>
    <w:rsid w:val="001865AD"/>
    <w:rsid w:val="001900D1"/>
    <w:rsid w:val="00190AA1"/>
    <w:rsid w:val="00191146"/>
    <w:rsid w:val="0019257C"/>
    <w:rsid w:val="00192FA6"/>
    <w:rsid w:val="0019344D"/>
    <w:rsid w:val="00193719"/>
    <w:rsid w:val="00193934"/>
    <w:rsid w:val="0019393E"/>
    <w:rsid w:val="00193C77"/>
    <w:rsid w:val="001942E6"/>
    <w:rsid w:val="00195742"/>
    <w:rsid w:val="00195842"/>
    <w:rsid w:val="00195FE4"/>
    <w:rsid w:val="001961C4"/>
    <w:rsid w:val="00196343"/>
    <w:rsid w:val="00196426"/>
    <w:rsid w:val="00196B06"/>
    <w:rsid w:val="00196CCD"/>
    <w:rsid w:val="00196D1E"/>
    <w:rsid w:val="001A06C6"/>
    <w:rsid w:val="001A1664"/>
    <w:rsid w:val="001A17A3"/>
    <w:rsid w:val="001A194D"/>
    <w:rsid w:val="001A1958"/>
    <w:rsid w:val="001A3A76"/>
    <w:rsid w:val="001A3A87"/>
    <w:rsid w:val="001A3D47"/>
    <w:rsid w:val="001A4F1A"/>
    <w:rsid w:val="001A5CCF"/>
    <w:rsid w:val="001A5F5B"/>
    <w:rsid w:val="001A60B2"/>
    <w:rsid w:val="001A65E5"/>
    <w:rsid w:val="001B043E"/>
    <w:rsid w:val="001B0966"/>
    <w:rsid w:val="001B0984"/>
    <w:rsid w:val="001B1A3D"/>
    <w:rsid w:val="001B1A82"/>
    <w:rsid w:val="001B1A94"/>
    <w:rsid w:val="001B1C56"/>
    <w:rsid w:val="001B1CD1"/>
    <w:rsid w:val="001B2659"/>
    <w:rsid w:val="001B3183"/>
    <w:rsid w:val="001B3739"/>
    <w:rsid w:val="001B3B1D"/>
    <w:rsid w:val="001B3F1D"/>
    <w:rsid w:val="001B45C5"/>
    <w:rsid w:val="001B48DC"/>
    <w:rsid w:val="001B4985"/>
    <w:rsid w:val="001B5862"/>
    <w:rsid w:val="001B622D"/>
    <w:rsid w:val="001B6F78"/>
    <w:rsid w:val="001B7588"/>
    <w:rsid w:val="001C08C4"/>
    <w:rsid w:val="001C27FA"/>
    <w:rsid w:val="001C3620"/>
    <w:rsid w:val="001C3D5E"/>
    <w:rsid w:val="001C522A"/>
    <w:rsid w:val="001C5E4E"/>
    <w:rsid w:val="001C6E77"/>
    <w:rsid w:val="001C7388"/>
    <w:rsid w:val="001C7A13"/>
    <w:rsid w:val="001C7CDF"/>
    <w:rsid w:val="001D0654"/>
    <w:rsid w:val="001D1366"/>
    <w:rsid w:val="001D17E1"/>
    <w:rsid w:val="001D1CCB"/>
    <w:rsid w:val="001D2340"/>
    <w:rsid w:val="001D2F53"/>
    <w:rsid w:val="001D40C5"/>
    <w:rsid w:val="001D42DB"/>
    <w:rsid w:val="001D44DE"/>
    <w:rsid w:val="001D4A82"/>
    <w:rsid w:val="001D4EF6"/>
    <w:rsid w:val="001D51E5"/>
    <w:rsid w:val="001D5D93"/>
    <w:rsid w:val="001D693B"/>
    <w:rsid w:val="001D7415"/>
    <w:rsid w:val="001D7C1B"/>
    <w:rsid w:val="001E007C"/>
    <w:rsid w:val="001E0911"/>
    <w:rsid w:val="001E0D03"/>
    <w:rsid w:val="001E123A"/>
    <w:rsid w:val="001E12FF"/>
    <w:rsid w:val="001E1733"/>
    <w:rsid w:val="001E17FA"/>
    <w:rsid w:val="001E1F49"/>
    <w:rsid w:val="001E1F4E"/>
    <w:rsid w:val="001E351B"/>
    <w:rsid w:val="001E45E3"/>
    <w:rsid w:val="001E478E"/>
    <w:rsid w:val="001E4DA2"/>
    <w:rsid w:val="001E540E"/>
    <w:rsid w:val="001E7316"/>
    <w:rsid w:val="001E77BA"/>
    <w:rsid w:val="001E7837"/>
    <w:rsid w:val="001E7A9B"/>
    <w:rsid w:val="001F08A3"/>
    <w:rsid w:val="001F0BAA"/>
    <w:rsid w:val="001F0CD9"/>
    <w:rsid w:val="001F0F93"/>
    <w:rsid w:val="001F13B9"/>
    <w:rsid w:val="001F203E"/>
    <w:rsid w:val="001F3ED7"/>
    <w:rsid w:val="001F4BC5"/>
    <w:rsid w:val="001F4C48"/>
    <w:rsid w:val="001F56E5"/>
    <w:rsid w:val="001F57AB"/>
    <w:rsid w:val="001F57B6"/>
    <w:rsid w:val="001F69B3"/>
    <w:rsid w:val="002002A0"/>
    <w:rsid w:val="0020077E"/>
    <w:rsid w:val="00200903"/>
    <w:rsid w:val="00200CFB"/>
    <w:rsid w:val="00201510"/>
    <w:rsid w:val="002023F9"/>
    <w:rsid w:val="00202F17"/>
    <w:rsid w:val="0020371D"/>
    <w:rsid w:val="002040F4"/>
    <w:rsid w:val="002048DB"/>
    <w:rsid w:val="00204C18"/>
    <w:rsid w:val="00205E07"/>
    <w:rsid w:val="00205F80"/>
    <w:rsid w:val="00205F89"/>
    <w:rsid w:val="002062ED"/>
    <w:rsid w:val="00206F28"/>
    <w:rsid w:val="00207BF0"/>
    <w:rsid w:val="00210371"/>
    <w:rsid w:val="00210485"/>
    <w:rsid w:val="002107D3"/>
    <w:rsid w:val="002108BA"/>
    <w:rsid w:val="00210910"/>
    <w:rsid w:val="00210EC2"/>
    <w:rsid w:val="00211E01"/>
    <w:rsid w:val="00211F5A"/>
    <w:rsid w:val="002123BF"/>
    <w:rsid w:val="0021288B"/>
    <w:rsid w:val="00212E16"/>
    <w:rsid w:val="00213170"/>
    <w:rsid w:val="00213799"/>
    <w:rsid w:val="0021484D"/>
    <w:rsid w:val="00215403"/>
    <w:rsid w:val="00215CAE"/>
    <w:rsid w:val="00216A4C"/>
    <w:rsid w:val="0021706A"/>
    <w:rsid w:val="00217800"/>
    <w:rsid w:val="002178DE"/>
    <w:rsid w:val="00217A30"/>
    <w:rsid w:val="00221521"/>
    <w:rsid w:val="002217AC"/>
    <w:rsid w:val="002219CE"/>
    <w:rsid w:val="00221B4F"/>
    <w:rsid w:val="0022202C"/>
    <w:rsid w:val="002222E2"/>
    <w:rsid w:val="00222665"/>
    <w:rsid w:val="002227BE"/>
    <w:rsid w:val="00222B5C"/>
    <w:rsid w:val="00222F17"/>
    <w:rsid w:val="00223C43"/>
    <w:rsid w:val="00223C9B"/>
    <w:rsid w:val="00224059"/>
    <w:rsid w:val="00224B57"/>
    <w:rsid w:val="00227923"/>
    <w:rsid w:val="00227F74"/>
    <w:rsid w:val="0023009E"/>
    <w:rsid w:val="00230436"/>
    <w:rsid w:val="00230D63"/>
    <w:rsid w:val="00231045"/>
    <w:rsid w:val="00232377"/>
    <w:rsid w:val="0023248F"/>
    <w:rsid w:val="00232CC4"/>
    <w:rsid w:val="00233771"/>
    <w:rsid w:val="00233867"/>
    <w:rsid w:val="00233CBF"/>
    <w:rsid w:val="00233E96"/>
    <w:rsid w:val="00235AF9"/>
    <w:rsid w:val="00237A72"/>
    <w:rsid w:val="00237C63"/>
    <w:rsid w:val="0024056A"/>
    <w:rsid w:val="00241062"/>
    <w:rsid w:val="002416FF"/>
    <w:rsid w:val="00241E08"/>
    <w:rsid w:val="00241E4C"/>
    <w:rsid w:val="002421CB"/>
    <w:rsid w:val="00242477"/>
    <w:rsid w:val="00242479"/>
    <w:rsid w:val="002427D3"/>
    <w:rsid w:val="00242881"/>
    <w:rsid w:val="00242FE6"/>
    <w:rsid w:val="00242FF5"/>
    <w:rsid w:val="0024318A"/>
    <w:rsid w:val="002433D9"/>
    <w:rsid w:val="00243AE9"/>
    <w:rsid w:val="00243C1B"/>
    <w:rsid w:val="00243DD1"/>
    <w:rsid w:val="0024420D"/>
    <w:rsid w:val="00244A9B"/>
    <w:rsid w:val="00246789"/>
    <w:rsid w:val="00247096"/>
    <w:rsid w:val="0024713C"/>
    <w:rsid w:val="002475EA"/>
    <w:rsid w:val="00247892"/>
    <w:rsid w:val="002479BB"/>
    <w:rsid w:val="00247B30"/>
    <w:rsid w:val="00250489"/>
    <w:rsid w:val="00250D5E"/>
    <w:rsid w:val="00251C57"/>
    <w:rsid w:val="00252730"/>
    <w:rsid w:val="00252B72"/>
    <w:rsid w:val="002530DA"/>
    <w:rsid w:val="0025410B"/>
    <w:rsid w:val="00254FC9"/>
    <w:rsid w:val="0025507C"/>
    <w:rsid w:val="00255AB0"/>
    <w:rsid w:val="002567C2"/>
    <w:rsid w:val="00257D37"/>
    <w:rsid w:val="00257ED6"/>
    <w:rsid w:val="002602D0"/>
    <w:rsid w:val="00260864"/>
    <w:rsid w:val="00260A49"/>
    <w:rsid w:val="00261B71"/>
    <w:rsid w:val="0026274F"/>
    <w:rsid w:val="00262CB4"/>
    <w:rsid w:val="00263DA0"/>
    <w:rsid w:val="00263E6E"/>
    <w:rsid w:val="00264194"/>
    <w:rsid w:val="00264ED7"/>
    <w:rsid w:val="002653DC"/>
    <w:rsid w:val="00265B0A"/>
    <w:rsid w:val="00265DE6"/>
    <w:rsid w:val="00266349"/>
    <w:rsid w:val="00266A76"/>
    <w:rsid w:val="00266FC7"/>
    <w:rsid w:val="0026749A"/>
    <w:rsid w:val="00267EF3"/>
    <w:rsid w:val="00270331"/>
    <w:rsid w:val="002705FE"/>
    <w:rsid w:val="00270DFF"/>
    <w:rsid w:val="00271246"/>
    <w:rsid w:val="002726B2"/>
    <w:rsid w:val="00272970"/>
    <w:rsid w:val="002740AF"/>
    <w:rsid w:val="00274FD6"/>
    <w:rsid w:val="00275753"/>
    <w:rsid w:val="0027594E"/>
    <w:rsid w:val="002763C6"/>
    <w:rsid w:val="0027673F"/>
    <w:rsid w:val="00280272"/>
    <w:rsid w:val="00280E63"/>
    <w:rsid w:val="00282049"/>
    <w:rsid w:val="00282E16"/>
    <w:rsid w:val="0028309E"/>
    <w:rsid w:val="00283D72"/>
    <w:rsid w:val="0028461C"/>
    <w:rsid w:val="002852D6"/>
    <w:rsid w:val="00285789"/>
    <w:rsid w:val="002858F1"/>
    <w:rsid w:val="00286075"/>
    <w:rsid w:val="0028641D"/>
    <w:rsid w:val="0028656D"/>
    <w:rsid w:val="00286601"/>
    <w:rsid w:val="00286CCA"/>
    <w:rsid w:val="00287114"/>
    <w:rsid w:val="002875E6"/>
    <w:rsid w:val="00287BC6"/>
    <w:rsid w:val="00287C3C"/>
    <w:rsid w:val="00290004"/>
    <w:rsid w:val="002913AC"/>
    <w:rsid w:val="00291785"/>
    <w:rsid w:val="00291B86"/>
    <w:rsid w:val="002920E8"/>
    <w:rsid w:val="00292304"/>
    <w:rsid w:val="0029317B"/>
    <w:rsid w:val="0029322B"/>
    <w:rsid w:val="00293276"/>
    <w:rsid w:val="00294F37"/>
    <w:rsid w:val="00295633"/>
    <w:rsid w:val="00296416"/>
    <w:rsid w:val="0029656B"/>
    <w:rsid w:val="00296B80"/>
    <w:rsid w:val="00296DF5"/>
    <w:rsid w:val="00297BC8"/>
    <w:rsid w:val="00297F5D"/>
    <w:rsid w:val="002A1141"/>
    <w:rsid w:val="002A1C39"/>
    <w:rsid w:val="002A1FB1"/>
    <w:rsid w:val="002A20C5"/>
    <w:rsid w:val="002A2308"/>
    <w:rsid w:val="002A25B4"/>
    <w:rsid w:val="002A2FAE"/>
    <w:rsid w:val="002A3242"/>
    <w:rsid w:val="002A408E"/>
    <w:rsid w:val="002A4090"/>
    <w:rsid w:val="002A55D2"/>
    <w:rsid w:val="002A60D6"/>
    <w:rsid w:val="002A617D"/>
    <w:rsid w:val="002A6680"/>
    <w:rsid w:val="002A696F"/>
    <w:rsid w:val="002A6CFF"/>
    <w:rsid w:val="002A7274"/>
    <w:rsid w:val="002A7A8A"/>
    <w:rsid w:val="002A7BF5"/>
    <w:rsid w:val="002A7BFF"/>
    <w:rsid w:val="002B0334"/>
    <w:rsid w:val="002B05A8"/>
    <w:rsid w:val="002B07E3"/>
    <w:rsid w:val="002B177D"/>
    <w:rsid w:val="002B2613"/>
    <w:rsid w:val="002B2679"/>
    <w:rsid w:val="002B26CD"/>
    <w:rsid w:val="002B2C90"/>
    <w:rsid w:val="002B4696"/>
    <w:rsid w:val="002B6362"/>
    <w:rsid w:val="002B6561"/>
    <w:rsid w:val="002B69A3"/>
    <w:rsid w:val="002B6F85"/>
    <w:rsid w:val="002B75B0"/>
    <w:rsid w:val="002B7E1E"/>
    <w:rsid w:val="002C03BB"/>
    <w:rsid w:val="002C11D8"/>
    <w:rsid w:val="002C135B"/>
    <w:rsid w:val="002C13F8"/>
    <w:rsid w:val="002C162F"/>
    <w:rsid w:val="002C1CBE"/>
    <w:rsid w:val="002C228A"/>
    <w:rsid w:val="002C245E"/>
    <w:rsid w:val="002C2904"/>
    <w:rsid w:val="002C2DB2"/>
    <w:rsid w:val="002C3028"/>
    <w:rsid w:val="002C3938"/>
    <w:rsid w:val="002C3A02"/>
    <w:rsid w:val="002C40A6"/>
    <w:rsid w:val="002C54AC"/>
    <w:rsid w:val="002C54CD"/>
    <w:rsid w:val="002C5AB7"/>
    <w:rsid w:val="002C5C57"/>
    <w:rsid w:val="002C5C91"/>
    <w:rsid w:val="002C5FAD"/>
    <w:rsid w:val="002D00BA"/>
    <w:rsid w:val="002D0602"/>
    <w:rsid w:val="002D08B2"/>
    <w:rsid w:val="002D0AB3"/>
    <w:rsid w:val="002D11C9"/>
    <w:rsid w:val="002D153F"/>
    <w:rsid w:val="002D1BE4"/>
    <w:rsid w:val="002D496B"/>
    <w:rsid w:val="002D4C9A"/>
    <w:rsid w:val="002D64A7"/>
    <w:rsid w:val="002D6506"/>
    <w:rsid w:val="002D69DB"/>
    <w:rsid w:val="002D6B46"/>
    <w:rsid w:val="002D6DEE"/>
    <w:rsid w:val="002D7F39"/>
    <w:rsid w:val="002E0B72"/>
    <w:rsid w:val="002E0DC6"/>
    <w:rsid w:val="002E15D8"/>
    <w:rsid w:val="002E16C9"/>
    <w:rsid w:val="002E1A39"/>
    <w:rsid w:val="002E1F98"/>
    <w:rsid w:val="002E205E"/>
    <w:rsid w:val="002E2135"/>
    <w:rsid w:val="002E22BB"/>
    <w:rsid w:val="002E3A7C"/>
    <w:rsid w:val="002E4404"/>
    <w:rsid w:val="002E48D8"/>
    <w:rsid w:val="002E51FD"/>
    <w:rsid w:val="002E56A3"/>
    <w:rsid w:val="002E5888"/>
    <w:rsid w:val="002E5B9D"/>
    <w:rsid w:val="002E649D"/>
    <w:rsid w:val="002E6C95"/>
    <w:rsid w:val="002E7B82"/>
    <w:rsid w:val="002E7CE5"/>
    <w:rsid w:val="002F01B0"/>
    <w:rsid w:val="002F03DD"/>
    <w:rsid w:val="002F10AF"/>
    <w:rsid w:val="002F17DD"/>
    <w:rsid w:val="002F1DF7"/>
    <w:rsid w:val="002F2C82"/>
    <w:rsid w:val="002F2D07"/>
    <w:rsid w:val="002F35EE"/>
    <w:rsid w:val="002F3EC6"/>
    <w:rsid w:val="002F42CC"/>
    <w:rsid w:val="002F4D1D"/>
    <w:rsid w:val="002F6752"/>
    <w:rsid w:val="002F6AED"/>
    <w:rsid w:val="002F6EF6"/>
    <w:rsid w:val="002F7206"/>
    <w:rsid w:val="00300B94"/>
    <w:rsid w:val="00300D95"/>
    <w:rsid w:val="00301F0E"/>
    <w:rsid w:val="003021BC"/>
    <w:rsid w:val="003022E9"/>
    <w:rsid w:val="00302C5F"/>
    <w:rsid w:val="00303A25"/>
    <w:rsid w:val="00304537"/>
    <w:rsid w:val="00304A1C"/>
    <w:rsid w:val="00305781"/>
    <w:rsid w:val="00305AB0"/>
    <w:rsid w:val="00305F29"/>
    <w:rsid w:val="00306AAE"/>
    <w:rsid w:val="00307608"/>
    <w:rsid w:val="003076F4"/>
    <w:rsid w:val="00310A61"/>
    <w:rsid w:val="00310E06"/>
    <w:rsid w:val="00310E25"/>
    <w:rsid w:val="003116BA"/>
    <w:rsid w:val="00311C65"/>
    <w:rsid w:val="00311F43"/>
    <w:rsid w:val="00312D23"/>
    <w:rsid w:val="0031327D"/>
    <w:rsid w:val="003132C6"/>
    <w:rsid w:val="003139B5"/>
    <w:rsid w:val="0031474B"/>
    <w:rsid w:val="003153C9"/>
    <w:rsid w:val="003162DF"/>
    <w:rsid w:val="00316484"/>
    <w:rsid w:val="00316EF4"/>
    <w:rsid w:val="003171AB"/>
    <w:rsid w:val="003207F0"/>
    <w:rsid w:val="00320C18"/>
    <w:rsid w:val="00320CF7"/>
    <w:rsid w:val="00320EB9"/>
    <w:rsid w:val="00320F3B"/>
    <w:rsid w:val="00321933"/>
    <w:rsid w:val="00321E4B"/>
    <w:rsid w:val="003223E5"/>
    <w:rsid w:val="0032298A"/>
    <w:rsid w:val="00323B64"/>
    <w:rsid w:val="00323C04"/>
    <w:rsid w:val="00323E9C"/>
    <w:rsid w:val="00324B31"/>
    <w:rsid w:val="00325B68"/>
    <w:rsid w:val="003262A4"/>
    <w:rsid w:val="003268E6"/>
    <w:rsid w:val="00326945"/>
    <w:rsid w:val="0033016A"/>
    <w:rsid w:val="00330DA6"/>
    <w:rsid w:val="00330E68"/>
    <w:rsid w:val="0033162F"/>
    <w:rsid w:val="00331857"/>
    <w:rsid w:val="00331FA9"/>
    <w:rsid w:val="0033201B"/>
    <w:rsid w:val="00332951"/>
    <w:rsid w:val="003330B5"/>
    <w:rsid w:val="003331B8"/>
    <w:rsid w:val="00334149"/>
    <w:rsid w:val="0033714D"/>
    <w:rsid w:val="00337341"/>
    <w:rsid w:val="00337625"/>
    <w:rsid w:val="0033799D"/>
    <w:rsid w:val="00337F50"/>
    <w:rsid w:val="0034043F"/>
    <w:rsid w:val="0034212D"/>
    <w:rsid w:val="0034237A"/>
    <w:rsid w:val="0034274E"/>
    <w:rsid w:val="00342CC2"/>
    <w:rsid w:val="00343EF4"/>
    <w:rsid w:val="003443E0"/>
    <w:rsid w:val="003450A0"/>
    <w:rsid w:val="00345656"/>
    <w:rsid w:val="00346790"/>
    <w:rsid w:val="003469DC"/>
    <w:rsid w:val="00347BBC"/>
    <w:rsid w:val="00350C8E"/>
    <w:rsid w:val="003514FC"/>
    <w:rsid w:val="003525F2"/>
    <w:rsid w:val="003532E2"/>
    <w:rsid w:val="00353B24"/>
    <w:rsid w:val="00353D37"/>
    <w:rsid w:val="00353EA5"/>
    <w:rsid w:val="003544F9"/>
    <w:rsid w:val="00354539"/>
    <w:rsid w:val="00354828"/>
    <w:rsid w:val="00356442"/>
    <w:rsid w:val="003564DB"/>
    <w:rsid w:val="00356A39"/>
    <w:rsid w:val="00356CE5"/>
    <w:rsid w:val="003572B1"/>
    <w:rsid w:val="00357EF7"/>
    <w:rsid w:val="0036039F"/>
    <w:rsid w:val="00360B0C"/>
    <w:rsid w:val="00360D61"/>
    <w:rsid w:val="003615D0"/>
    <w:rsid w:val="003619AB"/>
    <w:rsid w:val="00361B9E"/>
    <w:rsid w:val="003623D6"/>
    <w:rsid w:val="00362A15"/>
    <w:rsid w:val="00362ED7"/>
    <w:rsid w:val="00363A87"/>
    <w:rsid w:val="0036407C"/>
    <w:rsid w:val="003643BE"/>
    <w:rsid w:val="00364DF8"/>
    <w:rsid w:val="00364FE9"/>
    <w:rsid w:val="00366BE1"/>
    <w:rsid w:val="00370A61"/>
    <w:rsid w:val="003716B2"/>
    <w:rsid w:val="00371789"/>
    <w:rsid w:val="00371ECF"/>
    <w:rsid w:val="0037263E"/>
    <w:rsid w:val="0037298E"/>
    <w:rsid w:val="003737F3"/>
    <w:rsid w:val="00373F99"/>
    <w:rsid w:val="00375223"/>
    <w:rsid w:val="00375F8C"/>
    <w:rsid w:val="00376847"/>
    <w:rsid w:val="0037710C"/>
    <w:rsid w:val="003776D4"/>
    <w:rsid w:val="00377CFE"/>
    <w:rsid w:val="00377DB6"/>
    <w:rsid w:val="00377F83"/>
    <w:rsid w:val="003801B6"/>
    <w:rsid w:val="0038020B"/>
    <w:rsid w:val="003803CF"/>
    <w:rsid w:val="00380B9F"/>
    <w:rsid w:val="0038199F"/>
    <w:rsid w:val="00381F1C"/>
    <w:rsid w:val="00382300"/>
    <w:rsid w:val="00382D1F"/>
    <w:rsid w:val="003836A0"/>
    <w:rsid w:val="00383855"/>
    <w:rsid w:val="0038504F"/>
    <w:rsid w:val="0038552F"/>
    <w:rsid w:val="0038627E"/>
    <w:rsid w:val="003877BA"/>
    <w:rsid w:val="003904E0"/>
    <w:rsid w:val="00390A4D"/>
    <w:rsid w:val="003912D2"/>
    <w:rsid w:val="00392C10"/>
    <w:rsid w:val="00392C68"/>
    <w:rsid w:val="00393C1C"/>
    <w:rsid w:val="0039448A"/>
    <w:rsid w:val="00395180"/>
    <w:rsid w:val="00395CCC"/>
    <w:rsid w:val="00395F5E"/>
    <w:rsid w:val="0039627C"/>
    <w:rsid w:val="00397174"/>
    <w:rsid w:val="00397534"/>
    <w:rsid w:val="00397793"/>
    <w:rsid w:val="003A0C33"/>
    <w:rsid w:val="003A14C6"/>
    <w:rsid w:val="003A155D"/>
    <w:rsid w:val="003A160B"/>
    <w:rsid w:val="003A1A24"/>
    <w:rsid w:val="003A1FAA"/>
    <w:rsid w:val="003A21D9"/>
    <w:rsid w:val="003A3B04"/>
    <w:rsid w:val="003A4B04"/>
    <w:rsid w:val="003A4E85"/>
    <w:rsid w:val="003A555A"/>
    <w:rsid w:val="003A5896"/>
    <w:rsid w:val="003A62F1"/>
    <w:rsid w:val="003A635A"/>
    <w:rsid w:val="003A67FB"/>
    <w:rsid w:val="003A6D11"/>
    <w:rsid w:val="003A7E7E"/>
    <w:rsid w:val="003A7FC7"/>
    <w:rsid w:val="003B05EC"/>
    <w:rsid w:val="003B1069"/>
    <w:rsid w:val="003B171B"/>
    <w:rsid w:val="003B1B7F"/>
    <w:rsid w:val="003B23C9"/>
    <w:rsid w:val="003B2B9B"/>
    <w:rsid w:val="003B31E2"/>
    <w:rsid w:val="003B34C6"/>
    <w:rsid w:val="003B3BC0"/>
    <w:rsid w:val="003B40B6"/>
    <w:rsid w:val="003B41A6"/>
    <w:rsid w:val="003B42A7"/>
    <w:rsid w:val="003B45ED"/>
    <w:rsid w:val="003B4704"/>
    <w:rsid w:val="003B51B7"/>
    <w:rsid w:val="003B5558"/>
    <w:rsid w:val="003B5899"/>
    <w:rsid w:val="003B6C6D"/>
    <w:rsid w:val="003B7541"/>
    <w:rsid w:val="003B7A2F"/>
    <w:rsid w:val="003C17B9"/>
    <w:rsid w:val="003C1A37"/>
    <w:rsid w:val="003C2104"/>
    <w:rsid w:val="003C236D"/>
    <w:rsid w:val="003C3912"/>
    <w:rsid w:val="003C6AEF"/>
    <w:rsid w:val="003C716D"/>
    <w:rsid w:val="003D0CC3"/>
    <w:rsid w:val="003D1635"/>
    <w:rsid w:val="003D19DB"/>
    <w:rsid w:val="003D1D93"/>
    <w:rsid w:val="003D3B87"/>
    <w:rsid w:val="003D3C7B"/>
    <w:rsid w:val="003D3F42"/>
    <w:rsid w:val="003D47E6"/>
    <w:rsid w:val="003D48A3"/>
    <w:rsid w:val="003D5963"/>
    <w:rsid w:val="003D681A"/>
    <w:rsid w:val="003E09A1"/>
    <w:rsid w:val="003E1550"/>
    <w:rsid w:val="003E2E55"/>
    <w:rsid w:val="003E2E60"/>
    <w:rsid w:val="003E2ECC"/>
    <w:rsid w:val="003E4A2B"/>
    <w:rsid w:val="003E63B5"/>
    <w:rsid w:val="003E7952"/>
    <w:rsid w:val="003F0942"/>
    <w:rsid w:val="003F0A18"/>
    <w:rsid w:val="003F0B82"/>
    <w:rsid w:val="003F15C7"/>
    <w:rsid w:val="003F1D98"/>
    <w:rsid w:val="003F1E99"/>
    <w:rsid w:val="003F30B9"/>
    <w:rsid w:val="003F342F"/>
    <w:rsid w:val="003F35B5"/>
    <w:rsid w:val="003F3959"/>
    <w:rsid w:val="003F3E16"/>
    <w:rsid w:val="003F44C3"/>
    <w:rsid w:val="003F455D"/>
    <w:rsid w:val="003F4F88"/>
    <w:rsid w:val="003F5595"/>
    <w:rsid w:val="003F5F73"/>
    <w:rsid w:val="003F6130"/>
    <w:rsid w:val="003F687C"/>
    <w:rsid w:val="003F6EF1"/>
    <w:rsid w:val="003F79B9"/>
    <w:rsid w:val="00400160"/>
    <w:rsid w:val="00400580"/>
    <w:rsid w:val="00400F6E"/>
    <w:rsid w:val="004022E6"/>
    <w:rsid w:val="00403691"/>
    <w:rsid w:val="00403886"/>
    <w:rsid w:val="00403F37"/>
    <w:rsid w:val="004040E3"/>
    <w:rsid w:val="00404103"/>
    <w:rsid w:val="0040451F"/>
    <w:rsid w:val="00404DC1"/>
    <w:rsid w:val="00404E2C"/>
    <w:rsid w:val="004060CA"/>
    <w:rsid w:val="004065A8"/>
    <w:rsid w:val="00406695"/>
    <w:rsid w:val="00407A5C"/>
    <w:rsid w:val="00410921"/>
    <w:rsid w:val="00410D42"/>
    <w:rsid w:val="004111A0"/>
    <w:rsid w:val="00411A5D"/>
    <w:rsid w:val="00412A45"/>
    <w:rsid w:val="004131BE"/>
    <w:rsid w:val="00413345"/>
    <w:rsid w:val="004136DA"/>
    <w:rsid w:val="004137AB"/>
    <w:rsid w:val="00413F3B"/>
    <w:rsid w:val="0041429C"/>
    <w:rsid w:val="004149BA"/>
    <w:rsid w:val="00414C21"/>
    <w:rsid w:val="00415159"/>
    <w:rsid w:val="00415616"/>
    <w:rsid w:val="0041575C"/>
    <w:rsid w:val="0041585F"/>
    <w:rsid w:val="004159BE"/>
    <w:rsid w:val="00415ADE"/>
    <w:rsid w:val="00415CD9"/>
    <w:rsid w:val="00416540"/>
    <w:rsid w:val="0041662D"/>
    <w:rsid w:val="00416B74"/>
    <w:rsid w:val="00416CB9"/>
    <w:rsid w:val="00416DEC"/>
    <w:rsid w:val="00416E8D"/>
    <w:rsid w:val="00417530"/>
    <w:rsid w:val="00417ABE"/>
    <w:rsid w:val="00420776"/>
    <w:rsid w:val="00420AF8"/>
    <w:rsid w:val="00421BFD"/>
    <w:rsid w:val="00421D5A"/>
    <w:rsid w:val="00422476"/>
    <w:rsid w:val="004229E8"/>
    <w:rsid w:val="00422E57"/>
    <w:rsid w:val="00422FE1"/>
    <w:rsid w:val="00423301"/>
    <w:rsid w:val="0042386E"/>
    <w:rsid w:val="00424A8B"/>
    <w:rsid w:val="00424C1B"/>
    <w:rsid w:val="00425F5A"/>
    <w:rsid w:val="00426F70"/>
    <w:rsid w:val="004270DC"/>
    <w:rsid w:val="004277D1"/>
    <w:rsid w:val="00430EAB"/>
    <w:rsid w:val="004310C5"/>
    <w:rsid w:val="00431479"/>
    <w:rsid w:val="0043189A"/>
    <w:rsid w:val="004323EE"/>
    <w:rsid w:val="00433245"/>
    <w:rsid w:val="00433DBD"/>
    <w:rsid w:val="004341FB"/>
    <w:rsid w:val="00434AD1"/>
    <w:rsid w:val="0043552C"/>
    <w:rsid w:val="0043593B"/>
    <w:rsid w:val="0043619C"/>
    <w:rsid w:val="004375C9"/>
    <w:rsid w:val="0043764B"/>
    <w:rsid w:val="00437EA8"/>
    <w:rsid w:val="00441078"/>
    <w:rsid w:val="00441328"/>
    <w:rsid w:val="00441A70"/>
    <w:rsid w:val="00441FBE"/>
    <w:rsid w:val="004423A5"/>
    <w:rsid w:val="004429F5"/>
    <w:rsid w:val="00443104"/>
    <w:rsid w:val="00443512"/>
    <w:rsid w:val="00443519"/>
    <w:rsid w:val="004441C7"/>
    <w:rsid w:val="00444504"/>
    <w:rsid w:val="00445ABB"/>
    <w:rsid w:val="00445F6F"/>
    <w:rsid w:val="00445FEC"/>
    <w:rsid w:val="004464A5"/>
    <w:rsid w:val="004474C0"/>
    <w:rsid w:val="00447D8A"/>
    <w:rsid w:val="00450C5E"/>
    <w:rsid w:val="0045105E"/>
    <w:rsid w:val="00451685"/>
    <w:rsid w:val="00451CBC"/>
    <w:rsid w:val="0045208F"/>
    <w:rsid w:val="004524F5"/>
    <w:rsid w:val="00452803"/>
    <w:rsid w:val="00452961"/>
    <w:rsid w:val="00452AE3"/>
    <w:rsid w:val="00452FB4"/>
    <w:rsid w:val="004532D1"/>
    <w:rsid w:val="00453582"/>
    <w:rsid w:val="00453FB2"/>
    <w:rsid w:val="00454259"/>
    <w:rsid w:val="00456A9A"/>
    <w:rsid w:val="00457006"/>
    <w:rsid w:val="00457AC4"/>
    <w:rsid w:val="00457F9B"/>
    <w:rsid w:val="0046000A"/>
    <w:rsid w:val="00460415"/>
    <w:rsid w:val="00461496"/>
    <w:rsid w:val="004616A7"/>
    <w:rsid w:val="00461C35"/>
    <w:rsid w:val="00462158"/>
    <w:rsid w:val="00462AFB"/>
    <w:rsid w:val="00462E06"/>
    <w:rsid w:val="00463490"/>
    <w:rsid w:val="004639A8"/>
    <w:rsid w:val="00464523"/>
    <w:rsid w:val="00464C04"/>
    <w:rsid w:val="00465447"/>
    <w:rsid w:val="00466618"/>
    <w:rsid w:val="00466993"/>
    <w:rsid w:val="0046709A"/>
    <w:rsid w:val="0046783C"/>
    <w:rsid w:val="00467F36"/>
    <w:rsid w:val="00470D10"/>
    <w:rsid w:val="00470E3F"/>
    <w:rsid w:val="00471F87"/>
    <w:rsid w:val="00472AA4"/>
    <w:rsid w:val="00472F2B"/>
    <w:rsid w:val="004733F0"/>
    <w:rsid w:val="0047346C"/>
    <w:rsid w:val="00473A4F"/>
    <w:rsid w:val="00473D0B"/>
    <w:rsid w:val="00473F93"/>
    <w:rsid w:val="0047403B"/>
    <w:rsid w:val="004752BD"/>
    <w:rsid w:val="004755A6"/>
    <w:rsid w:val="00475C44"/>
    <w:rsid w:val="0047675D"/>
    <w:rsid w:val="00476EAB"/>
    <w:rsid w:val="004770E6"/>
    <w:rsid w:val="004774F3"/>
    <w:rsid w:val="004778A8"/>
    <w:rsid w:val="00477A91"/>
    <w:rsid w:val="00477D21"/>
    <w:rsid w:val="00480919"/>
    <w:rsid w:val="00481751"/>
    <w:rsid w:val="00481B7F"/>
    <w:rsid w:val="00481BB7"/>
    <w:rsid w:val="00481C57"/>
    <w:rsid w:val="004828DC"/>
    <w:rsid w:val="00482902"/>
    <w:rsid w:val="00484067"/>
    <w:rsid w:val="004840C0"/>
    <w:rsid w:val="004843B1"/>
    <w:rsid w:val="0048458A"/>
    <w:rsid w:val="00485206"/>
    <w:rsid w:val="00485A3F"/>
    <w:rsid w:val="00485B0D"/>
    <w:rsid w:val="00485EE1"/>
    <w:rsid w:val="004865B9"/>
    <w:rsid w:val="00486A31"/>
    <w:rsid w:val="0049007B"/>
    <w:rsid w:val="00490A07"/>
    <w:rsid w:val="00490BD4"/>
    <w:rsid w:val="004910C8"/>
    <w:rsid w:val="004910FF"/>
    <w:rsid w:val="00491B8A"/>
    <w:rsid w:val="004920BD"/>
    <w:rsid w:val="00492509"/>
    <w:rsid w:val="00492E64"/>
    <w:rsid w:val="004935DB"/>
    <w:rsid w:val="00493673"/>
    <w:rsid w:val="0049514C"/>
    <w:rsid w:val="00495D5C"/>
    <w:rsid w:val="004961F2"/>
    <w:rsid w:val="00496D21"/>
    <w:rsid w:val="00496E44"/>
    <w:rsid w:val="004975F8"/>
    <w:rsid w:val="004976A1"/>
    <w:rsid w:val="00497902"/>
    <w:rsid w:val="00497B51"/>
    <w:rsid w:val="004A0042"/>
    <w:rsid w:val="004A1CCB"/>
    <w:rsid w:val="004A33FE"/>
    <w:rsid w:val="004A3B96"/>
    <w:rsid w:val="004A412B"/>
    <w:rsid w:val="004A42C5"/>
    <w:rsid w:val="004A49AD"/>
    <w:rsid w:val="004A4D57"/>
    <w:rsid w:val="004A5469"/>
    <w:rsid w:val="004A6454"/>
    <w:rsid w:val="004A6D96"/>
    <w:rsid w:val="004A7110"/>
    <w:rsid w:val="004A7A09"/>
    <w:rsid w:val="004B0011"/>
    <w:rsid w:val="004B0FFA"/>
    <w:rsid w:val="004B136F"/>
    <w:rsid w:val="004B18E2"/>
    <w:rsid w:val="004B1A02"/>
    <w:rsid w:val="004B2766"/>
    <w:rsid w:val="004B28B2"/>
    <w:rsid w:val="004B2C04"/>
    <w:rsid w:val="004B3041"/>
    <w:rsid w:val="004B35E4"/>
    <w:rsid w:val="004B3631"/>
    <w:rsid w:val="004B3A05"/>
    <w:rsid w:val="004B3CEE"/>
    <w:rsid w:val="004B4E49"/>
    <w:rsid w:val="004B51DF"/>
    <w:rsid w:val="004B52E0"/>
    <w:rsid w:val="004B5783"/>
    <w:rsid w:val="004B589F"/>
    <w:rsid w:val="004B59B1"/>
    <w:rsid w:val="004B5D21"/>
    <w:rsid w:val="004B605A"/>
    <w:rsid w:val="004B6D8E"/>
    <w:rsid w:val="004B72CF"/>
    <w:rsid w:val="004B76BB"/>
    <w:rsid w:val="004B76F7"/>
    <w:rsid w:val="004B777A"/>
    <w:rsid w:val="004C071E"/>
    <w:rsid w:val="004C09E6"/>
    <w:rsid w:val="004C155D"/>
    <w:rsid w:val="004C1AF7"/>
    <w:rsid w:val="004C1D12"/>
    <w:rsid w:val="004C1D5F"/>
    <w:rsid w:val="004C2FE9"/>
    <w:rsid w:val="004C4245"/>
    <w:rsid w:val="004C4285"/>
    <w:rsid w:val="004C5406"/>
    <w:rsid w:val="004C583F"/>
    <w:rsid w:val="004C6C57"/>
    <w:rsid w:val="004C6DB0"/>
    <w:rsid w:val="004C7292"/>
    <w:rsid w:val="004C7BB3"/>
    <w:rsid w:val="004C7DAF"/>
    <w:rsid w:val="004D01BE"/>
    <w:rsid w:val="004D102C"/>
    <w:rsid w:val="004D17A9"/>
    <w:rsid w:val="004D1866"/>
    <w:rsid w:val="004D20F9"/>
    <w:rsid w:val="004D251B"/>
    <w:rsid w:val="004D2853"/>
    <w:rsid w:val="004D2C87"/>
    <w:rsid w:val="004D31CD"/>
    <w:rsid w:val="004D3661"/>
    <w:rsid w:val="004D3A34"/>
    <w:rsid w:val="004D3CC5"/>
    <w:rsid w:val="004D478B"/>
    <w:rsid w:val="004D4F38"/>
    <w:rsid w:val="004D524D"/>
    <w:rsid w:val="004D5C8B"/>
    <w:rsid w:val="004D62E8"/>
    <w:rsid w:val="004D7562"/>
    <w:rsid w:val="004D7902"/>
    <w:rsid w:val="004D7C3B"/>
    <w:rsid w:val="004D7F92"/>
    <w:rsid w:val="004E0976"/>
    <w:rsid w:val="004E1032"/>
    <w:rsid w:val="004E1C47"/>
    <w:rsid w:val="004E1FA8"/>
    <w:rsid w:val="004E2211"/>
    <w:rsid w:val="004E22D2"/>
    <w:rsid w:val="004E24DB"/>
    <w:rsid w:val="004E26F5"/>
    <w:rsid w:val="004E2E5F"/>
    <w:rsid w:val="004E2E7C"/>
    <w:rsid w:val="004E3907"/>
    <w:rsid w:val="004E40EA"/>
    <w:rsid w:val="004E4150"/>
    <w:rsid w:val="004E43A3"/>
    <w:rsid w:val="004E44F5"/>
    <w:rsid w:val="004E4860"/>
    <w:rsid w:val="004E4A23"/>
    <w:rsid w:val="004E52BD"/>
    <w:rsid w:val="004E6087"/>
    <w:rsid w:val="004E6491"/>
    <w:rsid w:val="004E6EFF"/>
    <w:rsid w:val="004E7291"/>
    <w:rsid w:val="004E782B"/>
    <w:rsid w:val="004F0770"/>
    <w:rsid w:val="004F086E"/>
    <w:rsid w:val="004F24F6"/>
    <w:rsid w:val="004F32BE"/>
    <w:rsid w:val="004F3407"/>
    <w:rsid w:val="004F4AC6"/>
    <w:rsid w:val="004F52E4"/>
    <w:rsid w:val="004F53B7"/>
    <w:rsid w:val="004F5801"/>
    <w:rsid w:val="004F6048"/>
    <w:rsid w:val="004F6083"/>
    <w:rsid w:val="004F62E7"/>
    <w:rsid w:val="004F6344"/>
    <w:rsid w:val="004F6F6C"/>
    <w:rsid w:val="004F6FB6"/>
    <w:rsid w:val="004F73C5"/>
    <w:rsid w:val="004F7CB8"/>
    <w:rsid w:val="005002B7"/>
    <w:rsid w:val="005003B9"/>
    <w:rsid w:val="00500833"/>
    <w:rsid w:val="0050203C"/>
    <w:rsid w:val="005020AC"/>
    <w:rsid w:val="0050274B"/>
    <w:rsid w:val="00502A14"/>
    <w:rsid w:val="00503182"/>
    <w:rsid w:val="00503588"/>
    <w:rsid w:val="005039E0"/>
    <w:rsid w:val="00503A13"/>
    <w:rsid w:val="00503F21"/>
    <w:rsid w:val="0050410C"/>
    <w:rsid w:val="00504EDE"/>
    <w:rsid w:val="00504FBF"/>
    <w:rsid w:val="005061A9"/>
    <w:rsid w:val="00506B86"/>
    <w:rsid w:val="005072BB"/>
    <w:rsid w:val="00507504"/>
    <w:rsid w:val="00507CE1"/>
    <w:rsid w:val="00510281"/>
    <w:rsid w:val="005108B7"/>
    <w:rsid w:val="00512589"/>
    <w:rsid w:val="00512598"/>
    <w:rsid w:val="005125C2"/>
    <w:rsid w:val="00512A54"/>
    <w:rsid w:val="00512B1F"/>
    <w:rsid w:val="00513725"/>
    <w:rsid w:val="00514A81"/>
    <w:rsid w:val="0051531D"/>
    <w:rsid w:val="0051537C"/>
    <w:rsid w:val="00515413"/>
    <w:rsid w:val="00516F0D"/>
    <w:rsid w:val="005173C3"/>
    <w:rsid w:val="00517DA5"/>
    <w:rsid w:val="00520270"/>
    <w:rsid w:val="00520342"/>
    <w:rsid w:val="00520603"/>
    <w:rsid w:val="0052068D"/>
    <w:rsid w:val="005210A8"/>
    <w:rsid w:val="005214BD"/>
    <w:rsid w:val="005214D2"/>
    <w:rsid w:val="0052175F"/>
    <w:rsid w:val="00521A1D"/>
    <w:rsid w:val="00521FEF"/>
    <w:rsid w:val="005226B0"/>
    <w:rsid w:val="005226FE"/>
    <w:rsid w:val="0052389F"/>
    <w:rsid w:val="005240B7"/>
    <w:rsid w:val="005243C5"/>
    <w:rsid w:val="005249D7"/>
    <w:rsid w:val="0052503D"/>
    <w:rsid w:val="005251A4"/>
    <w:rsid w:val="005255CD"/>
    <w:rsid w:val="005257F6"/>
    <w:rsid w:val="00525B55"/>
    <w:rsid w:val="005263A6"/>
    <w:rsid w:val="005264D8"/>
    <w:rsid w:val="0052674C"/>
    <w:rsid w:val="0052726B"/>
    <w:rsid w:val="005276CA"/>
    <w:rsid w:val="005278C5"/>
    <w:rsid w:val="0053013C"/>
    <w:rsid w:val="005311D5"/>
    <w:rsid w:val="00531334"/>
    <w:rsid w:val="00531828"/>
    <w:rsid w:val="00531AE6"/>
    <w:rsid w:val="0053357D"/>
    <w:rsid w:val="00533B40"/>
    <w:rsid w:val="00533E18"/>
    <w:rsid w:val="005348EF"/>
    <w:rsid w:val="0053566F"/>
    <w:rsid w:val="00535967"/>
    <w:rsid w:val="00535B6A"/>
    <w:rsid w:val="00536006"/>
    <w:rsid w:val="00536C3C"/>
    <w:rsid w:val="0053798B"/>
    <w:rsid w:val="00537D2A"/>
    <w:rsid w:val="005401B9"/>
    <w:rsid w:val="005403A8"/>
    <w:rsid w:val="00540B7D"/>
    <w:rsid w:val="0054113F"/>
    <w:rsid w:val="00541159"/>
    <w:rsid w:val="00541446"/>
    <w:rsid w:val="005422B2"/>
    <w:rsid w:val="00542A0D"/>
    <w:rsid w:val="00543342"/>
    <w:rsid w:val="00544243"/>
    <w:rsid w:val="00544AF5"/>
    <w:rsid w:val="0054586D"/>
    <w:rsid w:val="00545D46"/>
    <w:rsid w:val="00546185"/>
    <w:rsid w:val="00546648"/>
    <w:rsid w:val="005466F7"/>
    <w:rsid w:val="0054735E"/>
    <w:rsid w:val="00547B7F"/>
    <w:rsid w:val="00550A29"/>
    <w:rsid w:val="00550DD6"/>
    <w:rsid w:val="005510C6"/>
    <w:rsid w:val="00551E4F"/>
    <w:rsid w:val="005520F4"/>
    <w:rsid w:val="005521F5"/>
    <w:rsid w:val="00552601"/>
    <w:rsid w:val="005526A1"/>
    <w:rsid w:val="00553891"/>
    <w:rsid w:val="005545DD"/>
    <w:rsid w:val="005549D8"/>
    <w:rsid w:val="005549E5"/>
    <w:rsid w:val="00554AB9"/>
    <w:rsid w:val="00555391"/>
    <w:rsid w:val="005553A9"/>
    <w:rsid w:val="005555AE"/>
    <w:rsid w:val="005559ED"/>
    <w:rsid w:val="00556125"/>
    <w:rsid w:val="005561FC"/>
    <w:rsid w:val="00557005"/>
    <w:rsid w:val="00557415"/>
    <w:rsid w:val="005575FA"/>
    <w:rsid w:val="005577BC"/>
    <w:rsid w:val="0056030F"/>
    <w:rsid w:val="005604F3"/>
    <w:rsid w:val="005608E2"/>
    <w:rsid w:val="00560B5D"/>
    <w:rsid w:val="00560EBB"/>
    <w:rsid w:val="00561186"/>
    <w:rsid w:val="00561693"/>
    <w:rsid w:val="00561715"/>
    <w:rsid w:val="005617E6"/>
    <w:rsid w:val="00561DC2"/>
    <w:rsid w:val="00562471"/>
    <w:rsid w:val="00562AD8"/>
    <w:rsid w:val="0056325B"/>
    <w:rsid w:val="00563B3E"/>
    <w:rsid w:val="00563EA6"/>
    <w:rsid w:val="00564B5B"/>
    <w:rsid w:val="0056513F"/>
    <w:rsid w:val="00565143"/>
    <w:rsid w:val="00566691"/>
    <w:rsid w:val="00567070"/>
    <w:rsid w:val="0056719B"/>
    <w:rsid w:val="0056733B"/>
    <w:rsid w:val="00567D9D"/>
    <w:rsid w:val="0057072F"/>
    <w:rsid w:val="00570CE8"/>
    <w:rsid w:val="00572631"/>
    <w:rsid w:val="00573BAA"/>
    <w:rsid w:val="005745BA"/>
    <w:rsid w:val="005749A8"/>
    <w:rsid w:val="00575F06"/>
    <w:rsid w:val="0057677B"/>
    <w:rsid w:val="00576E65"/>
    <w:rsid w:val="00576EFB"/>
    <w:rsid w:val="00576F73"/>
    <w:rsid w:val="005777C9"/>
    <w:rsid w:val="00577861"/>
    <w:rsid w:val="00577E04"/>
    <w:rsid w:val="00580877"/>
    <w:rsid w:val="00581929"/>
    <w:rsid w:val="00581B51"/>
    <w:rsid w:val="00581F70"/>
    <w:rsid w:val="00582209"/>
    <w:rsid w:val="0058261B"/>
    <w:rsid w:val="00582772"/>
    <w:rsid w:val="00582815"/>
    <w:rsid w:val="0058358A"/>
    <w:rsid w:val="005836F0"/>
    <w:rsid w:val="00584082"/>
    <w:rsid w:val="0058431C"/>
    <w:rsid w:val="005843D1"/>
    <w:rsid w:val="00584A66"/>
    <w:rsid w:val="00585378"/>
    <w:rsid w:val="00586054"/>
    <w:rsid w:val="0058621D"/>
    <w:rsid w:val="00586C27"/>
    <w:rsid w:val="005901DE"/>
    <w:rsid w:val="00590294"/>
    <w:rsid w:val="00590E6E"/>
    <w:rsid w:val="00592B60"/>
    <w:rsid w:val="005938E8"/>
    <w:rsid w:val="005945CF"/>
    <w:rsid w:val="00594927"/>
    <w:rsid w:val="00594D1D"/>
    <w:rsid w:val="00594E06"/>
    <w:rsid w:val="00594F83"/>
    <w:rsid w:val="005958EB"/>
    <w:rsid w:val="00595946"/>
    <w:rsid w:val="005962A8"/>
    <w:rsid w:val="0059648C"/>
    <w:rsid w:val="005964F5"/>
    <w:rsid w:val="005A00BF"/>
    <w:rsid w:val="005A0811"/>
    <w:rsid w:val="005A445A"/>
    <w:rsid w:val="005A4836"/>
    <w:rsid w:val="005A50B8"/>
    <w:rsid w:val="005A7755"/>
    <w:rsid w:val="005A790E"/>
    <w:rsid w:val="005B0151"/>
    <w:rsid w:val="005B11CB"/>
    <w:rsid w:val="005B12B9"/>
    <w:rsid w:val="005B1CF5"/>
    <w:rsid w:val="005B1EEA"/>
    <w:rsid w:val="005B2198"/>
    <w:rsid w:val="005B288C"/>
    <w:rsid w:val="005B2ED4"/>
    <w:rsid w:val="005B3667"/>
    <w:rsid w:val="005B3B87"/>
    <w:rsid w:val="005B4561"/>
    <w:rsid w:val="005B52A0"/>
    <w:rsid w:val="005B549A"/>
    <w:rsid w:val="005B57F3"/>
    <w:rsid w:val="005B6179"/>
    <w:rsid w:val="005B63A4"/>
    <w:rsid w:val="005B6958"/>
    <w:rsid w:val="005B6B17"/>
    <w:rsid w:val="005B7585"/>
    <w:rsid w:val="005B7E9A"/>
    <w:rsid w:val="005B7F68"/>
    <w:rsid w:val="005C0C73"/>
    <w:rsid w:val="005C1376"/>
    <w:rsid w:val="005C193B"/>
    <w:rsid w:val="005C2456"/>
    <w:rsid w:val="005C2EA5"/>
    <w:rsid w:val="005C382E"/>
    <w:rsid w:val="005C3963"/>
    <w:rsid w:val="005C51A9"/>
    <w:rsid w:val="005C527A"/>
    <w:rsid w:val="005C52E4"/>
    <w:rsid w:val="005C5AC7"/>
    <w:rsid w:val="005C5E54"/>
    <w:rsid w:val="005C62E7"/>
    <w:rsid w:val="005C6558"/>
    <w:rsid w:val="005C6DE4"/>
    <w:rsid w:val="005C6E9F"/>
    <w:rsid w:val="005C7676"/>
    <w:rsid w:val="005C77B9"/>
    <w:rsid w:val="005C7D27"/>
    <w:rsid w:val="005D0565"/>
    <w:rsid w:val="005D065B"/>
    <w:rsid w:val="005D06EE"/>
    <w:rsid w:val="005D0B3D"/>
    <w:rsid w:val="005D0ECB"/>
    <w:rsid w:val="005D0FDC"/>
    <w:rsid w:val="005D1169"/>
    <w:rsid w:val="005D15F8"/>
    <w:rsid w:val="005D16B1"/>
    <w:rsid w:val="005D1A46"/>
    <w:rsid w:val="005D1EBA"/>
    <w:rsid w:val="005D1ED8"/>
    <w:rsid w:val="005D1F64"/>
    <w:rsid w:val="005D2903"/>
    <w:rsid w:val="005D2E6F"/>
    <w:rsid w:val="005D304D"/>
    <w:rsid w:val="005D3F8B"/>
    <w:rsid w:val="005D3FA9"/>
    <w:rsid w:val="005D4056"/>
    <w:rsid w:val="005D42A4"/>
    <w:rsid w:val="005D48B2"/>
    <w:rsid w:val="005D50DF"/>
    <w:rsid w:val="005D690F"/>
    <w:rsid w:val="005D6F2A"/>
    <w:rsid w:val="005D7275"/>
    <w:rsid w:val="005E04BC"/>
    <w:rsid w:val="005E0FA9"/>
    <w:rsid w:val="005E1BE3"/>
    <w:rsid w:val="005E290C"/>
    <w:rsid w:val="005E30B4"/>
    <w:rsid w:val="005E364F"/>
    <w:rsid w:val="005E3CAB"/>
    <w:rsid w:val="005E3E7D"/>
    <w:rsid w:val="005E4567"/>
    <w:rsid w:val="005E5628"/>
    <w:rsid w:val="005E6156"/>
    <w:rsid w:val="005E776D"/>
    <w:rsid w:val="005E7794"/>
    <w:rsid w:val="005F0039"/>
    <w:rsid w:val="005F09DB"/>
    <w:rsid w:val="005F134E"/>
    <w:rsid w:val="005F1933"/>
    <w:rsid w:val="005F1BB8"/>
    <w:rsid w:val="005F249E"/>
    <w:rsid w:val="005F27FD"/>
    <w:rsid w:val="005F2C1E"/>
    <w:rsid w:val="005F314D"/>
    <w:rsid w:val="005F3BC5"/>
    <w:rsid w:val="005F3C7B"/>
    <w:rsid w:val="005F3F91"/>
    <w:rsid w:val="005F4E6D"/>
    <w:rsid w:val="005F6B6C"/>
    <w:rsid w:val="006000DC"/>
    <w:rsid w:val="00601C08"/>
    <w:rsid w:val="00601E28"/>
    <w:rsid w:val="0060208B"/>
    <w:rsid w:val="0060265E"/>
    <w:rsid w:val="00603BA8"/>
    <w:rsid w:val="00605880"/>
    <w:rsid w:val="006069AF"/>
    <w:rsid w:val="00606C06"/>
    <w:rsid w:val="00606E76"/>
    <w:rsid w:val="00607EE6"/>
    <w:rsid w:val="0061008A"/>
    <w:rsid w:val="006109DB"/>
    <w:rsid w:val="00611518"/>
    <w:rsid w:val="006119B5"/>
    <w:rsid w:val="00612770"/>
    <w:rsid w:val="00612867"/>
    <w:rsid w:val="006146DE"/>
    <w:rsid w:val="00614734"/>
    <w:rsid w:val="00614C85"/>
    <w:rsid w:val="006156BB"/>
    <w:rsid w:val="0061587D"/>
    <w:rsid w:val="00615DD7"/>
    <w:rsid w:val="00615E7C"/>
    <w:rsid w:val="00616209"/>
    <w:rsid w:val="00616FDB"/>
    <w:rsid w:val="006170EA"/>
    <w:rsid w:val="00617399"/>
    <w:rsid w:val="00617474"/>
    <w:rsid w:val="0061765C"/>
    <w:rsid w:val="006179AD"/>
    <w:rsid w:val="00620147"/>
    <w:rsid w:val="0062232E"/>
    <w:rsid w:val="006233CC"/>
    <w:rsid w:val="006236DA"/>
    <w:rsid w:val="006242C9"/>
    <w:rsid w:val="0062435F"/>
    <w:rsid w:val="00624399"/>
    <w:rsid w:val="006248F5"/>
    <w:rsid w:val="006251D0"/>
    <w:rsid w:val="00625288"/>
    <w:rsid w:val="006255FC"/>
    <w:rsid w:val="00625F38"/>
    <w:rsid w:val="006262BE"/>
    <w:rsid w:val="006264BE"/>
    <w:rsid w:val="00626A2D"/>
    <w:rsid w:val="00626C1F"/>
    <w:rsid w:val="00626DE3"/>
    <w:rsid w:val="00627449"/>
    <w:rsid w:val="00630235"/>
    <w:rsid w:val="006308A3"/>
    <w:rsid w:val="006313B5"/>
    <w:rsid w:val="0063261E"/>
    <w:rsid w:val="0063283B"/>
    <w:rsid w:val="006338D5"/>
    <w:rsid w:val="006345AC"/>
    <w:rsid w:val="0063495C"/>
    <w:rsid w:val="0063585A"/>
    <w:rsid w:val="00635B60"/>
    <w:rsid w:val="0063653D"/>
    <w:rsid w:val="00636A56"/>
    <w:rsid w:val="00636A84"/>
    <w:rsid w:val="0063706F"/>
    <w:rsid w:val="0063775E"/>
    <w:rsid w:val="00637A85"/>
    <w:rsid w:val="00637B70"/>
    <w:rsid w:val="006402FA"/>
    <w:rsid w:val="00640CA1"/>
    <w:rsid w:val="0064118B"/>
    <w:rsid w:val="00641FBC"/>
    <w:rsid w:val="00643084"/>
    <w:rsid w:val="0064437C"/>
    <w:rsid w:val="006458E0"/>
    <w:rsid w:val="006459C7"/>
    <w:rsid w:val="006460C0"/>
    <w:rsid w:val="00646B52"/>
    <w:rsid w:val="006472EC"/>
    <w:rsid w:val="00647380"/>
    <w:rsid w:val="00647CB2"/>
    <w:rsid w:val="006508A8"/>
    <w:rsid w:val="00651388"/>
    <w:rsid w:val="00651B61"/>
    <w:rsid w:val="00652165"/>
    <w:rsid w:val="00652217"/>
    <w:rsid w:val="0065227F"/>
    <w:rsid w:val="0065269E"/>
    <w:rsid w:val="00652DA8"/>
    <w:rsid w:val="006531E4"/>
    <w:rsid w:val="00653B70"/>
    <w:rsid w:val="00653C93"/>
    <w:rsid w:val="00653CB2"/>
    <w:rsid w:val="0065461D"/>
    <w:rsid w:val="006547D0"/>
    <w:rsid w:val="006557AE"/>
    <w:rsid w:val="006559F4"/>
    <w:rsid w:val="00655C9D"/>
    <w:rsid w:val="00655CB0"/>
    <w:rsid w:val="006567D3"/>
    <w:rsid w:val="00656AD3"/>
    <w:rsid w:val="00656EBC"/>
    <w:rsid w:val="006571A1"/>
    <w:rsid w:val="00660256"/>
    <w:rsid w:val="00660484"/>
    <w:rsid w:val="00660F59"/>
    <w:rsid w:val="006619E3"/>
    <w:rsid w:val="00661B88"/>
    <w:rsid w:val="00662B5D"/>
    <w:rsid w:val="006636B5"/>
    <w:rsid w:val="00663AAC"/>
    <w:rsid w:val="00664B9F"/>
    <w:rsid w:val="006666A8"/>
    <w:rsid w:val="006669F2"/>
    <w:rsid w:val="00666B1D"/>
    <w:rsid w:val="00666BCA"/>
    <w:rsid w:val="00667D16"/>
    <w:rsid w:val="0067016C"/>
    <w:rsid w:val="00670860"/>
    <w:rsid w:val="006711F7"/>
    <w:rsid w:val="00671F3F"/>
    <w:rsid w:val="0067276D"/>
    <w:rsid w:val="00672EC3"/>
    <w:rsid w:val="006732FE"/>
    <w:rsid w:val="006733AE"/>
    <w:rsid w:val="00674461"/>
    <w:rsid w:val="0067462B"/>
    <w:rsid w:val="00675C25"/>
    <w:rsid w:val="0067680A"/>
    <w:rsid w:val="006768D6"/>
    <w:rsid w:val="0067705C"/>
    <w:rsid w:val="00677062"/>
    <w:rsid w:val="0067754E"/>
    <w:rsid w:val="00677666"/>
    <w:rsid w:val="006776F8"/>
    <w:rsid w:val="0068128E"/>
    <w:rsid w:val="00681BEF"/>
    <w:rsid w:val="00682283"/>
    <w:rsid w:val="006825A3"/>
    <w:rsid w:val="0068328E"/>
    <w:rsid w:val="0068333C"/>
    <w:rsid w:val="00683355"/>
    <w:rsid w:val="0068432B"/>
    <w:rsid w:val="00684658"/>
    <w:rsid w:val="00684EED"/>
    <w:rsid w:val="006850E9"/>
    <w:rsid w:val="00685717"/>
    <w:rsid w:val="0068699E"/>
    <w:rsid w:val="00687101"/>
    <w:rsid w:val="00687776"/>
    <w:rsid w:val="0069089B"/>
    <w:rsid w:val="00690A2F"/>
    <w:rsid w:val="00690DF1"/>
    <w:rsid w:val="0069105D"/>
    <w:rsid w:val="00691295"/>
    <w:rsid w:val="006913B4"/>
    <w:rsid w:val="00691578"/>
    <w:rsid w:val="006916C4"/>
    <w:rsid w:val="00691A48"/>
    <w:rsid w:val="00691D3B"/>
    <w:rsid w:val="00691ED8"/>
    <w:rsid w:val="00692FFE"/>
    <w:rsid w:val="006933B0"/>
    <w:rsid w:val="00693755"/>
    <w:rsid w:val="00693E31"/>
    <w:rsid w:val="00694B77"/>
    <w:rsid w:val="00694BBC"/>
    <w:rsid w:val="00695797"/>
    <w:rsid w:val="00696878"/>
    <w:rsid w:val="00697EB4"/>
    <w:rsid w:val="006A02D7"/>
    <w:rsid w:val="006A09D4"/>
    <w:rsid w:val="006A2178"/>
    <w:rsid w:val="006A258F"/>
    <w:rsid w:val="006A33B2"/>
    <w:rsid w:val="006A37CA"/>
    <w:rsid w:val="006A4156"/>
    <w:rsid w:val="006A4D3B"/>
    <w:rsid w:val="006A56B4"/>
    <w:rsid w:val="006A5EB6"/>
    <w:rsid w:val="006A6C8B"/>
    <w:rsid w:val="006A6FA5"/>
    <w:rsid w:val="006A745D"/>
    <w:rsid w:val="006A761F"/>
    <w:rsid w:val="006A77E0"/>
    <w:rsid w:val="006B0330"/>
    <w:rsid w:val="006B039A"/>
    <w:rsid w:val="006B0C86"/>
    <w:rsid w:val="006B0D1B"/>
    <w:rsid w:val="006B101D"/>
    <w:rsid w:val="006B2397"/>
    <w:rsid w:val="006B2CE7"/>
    <w:rsid w:val="006B2ECB"/>
    <w:rsid w:val="006B3C2B"/>
    <w:rsid w:val="006B64AC"/>
    <w:rsid w:val="006B6D9D"/>
    <w:rsid w:val="006B6F5A"/>
    <w:rsid w:val="006C0543"/>
    <w:rsid w:val="006C0CC4"/>
    <w:rsid w:val="006C130D"/>
    <w:rsid w:val="006C17E4"/>
    <w:rsid w:val="006C2275"/>
    <w:rsid w:val="006C2BB8"/>
    <w:rsid w:val="006C2CC4"/>
    <w:rsid w:val="006C3851"/>
    <w:rsid w:val="006C3E60"/>
    <w:rsid w:val="006C4054"/>
    <w:rsid w:val="006C4740"/>
    <w:rsid w:val="006C4FFD"/>
    <w:rsid w:val="006C5450"/>
    <w:rsid w:val="006C701F"/>
    <w:rsid w:val="006C727E"/>
    <w:rsid w:val="006C7711"/>
    <w:rsid w:val="006D02AC"/>
    <w:rsid w:val="006D0F1C"/>
    <w:rsid w:val="006D2BF5"/>
    <w:rsid w:val="006D33C1"/>
    <w:rsid w:val="006D36F8"/>
    <w:rsid w:val="006D5879"/>
    <w:rsid w:val="006D6B53"/>
    <w:rsid w:val="006D6B74"/>
    <w:rsid w:val="006D6D7C"/>
    <w:rsid w:val="006D6F8C"/>
    <w:rsid w:val="006D73D8"/>
    <w:rsid w:val="006D758B"/>
    <w:rsid w:val="006D7BB2"/>
    <w:rsid w:val="006E09AB"/>
    <w:rsid w:val="006E13B4"/>
    <w:rsid w:val="006E1A9C"/>
    <w:rsid w:val="006E1F1B"/>
    <w:rsid w:val="006E37A0"/>
    <w:rsid w:val="006E4140"/>
    <w:rsid w:val="006E45A5"/>
    <w:rsid w:val="006E4668"/>
    <w:rsid w:val="006E4B27"/>
    <w:rsid w:val="006E4BA0"/>
    <w:rsid w:val="006E544D"/>
    <w:rsid w:val="006E5792"/>
    <w:rsid w:val="006E5A6E"/>
    <w:rsid w:val="006E5AED"/>
    <w:rsid w:val="006E5FF1"/>
    <w:rsid w:val="006E6047"/>
    <w:rsid w:val="006E6272"/>
    <w:rsid w:val="006E6449"/>
    <w:rsid w:val="006E77CA"/>
    <w:rsid w:val="006E78C3"/>
    <w:rsid w:val="006E7A82"/>
    <w:rsid w:val="006E7F2C"/>
    <w:rsid w:val="006F13F9"/>
    <w:rsid w:val="006F267F"/>
    <w:rsid w:val="006F4965"/>
    <w:rsid w:val="006F513B"/>
    <w:rsid w:val="006F5626"/>
    <w:rsid w:val="006F5E57"/>
    <w:rsid w:val="006F5EC4"/>
    <w:rsid w:val="006F62B2"/>
    <w:rsid w:val="006F70B7"/>
    <w:rsid w:val="006F740C"/>
    <w:rsid w:val="007002B8"/>
    <w:rsid w:val="007003F0"/>
    <w:rsid w:val="00700885"/>
    <w:rsid w:val="007021ED"/>
    <w:rsid w:val="00702F4A"/>
    <w:rsid w:val="00702FA5"/>
    <w:rsid w:val="00702FEE"/>
    <w:rsid w:val="0070372F"/>
    <w:rsid w:val="00703973"/>
    <w:rsid w:val="0070453F"/>
    <w:rsid w:val="00704A79"/>
    <w:rsid w:val="00704D57"/>
    <w:rsid w:val="007050B4"/>
    <w:rsid w:val="0070515A"/>
    <w:rsid w:val="00705CCD"/>
    <w:rsid w:val="00706A41"/>
    <w:rsid w:val="00706D63"/>
    <w:rsid w:val="00707570"/>
    <w:rsid w:val="00707726"/>
    <w:rsid w:val="007115B3"/>
    <w:rsid w:val="00711766"/>
    <w:rsid w:val="00712B9E"/>
    <w:rsid w:val="0071404E"/>
    <w:rsid w:val="007140D2"/>
    <w:rsid w:val="00715098"/>
    <w:rsid w:val="00715A32"/>
    <w:rsid w:val="00716223"/>
    <w:rsid w:val="00716FD0"/>
    <w:rsid w:val="0071754F"/>
    <w:rsid w:val="007176CD"/>
    <w:rsid w:val="00721EAD"/>
    <w:rsid w:val="00723092"/>
    <w:rsid w:val="00724330"/>
    <w:rsid w:val="0072485C"/>
    <w:rsid w:val="00724EF4"/>
    <w:rsid w:val="00725304"/>
    <w:rsid w:val="007258FC"/>
    <w:rsid w:val="00725F04"/>
    <w:rsid w:val="007271C7"/>
    <w:rsid w:val="00727837"/>
    <w:rsid w:val="00727A56"/>
    <w:rsid w:val="00727BC3"/>
    <w:rsid w:val="0073013D"/>
    <w:rsid w:val="00730944"/>
    <w:rsid w:val="00731D1D"/>
    <w:rsid w:val="00731DAD"/>
    <w:rsid w:val="00732700"/>
    <w:rsid w:val="00732902"/>
    <w:rsid w:val="00732DFB"/>
    <w:rsid w:val="00733053"/>
    <w:rsid w:val="0073333A"/>
    <w:rsid w:val="00733382"/>
    <w:rsid w:val="007334E7"/>
    <w:rsid w:val="00733601"/>
    <w:rsid w:val="00733BB4"/>
    <w:rsid w:val="00734D03"/>
    <w:rsid w:val="00734F5D"/>
    <w:rsid w:val="00735435"/>
    <w:rsid w:val="00735664"/>
    <w:rsid w:val="007358CB"/>
    <w:rsid w:val="00736912"/>
    <w:rsid w:val="00740355"/>
    <w:rsid w:val="00740544"/>
    <w:rsid w:val="007405C1"/>
    <w:rsid w:val="007405FC"/>
    <w:rsid w:val="00741572"/>
    <w:rsid w:val="0074273D"/>
    <w:rsid w:val="00742CCF"/>
    <w:rsid w:val="00742D94"/>
    <w:rsid w:val="00742F52"/>
    <w:rsid w:val="00743838"/>
    <w:rsid w:val="007438CE"/>
    <w:rsid w:val="00743AAF"/>
    <w:rsid w:val="00744072"/>
    <w:rsid w:val="007442D3"/>
    <w:rsid w:val="007446AF"/>
    <w:rsid w:val="00745729"/>
    <w:rsid w:val="0074625A"/>
    <w:rsid w:val="007506A1"/>
    <w:rsid w:val="00750A95"/>
    <w:rsid w:val="00750E17"/>
    <w:rsid w:val="00751890"/>
    <w:rsid w:val="00751D4B"/>
    <w:rsid w:val="00752E99"/>
    <w:rsid w:val="00753BDC"/>
    <w:rsid w:val="00753DD5"/>
    <w:rsid w:val="00754A7E"/>
    <w:rsid w:val="007555F7"/>
    <w:rsid w:val="00755765"/>
    <w:rsid w:val="007557E7"/>
    <w:rsid w:val="00755A72"/>
    <w:rsid w:val="00755C9A"/>
    <w:rsid w:val="0075641B"/>
    <w:rsid w:val="00756B84"/>
    <w:rsid w:val="00757022"/>
    <w:rsid w:val="007573E0"/>
    <w:rsid w:val="00757C71"/>
    <w:rsid w:val="007602D9"/>
    <w:rsid w:val="0076080B"/>
    <w:rsid w:val="007613A2"/>
    <w:rsid w:val="007615CB"/>
    <w:rsid w:val="00761696"/>
    <w:rsid w:val="0076200C"/>
    <w:rsid w:val="00762907"/>
    <w:rsid w:val="00765130"/>
    <w:rsid w:val="00765A1A"/>
    <w:rsid w:val="0076606F"/>
    <w:rsid w:val="007663D9"/>
    <w:rsid w:val="00766BA7"/>
    <w:rsid w:val="00766F36"/>
    <w:rsid w:val="0076787A"/>
    <w:rsid w:val="00767958"/>
    <w:rsid w:val="00770737"/>
    <w:rsid w:val="0077186C"/>
    <w:rsid w:val="00771FBC"/>
    <w:rsid w:val="007730FC"/>
    <w:rsid w:val="00773272"/>
    <w:rsid w:val="007739B0"/>
    <w:rsid w:val="00773A3E"/>
    <w:rsid w:val="00773F61"/>
    <w:rsid w:val="00774540"/>
    <w:rsid w:val="00774FE7"/>
    <w:rsid w:val="0077516B"/>
    <w:rsid w:val="00775AB7"/>
    <w:rsid w:val="00776BFF"/>
    <w:rsid w:val="00777641"/>
    <w:rsid w:val="00777736"/>
    <w:rsid w:val="00780189"/>
    <w:rsid w:val="007806E1"/>
    <w:rsid w:val="00780881"/>
    <w:rsid w:val="00780E94"/>
    <w:rsid w:val="00781B64"/>
    <w:rsid w:val="00783494"/>
    <w:rsid w:val="007838DB"/>
    <w:rsid w:val="00783DB1"/>
    <w:rsid w:val="00783EDF"/>
    <w:rsid w:val="0078489C"/>
    <w:rsid w:val="00785811"/>
    <w:rsid w:val="00785DEF"/>
    <w:rsid w:val="007867C2"/>
    <w:rsid w:val="007878FB"/>
    <w:rsid w:val="00790635"/>
    <w:rsid w:val="00790954"/>
    <w:rsid w:val="007914EF"/>
    <w:rsid w:val="007917A4"/>
    <w:rsid w:val="00791FF3"/>
    <w:rsid w:val="00792495"/>
    <w:rsid w:val="007937D1"/>
    <w:rsid w:val="00793D55"/>
    <w:rsid w:val="007940B6"/>
    <w:rsid w:val="0079483A"/>
    <w:rsid w:val="00794994"/>
    <w:rsid w:val="007949B0"/>
    <w:rsid w:val="00794CDB"/>
    <w:rsid w:val="0079536D"/>
    <w:rsid w:val="00795A32"/>
    <w:rsid w:val="00795C43"/>
    <w:rsid w:val="00795CAF"/>
    <w:rsid w:val="0079629E"/>
    <w:rsid w:val="007965D1"/>
    <w:rsid w:val="00796706"/>
    <w:rsid w:val="00796B02"/>
    <w:rsid w:val="007970DB"/>
    <w:rsid w:val="00797B47"/>
    <w:rsid w:val="007A00CE"/>
    <w:rsid w:val="007A00D5"/>
    <w:rsid w:val="007A06A3"/>
    <w:rsid w:val="007A09E3"/>
    <w:rsid w:val="007A0A2B"/>
    <w:rsid w:val="007A17EA"/>
    <w:rsid w:val="007A184D"/>
    <w:rsid w:val="007A1FCC"/>
    <w:rsid w:val="007A23D8"/>
    <w:rsid w:val="007A2921"/>
    <w:rsid w:val="007A29CD"/>
    <w:rsid w:val="007A29FD"/>
    <w:rsid w:val="007A2C14"/>
    <w:rsid w:val="007A2F17"/>
    <w:rsid w:val="007A400A"/>
    <w:rsid w:val="007A577F"/>
    <w:rsid w:val="007A5CDB"/>
    <w:rsid w:val="007A65E9"/>
    <w:rsid w:val="007A674A"/>
    <w:rsid w:val="007B06B8"/>
    <w:rsid w:val="007B0776"/>
    <w:rsid w:val="007B0791"/>
    <w:rsid w:val="007B0E9D"/>
    <w:rsid w:val="007B0EED"/>
    <w:rsid w:val="007B101C"/>
    <w:rsid w:val="007B1AAB"/>
    <w:rsid w:val="007B27A1"/>
    <w:rsid w:val="007B3083"/>
    <w:rsid w:val="007B3D1E"/>
    <w:rsid w:val="007B5932"/>
    <w:rsid w:val="007B5988"/>
    <w:rsid w:val="007B5C2C"/>
    <w:rsid w:val="007B6B8D"/>
    <w:rsid w:val="007B6C1B"/>
    <w:rsid w:val="007B6D42"/>
    <w:rsid w:val="007B7932"/>
    <w:rsid w:val="007B7978"/>
    <w:rsid w:val="007B79AE"/>
    <w:rsid w:val="007B7B84"/>
    <w:rsid w:val="007C0A45"/>
    <w:rsid w:val="007C1471"/>
    <w:rsid w:val="007C159D"/>
    <w:rsid w:val="007C1843"/>
    <w:rsid w:val="007C1E09"/>
    <w:rsid w:val="007C241B"/>
    <w:rsid w:val="007C28DB"/>
    <w:rsid w:val="007C398C"/>
    <w:rsid w:val="007C4475"/>
    <w:rsid w:val="007C46D7"/>
    <w:rsid w:val="007C56F5"/>
    <w:rsid w:val="007C66D3"/>
    <w:rsid w:val="007C6EED"/>
    <w:rsid w:val="007C6F12"/>
    <w:rsid w:val="007C702F"/>
    <w:rsid w:val="007C7798"/>
    <w:rsid w:val="007C7817"/>
    <w:rsid w:val="007D01B6"/>
    <w:rsid w:val="007D06A2"/>
    <w:rsid w:val="007D1192"/>
    <w:rsid w:val="007D1B8E"/>
    <w:rsid w:val="007D1B98"/>
    <w:rsid w:val="007D1D41"/>
    <w:rsid w:val="007D27ED"/>
    <w:rsid w:val="007D3730"/>
    <w:rsid w:val="007D380B"/>
    <w:rsid w:val="007D382A"/>
    <w:rsid w:val="007D3DF2"/>
    <w:rsid w:val="007D4E65"/>
    <w:rsid w:val="007D5B83"/>
    <w:rsid w:val="007D7202"/>
    <w:rsid w:val="007D762B"/>
    <w:rsid w:val="007D7AF1"/>
    <w:rsid w:val="007E0675"/>
    <w:rsid w:val="007E06B2"/>
    <w:rsid w:val="007E095B"/>
    <w:rsid w:val="007E0B85"/>
    <w:rsid w:val="007E0BB6"/>
    <w:rsid w:val="007E0C38"/>
    <w:rsid w:val="007E0D76"/>
    <w:rsid w:val="007E0F75"/>
    <w:rsid w:val="007E1009"/>
    <w:rsid w:val="007E1859"/>
    <w:rsid w:val="007E1A2C"/>
    <w:rsid w:val="007E28F0"/>
    <w:rsid w:val="007E2C96"/>
    <w:rsid w:val="007E309F"/>
    <w:rsid w:val="007E3401"/>
    <w:rsid w:val="007E3C2E"/>
    <w:rsid w:val="007E51B1"/>
    <w:rsid w:val="007E53FE"/>
    <w:rsid w:val="007E56AF"/>
    <w:rsid w:val="007E5B42"/>
    <w:rsid w:val="007E63A5"/>
    <w:rsid w:val="007E657F"/>
    <w:rsid w:val="007E69EF"/>
    <w:rsid w:val="007E6E2C"/>
    <w:rsid w:val="007E72AC"/>
    <w:rsid w:val="007E7BFC"/>
    <w:rsid w:val="007E7DED"/>
    <w:rsid w:val="007F10FC"/>
    <w:rsid w:val="007F1427"/>
    <w:rsid w:val="007F2823"/>
    <w:rsid w:val="007F4297"/>
    <w:rsid w:val="007F5851"/>
    <w:rsid w:val="007F66A0"/>
    <w:rsid w:val="007F6C6F"/>
    <w:rsid w:val="007F6DEF"/>
    <w:rsid w:val="007F793D"/>
    <w:rsid w:val="007F7FA8"/>
    <w:rsid w:val="00800357"/>
    <w:rsid w:val="008011D8"/>
    <w:rsid w:val="00801B15"/>
    <w:rsid w:val="00801D06"/>
    <w:rsid w:val="0080247D"/>
    <w:rsid w:val="00802CC1"/>
    <w:rsid w:val="00803F24"/>
    <w:rsid w:val="008041BA"/>
    <w:rsid w:val="00804212"/>
    <w:rsid w:val="0080448C"/>
    <w:rsid w:val="00804C8D"/>
    <w:rsid w:val="0080613B"/>
    <w:rsid w:val="008063B9"/>
    <w:rsid w:val="00806F60"/>
    <w:rsid w:val="008071D7"/>
    <w:rsid w:val="00807932"/>
    <w:rsid w:val="008101C9"/>
    <w:rsid w:val="00810D3B"/>
    <w:rsid w:val="00811314"/>
    <w:rsid w:val="0081185C"/>
    <w:rsid w:val="0081203D"/>
    <w:rsid w:val="00812DED"/>
    <w:rsid w:val="00813083"/>
    <w:rsid w:val="00813170"/>
    <w:rsid w:val="0081356E"/>
    <w:rsid w:val="008135A0"/>
    <w:rsid w:val="00814689"/>
    <w:rsid w:val="00814951"/>
    <w:rsid w:val="00814BBB"/>
    <w:rsid w:val="00815C6A"/>
    <w:rsid w:val="00815CD2"/>
    <w:rsid w:val="0081612E"/>
    <w:rsid w:val="00816255"/>
    <w:rsid w:val="008163EA"/>
    <w:rsid w:val="008164E9"/>
    <w:rsid w:val="008169BB"/>
    <w:rsid w:val="008169EA"/>
    <w:rsid w:val="00816E5B"/>
    <w:rsid w:val="00816FB3"/>
    <w:rsid w:val="00817D4A"/>
    <w:rsid w:val="00817F16"/>
    <w:rsid w:val="00820575"/>
    <w:rsid w:val="00820932"/>
    <w:rsid w:val="00820A91"/>
    <w:rsid w:val="008226D0"/>
    <w:rsid w:val="00822C59"/>
    <w:rsid w:val="008237F5"/>
    <w:rsid w:val="00823CB3"/>
    <w:rsid w:val="00824364"/>
    <w:rsid w:val="00824368"/>
    <w:rsid w:val="00824491"/>
    <w:rsid w:val="008254D5"/>
    <w:rsid w:val="00825D57"/>
    <w:rsid w:val="00825F82"/>
    <w:rsid w:val="00827604"/>
    <w:rsid w:val="00830449"/>
    <w:rsid w:val="0083070B"/>
    <w:rsid w:val="0083160B"/>
    <w:rsid w:val="0083231D"/>
    <w:rsid w:val="00832AE9"/>
    <w:rsid w:val="00832AF6"/>
    <w:rsid w:val="00832F99"/>
    <w:rsid w:val="00833AA5"/>
    <w:rsid w:val="00833FAD"/>
    <w:rsid w:val="00834058"/>
    <w:rsid w:val="0083467D"/>
    <w:rsid w:val="008355AF"/>
    <w:rsid w:val="008358AF"/>
    <w:rsid w:val="00836CE6"/>
    <w:rsid w:val="008400D0"/>
    <w:rsid w:val="008406FF"/>
    <w:rsid w:val="00840C05"/>
    <w:rsid w:val="008419E2"/>
    <w:rsid w:val="00843153"/>
    <w:rsid w:val="00843BA0"/>
    <w:rsid w:val="00844326"/>
    <w:rsid w:val="00845835"/>
    <w:rsid w:val="00845F09"/>
    <w:rsid w:val="00845FEC"/>
    <w:rsid w:val="00845FF1"/>
    <w:rsid w:val="00846020"/>
    <w:rsid w:val="00847729"/>
    <w:rsid w:val="008478A4"/>
    <w:rsid w:val="00847954"/>
    <w:rsid w:val="00847EFA"/>
    <w:rsid w:val="008501B6"/>
    <w:rsid w:val="008503ED"/>
    <w:rsid w:val="0085045D"/>
    <w:rsid w:val="008505B7"/>
    <w:rsid w:val="00850D05"/>
    <w:rsid w:val="00851A97"/>
    <w:rsid w:val="008529BF"/>
    <w:rsid w:val="008547B7"/>
    <w:rsid w:val="00854FF2"/>
    <w:rsid w:val="00855291"/>
    <w:rsid w:val="008556E7"/>
    <w:rsid w:val="00855D5D"/>
    <w:rsid w:val="00855E4F"/>
    <w:rsid w:val="008560C7"/>
    <w:rsid w:val="0085675F"/>
    <w:rsid w:val="008608DD"/>
    <w:rsid w:val="00862371"/>
    <w:rsid w:val="00862CBD"/>
    <w:rsid w:val="008630AB"/>
    <w:rsid w:val="0086491F"/>
    <w:rsid w:val="00864BAC"/>
    <w:rsid w:val="00864DED"/>
    <w:rsid w:val="0086632A"/>
    <w:rsid w:val="00866506"/>
    <w:rsid w:val="008678B7"/>
    <w:rsid w:val="00867A59"/>
    <w:rsid w:val="008710BD"/>
    <w:rsid w:val="00871E6C"/>
    <w:rsid w:val="0087213F"/>
    <w:rsid w:val="00872A26"/>
    <w:rsid w:val="008743D5"/>
    <w:rsid w:val="00874C0D"/>
    <w:rsid w:val="00875535"/>
    <w:rsid w:val="00875AF8"/>
    <w:rsid w:val="008773AC"/>
    <w:rsid w:val="00877FD0"/>
    <w:rsid w:val="0088088D"/>
    <w:rsid w:val="00881511"/>
    <w:rsid w:val="00881939"/>
    <w:rsid w:val="00881CAE"/>
    <w:rsid w:val="00883B4E"/>
    <w:rsid w:val="0088449C"/>
    <w:rsid w:val="00884BBD"/>
    <w:rsid w:val="00884D00"/>
    <w:rsid w:val="00885247"/>
    <w:rsid w:val="008854C7"/>
    <w:rsid w:val="00886097"/>
    <w:rsid w:val="00886A71"/>
    <w:rsid w:val="0088719C"/>
    <w:rsid w:val="00887B4E"/>
    <w:rsid w:val="00890142"/>
    <w:rsid w:val="00890432"/>
    <w:rsid w:val="008905DA"/>
    <w:rsid w:val="00891392"/>
    <w:rsid w:val="008915F7"/>
    <w:rsid w:val="00893146"/>
    <w:rsid w:val="00893985"/>
    <w:rsid w:val="0089550F"/>
    <w:rsid w:val="00895945"/>
    <w:rsid w:val="00895A15"/>
    <w:rsid w:val="00895A7D"/>
    <w:rsid w:val="00896406"/>
    <w:rsid w:val="00896C37"/>
    <w:rsid w:val="0089771E"/>
    <w:rsid w:val="00897EB1"/>
    <w:rsid w:val="008A0001"/>
    <w:rsid w:val="008A03F2"/>
    <w:rsid w:val="008A0670"/>
    <w:rsid w:val="008A0897"/>
    <w:rsid w:val="008A0A95"/>
    <w:rsid w:val="008A0F42"/>
    <w:rsid w:val="008A1059"/>
    <w:rsid w:val="008A122A"/>
    <w:rsid w:val="008A127D"/>
    <w:rsid w:val="008A16C2"/>
    <w:rsid w:val="008A1E3B"/>
    <w:rsid w:val="008A21B9"/>
    <w:rsid w:val="008A267C"/>
    <w:rsid w:val="008A3018"/>
    <w:rsid w:val="008A3130"/>
    <w:rsid w:val="008A380E"/>
    <w:rsid w:val="008A5048"/>
    <w:rsid w:val="008A5198"/>
    <w:rsid w:val="008A5851"/>
    <w:rsid w:val="008A6CE6"/>
    <w:rsid w:val="008A7B62"/>
    <w:rsid w:val="008B03AE"/>
    <w:rsid w:val="008B04BF"/>
    <w:rsid w:val="008B0505"/>
    <w:rsid w:val="008B0A45"/>
    <w:rsid w:val="008B0E66"/>
    <w:rsid w:val="008B123D"/>
    <w:rsid w:val="008B1CD2"/>
    <w:rsid w:val="008B205A"/>
    <w:rsid w:val="008B214B"/>
    <w:rsid w:val="008B239B"/>
    <w:rsid w:val="008B2FFE"/>
    <w:rsid w:val="008B3644"/>
    <w:rsid w:val="008B4295"/>
    <w:rsid w:val="008B43E1"/>
    <w:rsid w:val="008B5A04"/>
    <w:rsid w:val="008B5B1B"/>
    <w:rsid w:val="008B5DAD"/>
    <w:rsid w:val="008B6A31"/>
    <w:rsid w:val="008B7079"/>
    <w:rsid w:val="008C0023"/>
    <w:rsid w:val="008C05DE"/>
    <w:rsid w:val="008C0AB4"/>
    <w:rsid w:val="008C0AE4"/>
    <w:rsid w:val="008C0EF2"/>
    <w:rsid w:val="008C112F"/>
    <w:rsid w:val="008C2603"/>
    <w:rsid w:val="008C2822"/>
    <w:rsid w:val="008C44AE"/>
    <w:rsid w:val="008C51D2"/>
    <w:rsid w:val="008C5B66"/>
    <w:rsid w:val="008C60B5"/>
    <w:rsid w:val="008C6A62"/>
    <w:rsid w:val="008C6BD8"/>
    <w:rsid w:val="008C7144"/>
    <w:rsid w:val="008C7310"/>
    <w:rsid w:val="008C7673"/>
    <w:rsid w:val="008C7826"/>
    <w:rsid w:val="008D096C"/>
    <w:rsid w:val="008D18EF"/>
    <w:rsid w:val="008D1A8C"/>
    <w:rsid w:val="008D29FD"/>
    <w:rsid w:val="008D3031"/>
    <w:rsid w:val="008D36D1"/>
    <w:rsid w:val="008D4037"/>
    <w:rsid w:val="008D572F"/>
    <w:rsid w:val="008D5818"/>
    <w:rsid w:val="008D64A9"/>
    <w:rsid w:val="008D7D45"/>
    <w:rsid w:val="008D7E15"/>
    <w:rsid w:val="008D7EA2"/>
    <w:rsid w:val="008E05C6"/>
    <w:rsid w:val="008E14F6"/>
    <w:rsid w:val="008E162D"/>
    <w:rsid w:val="008E1CAA"/>
    <w:rsid w:val="008E25A8"/>
    <w:rsid w:val="008E2B58"/>
    <w:rsid w:val="008E2B72"/>
    <w:rsid w:val="008E3004"/>
    <w:rsid w:val="008E3734"/>
    <w:rsid w:val="008E3770"/>
    <w:rsid w:val="008E464F"/>
    <w:rsid w:val="008E4DA5"/>
    <w:rsid w:val="008E5037"/>
    <w:rsid w:val="008E50D9"/>
    <w:rsid w:val="008E54B1"/>
    <w:rsid w:val="008E5AA5"/>
    <w:rsid w:val="008E5E32"/>
    <w:rsid w:val="008E61D5"/>
    <w:rsid w:val="008E664F"/>
    <w:rsid w:val="008E6EA9"/>
    <w:rsid w:val="008E78B0"/>
    <w:rsid w:val="008F0261"/>
    <w:rsid w:val="008F0F71"/>
    <w:rsid w:val="008F187A"/>
    <w:rsid w:val="008F18D5"/>
    <w:rsid w:val="008F1B37"/>
    <w:rsid w:val="008F2698"/>
    <w:rsid w:val="008F2801"/>
    <w:rsid w:val="008F2D49"/>
    <w:rsid w:val="008F3A25"/>
    <w:rsid w:val="008F4646"/>
    <w:rsid w:val="008F5EF5"/>
    <w:rsid w:val="008F5F99"/>
    <w:rsid w:val="008F65F7"/>
    <w:rsid w:val="00900F49"/>
    <w:rsid w:val="00901054"/>
    <w:rsid w:val="00902055"/>
    <w:rsid w:val="00902381"/>
    <w:rsid w:val="0090280B"/>
    <w:rsid w:val="00902A06"/>
    <w:rsid w:val="00903B1B"/>
    <w:rsid w:val="009047F6"/>
    <w:rsid w:val="00904DFB"/>
    <w:rsid w:val="00905D4D"/>
    <w:rsid w:val="00906022"/>
    <w:rsid w:val="00906901"/>
    <w:rsid w:val="00907E39"/>
    <w:rsid w:val="00907E93"/>
    <w:rsid w:val="009109D0"/>
    <w:rsid w:val="00910AD3"/>
    <w:rsid w:val="00910D41"/>
    <w:rsid w:val="00911F9D"/>
    <w:rsid w:val="00912401"/>
    <w:rsid w:val="00912475"/>
    <w:rsid w:val="00912988"/>
    <w:rsid w:val="00913345"/>
    <w:rsid w:val="009144D0"/>
    <w:rsid w:val="009144DA"/>
    <w:rsid w:val="00914F1C"/>
    <w:rsid w:val="0091580C"/>
    <w:rsid w:val="0091587E"/>
    <w:rsid w:val="009159F0"/>
    <w:rsid w:val="0091641B"/>
    <w:rsid w:val="00916648"/>
    <w:rsid w:val="00916A7B"/>
    <w:rsid w:val="00916C36"/>
    <w:rsid w:val="009207C5"/>
    <w:rsid w:val="009217CA"/>
    <w:rsid w:val="0092239D"/>
    <w:rsid w:val="009223B5"/>
    <w:rsid w:val="0092250A"/>
    <w:rsid w:val="009225FD"/>
    <w:rsid w:val="00923136"/>
    <w:rsid w:val="009243D0"/>
    <w:rsid w:val="00924639"/>
    <w:rsid w:val="0092537A"/>
    <w:rsid w:val="009258DB"/>
    <w:rsid w:val="00925C27"/>
    <w:rsid w:val="00925FEF"/>
    <w:rsid w:val="00927140"/>
    <w:rsid w:val="0092724F"/>
    <w:rsid w:val="00927C08"/>
    <w:rsid w:val="00927C9D"/>
    <w:rsid w:val="00927E7C"/>
    <w:rsid w:val="00930454"/>
    <w:rsid w:val="00930962"/>
    <w:rsid w:val="009316C0"/>
    <w:rsid w:val="009326E5"/>
    <w:rsid w:val="0093336F"/>
    <w:rsid w:val="00933AD3"/>
    <w:rsid w:val="009341C2"/>
    <w:rsid w:val="00934683"/>
    <w:rsid w:val="009346D6"/>
    <w:rsid w:val="00937992"/>
    <w:rsid w:val="00940287"/>
    <w:rsid w:val="00940F52"/>
    <w:rsid w:val="009413ED"/>
    <w:rsid w:val="0094213A"/>
    <w:rsid w:val="009424D3"/>
    <w:rsid w:val="00942574"/>
    <w:rsid w:val="00942CC8"/>
    <w:rsid w:val="009447E0"/>
    <w:rsid w:val="00944B72"/>
    <w:rsid w:val="00944EC0"/>
    <w:rsid w:val="00945131"/>
    <w:rsid w:val="00945535"/>
    <w:rsid w:val="0094655E"/>
    <w:rsid w:val="00946CC8"/>
    <w:rsid w:val="00947BD2"/>
    <w:rsid w:val="00950384"/>
    <w:rsid w:val="00951F38"/>
    <w:rsid w:val="00953037"/>
    <w:rsid w:val="009532FB"/>
    <w:rsid w:val="00953FD4"/>
    <w:rsid w:val="00954195"/>
    <w:rsid w:val="00954701"/>
    <w:rsid w:val="00954C38"/>
    <w:rsid w:val="00955B45"/>
    <w:rsid w:val="00955BB0"/>
    <w:rsid w:val="00955C9F"/>
    <w:rsid w:val="00955DCE"/>
    <w:rsid w:val="0095660E"/>
    <w:rsid w:val="009568E8"/>
    <w:rsid w:val="00956AF0"/>
    <w:rsid w:val="00956E7F"/>
    <w:rsid w:val="00957157"/>
    <w:rsid w:val="0095742B"/>
    <w:rsid w:val="00960E40"/>
    <w:rsid w:val="009612E1"/>
    <w:rsid w:val="00961B52"/>
    <w:rsid w:val="00961D8B"/>
    <w:rsid w:val="00961FC4"/>
    <w:rsid w:val="009622B6"/>
    <w:rsid w:val="0096266D"/>
    <w:rsid w:val="00962A7A"/>
    <w:rsid w:val="009632E4"/>
    <w:rsid w:val="00963F4E"/>
    <w:rsid w:val="00963FAC"/>
    <w:rsid w:val="009642F1"/>
    <w:rsid w:val="0096470A"/>
    <w:rsid w:val="00964738"/>
    <w:rsid w:val="00964F36"/>
    <w:rsid w:val="00965673"/>
    <w:rsid w:val="00967282"/>
    <w:rsid w:val="00967B64"/>
    <w:rsid w:val="00970747"/>
    <w:rsid w:val="0097077C"/>
    <w:rsid w:val="00971618"/>
    <w:rsid w:val="00971DAB"/>
    <w:rsid w:val="00972192"/>
    <w:rsid w:val="00972E8A"/>
    <w:rsid w:val="009731AB"/>
    <w:rsid w:val="00973504"/>
    <w:rsid w:val="009736E1"/>
    <w:rsid w:val="009739B3"/>
    <w:rsid w:val="00974C3A"/>
    <w:rsid w:val="0097500B"/>
    <w:rsid w:val="009750D6"/>
    <w:rsid w:val="009755A3"/>
    <w:rsid w:val="009763AF"/>
    <w:rsid w:val="009765DE"/>
    <w:rsid w:val="00976F3D"/>
    <w:rsid w:val="00977207"/>
    <w:rsid w:val="009779A7"/>
    <w:rsid w:val="00977CC2"/>
    <w:rsid w:val="00977DF3"/>
    <w:rsid w:val="00977E47"/>
    <w:rsid w:val="00977F06"/>
    <w:rsid w:val="00981CF2"/>
    <w:rsid w:val="009828A4"/>
    <w:rsid w:val="00982983"/>
    <w:rsid w:val="009838B3"/>
    <w:rsid w:val="00983EAF"/>
    <w:rsid w:val="00984578"/>
    <w:rsid w:val="00984733"/>
    <w:rsid w:val="00984FE4"/>
    <w:rsid w:val="0098530D"/>
    <w:rsid w:val="009855C6"/>
    <w:rsid w:val="00985840"/>
    <w:rsid w:val="00985900"/>
    <w:rsid w:val="0098627B"/>
    <w:rsid w:val="009866DB"/>
    <w:rsid w:val="00986F01"/>
    <w:rsid w:val="00986F57"/>
    <w:rsid w:val="00987691"/>
    <w:rsid w:val="00990686"/>
    <w:rsid w:val="00990842"/>
    <w:rsid w:val="00990BA4"/>
    <w:rsid w:val="00990E7C"/>
    <w:rsid w:val="00991AEB"/>
    <w:rsid w:val="00991B81"/>
    <w:rsid w:val="00991FB4"/>
    <w:rsid w:val="00993AE7"/>
    <w:rsid w:val="00993EFF"/>
    <w:rsid w:val="00994939"/>
    <w:rsid w:val="009949C6"/>
    <w:rsid w:val="009951A0"/>
    <w:rsid w:val="00997D3B"/>
    <w:rsid w:val="009A09D6"/>
    <w:rsid w:val="009A0E43"/>
    <w:rsid w:val="009A0F6A"/>
    <w:rsid w:val="009A307B"/>
    <w:rsid w:val="009A31C6"/>
    <w:rsid w:val="009A3578"/>
    <w:rsid w:val="009A38EE"/>
    <w:rsid w:val="009A3A55"/>
    <w:rsid w:val="009A3F0D"/>
    <w:rsid w:val="009A3F27"/>
    <w:rsid w:val="009A4E6A"/>
    <w:rsid w:val="009A519F"/>
    <w:rsid w:val="009A6322"/>
    <w:rsid w:val="009A63CE"/>
    <w:rsid w:val="009A65B3"/>
    <w:rsid w:val="009A6A9C"/>
    <w:rsid w:val="009A7683"/>
    <w:rsid w:val="009A7C83"/>
    <w:rsid w:val="009B02C1"/>
    <w:rsid w:val="009B0307"/>
    <w:rsid w:val="009B07DF"/>
    <w:rsid w:val="009B0CB8"/>
    <w:rsid w:val="009B19D3"/>
    <w:rsid w:val="009B1B0A"/>
    <w:rsid w:val="009B3209"/>
    <w:rsid w:val="009B3E79"/>
    <w:rsid w:val="009B41DF"/>
    <w:rsid w:val="009B4738"/>
    <w:rsid w:val="009B49D6"/>
    <w:rsid w:val="009B4F8F"/>
    <w:rsid w:val="009B5243"/>
    <w:rsid w:val="009B52AD"/>
    <w:rsid w:val="009B5B81"/>
    <w:rsid w:val="009B7571"/>
    <w:rsid w:val="009C02E4"/>
    <w:rsid w:val="009C0AA6"/>
    <w:rsid w:val="009C0D2C"/>
    <w:rsid w:val="009C18F1"/>
    <w:rsid w:val="009C207D"/>
    <w:rsid w:val="009C21AA"/>
    <w:rsid w:val="009C2215"/>
    <w:rsid w:val="009C25D9"/>
    <w:rsid w:val="009C3170"/>
    <w:rsid w:val="009C337F"/>
    <w:rsid w:val="009C3726"/>
    <w:rsid w:val="009C3A33"/>
    <w:rsid w:val="009C3ABC"/>
    <w:rsid w:val="009C3E40"/>
    <w:rsid w:val="009C4132"/>
    <w:rsid w:val="009C45AE"/>
    <w:rsid w:val="009C5936"/>
    <w:rsid w:val="009C668C"/>
    <w:rsid w:val="009C67D1"/>
    <w:rsid w:val="009C6D7D"/>
    <w:rsid w:val="009C76C7"/>
    <w:rsid w:val="009C7A55"/>
    <w:rsid w:val="009C7BD5"/>
    <w:rsid w:val="009D051A"/>
    <w:rsid w:val="009D2281"/>
    <w:rsid w:val="009D35D4"/>
    <w:rsid w:val="009D408B"/>
    <w:rsid w:val="009D4646"/>
    <w:rsid w:val="009D5B45"/>
    <w:rsid w:val="009D6D7D"/>
    <w:rsid w:val="009D7276"/>
    <w:rsid w:val="009D78D6"/>
    <w:rsid w:val="009D7AAA"/>
    <w:rsid w:val="009D7FBB"/>
    <w:rsid w:val="009E056D"/>
    <w:rsid w:val="009E0596"/>
    <w:rsid w:val="009E1BC0"/>
    <w:rsid w:val="009E1D77"/>
    <w:rsid w:val="009E22E5"/>
    <w:rsid w:val="009E2BFE"/>
    <w:rsid w:val="009E2C97"/>
    <w:rsid w:val="009E307F"/>
    <w:rsid w:val="009E3580"/>
    <w:rsid w:val="009E55A2"/>
    <w:rsid w:val="009E5729"/>
    <w:rsid w:val="009E66F8"/>
    <w:rsid w:val="009E6F7F"/>
    <w:rsid w:val="009F0411"/>
    <w:rsid w:val="009F0686"/>
    <w:rsid w:val="009F092B"/>
    <w:rsid w:val="009F2187"/>
    <w:rsid w:val="009F21BB"/>
    <w:rsid w:val="009F3267"/>
    <w:rsid w:val="009F355D"/>
    <w:rsid w:val="009F41AA"/>
    <w:rsid w:val="009F4D7B"/>
    <w:rsid w:val="009F5631"/>
    <w:rsid w:val="009F58FD"/>
    <w:rsid w:val="009F5D04"/>
    <w:rsid w:val="009F5D8E"/>
    <w:rsid w:val="009F67DE"/>
    <w:rsid w:val="009F6DB2"/>
    <w:rsid w:val="009F7879"/>
    <w:rsid w:val="009F7F20"/>
    <w:rsid w:val="00A009A0"/>
    <w:rsid w:val="00A00A34"/>
    <w:rsid w:val="00A01003"/>
    <w:rsid w:val="00A010E9"/>
    <w:rsid w:val="00A01C41"/>
    <w:rsid w:val="00A02EC5"/>
    <w:rsid w:val="00A036A8"/>
    <w:rsid w:val="00A05D2E"/>
    <w:rsid w:val="00A064A0"/>
    <w:rsid w:val="00A065BC"/>
    <w:rsid w:val="00A0684D"/>
    <w:rsid w:val="00A06A4B"/>
    <w:rsid w:val="00A06F11"/>
    <w:rsid w:val="00A07D67"/>
    <w:rsid w:val="00A10210"/>
    <w:rsid w:val="00A10706"/>
    <w:rsid w:val="00A10BFC"/>
    <w:rsid w:val="00A11726"/>
    <w:rsid w:val="00A121F6"/>
    <w:rsid w:val="00A12493"/>
    <w:rsid w:val="00A12AC9"/>
    <w:rsid w:val="00A12E21"/>
    <w:rsid w:val="00A12FA7"/>
    <w:rsid w:val="00A136BF"/>
    <w:rsid w:val="00A15133"/>
    <w:rsid w:val="00A1586F"/>
    <w:rsid w:val="00A16054"/>
    <w:rsid w:val="00A16241"/>
    <w:rsid w:val="00A16867"/>
    <w:rsid w:val="00A17ED2"/>
    <w:rsid w:val="00A20997"/>
    <w:rsid w:val="00A211D0"/>
    <w:rsid w:val="00A21277"/>
    <w:rsid w:val="00A21AC2"/>
    <w:rsid w:val="00A21E00"/>
    <w:rsid w:val="00A22719"/>
    <w:rsid w:val="00A23691"/>
    <w:rsid w:val="00A23EC0"/>
    <w:rsid w:val="00A24AF3"/>
    <w:rsid w:val="00A25547"/>
    <w:rsid w:val="00A2569A"/>
    <w:rsid w:val="00A25DA9"/>
    <w:rsid w:val="00A2640C"/>
    <w:rsid w:val="00A2688B"/>
    <w:rsid w:val="00A26D48"/>
    <w:rsid w:val="00A26F3E"/>
    <w:rsid w:val="00A2720D"/>
    <w:rsid w:val="00A275BB"/>
    <w:rsid w:val="00A27625"/>
    <w:rsid w:val="00A30102"/>
    <w:rsid w:val="00A30DB9"/>
    <w:rsid w:val="00A31A43"/>
    <w:rsid w:val="00A31A62"/>
    <w:rsid w:val="00A32476"/>
    <w:rsid w:val="00A32766"/>
    <w:rsid w:val="00A33E0E"/>
    <w:rsid w:val="00A34779"/>
    <w:rsid w:val="00A350D8"/>
    <w:rsid w:val="00A35657"/>
    <w:rsid w:val="00A367F9"/>
    <w:rsid w:val="00A36F82"/>
    <w:rsid w:val="00A36FE6"/>
    <w:rsid w:val="00A375BF"/>
    <w:rsid w:val="00A37A4B"/>
    <w:rsid w:val="00A37E46"/>
    <w:rsid w:val="00A40FFB"/>
    <w:rsid w:val="00A41628"/>
    <w:rsid w:val="00A41AD0"/>
    <w:rsid w:val="00A424D0"/>
    <w:rsid w:val="00A424F6"/>
    <w:rsid w:val="00A4550A"/>
    <w:rsid w:val="00A4595A"/>
    <w:rsid w:val="00A47246"/>
    <w:rsid w:val="00A47E83"/>
    <w:rsid w:val="00A50061"/>
    <w:rsid w:val="00A505A8"/>
    <w:rsid w:val="00A5198E"/>
    <w:rsid w:val="00A51B60"/>
    <w:rsid w:val="00A520BA"/>
    <w:rsid w:val="00A52A6D"/>
    <w:rsid w:val="00A52B0D"/>
    <w:rsid w:val="00A533D4"/>
    <w:rsid w:val="00A53931"/>
    <w:rsid w:val="00A54715"/>
    <w:rsid w:val="00A551B1"/>
    <w:rsid w:val="00A55607"/>
    <w:rsid w:val="00A562A0"/>
    <w:rsid w:val="00A56918"/>
    <w:rsid w:val="00A56C78"/>
    <w:rsid w:val="00A57266"/>
    <w:rsid w:val="00A57848"/>
    <w:rsid w:val="00A57BE0"/>
    <w:rsid w:val="00A6037D"/>
    <w:rsid w:val="00A604D2"/>
    <w:rsid w:val="00A6081A"/>
    <w:rsid w:val="00A60A3B"/>
    <w:rsid w:val="00A615CE"/>
    <w:rsid w:val="00A6191D"/>
    <w:rsid w:val="00A6250E"/>
    <w:rsid w:val="00A62B1C"/>
    <w:rsid w:val="00A638C3"/>
    <w:rsid w:val="00A63BD1"/>
    <w:rsid w:val="00A63F5E"/>
    <w:rsid w:val="00A646D2"/>
    <w:rsid w:val="00A64D41"/>
    <w:rsid w:val="00A64EEF"/>
    <w:rsid w:val="00A656B6"/>
    <w:rsid w:val="00A6585F"/>
    <w:rsid w:val="00A664B8"/>
    <w:rsid w:val="00A66DB6"/>
    <w:rsid w:val="00A67263"/>
    <w:rsid w:val="00A67866"/>
    <w:rsid w:val="00A700A0"/>
    <w:rsid w:val="00A7070F"/>
    <w:rsid w:val="00A710D5"/>
    <w:rsid w:val="00A712D4"/>
    <w:rsid w:val="00A715C6"/>
    <w:rsid w:val="00A7254B"/>
    <w:rsid w:val="00A727F7"/>
    <w:rsid w:val="00A72A78"/>
    <w:rsid w:val="00A73511"/>
    <w:rsid w:val="00A73549"/>
    <w:rsid w:val="00A7362B"/>
    <w:rsid w:val="00A73933"/>
    <w:rsid w:val="00A74355"/>
    <w:rsid w:val="00A743FF"/>
    <w:rsid w:val="00A75B65"/>
    <w:rsid w:val="00A75C2B"/>
    <w:rsid w:val="00A77273"/>
    <w:rsid w:val="00A777DD"/>
    <w:rsid w:val="00A80A99"/>
    <w:rsid w:val="00A80DD6"/>
    <w:rsid w:val="00A812BF"/>
    <w:rsid w:val="00A814D3"/>
    <w:rsid w:val="00A81CAB"/>
    <w:rsid w:val="00A82714"/>
    <w:rsid w:val="00A82917"/>
    <w:rsid w:val="00A82B5B"/>
    <w:rsid w:val="00A82B8B"/>
    <w:rsid w:val="00A83583"/>
    <w:rsid w:val="00A835AD"/>
    <w:rsid w:val="00A8400C"/>
    <w:rsid w:val="00A84A24"/>
    <w:rsid w:val="00A84E38"/>
    <w:rsid w:val="00A85E9A"/>
    <w:rsid w:val="00A862D0"/>
    <w:rsid w:val="00A867CA"/>
    <w:rsid w:val="00A868C4"/>
    <w:rsid w:val="00A86D64"/>
    <w:rsid w:val="00A87602"/>
    <w:rsid w:val="00A87E28"/>
    <w:rsid w:val="00A87F1C"/>
    <w:rsid w:val="00A9019C"/>
    <w:rsid w:val="00A901AC"/>
    <w:rsid w:val="00A90247"/>
    <w:rsid w:val="00A905BF"/>
    <w:rsid w:val="00A90DEF"/>
    <w:rsid w:val="00A9230D"/>
    <w:rsid w:val="00A930F7"/>
    <w:rsid w:val="00A9337E"/>
    <w:rsid w:val="00A93ADC"/>
    <w:rsid w:val="00A93E63"/>
    <w:rsid w:val="00A94405"/>
    <w:rsid w:val="00A94B2A"/>
    <w:rsid w:val="00A95972"/>
    <w:rsid w:val="00A9659F"/>
    <w:rsid w:val="00A96BEB"/>
    <w:rsid w:val="00A96F5A"/>
    <w:rsid w:val="00A96FF5"/>
    <w:rsid w:val="00A97574"/>
    <w:rsid w:val="00A978ED"/>
    <w:rsid w:val="00AA0054"/>
    <w:rsid w:val="00AA0314"/>
    <w:rsid w:val="00AA03A1"/>
    <w:rsid w:val="00AA0826"/>
    <w:rsid w:val="00AA1539"/>
    <w:rsid w:val="00AA17B3"/>
    <w:rsid w:val="00AA1EE6"/>
    <w:rsid w:val="00AA2181"/>
    <w:rsid w:val="00AA3441"/>
    <w:rsid w:val="00AA427B"/>
    <w:rsid w:val="00AA4908"/>
    <w:rsid w:val="00AA4B5F"/>
    <w:rsid w:val="00AA5539"/>
    <w:rsid w:val="00AA5B92"/>
    <w:rsid w:val="00AA5D63"/>
    <w:rsid w:val="00AA603C"/>
    <w:rsid w:val="00AA60BF"/>
    <w:rsid w:val="00AA77DB"/>
    <w:rsid w:val="00AA7B82"/>
    <w:rsid w:val="00AA7CDD"/>
    <w:rsid w:val="00AB0128"/>
    <w:rsid w:val="00AB01AC"/>
    <w:rsid w:val="00AB0A34"/>
    <w:rsid w:val="00AB1505"/>
    <w:rsid w:val="00AB191D"/>
    <w:rsid w:val="00AB3013"/>
    <w:rsid w:val="00AB3180"/>
    <w:rsid w:val="00AB454E"/>
    <w:rsid w:val="00AB4B22"/>
    <w:rsid w:val="00AB4CD5"/>
    <w:rsid w:val="00AB5B5E"/>
    <w:rsid w:val="00AB5ECE"/>
    <w:rsid w:val="00AB6857"/>
    <w:rsid w:val="00AB6B11"/>
    <w:rsid w:val="00AB6C75"/>
    <w:rsid w:val="00AB6F5A"/>
    <w:rsid w:val="00AB7D06"/>
    <w:rsid w:val="00AC03BF"/>
    <w:rsid w:val="00AC0BCB"/>
    <w:rsid w:val="00AC0ED0"/>
    <w:rsid w:val="00AC13E1"/>
    <w:rsid w:val="00AC268F"/>
    <w:rsid w:val="00AC3002"/>
    <w:rsid w:val="00AC32AA"/>
    <w:rsid w:val="00AC3D6C"/>
    <w:rsid w:val="00AC3F51"/>
    <w:rsid w:val="00AC44CD"/>
    <w:rsid w:val="00AC46AE"/>
    <w:rsid w:val="00AC5505"/>
    <w:rsid w:val="00AC5923"/>
    <w:rsid w:val="00AC610E"/>
    <w:rsid w:val="00AC6767"/>
    <w:rsid w:val="00AC6CC9"/>
    <w:rsid w:val="00AC6DAF"/>
    <w:rsid w:val="00AC724B"/>
    <w:rsid w:val="00AC7A56"/>
    <w:rsid w:val="00AC7E13"/>
    <w:rsid w:val="00AD04C5"/>
    <w:rsid w:val="00AD0500"/>
    <w:rsid w:val="00AD1034"/>
    <w:rsid w:val="00AD118D"/>
    <w:rsid w:val="00AD1709"/>
    <w:rsid w:val="00AD1B5B"/>
    <w:rsid w:val="00AD2355"/>
    <w:rsid w:val="00AD292D"/>
    <w:rsid w:val="00AD3518"/>
    <w:rsid w:val="00AD3D38"/>
    <w:rsid w:val="00AD47F5"/>
    <w:rsid w:val="00AD4C2D"/>
    <w:rsid w:val="00AD4E10"/>
    <w:rsid w:val="00AD5F3C"/>
    <w:rsid w:val="00AD5F87"/>
    <w:rsid w:val="00AD6610"/>
    <w:rsid w:val="00AD7340"/>
    <w:rsid w:val="00AE082F"/>
    <w:rsid w:val="00AE1867"/>
    <w:rsid w:val="00AE1BD0"/>
    <w:rsid w:val="00AE1CF5"/>
    <w:rsid w:val="00AE1F9F"/>
    <w:rsid w:val="00AE2327"/>
    <w:rsid w:val="00AE27AE"/>
    <w:rsid w:val="00AE2AF9"/>
    <w:rsid w:val="00AE2C1C"/>
    <w:rsid w:val="00AE2DB5"/>
    <w:rsid w:val="00AE3384"/>
    <w:rsid w:val="00AE3BF7"/>
    <w:rsid w:val="00AE44DC"/>
    <w:rsid w:val="00AE48CD"/>
    <w:rsid w:val="00AE5894"/>
    <w:rsid w:val="00AE5997"/>
    <w:rsid w:val="00AE67E5"/>
    <w:rsid w:val="00AE6C6F"/>
    <w:rsid w:val="00AE6DDB"/>
    <w:rsid w:val="00AE72EE"/>
    <w:rsid w:val="00AE7EB8"/>
    <w:rsid w:val="00AF09FA"/>
    <w:rsid w:val="00AF0AFA"/>
    <w:rsid w:val="00AF0B83"/>
    <w:rsid w:val="00AF0E6D"/>
    <w:rsid w:val="00AF10AD"/>
    <w:rsid w:val="00AF1793"/>
    <w:rsid w:val="00AF1C80"/>
    <w:rsid w:val="00AF399E"/>
    <w:rsid w:val="00AF3DC9"/>
    <w:rsid w:val="00AF43B3"/>
    <w:rsid w:val="00AF46D4"/>
    <w:rsid w:val="00AF4770"/>
    <w:rsid w:val="00AF4CF2"/>
    <w:rsid w:val="00AF57C5"/>
    <w:rsid w:val="00AF5968"/>
    <w:rsid w:val="00AF5EC3"/>
    <w:rsid w:val="00AF6116"/>
    <w:rsid w:val="00AF64A7"/>
    <w:rsid w:val="00AF776E"/>
    <w:rsid w:val="00AF7ED2"/>
    <w:rsid w:val="00B00122"/>
    <w:rsid w:val="00B00468"/>
    <w:rsid w:val="00B013C3"/>
    <w:rsid w:val="00B0149D"/>
    <w:rsid w:val="00B01827"/>
    <w:rsid w:val="00B0235A"/>
    <w:rsid w:val="00B023E0"/>
    <w:rsid w:val="00B024DC"/>
    <w:rsid w:val="00B02780"/>
    <w:rsid w:val="00B031CA"/>
    <w:rsid w:val="00B03A33"/>
    <w:rsid w:val="00B03A46"/>
    <w:rsid w:val="00B03C43"/>
    <w:rsid w:val="00B047E4"/>
    <w:rsid w:val="00B04CF9"/>
    <w:rsid w:val="00B04D09"/>
    <w:rsid w:val="00B04D1D"/>
    <w:rsid w:val="00B052FA"/>
    <w:rsid w:val="00B059C8"/>
    <w:rsid w:val="00B05A26"/>
    <w:rsid w:val="00B05E22"/>
    <w:rsid w:val="00B06481"/>
    <w:rsid w:val="00B06546"/>
    <w:rsid w:val="00B0701A"/>
    <w:rsid w:val="00B10773"/>
    <w:rsid w:val="00B10B26"/>
    <w:rsid w:val="00B110A0"/>
    <w:rsid w:val="00B11687"/>
    <w:rsid w:val="00B11E6C"/>
    <w:rsid w:val="00B12254"/>
    <w:rsid w:val="00B128BD"/>
    <w:rsid w:val="00B12C80"/>
    <w:rsid w:val="00B132B8"/>
    <w:rsid w:val="00B13F77"/>
    <w:rsid w:val="00B14125"/>
    <w:rsid w:val="00B141A9"/>
    <w:rsid w:val="00B1464D"/>
    <w:rsid w:val="00B14812"/>
    <w:rsid w:val="00B15313"/>
    <w:rsid w:val="00B156E3"/>
    <w:rsid w:val="00B15EC3"/>
    <w:rsid w:val="00B166E2"/>
    <w:rsid w:val="00B16F1C"/>
    <w:rsid w:val="00B17235"/>
    <w:rsid w:val="00B172DA"/>
    <w:rsid w:val="00B1736A"/>
    <w:rsid w:val="00B20765"/>
    <w:rsid w:val="00B21DDD"/>
    <w:rsid w:val="00B2350B"/>
    <w:rsid w:val="00B2363A"/>
    <w:rsid w:val="00B236E3"/>
    <w:rsid w:val="00B25228"/>
    <w:rsid w:val="00B259B6"/>
    <w:rsid w:val="00B26666"/>
    <w:rsid w:val="00B26C09"/>
    <w:rsid w:val="00B26E19"/>
    <w:rsid w:val="00B3039A"/>
    <w:rsid w:val="00B3073F"/>
    <w:rsid w:val="00B31387"/>
    <w:rsid w:val="00B31AFA"/>
    <w:rsid w:val="00B31C9F"/>
    <w:rsid w:val="00B32204"/>
    <w:rsid w:val="00B32B49"/>
    <w:rsid w:val="00B32B95"/>
    <w:rsid w:val="00B32C14"/>
    <w:rsid w:val="00B32E16"/>
    <w:rsid w:val="00B3536A"/>
    <w:rsid w:val="00B359DB"/>
    <w:rsid w:val="00B36130"/>
    <w:rsid w:val="00B363B2"/>
    <w:rsid w:val="00B36979"/>
    <w:rsid w:val="00B37163"/>
    <w:rsid w:val="00B40497"/>
    <w:rsid w:val="00B4104B"/>
    <w:rsid w:val="00B426E7"/>
    <w:rsid w:val="00B442E5"/>
    <w:rsid w:val="00B44411"/>
    <w:rsid w:val="00B45087"/>
    <w:rsid w:val="00B45241"/>
    <w:rsid w:val="00B4537B"/>
    <w:rsid w:val="00B459E9"/>
    <w:rsid w:val="00B45D2F"/>
    <w:rsid w:val="00B46354"/>
    <w:rsid w:val="00B465A7"/>
    <w:rsid w:val="00B46681"/>
    <w:rsid w:val="00B46D22"/>
    <w:rsid w:val="00B46D6C"/>
    <w:rsid w:val="00B46EE8"/>
    <w:rsid w:val="00B5011A"/>
    <w:rsid w:val="00B50287"/>
    <w:rsid w:val="00B50B6D"/>
    <w:rsid w:val="00B516E8"/>
    <w:rsid w:val="00B51A94"/>
    <w:rsid w:val="00B51AB6"/>
    <w:rsid w:val="00B51C64"/>
    <w:rsid w:val="00B52014"/>
    <w:rsid w:val="00B531D3"/>
    <w:rsid w:val="00B53D2F"/>
    <w:rsid w:val="00B540FF"/>
    <w:rsid w:val="00B54B33"/>
    <w:rsid w:val="00B56848"/>
    <w:rsid w:val="00B56C24"/>
    <w:rsid w:val="00B56F3B"/>
    <w:rsid w:val="00B60D29"/>
    <w:rsid w:val="00B60E78"/>
    <w:rsid w:val="00B60EB0"/>
    <w:rsid w:val="00B611E0"/>
    <w:rsid w:val="00B61243"/>
    <w:rsid w:val="00B6145D"/>
    <w:rsid w:val="00B61816"/>
    <w:rsid w:val="00B61E2B"/>
    <w:rsid w:val="00B61E44"/>
    <w:rsid w:val="00B628D0"/>
    <w:rsid w:val="00B62A38"/>
    <w:rsid w:val="00B62EFC"/>
    <w:rsid w:val="00B63045"/>
    <w:rsid w:val="00B63487"/>
    <w:rsid w:val="00B63D6A"/>
    <w:rsid w:val="00B63DDA"/>
    <w:rsid w:val="00B63E80"/>
    <w:rsid w:val="00B647AE"/>
    <w:rsid w:val="00B64F1A"/>
    <w:rsid w:val="00B65044"/>
    <w:rsid w:val="00B652A7"/>
    <w:rsid w:val="00B65315"/>
    <w:rsid w:val="00B66EEE"/>
    <w:rsid w:val="00B674E8"/>
    <w:rsid w:val="00B67762"/>
    <w:rsid w:val="00B67EDA"/>
    <w:rsid w:val="00B70433"/>
    <w:rsid w:val="00B712A0"/>
    <w:rsid w:val="00B712BD"/>
    <w:rsid w:val="00B71940"/>
    <w:rsid w:val="00B71DCB"/>
    <w:rsid w:val="00B7202B"/>
    <w:rsid w:val="00B724A4"/>
    <w:rsid w:val="00B72C62"/>
    <w:rsid w:val="00B7330A"/>
    <w:rsid w:val="00B73500"/>
    <w:rsid w:val="00B7508A"/>
    <w:rsid w:val="00B75377"/>
    <w:rsid w:val="00B755C0"/>
    <w:rsid w:val="00B75BF2"/>
    <w:rsid w:val="00B7673E"/>
    <w:rsid w:val="00B767F9"/>
    <w:rsid w:val="00B76AE4"/>
    <w:rsid w:val="00B77A68"/>
    <w:rsid w:val="00B807A7"/>
    <w:rsid w:val="00B80DB8"/>
    <w:rsid w:val="00B8128B"/>
    <w:rsid w:val="00B81767"/>
    <w:rsid w:val="00B817FF"/>
    <w:rsid w:val="00B82600"/>
    <w:rsid w:val="00B8275B"/>
    <w:rsid w:val="00B830A7"/>
    <w:rsid w:val="00B83DEF"/>
    <w:rsid w:val="00B83F62"/>
    <w:rsid w:val="00B84077"/>
    <w:rsid w:val="00B84825"/>
    <w:rsid w:val="00B85007"/>
    <w:rsid w:val="00B85530"/>
    <w:rsid w:val="00B85A29"/>
    <w:rsid w:val="00B8640F"/>
    <w:rsid w:val="00B86D16"/>
    <w:rsid w:val="00B87161"/>
    <w:rsid w:val="00B87C98"/>
    <w:rsid w:val="00B90402"/>
    <w:rsid w:val="00B9139E"/>
    <w:rsid w:val="00B91486"/>
    <w:rsid w:val="00B93271"/>
    <w:rsid w:val="00B93440"/>
    <w:rsid w:val="00B94E12"/>
    <w:rsid w:val="00B95314"/>
    <w:rsid w:val="00B95375"/>
    <w:rsid w:val="00B96906"/>
    <w:rsid w:val="00B9696E"/>
    <w:rsid w:val="00B9765D"/>
    <w:rsid w:val="00B97C96"/>
    <w:rsid w:val="00BA07F5"/>
    <w:rsid w:val="00BA0A6C"/>
    <w:rsid w:val="00BA10DA"/>
    <w:rsid w:val="00BA1127"/>
    <w:rsid w:val="00BA124B"/>
    <w:rsid w:val="00BA1828"/>
    <w:rsid w:val="00BA18F9"/>
    <w:rsid w:val="00BA1A28"/>
    <w:rsid w:val="00BA2195"/>
    <w:rsid w:val="00BA2ACD"/>
    <w:rsid w:val="00BA465D"/>
    <w:rsid w:val="00BA4E33"/>
    <w:rsid w:val="00BA4E41"/>
    <w:rsid w:val="00BA529F"/>
    <w:rsid w:val="00BA5FB0"/>
    <w:rsid w:val="00BA7DC7"/>
    <w:rsid w:val="00BB05DD"/>
    <w:rsid w:val="00BB0BE9"/>
    <w:rsid w:val="00BB22EE"/>
    <w:rsid w:val="00BB3356"/>
    <w:rsid w:val="00BB41FC"/>
    <w:rsid w:val="00BB453D"/>
    <w:rsid w:val="00BB5BFB"/>
    <w:rsid w:val="00BB5FC1"/>
    <w:rsid w:val="00BB699F"/>
    <w:rsid w:val="00BB71C5"/>
    <w:rsid w:val="00BB76E2"/>
    <w:rsid w:val="00BB787D"/>
    <w:rsid w:val="00BB7A38"/>
    <w:rsid w:val="00BB7B81"/>
    <w:rsid w:val="00BC0358"/>
    <w:rsid w:val="00BC0979"/>
    <w:rsid w:val="00BC0AD5"/>
    <w:rsid w:val="00BC1062"/>
    <w:rsid w:val="00BC2025"/>
    <w:rsid w:val="00BC2371"/>
    <w:rsid w:val="00BC2946"/>
    <w:rsid w:val="00BC376A"/>
    <w:rsid w:val="00BC3CA7"/>
    <w:rsid w:val="00BC49E2"/>
    <w:rsid w:val="00BC4F6B"/>
    <w:rsid w:val="00BC5494"/>
    <w:rsid w:val="00BC58FC"/>
    <w:rsid w:val="00BC64A0"/>
    <w:rsid w:val="00BC744C"/>
    <w:rsid w:val="00BC7648"/>
    <w:rsid w:val="00BC7A74"/>
    <w:rsid w:val="00BC7EFC"/>
    <w:rsid w:val="00BC7F20"/>
    <w:rsid w:val="00BD0665"/>
    <w:rsid w:val="00BD0B79"/>
    <w:rsid w:val="00BD0B80"/>
    <w:rsid w:val="00BD10E4"/>
    <w:rsid w:val="00BD19ED"/>
    <w:rsid w:val="00BD1E37"/>
    <w:rsid w:val="00BD2746"/>
    <w:rsid w:val="00BD4179"/>
    <w:rsid w:val="00BD4797"/>
    <w:rsid w:val="00BD4AB2"/>
    <w:rsid w:val="00BD504F"/>
    <w:rsid w:val="00BD5ED3"/>
    <w:rsid w:val="00BD66B9"/>
    <w:rsid w:val="00BD7FE8"/>
    <w:rsid w:val="00BE03C2"/>
    <w:rsid w:val="00BE08D5"/>
    <w:rsid w:val="00BE0AD0"/>
    <w:rsid w:val="00BE0FD6"/>
    <w:rsid w:val="00BE16D3"/>
    <w:rsid w:val="00BE24AD"/>
    <w:rsid w:val="00BE3980"/>
    <w:rsid w:val="00BE3D01"/>
    <w:rsid w:val="00BE3FFD"/>
    <w:rsid w:val="00BE4948"/>
    <w:rsid w:val="00BE555A"/>
    <w:rsid w:val="00BE5DDC"/>
    <w:rsid w:val="00BE6457"/>
    <w:rsid w:val="00BE7155"/>
    <w:rsid w:val="00BE72D2"/>
    <w:rsid w:val="00BF029D"/>
    <w:rsid w:val="00BF02A0"/>
    <w:rsid w:val="00BF0524"/>
    <w:rsid w:val="00BF36C0"/>
    <w:rsid w:val="00BF3DC0"/>
    <w:rsid w:val="00BF425C"/>
    <w:rsid w:val="00BF479B"/>
    <w:rsid w:val="00BF491B"/>
    <w:rsid w:val="00BF4C66"/>
    <w:rsid w:val="00BF4F54"/>
    <w:rsid w:val="00BF56D4"/>
    <w:rsid w:val="00BF6084"/>
    <w:rsid w:val="00BF66A3"/>
    <w:rsid w:val="00BF68E1"/>
    <w:rsid w:val="00BF6B93"/>
    <w:rsid w:val="00BF76C8"/>
    <w:rsid w:val="00BF776E"/>
    <w:rsid w:val="00BF7959"/>
    <w:rsid w:val="00BF7CFA"/>
    <w:rsid w:val="00BF7D4F"/>
    <w:rsid w:val="00C0078B"/>
    <w:rsid w:val="00C00EF0"/>
    <w:rsid w:val="00C0272F"/>
    <w:rsid w:val="00C034BB"/>
    <w:rsid w:val="00C03759"/>
    <w:rsid w:val="00C03A18"/>
    <w:rsid w:val="00C03F66"/>
    <w:rsid w:val="00C04D4E"/>
    <w:rsid w:val="00C04E15"/>
    <w:rsid w:val="00C04F61"/>
    <w:rsid w:val="00C060A2"/>
    <w:rsid w:val="00C06C4C"/>
    <w:rsid w:val="00C06EA6"/>
    <w:rsid w:val="00C07AFB"/>
    <w:rsid w:val="00C07F52"/>
    <w:rsid w:val="00C105AC"/>
    <w:rsid w:val="00C10BDB"/>
    <w:rsid w:val="00C12127"/>
    <w:rsid w:val="00C12463"/>
    <w:rsid w:val="00C124BB"/>
    <w:rsid w:val="00C12580"/>
    <w:rsid w:val="00C131EC"/>
    <w:rsid w:val="00C133CC"/>
    <w:rsid w:val="00C135A8"/>
    <w:rsid w:val="00C136E2"/>
    <w:rsid w:val="00C142BB"/>
    <w:rsid w:val="00C14882"/>
    <w:rsid w:val="00C14928"/>
    <w:rsid w:val="00C1590B"/>
    <w:rsid w:val="00C15B92"/>
    <w:rsid w:val="00C162E5"/>
    <w:rsid w:val="00C167CA"/>
    <w:rsid w:val="00C168EC"/>
    <w:rsid w:val="00C16ACE"/>
    <w:rsid w:val="00C16E61"/>
    <w:rsid w:val="00C16EC2"/>
    <w:rsid w:val="00C175CF"/>
    <w:rsid w:val="00C175E7"/>
    <w:rsid w:val="00C17D6F"/>
    <w:rsid w:val="00C20F08"/>
    <w:rsid w:val="00C213B5"/>
    <w:rsid w:val="00C21B3D"/>
    <w:rsid w:val="00C225D6"/>
    <w:rsid w:val="00C22EF6"/>
    <w:rsid w:val="00C24073"/>
    <w:rsid w:val="00C24A55"/>
    <w:rsid w:val="00C25375"/>
    <w:rsid w:val="00C262E4"/>
    <w:rsid w:val="00C26826"/>
    <w:rsid w:val="00C304EB"/>
    <w:rsid w:val="00C307BC"/>
    <w:rsid w:val="00C30913"/>
    <w:rsid w:val="00C30D36"/>
    <w:rsid w:val="00C32D49"/>
    <w:rsid w:val="00C33BB9"/>
    <w:rsid w:val="00C33C3D"/>
    <w:rsid w:val="00C3426B"/>
    <w:rsid w:val="00C34779"/>
    <w:rsid w:val="00C34798"/>
    <w:rsid w:val="00C348EB"/>
    <w:rsid w:val="00C35652"/>
    <w:rsid w:val="00C35B13"/>
    <w:rsid w:val="00C35BD4"/>
    <w:rsid w:val="00C35D07"/>
    <w:rsid w:val="00C35F79"/>
    <w:rsid w:val="00C366D0"/>
    <w:rsid w:val="00C37219"/>
    <w:rsid w:val="00C37C93"/>
    <w:rsid w:val="00C37F02"/>
    <w:rsid w:val="00C40239"/>
    <w:rsid w:val="00C4134F"/>
    <w:rsid w:val="00C41F9F"/>
    <w:rsid w:val="00C420B7"/>
    <w:rsid w:val="00C420FA"/>
    <w:rsid w:val="00C427C5"/>
    <w:rsid w:val="00C43B18"/>
    <w:rsid w:val="00C44359"/>
    <w:rsid w:val="00C444B2"/>
    <w:rsid w:val="00C4491E"/>
    <w:rsid w:val="00C44D47"/>
    <w:rsid w:val="00C45282"/>
    <w:rsid w:val="00C50994"/>
    <w:rsid w:val="00C510A2"/>
    <w:rsid w:val="00C5265C"/>
    <w:rsid w:val="00C536A7"/>
    <w:rsid w:val="00C54264"/>
    <w:rsid w:val="00C542E8"/>
    <w:rsid w:val="00C5468F"/>
    <w:rsid w:val="00C54918"/>
    <w:rsid w:val="00C557BC"/>
    <w:rsid w:val="00C55887"/>
    <w:rsid w:val="00C56255"/>
    <w:rsid w:val="00C57A61"/>
    <w:rsid w:val="00C60B6C"/>
    <w:rsid w:val="00C60E0E"/>
    <w:rsid w:val="00C612D8"/>
    <w:rsid w:val="00C6272E"/>
    <w:rsid w:val="00C628C4"/>
    <w:rsid w:val="00C62ADD"/>
    <w:rsid w:val="00C632A1"/>
    <w:rsid w:val="00C6366F"/>
    <w:rsid w:val="00C63980"/>
    <w:rsid w:val="00C63CEF"/>
    <w:rsid w:val="00C65890"/>
    <w:rsid w:val="00C66822"/>
    <w:rsid w:val="00C66D5A"/>
    <w:rsid w:val="00C66FB6"/>
    <w:rsid w:val="00C66FE4"/>
    <w:rsid w:val="00C70AC3"/>
    <w:rsid w:val="00C710F6"/>
    <w:rsid w:val="00C731B9"/>
    <w:rsid w:val="00C736E3"/>
    <w:rsid w:val="00C7371B"/>
    <w:rsid w:val="00C73CB1"/>
    <w:rsid w:val="00C75434"/>
    <w:rsid w:val="00C75AB5"/>
    <w:rsid w:val="00C760F2"/>
    <w:rsid w:val="00C760F8"/>
    <w:rsid w:val="00C761DA"/>
    <w:rsid w:val="00C7684B"/>
    <w:rsid w:val="00C77143"/>
    <w:rsid w:val="00C77526"/>
    <w:rsid w:val="00C8003C"/>
    <w:rsid w:val="00C828A5"/>
    <w:rsid w:val="00C82C8A"/>
    <w:rsid w:val="00C831D3"/>
    <w:rsid w:val="00C8345B"/>
    <w:rsid w:val="00C8452C"/>
    <w:rsid w:val="00C846AE"/>
    <w:rsid w:val="00C852C0"/>
    <w:rsid w:val="00C9066F"/>
    <w:rsid w:val="00C9072E"/>
    <w:rsid w:val="00C90ADB"/>
    <w:rsid w:val="00C90D4E"/>
    <w:rsid w:val="00C90D52"/>
    <w:rsid w:val="00C91577"/>
    <w:rsid w:val="00C92531"/>
    <w:rsid w:val="00C92705"/>
    <w:rsid w:val="00C9283C"/>
    <w:rsid w:val="00C9317D"/>
    <w:rsid w:val="00C938EF"/>
    <w:rsid w:val="00C94762"/>
    <w:rsid w:val="00C95C20"/>
    <w:rsid w:val="00C96D99"/>
    <w:rsid w:val="00C96ED5"/>
    <w:rsid w:val="00C96FCC"/>
    <w:rsid w:val="00C971A9"/>
    <w:rsid w:val="00C973B3"/>
    <w:rsid w:val="00C97AE2"/>
    <w:rsid w:val="00C97D76"/>
    <w:rsid w:val="00CA049C"/>
    <w:rsid w:val="00CA0782"/>
    <w:rsid w:val="00CA0D9D"/>
    <w:rsid w:val="00CA0FED"/>
    <w:rsid w:val="00CA229C"/>
    <w:rsid w:val="00CA264D"/>
    <w:rsid w:val="00CA282C"/>
    <w:rsid w:val="00CA318B"/>
    <w:rsid w:val="00CA3A3B"/>
    <w:rsid w:val="00CA3C0F"/>
    <w:rsid w:val="00CA40C7"/>
    <w:rsid w:val="00CA467C"/>
    <w:rsid w:val="00CA4800"/>
    <w:rsid w:val="00CA59D7"/>
    <w:rsid w:val="00CA5C4A"/>
    <w:rsid w:val="00CA632E"/>
    <w:rsid w:val="00CA63B2"/>
    <w:rsid w:val="00CA648F"/>
    <w:rsid w:val="00CA686A"/>
    <w:rsid w:val="00CA72C6"/>
    <w:rsid w:val="00CA75D1"/>
    <w:rsid w:val="00CA7656"/>
    <w:rsid w:val="00CB1D1D"/>
    <w:rsid w:val="00CB29B9"/>
    <w:rsid w:val="00CB3D61"/>
    <w:rsid w:val="00CB4718"/>
    <w:rsid w:val="00CB505D"/>
    <w:rsid w:val="00CB5748"/>
    <w:rsid w:val="00CB6054"/>
    <w:rsid w:val="00CB66F3"/>
    <w:rsid w:val="00CB788D"/>
    <w:rsid w:val="00CC0A67"/>
    <w:rsid w:val="00CC1233"/>
    <w:rsid w:val="00CC14FD"/>
    <w:rsid w:val="00CC19AE"/>
    <w:rsid w:val="00CC2409"/>
    <w:rsid w:val="00CC2452"/>
    <w:rsid w:val="00CC272D"/>
    <w:rsid w:val="00CC27DC"/>
    <w:rsid w:val="00CC2D37"/>
    <w:rsid w:val="00CC3421"/>
    <w:rsid w:val="00CC3568"/>
    <w:rsid w:val="00CC3CED"/>
    <w:rsid w:val="00CC487D"/>
    <w:rsid w:val="00CC4C27"/>
    <w:rsid w:val="00CC4CAF"/>
    <w:rsid w:val="00CC580E"/>
    <w:rsid w:val="00CC7089"/>
    <w:rsid w:val="00CC7B22"/>
    <w:rsid w:val="00CD05B6"/>
    <w:rsid w:val="00CD080D"/>
    <w:rsid w:val="00CD0C60"/>
    <w:rsid w:val="00CD0FA9"/>
    <w:rsid w:val="00CD13F8"/>
    <w:rsid w:val="00CD1551"/>
    <w:rsid w:val="00CD1C43"/>
    <w:rsid w:val="00CD27ED"/>
    <w:rsid w:val="00CD2860"/>
    <w:rsid w:val="00CD3021"/>
    <w:rsid w:val="00CD33B1"/>
    <w:rsid w:val="00CD3608"/>
    <w:rsid w:val="00CD38AB"/>
    <w:rsid w:val="00CD3EE6"/>
    <w:rsid w:val="00CD3FD8"/>
    <w:rsid w:val="00CD4575"/>
    <w:rsid w:val="00CD4695"/>
    <w:rsid w:val="00CD4C1E"/>
    <w:rsid w:val="00CD659B"/>
    <w:rsid w:val="00CD670D"/>
    <w:rsid w:val="00CD6951"/>
    <w:rsid w:val="00CD7104"/>
    <w:rsid w:val="00CD75F9"/>
    <w:rsid w:val="00CD76A0"/>
    <w:rsid w:val="00CD7B70"/>
    <w:rsid w:val="00CD7E57"/>
    <w:rsid w:val="00CE0472"/>
    <w:rsid w:val="00CE0874"/>
    <w:rsid w:val="00CE08EF"/>
    <w:rsid w:val="00CE0BCC"/>
    <w:rsid w:val="00CE1DA4"/>
    <w:rsid w:val="00CE3026"/>
    <w:rsid w:val="00CE3C95"/>
    <w:rsid w:val="00CE4446"/>
    <w:rsid w:val="00CE493C"/>
    <w:rsid w:val="00CE4B64"/>
    <w:rsid w:val="00CE4DC7"/>
    <w:rsid w:val="00CE6097"/>
    <w:rsid w:val="00CE6595"/>
    <w:rsid w:val="00CE7514"/>
    <w:rsid w:val="00CE7699"/>
    <w:rsid w:val="00CE787B"/>
    <w:rsid w:val="00CE7A13"/>
    <w:rsid w:val="00CF0569"/>
    <w:rsid w:val="00CF063F"/>
    <w:rsid w:val="00CF0FB9"/>
    <w:rsid w:val="00CF10F9"/>
    <w:rsid w:val="00CF1645"/>
    <w:rsid w:val="00CF1DDD"/>
    <w:rsid w:val="00CF2672"/>
    <w:rsid w:val="00CF26EE"/>
    <w:rsid w:val="00CF2902"/>
    <w:rsid w:val="00CF3000"/>
    <w:rsid w:val="00CF3787"/>
    <w:rsid w:val="00CF3876"/>
    <w:rsid w:val="00CF3F21"/>
    <w:rsid w:val="00CF4158"/>
    <w:rsid w:val="00CF45DB"/>
    <w:rsid w:val="00CF55BF"/>
    <w:rsid w:val="00CF5DBE"/>
    <w:rsid w:val="00CF5EEC"/>
    <w:rsid w:val="00CF6466"/>
    <w:rsid w:val="00CF6D53"/>
    <w:rsid w:val="00CF7417"/>
    <w:rsid w:val="00CF7A39"/>
    <w:rsid w:val="00CF7D6B"/>
    <w:rsid w:val="00D003DD"/>
    <w:rsid w:val="00D0075D"/>
    <w:rsid w:val="00D00DD2"/>
    <w:rsid w:val="00D01884"/>
    <w:rsid w:val="00D024FB"/>
    <w:rsid w:val="00D026BD"/>
    <w:rsid w:val="00D0338D"/>
    <w:rsid w:val="00D03C21"/>
    <w:rsid w:val="00D041DF"/>
    <w:rsid w:val="00D0472A"/>
    <w:rsid w:val="00D04F27"/>
    <w:rsid w:val="00D053E0"/>
    <w:rsid w:val="00D05BA6"/>
    <w:rsid w:val="00D05CF1"/>
    <w:rsid w:val="00D06106"/>
    <w:rsid w:val="00D076AA"/>
    <w:rsid w:val="00D10223"/>
    <w:rsid w:val="00D1142E"/>
    <w:rsid w:val="00D135C9"/>
    <w:rsid w:val="00D1396A"/>
    <w:rsid w:val="00D13D39"/>
    <w:rsid w:val="00D149A6"/>
    <w:rsid w:val="00D149A7"/>
    <w:rsid w:val="00D14D76"/>
    <w:rsid w:val="00D14D8B"/>
    <w:rsid w:val="00D14DDC"/>
    <w:rsid w:val="00D14F5B"/>
    <w:rsid w:val="00D157B6"/>
    <w:rsid w:val="00D16AA4"/>
    <w:rsid w:val="00D16F3E"/>
    <w:rsid w:val="00D1782D"/>
    <w:rsid w:val="00D201AC"/>
    <w:rsid w:val="00D2089A"/>
    <w:rsid w:val="00D217C5"/>
    <w:rsid w:val="00D22D73"/>
    <w:rsid w:val="00D22F0C"/>
    <w:rsid w:val="00D23540"/>
    <w:rsid w:val="00D23566"/>
    <w:rsid w:val="00D235DD"/>
    <w:rsid w:val="00D2379B"/>
    <w:rsid w:val="00D24284"/>
    <w:rsid w:val="00D246DA"/>
    <w:rsid w:val="00D254C1"/>
    <w:rsid w:val="00D25F18"/>
    <w:rsid w:val="00D2607D"/>
    <w:rsid w:val="00D266B8"/>
    <w:rsid w:val="00D26A8D"/>
    <w:rsid w:val="00D27C44"/>
    <w:rsid w:val="00D30098"/>
    <w:rsid w:val="00D305A8"/>
    <w:rsid w:val="00D314F9"/>
    <w:rsid w:val="00D3297F"/>
    <w:rsid w:val="00D3309D"/>
    <w:rsid w:val="00D33D59"/>
    <w:rsid w:val="00D33D83"/>
    <w:rsid w:val="00D340C8"/>
    <w:rsid w:val="00D34AD1"/>
    <w:rsid w:val="00D3574A"/>
    <w:rsid w:val="00D4005B"/>
    <w:rsid w:val="00D40139"/>
    <w:rsid w:val="00D40596"/>
    <w:rsid w:val="00D40844"/>
    <w:rsid w:val="00D41647"/>
    <w:rsid w:val="00D41677"/>
    <w:rsid w:val="00D4170A"/>
    <w:rsid w:val="00D417C9"/>
    <w:rsid w:val="00D42004"/>
    <w:rsid w:val="00D42957"/>
    <w:rsid w:val="00D4306B"/>
    <w:rsid w:val="00D43AA3"/>
    <w:rsid w:val="00D448F6"/>
    <w:rsid w:val="00D458A4"/>
    <w:rsid w:val="00D45ABF"/>
    <w:rsid w:val="00D45E97"/>
    <w:rsid w:val="00D46446"/>
    <w:rsid w:val="00D46A60"/>
    <w:rsid w:val="00D508A1"/>
    <w:rsid w:val="00D51588"/>
    <w:rsid w:val="00D51E04"/>
    <w:rsid w:val="00D51F5F"/>
    <w:rsid w:val="00D539CA"/>
    <w:rsid w:val="00D54226"/>
    <w:rsid w:val="00D5459D"/>
    <w:rsid w:val="00D55FBD"/>
    <w:rsid w:val="00D560A7"/>
    <w:rsid w:val="00D57657"/>
    <w:rsid w:val="00D576F3"/>
    <w:rsid w:val="00D6072A"/>
    <w:rsid w:val="00D60D93"/>
    <w:rsid w:val="00D6105F"/>
    <w:rsid w:val="00D61573"/>
    <w:rsid w:val="00D618B9"/>
    <w:rsid w:val="00D61DAC"/>
    <w:rsid w:val="00D62029"/>
    <w:rsid w:val="00D62308"/>
    <w:rsid w:val="00D62659"/>
    <w:rsid w:val="00D62D35"/>
    <w:rsid w:val="00D63649"/>
    <w:rsid w:val="00D6546F"/>
    <w:rsid w:val="00D668AB"/>
    <w:rsid w:val="00D676CF"/>
    <w:rsid w:val="00D702D7"/>
    <w:rsid w:val="00D70519"/>
    <w:rsid w:val="00D70585"/>
    <w:rsid w:val="00D721DC"/>
    <w:rsid w:val="00D72208"/>
    <w:rsid w:val="00D72E03"/>
    <w:rsid w:val="00D737E3"/>
    <w:rsid w:val="00D73962"/>
    <w:rsid w:val="00D73F0E"/>
    <w:rsid w:val="00D74A44"/>
    <w:rsid w:val="00D74D43"/>
    <w:rsid w:val="00D750BA"/>
    <w:rsid w:val="00D754CF"/>
    <w:rsid w:val="00D762A7"/>
    <w:rsid w:val="00D768D9"/>
    <w:rsid w:val="00D76977"/>
    <w:rsid w:val="00D76CAD"/>
    <w:rsid w:val="00D77B8D"/>
    <w:rsid w:val="00D77C43"/>
    <w:rsid w:val="00D80548"/>
    <w:rsid w:val="00D8071E"/>
    <w:rsid w:val="00D80FE9"/>
    <w:rsid w:val="00D81795"/>
    <w:rsid w:val="00D81A0A"/>
    <w:rsid w:val="00D81E2D"/>
    <w:rsid w:val="00D83E03"/>
    <w:rsid w:val="00D8419E"/>
    <w:rsid w:val="00D84EA2"/>
    <w:rsid w:val="00D865E5"/>
    <w:rsid w:val="00D868F4"/>
    <w:rsid w:val="00D9020A"/>
    <w:rsid w:val="00D90259"/>
    <w:rsid w:val="00D90953"/>
    <w:rsid w:val="00D90EDA"/>
    <w:rsid w:val="00D931EA"/>
    <w:rsid w:val="00D93540"/>
    <w:rsid w:val="00D936CC"/>
    <w:rsid w:val="00D93A31"/>
    <w:rsid w:val="00D9469C"/>
    <w:rsid w:val="00D94A25"/>
    <w:rsid w:val="00D94D72"/>
    <w:rsid w:val="00D95DEC"/>
    <w:rsid w:val="00D96BDD"/>
    <w:rsid w:val="00D97309"/>
    <w:rsid w:val="00D975FF"/>
    <w:rsid w:val="00D977A7"/>
    <w:rsid w:val="00DA013C"/>
    <w:rsid w:val="00DA0145"/>
    <w:rsid w:val="00DA05C1"/>
    <w:rsid w:val="00DA0EBD"/>
    <w:rsid w:val="00DA1CB6"/>
    <w:rsid w:val="00DA31D5"/>
    <w:rsid w:val="00DA3BD9"/>
    <w:rsid w:val="00DA3C7D"/>
    <w:rsid w:val="00DA49E7"/>
    <w:rsid w:val="00DA57C0"/>
    <w:rsid w:val="00DA6DCA"/>
    <w:rsid w:val="00DA7A83"/>
    <w:rsid w:val="00DB096B"/>
    <w:rsid w:val="00DB0C01"/>
    <w:rsid w:val="00DB0FE4"/>
    <w:rsid w:val="00DB16BB"/>
    <w:rsid w:val="00DB2472"/>
    <w:rsid w:val="00DB3286"/>
    <w:rsid w:val="00DB3E32"/>
    <w:rsid w:val="00DB41FC"/>
    <w:rsid w:val="00DB58E5"/>
    <w:rsid w:val="00DB5FDD"/>
    <w:rsid w:val="00DB68AB"/>
    <w:rsid w:val="00DB7667"/>
    <w:rsid w:val="00DB79E7"/>
    <w:rsid w:val="00DB7C93"/>
    <w:rsid w:val="00DB7F84"/>
    <w:rsid w:val="00DB7F8D"/>
    <w:rsid w:val="00DC0086"/>
    <w:rsid w:val="00DC04D6"/>
    <w:rsid w:val="00DC0D74"/>
    <w:rsid w:val="00DC1193"/>
    <w:rsid w:val="00DC1622"/>
    <w:rsid w:val="00DC1F5D"/>
    <w:rsid w:val="00DC2373"/>
    <w:rsid w:val="00DC2696"/>
    <w:rsid w:val="00DC272A"/>
    <w:rsid w:val="00DC3073"/>
    <w:rsid w:val="00DC3677"/>
    <w:rsid w:val="00DC370C"/>
    <w:rsid w:val="00DC3823"/>
    <w:rsid w:val="00DC3BD7"/>
    <w:rsid w:val="00DC3D36"/>
    <w:rsid w:val="00DC491B"/>
    <w:rsid w:val="00DC506A"/>
    <w:rsid w:val="00DC5258"/>
    <w:rsid w:val="00DC65D1"/>
    <w:rsid w:val="00DC6A87"/>
    <w:rsid w:val="00DC6B89"/>
    <w:rsid w:val="00DC7058"/>
    <w:rsid w:val="00DC70E1"/>
    <w:rsid w:val="00DC7F49"/>
    <w:rsid w:val="00DD0F21"/>
    <w:rsid w:val="00DD11B4"/>
    <w:rsid w:val="00DD19CC"/>
    <w:rsid w:val="00DD3CAB"/>
    <w:rsid w:val="00DD3F16"/>
    <w:rsid w:val="00DD403B"/>
    <w:rsid w:val="00DD4099"/>
    <w:rsid w:val="00DD422E"/>
    <w:rsid w:val="00DD619A"/>
    <w:rsid w:val="00DD6289"/>
    <w:rsid w:val="00DD62C9"/>
    <w:rsid w:val="00DE0609"/>
    <w:rsid w:val="00DE0B49"/>
    <w:rsid w:val="00DE0E87"/>
    <w:rsid w:val="00DE1039"/>
    <w:rsid w:val="00DE162D"/>
    <w:rsid w:val="00DE20FC"/>
    <w:rsid w:val="00DE2416"/>
    <w:rsid w:val="00DE2C03"/>
    <w:rsid w:val="00DE3F08"/>
    <w:rsid w:val="00DE405E"/>
    <w:rsid w:val="00DE4D63"/>
    <w:rsid w:val="00DE5452"/>
    <w:rsid w:val="00DE5D7F"/>
    <w:rsid w:val="00DE6231"/>
    <w:rsid w:val="00DE6683"/>
    <w:rsid w:val="00DE69F1"/>
    <w:rsid w:val="00DE72C2"/>
    <w:rsid w:val="00DE75FB"/>
    <w:rsid w:val="00DF0B12"/>
    <w:rsid w:val="00DF1107"/>
    <w:rsid w:val="00DF11D2"/>
    <w:rsid w:val="00DF1545"/>
    <w:rsid w:val="00DF1564"/>
    <w:rsid w:val="00DF192B"/>
    <w:rsid w:val="00DF24CE"/>
    <w:rsid w:val="00DF2525"/>
    <w:rsid w:val="00DF34C5"/>
    <w:rsid w:val="00DF3E37"/>
    <w:rsid w:val="00DF40A2"/>
    <w:rsid w:val="00DF428A"/>
    <w:rsid w:val="00DF506B"/>
    <w:rsid w:val="00DF53BF"/>
    <w:rsid w:val="00DF53C8"/>
    <w:rsid w:val="00DF5570"/>
    <w:rsid w:val="00DF6023"/>
    <w:rsid w:val="00DF6B30"/>
    <w:rsid w:val="00DF7069"/>
    <w:rsid w:val="00DF7556"/>
    <w:rsid w:val="00DF7D21"/>
    <w:rsid w:val="00E00098"/>
    <w:rsid w:val="00E000DB"/>
    <w:rsid w:val="00E01694"/>
    <w:rsid w:val="00E01ABD"/>
    <w:rsid w:val="00E02590"/>
    <w:rsid w:val="00E035C3"/>
    <w:rsid w:val="00E068AA"/>
    <w:rsid w:val="00E06ACC"/>
    <w:rsid w:val="00E06AE3"/>
    <w:rsid w:val="00E0710E"/>
    <w:rsid w:val="00E0746C"/>
    <w:rsid w:val="00E07529"/>
    <w:rsid w:val="00E07C7C"/>
    <w:rsid w:val="00E10C62"/>
    <w:rsid w:val="00E11196"/>
    <w:rsid w:val="00E11ABD"/>
    <w:rsid w:val="00E12815"/>
    <w:rsid w:val="00E13405"/>
    <w:rsid w:val="00E13837"/>
    <w:rsid w:val="00E14251"/>
    <w:rsid w:val="00E14709"/>
    <w:rsid w:val="00E14FE1"/>
    <w:rsid w:val="00E1511B"/>
    <w:rsid w:val="00E15263"/>
    <w:rsid w:val="00E15CC6"/>
    <w:rsid w:val="00E160FA"/>
    <w:rsid w:val="00E17086"/>
    <w:rsid w:val="00E17661"/>
    <w:rsid w:val="00E17914"/>
    <w:rsid w:val="00E206B9"/>
    <w:rsid w:val="00E217D8"/>
    <w:rsid w:val="00E22995"/>
    <w:rsid w:val="00E22B6B"/>
    <w:rsid w:val="00E22C84"/>
    <w:rsid w:val="00E234C7"/>
    <w:rsid w:val="00E24711"/>
    <w:rsid w:val="00E25228"/>
    <w:rsid w:val="00E26240"/>
    <w:rsid w:val="00E2644D"/>
    <w:rsid w:val="00E265BE"/>
    <w:rsid w:val="00E2671E"/>
    <w:rsid w:val="00E27ECE"/>
    <w:rsid w:val="00E30B44"/>
    <w:rsid w:val="00E31576"/>
    <w:rsid w:val="00E32809"/>
    <w:rsid w:val="00E32B93"/>
    <w:rsid w:val="00E33C8C"/>
    <w:rsid w:val="00E33EE8"/>
    <w:rsid w:val="00E34997"/>
    <w:rsid w:val="00E3499E"/>
    <w:rsid w:val="00E34D58"/>
    <w:rsid w:val="00E35345"/>
    <w:rsid w:val="00E353FF"/>
    <w:rsid w:val="00E35C23"/>
    <w:rsid w:val="00E366EC"/>
    <w:rsid w:val="00E3670A"/>
    <w:rsid w:val="00E36CC9"/>
    <w:rsid w:val="00E36DA9"/>
    <w:rsid w:val="00E378EA"/>
    <w:rsid w:val="00E3796C"/>
    <w:rsid w:val="00E379A2"/>
    <w:rsid w:val="00E37DA2"/>
    <w:rsid w:val="00E404A0"/>
    <w:rsid w:val="00E40A20"/>
    <w:rsid w:val="00E41CC3"/>
    <w:rsid w:val="00E42E07"/>
    <w:rsid w:val="00E436EF"/>
    <w:rsid w:val="00E43B15"/>
    <w:rsid w:val="00E43D29"/>
    <w:rsid w:val="00E43E2A"/>
    <w:rsid w:val="00E440AD"/>
    <w:rsid w:val="00E44A2E"/>
    <w:rsid w:val="00E45099"/>
    <w:rsid w:val="00E450E6"/>
    <w:rsid w:val="00E453B9"/>
    <w:rsid w:val="00E460BD"/>
    <w:rsid w:val="00E4614B"/>
    <w:rsid w:val="00E466AE"/>
    <w:rsid w:val="00E4702C"/>
    <w:rsid w:val="00E47466"/>
    <w:rsid w:val="00E47DE5"/>
    <w:rsid w:val="00E51156"/>
    <w:rsid w:val="00E5153F"/>
    <w:rsid w:val="00E51697"/>
    <w:rsid w:val="00E519B2"/>
    <w:rsid w:val="00E5206C"/>
    <w:rsid w:val="00E52201"/>
    <w:rsid w:val="00E52C07"/>
    <w:rsid w:val="00E52EF1"/>
    <w:rsid w:val="00E548E5"/>
    <w:rsid w:val="00E54CBE"/>
    <w:rsid w:val="00E5543B"/>
    <w:rsid w:val="00E55A63"/>
    <w:rsid w:val="00E57734"/>
    <w:rsid w:val="00E57C02"/>
    <w:rsid w:val="00E6013E"/>
    <w:rsid w:val="00E602AE"/>
    <w:rsid w:val="00E60312"/>
    <w:rsid w:val="00E6041F"/>
    <w:rsid w:val="00E606C3"/>
    <w:rsid w:val="00E61713"/>
    <w:rsid w:val="00E62B7F"/>
    <w:rsid w:val="00E63971"/>
    <w:rsid w:val="00E640F3"/>
    <w:rsid w:val="00E64675"/>
    <w:rsid w:val="00E64A59"/>
    <w:rsid w:val="00E656A2"/>
    <w:rsid w:val="00E65A53"/>
    <w:rsid w:val="00E6665F"/>
    <w:rsid w:val="00E6691D"/>
    <w:rsid w:val="00E678C7"/>
    <w:rsid w:val="00E709B3"/>
    <w:rsid w:val="00E71287"/>
    <w:rsid w:val="00E720D2"/>
    <w:rsid w:val="00E7285F"/>
    <w:rsid w:val="00E72967"/>
    <w:rsid w:val="00E74273"/>
    <w:rsid w:val="00E75200"/>
    <w:rsid w:val="00E767B3"/>
    <w:rsid w:val="00E767D6"/>
    <w:rsid w:val="00E76BB5"/>
    <w:rsid w:val="00E81207"/>
    <w:rsid w:val="00E81539"/>
    <w:rsid w:val="00E82037"/>
    <w:rsid w:val="00E82694"/>
    <w:rsid w:val="00E8393C"/>
    <w:rsid w:val="00E84313"/>
    <w:rsid w:val="00E84C35"/>
    <w:rsid w:val="00E855C7"/>
    <w:rsid w:val="00E85BDC"/>
    <w:rsid w:val="00E8687E"/>
    <w:rsid w:val="00E86B22"/>
    <w:rsid w:val="00E86C45"/>
    <w:rsid w:val="00E87403"/>
    <w:rsid w:val="00E878DE"/>
    <w:rsid w:val="00E87A2B"/>
    <w:rsid w:val="00E87D41"/>
    <w:rsid w:val="00E87DEA"/>
    <w:rsid w:val="00E87F79"/>
    <w:rsid w:val="00E900BE"/>
    <w:rsid w:val="00E903E1"/>
    <w:rsid w:val="00E905DD"/>
    <w:rsid w:val="00E91290"/>
    <w:rsid w:val="00E93D77"/>
    <w:rsid w:val="00E95B65"/>
    <w:rsid w:val="00E95C09"/>
    <w:rsid w:val="00E96017"/>
    <w:rsid w:val="00E96161"/>
    <w:rsid w:val="00E9705B"/>
    <w:rsid w:val="00EA03D2"/>
    <w:rsid w:val="00EA0568"/>
    <w:rsid w:val="00EA153F"/>
    <w:rsid w:val="00EA1F56"/>
    <w:rsid w:val="00EA27D0"/>
    <w:rsid w:val="00EA3501"/>
    <w:rsid w:val="00EA3769"/>
    <w:rsid w:val="00EA52C8"/>
    <w:rsid w:val="00EA550E"/>
    <w:rsid w:val="00EA5624"/>
    <w:rsid w:val="00EA562B"/>
    <w:rsid w:val="00EA5C8D"/>
    <w:rsid w:val="00EA5F6E"/>
    <w:rsid w:val="00EB020E"/>
    <w:rsid w:val="00EB0468"/>
    <w:rsid w:val="00EB084B"/>
    <w:rsid w:val="00EB0F7A"/>
    <w:rsid w:val="00EB1466"/>
    <w:rsid w:val="00EB17FA"/>
    <w:rsid w:val="00EB1D21"/>
    <w:rsid w:val="00EB1EAA"/>
    <w:rsid w:val="00EB212B"/>
    <w:rsid w:val="00EB23BA"/>
    <w:rsid w:val="00EB306A"/>
    <w:rsid w:val="00EB3310"/>
    <w:rsid w:val="00EB387C"/>
    <w:rsid w:val="00EB43C4"/>
    <w:rsid w:val="00EB4654"/>
    <w:rsid w:val="00EB48D8"/>
    <w:rsid w:val="00EB4A69"/>
    <w:rsid w:val="00EB65AD"/>
    <w:rsid w:val="00EB6DA9"/>
    <w:rsid w:val="00EB7614"/>
    <w:rsid w:val="00EB77B3"/>
    <w:rsid w:val="00EB78D2"/>
    <w:rsid w:val="00EC0975"/>
    <w:rsid w:val="00EC0D9C"/>
    <w:rsid w:val="00EC1A00"/>
    <w:rsid w:val="00EC2707"/>
    <w:rsid w:val="00EC3FEA"/>
    <w:rsid w:val="00EC43D4"/>
    <w:rsid w:val="00EC5ACB"/>
    <w:rsid w:val="00EC5D55"/>
    <w:rsid w:val="00EC6287"/>
    <w:rsid w:val="00EC6512"/>
    <w:rsid w:val="00EC70C9"/>
    <w:rsid w:val="00EC731D"/>
    <w:rsid w:val="00EC7349"/>
    <w:rsid w:val="00ED0713"/>
    <w:rsid w:val="00ED13A7"/>
    <w:rsid w:val="00ED16FF"/>
    <w:rsid w:val="00ED188C"/>
    <w:rsid w:val="00ED1BA9"/>
    <w:rsid w:val="00ED24EF"/>
    <w:rsid w:val="00ED294F"/>
    <w:rsid w:val="00ED5AFE"/>
    <w:rsid w:val="00ED5FE6"/>
    <w:rsid w:val="00ED69CB"/>
    <w:rsid w:val="00ED6A95"/>
    <w:rsid w:val="00ED765B"/>
    <w:rsid w:val="00ED7F9C"/>
    <w:rsid w:val="00EE00D8"/>
    <w:rsid w:val="00EE0560"/>
    <w:rsid w:val="00EE0955"/>
    <w:rsid w:val="00EE0E62"/>
    <w:rsid w:val="00EE148B"/>
    <w:rsid w:val="00EE1755"/>
    <w:rsid w:val="00EE1F7C"/>
    <w:rsid w:val="00EE31B9"/>
    <w:rsid w:val="00EE4449"/>
    <w:rsid w:val="00EE4EF8"/>
    <w:rsid w:val="00EE5946"/>
    <w:rsid w:val="00EE5F31"/>
    <w:rsid w:val="00EE64DF"/>
    <w:rsid w:val="00EE6936"/>
    <w:rsid w:val="00EE7851"/>
    <w:rsid w:val="00EE796F"/>
    <w:rsid w:val="00EE7B2C"/>
    <w:rsid w:val="00EF0549"/>
    <w:rsid w:val="00EF059E"/>
    <w:rsid w:val="00EF09F6"/>
    <w:rsid w:val="00EF1191"/>
    <w:rsid w:val="00EF1D60"/>
    <w:rsid w:val="00EF222B"/>
    <w:rsid w:val="00EF2F2E"/>
    <w:rsid w:val="00EF50DA"/>
    <w:rsid w:val="00EF553D"/>
    <w:rsid w:val="00EF5A0E"/>
    <w:rsid w:val="00EF5BA9"/>
    <w:rsid w:val="00EF68C6"/>
    <w:rsid w:val="00EF6B38"/>
    <w:rsid w:val="00F00FE4"/>
    <w:rsid w:val="00F01567"/>
    <w:rsid w:val="00F0271D"/>
    <w:rsid w:val="00F028B2"/>
    <w:rsid w:val="00F03DBC"/>
    <w:rsid w:val="00F03E04"/>
    <w:rsid w:val="00F03E30"/>
    <w:rsid w:val="00F048BA"/>
    <w:rsid w:val="00F04DF8"/>
    <w:rsid w:val="00F04EC4"/>
    <w:rsid w:val="00F04EC8"/>
    <w:rsid w:val="00F051D7"/>
    <w:rsid w:val="00F05365"/>
    <w:rsid w:val="00F05541"/>
    <w:rsid w:val="00F05ADE"/>
    <w:rsid w:val="00F05CF2"/>
    <w:rsid w:val="00F062C7"/>
    <w:rsid w:val="00F065BA"/>
    <w:rsid w:val="00F073D5"/>
    <w:rsid w:val="00F07C0A"/>
    <w:rsid w:val="00F1068E"/>
    <w:rsid w:val="00F106FB"/>
    <w:rsid w:val="00F107C5"/>
    <w:rsid w:val="00F107CC"/>
    <w:rsid w:val="00F10B05"/>
    <w:rsid w:val="00F10E54"/>
    <w:rsid w:val="00F11038"/>
    <w:rsid w:val="00F114EA"/>
    <w:rsid w:val="00F146CE"/>
    <w:rsid w:val="00F14C5B"/>
    <w:rsid w:val="00F15808"/>
    <w:rsid w:val="00F158DD"/>
    <w:rsid w:val="00F1678D"/>
    <w:rsid w:val="00F16CBD"/>
    <w:rsid w:val="00F16D0B"/>
    <w:rsid w:val="00F171DD"/>
    <w:rsid w:val="00F178D5"/>
    <w:rsid w:val="00F17DD4"/>
    <w:rsid w:val="00F214C9"/>
    <w:rsid w:val="00F21F7E"/>
    <w:rsid w:val="00F21F7F"/>
    <w:rsid w:val="00F22416"/>
    <w:rsid w:val="00F22CC9"/>
    <w:rsid w:val="00F231B6"/>
    <w:rsid w:val="00F23B0F"/>
    <w:rsid w:val="00F23BF0"/>
    <w:rsid w:val="00F24213"/>
    <w:rsid w:val="00F242B8"/>
    <w:rsid w:val="00F244D3"/>
    <w:rsid w:val="00F24892"/>
    <w:rsid w:val="00F24A0D"/>
    <w:rsid w:val="00F24D03"/>
    <w:rsid w:val="00F25032"/>
    <w:rsid w:val="00F25165"/>
    <w:rsid w:val="00F25289"/>
    <w:rsid w:val="00F253C4"/>
    <w:rsid w:val="00F26EF9"/>
    <w:rsid w:val="00F27ACD"/>
    <w:rsid w:val="00F27C7F"/>
    <w:rsid w:val="00F27EAC"/>
    <w:rsid w:val="00F30269"/>
    <w:rsid w:val="00F307E2"/>
    <w:rsid w:val="00F307F0"/>
    <w:rsid w:val="00F31111"/>
    <w:rsid w:val="00F31655"/>
    <w:rsid w:val="00F31B90"/>
    <w:rsid w:val="00F31F34"/>
    <w:rsid w:val="00F3225E"/>
    <w:rsid w:val="00F32CC5"/>
    <w:rsid w:val="00F3349B"/>
    <w:rsid w:val="00F34360"/>
    <w:rsid w:val="00F349D9"/>
    <w:rsid w:val="00F34FD4"/>
    <w:rsid w:val="00F35A1E"/>
    <w:rsid w:val="00F35D42"/>
    <w:rsid w:val="00F36512"/>
    <w:rsid w:val="00F369D6"/>
    <w:rsid w:val="00F369DA"/>
    <w:rsid w:val="00F36C7A"/>
    <w:rsid w:val="00F3742E"/>
    <w:rsid w:val="00F376D0"/>
    <w:rsid w:val="00F42109"/>
    <w:rsid w:val="00F42194"/>
    <w:rsid w:val="00F4284E"/>
    <w:rsid w:val="00F42888"/>
    <w:rsid w:val="00F42BB1"/>
    <w:rsid w:val="00F43FD5"/>
    <w:rsid w:val="00F44923"/>
    <w:rsid w:val="00F44B6A"/>
    <w:rsid w:val="00F46213"/>
    <w:rsid w:val="00F462B8"/>
    <w:rsid w:val="00F46334"/>
    <w:rsid w:val="00F463EB"/>
    <w:rsid w:val="00F4647C"/>
    <w:rsid w:val="00F479FA"/>
    <w:rsid w:val="00F47B5A"/>
    <w:rsid w:val="00F50992"/>
    <w:rsid w:val="00F509F0"/>
    <w:rsid w:val="00F50D36"/>
    <w:rsid w:val="00F51041"/>
    <w:rsid w:val="00F5133C"/>
    <w:rsid w:val="00F51D89"/>
    <w:rsid w:val="00F51FFB"/>
    <w:rsid w:val="00F52E3A"/>
    <w:rsid w:val="00F52E54"/>
    <w:rsid w:val="00F539FE"/>
    <w:rsid w:val="00F54AD4"/>
    <w:rsid w:val="00F559FB"/>
    <w:rsid w:val="00F55B15"/>
    <w:rsid w:val="00F55B6E"/>
    <w:rsid w:val="00F56001"/>
    <w:rsid w:val="00F577D5"/>
    <w:rsid w:val="00F57EB0"/>
    <w:rsid w:val="00F57F44"/>
    <w:rsid w:val="00F6021F"/>
    <w:rsid w:val="00F60E1D"/>
    <w:rsid w:val="00F612D9"/>
    <w:rsid w:val="00F61465"/>
    <w:rsid w:val="00F61533"/>
    <w:rsid w:val="00F6179F"/>
    <w:rsid w:val="00F6201D"/>
    <w:rsid w:val="00F62153"/>
    <w:rsid w:val="00F62260"/>
    <w:rsid w:val="00F62EFC"/>
    <w:rsid w:val="00F63890"/>
    <w:rsid w:val="00F65677"/>
    <w:rsid w:val="00F658C4"/>
    <w:rsid w:val="00F65AB9"/>
    <w:rsid w:val="00F66B0D"/>
    <w:rsid w:val="00F67154"/>
    <w:rsid w:val="00F67184"/>
    <w:rsid w:val="00F67D6E"/>
    <w:rsid w:val="00F700B7"/>
    <w:rsid w:val="00F703CC"/>
    <w:rsid w:val="00F703D8"/>
    <w:rsid w:val="00F708F6"/>
    <w:rsid w:val="00F70F37"/>
    <w:rsid w:val="00F711C0"/>
    <w:rsid w:val="00F717D6"/>
    <w:rsid w:val="00F71D2C"/>
    <w:rsid w:val="00F72358"/>
    <w:rsid w:val="00F7235E"/>
    <w:rsid w:val="00F72434"/>
    <w:rsid w:val="00F724F6"/>
    <w:rsid w:val="00F72CF6"/>
    <w:rsid w:val="00F730A7"/>
    <w:rsid w:val="00F73873"/>
    <w:rsid w:val="00F73FF1"/>
    <w:rsid w:val="00F740D9"/>
    <w:rsid w:val="00F748AB"/>
    <w:rsid w:val="00F75169"/>
    <w:rsid w:val="00F751EF"/>
    <w:rsid w:val="00F768F3"/>
    <w:rsid w:val="00F76B52"/>
    <w:rsid w:val="00F76C64"/>
    <w:rsid w:val="00F77974"/>
    <w:rsid w:val="00F80A0D"/>
    <w:rsid w:val="00F80B68"/>
    <w:rsid w:val="00F80B87"/>
    <w:rsid w:val="00F81C88"/>
    <w:rsid w:val="00F81D62"/>
    <w:rsid w:val="00F82224"/>
    <w:rsid w:val="00F825B5"/>
    <w:rsid w:val="00F8314E"/>
    <w:rsid w:val="00F8317B"/>
    <w:rsid w:val="00F83EF4"/>
    <w:rsid w:val="00F842CE"/>
    <w:rsid w:val="00F84442"/>
    <w:rsid w:val="00F849A8"/>
    <w:rsid w:val="00F84C78"/>
    <w:rsid w:val="00F851AF"/>
    <w:rsid w:val="00F85DA8"/>
    <w:rsid w:val="00F8607E"/>
    <w:rsid w:val="00F86A6D"/>
    <w:rsid w:val="00F87043"/>
    <w:rsid w:val="00F87D52"/>
    <w:rsid w:val="00F9022E"/>
    <w:rsid w:val="00F902D3"/>
    <w:rsid w:val="00F90BAE"/>
    <w:rsid w:val="00F91127"/>
    <w:rsid w:val="00F91D70"/>
    <w:rsid w:val="00F92579"/>
    <w:rsid w:val="00F9282B"/>
    <w:rsid w:val="00F92EC5"/>
    <w:rsid w:val="00F94215"/>
    <w:rsid w:val="00F94228"/>
    <w:rsid w:val="00F943C3"/>
    <w:rsid w:val="00F94508"/>
    <w:rsid w:val="00F9477D"/>
    <w:rsid w:val="00F94A60"/>
    <w:rsid w:val="00F94CCB"/>
    <w:rsid w:val="00F958B5"/>
    <w:rsid w:val="00F95A47"/>
    <w:rsid w:val="00F95BF1"/>
    <w:rsid w:val="00F96258"/>
    <w:rsid w:val="00F96EA5"/>
    <w:rsid w:val="00F9777E"/>
    <w:rsid w:val="00FA0332"/>
    <w:rsid w:val="00FA07EF"/>
    <w:rsid w:val="00FA1443"/>
    <w:rsid w:val="00FA1572"/>
    <w:rsid w:val="00FA1B1F"/>
    <w:rsid w:val="00FA2EBC"/>
    <w:rsid w:val="00FA39C7"/>
    <w:rsid w:val="00FA4ED1"/>
    <w:rsid w:val="00FA576A"/>
    <w:rsid w:val="00FA5BA8"/>
    <w:rsid w:val="00FA5CED"/>
    <w:rsid w:val="00FA6BD7"/>
    <w:rsid w:val="00FB0627"/>
    <w:rsid w:val="00FB10CB"/>
    <w:rsid w:val="00FB1A2B"/>
    <w:rsid w:val="00FB1D27"/>
    <w:rsid w:val="00FB1D97"/>
    <w:rsid w:val="00FB1FAA"/>
    <w:rsid w:val="00FB3188"/>
    <w:rsid w:val="00FB380E"/>
    <w:rsid w:val="00FB3B8E"/>
    <w:rsid w:val="00FB4EFC"/>
    <w:rsid w:val="00FB4F10"/>
    <w:rsid w:val="00FB5033"/>
    <w:rsid w:val="00FB570F"/>
    <w:rsid w:val="00FB5F33"/>
    <w:rsid w:val="00FB6388"/>
    <w:rsid w:val="00FB65FF"/>
    <w:rsid w:val="00FB67D4"/>
    <w:rsid w:val="00FB6C48"/>
    <w:rsid w:val="00FB6DFC"/>
    <w:rsid w:val="00FB6F98"/>
    <w:rsid w:val="00FB7D60"/>
    <w:rsid w:val="00FC0699"/>
    <w:rsid w:val="00FC0952"/>
    <w:rsid w:val="00FC1F68"/>
    <w:rsid w:val="00FC23FB"/>
    <w:rsid w:val="00FC3905"/>
    <w:rsid w:val="00FC3A58"/>
    <w:rsid w:val="00FC3C87"/>
    <w:rsid w:val="00FC3CF8"/>
    <w:rsid w:val="00FC3FD1"/>
    <w:rsid w:val="00FC4F96"/>
    <w:rsid w:val="00FC5332"/>
    <w:rsid w:val="00FC764E"/>
    <w:rsid w:val="00FC7DB5"/>
    <w:rsid w:val="00FD09C0"/>
    <w:rsid w:val="00FD0DF4"/>
    <w:rsid w:val="00FD1661"/>
    <w:rsid w:val="00FD1A7E"/>
    <w:rsid w:val="00FD2D53"/>
    <w:rsid w:val="00FD327E"/>
    <w:rsid w:val="00FD4876"/>
    <w:rsid w:val="00FD4CC1"/>
    <w:rsid w:val="00FD509F"/>
    <w:rsid w:val="00FD5283"/>
    <w:rsid w:val="00FD6156"/>
    <w:rsid w:val="00FD61F4"/>
    <w:rsid w:val="00FD6709"/>
    <w:rsid w:val="00FD6D3F"/>
    <w:rsid w:val="00FE0D37"/>
    <w:rsid w:val="00FE0D69"/>
    <w:rsid w:val="00FE14B3"/>
    <w:rsid w:val="00FE1EE2"/>
    <w:rsid w:val="00FE2F0B"/>
    <w:rsid w:val="00FE4782"/>
    <w:rsid w:val="00FE4B6F"/>
    <w:rsid w:val="00FE4BBD"/>
    <w:rsid w:val="00FE4D25"/>
    <w:rsid w:val="00FE5C9E"/>
    <w:rsid w:val="00FE5ED1"/>
    <w:rsid w:val="00FE6117"/>
    <w:rsid w:val="00FE74A4"/>
    <w:rsid w:val="00FF007B"/>
    <w:rsid w:val="00FF18E4"/>
    <w:rsid w:val="00FF2467"/>
    <w:rsid w:val="00FF2977"/>
    <w:rsid w:val="00FF2A7D"/>
    <w:rsid w:val="00FF3527"/>
    <w:rsid w:val="00FF35D7"/>
    <w:rsid w:val="00FF380B"/>
    <w:rsid w:val="00FF3FE2"/>
    <w:rsid w:val="00FF443C"/>
    <w:rsid w:val="00FF4511"/>
    <w:rsid w:val="00FF4CCA"/>
    <w:rsid w:val="00FF57CB"/>
    <w:rsid w:val="00FF5AD9"/>
    <w:rsid w:val="00FF6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43"/>
    <w:pPr>
      <w:spacing w:after="160" w:line="259" w:lineRule="auto"/>
    </w:pPr>
    <w:rPr>
      <w:sz w:val="22"/>
      <w:szCs w:val="22"/>
      <w:lang w:val="sq-AL" w:eastAsia="en-US"/>
    </w:rPr>
  </w:style>
  <w:style w:type="paragraph" w:styleId="Heading1">
    <w:name w:val="heading 1"/>
    <w:basedOn w:val="Normal"/>
    <w:next w:val="Normal"/>
    <w:link w:val="Heading1Char"/>
    <w:uiPriority w:val="9"/>
    <w:qFormat/>
    <w:rsid w:val="00595946"/>
    <w:pPr>
      <w:keepNext/>
      <w:keepLines/>
      <w:spacing w:after="0" w:line="240" w:lineRule="auto"/>
      <w:jc w:val="center"/>
      <w:outlineLvl w:val="0"/>
    </w:pPr>
    <w:rPr>
      <w:rFonts w:ascii="Times New Roman" w:eastAsia="Times New Roman" w:hAnsi="Times New Roman"/>
      <w:b/>
      <w:color w:val="0D0D0D"/>
      <w:sz w:val="24"/>
      <w:szCs w:val="32"/>
    </w:rPr>
  </w:style>
  <w:style w:type="paragraph" w:styleId="Heading2">
    <w:name w:val="heading 2"/>
    <w:basedOn w:val="Normal"/>
    <w:next w:val="Normal"/>
    <w:link w:val="Heading2Char"/>
    <w:uiPriority w:val="9"/>
    <w:unhideWhenUsed/>
    <w:qFormat/>
    <w:rsid w:val="003D19DB"/>
    <w:pPr>
      <w:keepNext/>
      <w:keepLines/>
      <w:spacing w:before="40" w:after="0" w:line="276" w:lineRule="auto"/>
      <w:outlineLvl w:val="1"/>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a,Paragraph,List Paragraph (numbered (a)),Normal 1,List Paragraph 1,Akapit z listą BS,Bullets,Numbered List Paragraph,References,Numbered Paragraph,Main numbered paragraph,List_Paragraph,Multilevel para_II,List Paragraph1,Lis"/>
    <w:basedOn w:val="Normal"/>
    <w:link w:val="ListParagraphChar"/>
    <w:uiPriority w:val="99"/>
    <w:qFormat/>
    <w:rsid w:val="00196343"/>
    <w:pPr>
      <w:ind w:left="720"/>
      <w:contextualSpacing/>
    </w:pPr>
  </w:style>
  <w:style w:type="paragraph" w:styleId="NoSpacing">
    <w:name w:val="No Spacing"/>
    <w:link w:val="NoSpacingChar"/>
    <w:uiPriority w:val="1"/>
    <w:qFormat/>
    <w:rsid w:val="00196343"/>
    <w:rPr>
      <w:rFonts w:eastAsia="Times New Roman" w:cs="Calibri"/>
      <w:sz w:val="22"/>
      <w:szCs w:val="22"/>
      <w:lang w:eastAsia="en-US"/>
    </w:rPr>
  </w:style>
  <w:style w:type="character" w:customStyle="1" w:styleId="NoSpacingChar">
    <w:name w:val="No Spacing Char"/>
    <w:link w:val="NoSpacing"/>
    <w:uiPriority w:val="1"/>
    <w:locked/>
    <w:rsid w:val="00196343"/>
    <w:rPr>
      <w:rFonts w:ascii="Calibri" w:eastAsia="Times New Roman" w:hAnsi="Calibri" w:cs="Calibri"/>
      <w:sz w:val="22"/>
      <w:szCs w:val="22"/>
      <w:lang w:val="en-US"/>
    </w:rPr>
  </w:style>
  <w:style w:type="paragraph" w:styleId="ListBullet">
    <w:name w:val="List Bullet"/>
    <w:basedOn w:val="Normal"/>
    <w:uiPriority w:val="99"/>
    <w:rsid w:val="00196343"/>
    <w:pPr>
      <w:tabs>
        <w:tab w:val="num" w:pos="360"/>
      </w:tabs>
      <w:spacing w:after="0" w:line="240" w:lineRule="auto"/>
      <w:ind w:left="360" w:hanging="360"/>
      <w:contextualSpacing/>
    </w:pPr>
    <w:rPr>
      <w:rFonts w:ascii="Times New Roman" w:eastAsia="Times New Roman" w:hAnsi="Times New Roman"/>
      <w:sz w:val="24"/>
      <w:szCs w:val="24"/>
      <w:lang w:val="cs-CZ" w:eastAsia="cs-CZ"/>
    </w:rPr>
  </w:style>
  <w:style w:type="paragraph" w:styleId="CommentText">
    <w:name w:val="annotation text"/>
    <w:basedOn w:val="Normal"/>
    <w:link w:val="CommentTextChar"/>
    <w:uiPriority w:val="99"/>
    <w:unhideWhenUsed/>
    <w:rsid w:val="00196343"/>
    <w:pPr>
      <w:spacing w:line="240" w:lineRule="auto"/>
    </w:pPr>
    <w:rPr>
      <w:sz w:val="20"/>
      <w:szCs w:val="20"/>
    </w:rPr>
  </w:style>
  <w:style w:type="character" w:customStyle="1" w:styleId="CommentTextChar">
    <w:name w:val="Comment Text Char"/>
    <w:link w:val="CommentText"/>
    <w:uiPriority w:val="99"/>
    <w:rsid w:val="00196343"/>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6711F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6711F7"/>
    <w:rPr>
      <w:rFonts w:ascii="Times New Roman" w:eastAsia="Calibri" w:hAnsi="Times New Roman" w:cs="Times New Roman"/>
      <w:sz w:val="18"/>
      <w:szCs w:val="18"/>
      <w:lang w:val="sq-AL"/>
    </w:rPr>
  </w:style>
  <w:style w:type="character" w:styleId="CommentReference">
    <w:name w:val="annotation reference"/>
    <w:uiPriority w:val="99"/>
    <w:unhideWhenUsed/>
    <w:rsid w:val="00473A4F"/>
    <w:rPr>
      <w:sz w:val="16"/>
      <w:szCs w:val="16"/>
    </w:rPr>
  </w:style>
  <w:style w:type="paragraph" w:styleId="CommentSubject">
    <w:name w:val="annotation subject"/>
    <w:basedOn w:val="CommentText"/>
    <w:next w:val="CommentText"/>
    <w:link w:val="CommentSubjectChar"/>
    <w:uiPriority w:val="99"/>
    <w:semiHidden/>
    <w:unhideWhenUsed/>
    <w:rsid w:val="00473A4F"/>
    <w:rPr>
      <w:b/>
      <w:bCs/>
    </w:rPr>
  </w:style>
  <w:style w:type="character" w:customStyle="1" w:styleId="CommentSubjectChar">
    <w:name w:val="Comment Subject Char"/>
    <w:link w:val="CommentSubject"/>
    <w:uiPriority w:val="99"/>
    <w:semiHidden/>
    <w:rsid w:val="00473A4F"/>
    <w:rPr>
      <w:rFonts w:ascii="Calibri" w:eastAsia="Calibri" w:hAnsi="Calibri" w:cs="Times New Roman"/>
      <w:b/>
      <w:bCs/>
      <w:sz w:val="20"/>
      <w:szCs w:val="20"/>
      <w:lang w:val="sq-AL"/>
    </w:rPr>
  </w:style>
  <w:style w:type="character" w:customStyle="1" w:styleId="Heading1Char">
    <w:name w:val="Heading 1 Char"/>
    <w:link w:val="Heading1"/>
    <w:uiPriority w:val="9"/>
    <w:rsid w:val="00595946"/>
    <w:rPr>
      <w:rFonts w:ascii="Times New Roman" w:eastAsia="Times New Roman" w:hAnsi="Times New Roman" w:cs="Times New Roman"/>
      <w:b/>
      <w:color w:val="0D0D0D"/>
      <w:szCs w:val="32"/>
      <w:lang w:val="sq-AL"/>
    </w:rPr>
  </w:style>
  <w:style w:type="paragraph" w:styleId="TOCHeading">
    <w:name w:val="TOC Heading"/>
    <w:basedOn w:val="Heading1"/>
    <w:next w:val="Normal"/>
    <w:uiPriority w:val="39"/>
    <w:unhideWhenUsed/>
    <w:qFormat/>
    <w:rsid w:val="00755A72"/>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autoRedefine/>
    <w:uiPriority w:val="39"/>
    <w:unhideWhenUsed/>
    <w:rsid w:val="00006F6C"/>
    <w:pPr>
      <w:spacing w:after="0" w:line="240" w:lineRule="auto"/>
    </w:pPr>
    <w:rPr>
      <w:rFonts w:ascii="Times New Roman" w:hAnsi="Times New Roman"/>
      <w:bCs/>
      <w:szCs w:val="20"/>
    </w:rPr>
  </w:style>
  <w:style w:type="character" w:styleId="Hyperlink">
    <w:name w:val="Hyperlink"/>
    <w:uiPriority w:val="99"/>
    <w:unhideWhenUsed/>
    <w:rsid w:val="00755A72"/>
    <w:rPr>
      <w:color w:val="0563C1"/>
      <w:u w:val="single"/>
    </w:rPr>
  </w:style>
  <w:style w:type="paragraph" w:styleId="TOC2">
    <w:name w:val="toc 2"/>
    <w:basedOn w:val="Normal"/>
    <w:next w:val="Normal"/>
    <w:autoRedefine/>
    <w:uiPriority w:val="39"/>
    <w:unhideWhenUsed/>
    <w:rsid w:val="00755A72"/>
    <w:pPr>
      <w:spacing w:before="120" w:after="0"/>
      <w:ind w:left="220"/>
    </w:pPr>
    <w:rPr>
      <w:i/>
      <w:iCs/>
      <w:sz w:val="20"/>
      <w:szCs w:val="20"/>
    </w:rPr>
  </w:style>
  <w:style w:type="paragraph" w:styleId="TOC3">
    <w:name w:val="toc 3"/>
    <w:basedOn w:val="Normal"/>
    <w:next w:val="Normal"/>
    <w:autoRedefine/>
    <w:uiPriority w:val="39"/>
    <w:unhideWhenUsed/>
    <w:rsid w:val="00755A72"/>
    <w:pPr>
      <w:spacing w:after="0"/>
      <w:ind w:left="440"/>
    </w:pPr>
    <w:rPr>
      <w:sz w:val="20"/>
      <w:szCs w:val="20"/>
    </w:rPr>
  </w:style>
  <w:style w:type="paragraph" w:styleId="TOC4">
    <w:name w:val="toc 4"/>
    <w:basedOn w:val="Normal"/>
    <w:next w:val="Normal"/>
    <w:autoRedefine/>
    <w:uiPriority w:val="39"/>
    <w:unhideWhenUsed/>
    <w:rsid w:val="00755A72"/>
    <w:pPr>
      <w:spacing w:after="0"/>
      <w:ind w:left="660"/>
    </w:pPr>
    <w:rPr>
      <w:sz w:val="20"/>
      <w:szCs w:val="20"/>
    </w:rPr>
  </w:style>
  <w:style w:type="paragraph" w:styleId="TOC5">
    <w:name w:val="toc 5"/>
    <w:basedOn w:val="Normal"/>
    <w:next w:val="Normal"/>
    <w:autoRedefine/>
    <w:uiPriority w:val="39"/>
    <w:unhideWhenUsed/>
    <w:rsid w:val="00755A72"/>
    <w:pPr>
      <w:spacing w:after="0"/>
      <w:ind w:left="880"/>
    </w:pPr>
    <w:rPr>
      <w:sz w:val="20"/>
      <w:szCs w:val="20"/>
    </w:rPr>
  </w:style>
  <w:style w:type="paragraph" w:styleId="TOC6">
    <w:name w:val="toc 6"/>
    <w:basedOn w:val="Normal"/>
    <w:next w:val="Normal"/>
    <w:autoRedefine/>
    <w:uiPriority w:val="39"/>
    <w:unhideWhenUsed/>
    <w:rsid w:val="00755A72"/>
    <w:pPr>
      <w:spacing w:after="0"/>
      <w:ind w:left="1100"/>
    </w:pPr>
    <w:rPr>
      <w:sz w:val="20"/>
      <w:szCs w:val="20"/>
    </w:rPr>
  </w:style>
  <w:style w:type="paragraph" w:styleId="TOC7">
    <w:name w:val="toc 7"/>
    <w:basedOn w:val="Normal"/>
    <w:next w:val="Normal"/>
    <w:autoRedefine/>
    <w:uiPriority w:val="39"/>
    <w:unhideWhenUsed/>
    <w:rsid w:val="00755A72"/>
    <w:pPr>
      <w:spacing w:after="0"/>
      <w:ind w:left="1320"/>
    </w:pPr>
    <w:rPr>
      <w:sz w:val="20"/>
      <w:szCs w:val="20"/>
    </w:rPr>
  </w:style>
  <w:style w:type="paragraph" w:styleId="TOC8">
    <w:name w:val="toc 8"/>
    <w:basedOn w:val="Normal"/>
    <w:next w:val="Normal"/>
    <w:autoRedefine/>
    <w:uiPriority w:val="39"/>
    <w:unhideWhenUsed/>
    <w:rsid w:val="00755A72"/>
    <w:pPr>
      <w:spacing w:after="0"/>
      <w:ind w:left="1540"/>
    </w:pPr>
    <w:rPr>
      <w:sz w:val="20"/>
      <w:szCs w:val="20"/>
    </w:rPr>
  </w:style>
  <w:style w:type="paragraph" w:styleId="TOC9">
    <w:name w:val="toc 9"/>
    <w:basedOn w:val="Normal"/>
    <w:next w:val="Normal"/>
    <w:autoRedefine/>
    <w:uiPriority w:val="39"/>
    <w:unhideWhenUsed/>
    <w:rsid w:val="00755A72"/>
    <w:pPr>
      <w:spacing w:after="0"/>
      <w:ind w:left="1760"/>
    </w:pPr>
    <w:rPr>
      <w:sz w:val="20"/>
      <w:szCs w:val="20"/>
    </w:rPr>
  </w:style>
  <w:style w:type="character" w:customStyle="1" w:styleId="ListParagraphChar">
    <w:name w:val="List Paragraph Char"/>
    <w:aliases w:val="Ha Char,Paragraph Char,List Paragraph (numbered (a)) Char,Normal 1 Char,List Paragraph 1 Char,Akapit z listą BS Char,Bullets Char,Numbered List Paragraph Char,References Char,Numbered Paragraph Char,Main numbered paragraph Char"/>
    <w:link w:val="ListParagraph"/>
    <w:uiPriority w:val="99"/>
    <w:locked/>
    <w:rsid w:val="0039448A"/>
    <w:rPr>
      <w:rFonts w:ascii="Calibri" w:eastAsia="Calibri" w:hAnsi="Calibri" w:cs="Times New Roman"/>
      <w:sz w:val="22"/>
      <w:szCs w:val="22"/>
      <w:lang w:val="sq-AL"/>
    </w:rPr>
  </w:style>
  <w:style w:type="character" w:styleId="Strong">
    <w:name w:val="Strong"/>
    <w:qFormat/>
    <w:rsid w:val="006A4D3B"/>
    <w:rPr>
      <w:rFonts w:cs="Times New Roman"/>
      <w:b/>
      <w:bCs/>
    </w:rPr>
  </w:style>
  <w:style w:type="numbering" w:customStyle="1" w:styleId="NoList1">
    <w:name w:val="No List1"/>
    <w:next w:val="NoList"/>
    <w:uiPriority w:val="99"/>
    <w:semiHidden/>
    <w:unhideWhenUsed/>
    <w:rsid w:val="009413ED"/>
  </w:style>
  <w:style w:type="table" w:customStyle="1" w:styleId="TableGrid1">
    <w:name w:val="Table Grid1"/>
    <w:basedOn w:val="TableNormal"/>
    <w:next w:val="TableGrid"/>
    <w:uiPriority w:val="39"/>
    <w:rsid w:val="00941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721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uiPriority w:val="99"/>
    <w:semiHidden/>
    <w:unhideWhenUsed/>
    <w:rsid w:val="000C650F"/>
    <w:rPr>
      <w:color w:val="605E5C"/>
      <w:shd w:val="clear" w:color="auto" w:fill="E1DFDD"/>
    </w:rPr>
  </w:style>
  <w:style w:type="paragraph" w:styleId="Revision">
    <w:name w:val="Revision"/>
    <w:hidden/>
    <w:uiPriority w:val="99"/>
    <w:semiHidden/>
    <w:rsid w:val="00625288"/>
    <w:rPr>
      <w:sz w:val="22"/>
      <w:szCs w:val="22"/>
      <w:lang w:val="sq-AL" w:eastAsia="en-US"/>
    </w:rPr>
  </w:style>
  <w:style w:type="character" w:customStyle="1" w:styleId="UnresolvedMention2">
    <w:name w:val="Unresolved Mention2"/>
    <w:uiPriority w:val="99"/>
    <w:semiHidden/>
    <w:unhideWhenUsed/>
    <w:rsid w:val="006F5E57"/>
    <w:rPr>
      <w:color w:val="605E5C"/>
      <w:shd w:val="clear" w:color="auto" w:fill="E1DFDD"/>
    </w:rPr>
  </w:style>
  <w:style w:type="paragraph" w:styleId="Footer">
    <w:name w:val="footer"/>
    <w:basedOn w:val="Normal"/>
    <w:link w:val="FooterChar"/>
    <w:uiPriority w:val="99"/>
    <w:unhideWhenUsed/>
    <w:rsid w:val="0034212D"/>
    <w:pPr>
      <w:tabs>
        <w:tab w:val="center" w:pos="4513"/>
        <w:tab w:val="right" w:pos="9026"/>
      </w:tabs>
      <w:spacing w:after="0" w:line="240" w:lineRule="auto"/>
    </w:pPr>
  </w:style>
  <w:style w:type="character" w:customStyle="1" w:styleId="FooterChar">
    <w:name w:val="Footer Char"/>
    <w:link w:val="Footer"/>
    <w:uiPriority w:val="99"/>
    <w:rsid w:val="0034212D"/>
    <w:rPr>
      <w:rFonts w:ascii="Calibri" w:eastAsia="Calibri" w:hAnsi="Calibri" w:cs="Times New Roman"/>
      <w:sz w:val="22"/>
      <w:szCs w:val="22"/>
      <w:lang w:val="sq-AL"/>
    </w:rPr>
  </w:style>
  <w:style w:type="character" w:styleId="PageNumber">
    <w:name w:val="page number"/>
    <w:basedOn w:val="DefaultParagraphFont"/>
    <w:uiPriority w:val="99"/>
    <w:semiHidden/>
    <w:unhideWhenUsed/>
    <w:rsid w:val="0034212D"/>
  </w:style>
  <w:style w:type="paragraph" w:styleId="Header">
    <w:name w:val="header"/>
    <w:basedOn w:val="Normal"/>
    <w:link w:val="HeaderChar"/>
    <w:uiPriority w:val="99"/>
    <w:unhideWhenUsed/>
    <w:rsid w:val="00A6585F"/>
    <w:pPr>
      <w:tabs>
        <w:tab w:val="center" w:pos="4513"/>
        <w:tab w:val="right" w:pos="9026"/>
      </w:tabs>
      <w:spacing w:after="0" w:line="240" w:lineRule="auto"/>
    </w:pPr>
  </w:style>
  <w:style w:type="character" w:customStyle="1" w:styleId="HeaderChar">
    <w:name w:val="Header Char"/>
    <w:link w:val="Header"/>
    <w:uiPriority w:val="99"/>
    <w:rsid w:val="00A6585F"/>
    <w:rPr>
      <w:rFonts w:ascii="Calibri" w:eastAsia="Calibri" w:hAnsi="Calibri" w:cs="Times New Roman"/>
      <w:sz w:val="22"/>
      <w:szCs w:val="22"/>
      <w:lang w:val="sq-AL"/>
    </w:rPr>
  </w:style>
  <w:style w:type="character" w:customStyle="1" w:styleId="Heading2Char">
    <w:name w:val="Heading 2 Char"/>
    <w:link w:val="Heading2"/>
    <w:uiPriority w:val="9"/>
    <w:rsid w:val="003D19DB"/>
    <w:rPr>
      <w:rFonts w:eastAsia="Times New Roman" w:cs="Times New Roman"/>
      <w:bCs/>
      <w:sz w:val="20"/>
      <w:lang w:val="sq-AL"/>
    </w:rPr>
  </w:style>
  <w:style w:type="paragraph" w:styleId="Title">
    <w:name w:val="Title"/>
    <w:basedOn w:val="Normal"/>
    <w:link w:val="TitleChar"/>
    <w:qFormat/>
    <w:rsid w:val="003D19DB"/>
    <w:pPr>
      <w:spacing w:after="0" w:line="240" w:lineRule="auto"/>
      <w:jc w:val="center"/>
    </w:pPr>
    <w:rPr>
      <w:rFonts w:ascii="Times New Roman" w:eastAsia="MS Mincho" w:hAnsi="Times New Roman"/>
      <w:b/>
      <w:sz w:val="24"/>
      <w:szCs w:val="20"/>
      <w:lang w:val="en-US"/>
    </w:rPr>
  </w:style>
  <w:style w:type="character" w:customStyle="1" w:styleId="TitleChar">
    <w:name w:val="Title Char"/>
    <w:link w:val="Title"/>
    <w:rsid w:val="003D19DB"/>
    <w:rPr>
      <w:rFonts w:ascii="Times New Roman" w:eastAsia="MS Mincho" w:hAnsi="Times New Roman" w:cs="Times New Roman"/>
      <w:b/>
      <w:szCs w:val="20"/>
    </w:rPr>
  </w:style>
  <w:style w:type="paragraph" w:styleId="BodyText">
    <w:name w:val="Body Text"/>
    <w:basedOn w:val="Normal"/>
    <w:link w:val="BodyTextChar"/>
    <w:uiPriority w:val="1"/>
    <w:qFormat/>
    <w:rsid w:val="00F35D42"/>
    <w:pPr>
      <w:widowControl w:val="0"/>
      <w:autoSpaceDE w:val="0"/>
      <w:autoSpaceDN w:val="0"/>
      <w:spacing w:after="0" w:line="240" w:lineRule="auto"/>
    </w:pPr>
    <w:rPr>
      <w:rFonts w:ascii="Arial" w:eastAsia="Arial" w:hAnsi="Arial" w:cs="Arial"/>
      <w:b/>
      <w:bCs/>
      <w:sz w:val="20"/>
      <w:szCs w:val="20"/>
      <w:lang w:val="en-US"/>
    </w:rPr>
  </w:style>
  <w:style w:type="character" w:customStyle="1" w:styleId="BodyTextChar">
    <w:name w:val="Body Text Char"/>
    <w:link w:val="BodyText"/>
    <w:uiPriority w:val="1"/>
    <w:rsid w:val="00F35D42"/>
    <w:rPr>
      <w:rFonts w:ascii="Arial" w:eastAsia="Arial" w:hAnsi="Arial" w:cs="Arial"/>
      <w:b/>
      <w:bCs/>
      <w:sz w:val="20"/>
      <w:szCs w:val="20"/>
    </w:rPr>
  </w:style>
  <w:style w:type="paragraph" w:customStyle="1" w:styleId="TableParagraph">
    <w:name w:val="Table Paragraph"/>
    <w:basedOn w:val="Normal"/>
    <w:uiPriority w:val="1"/>
    <w:qFormat/>
    <w:rsid w:val="00F35D42"/>
    <w:pPr>
      <w:widowControl w:val="0"/>
      <w:autoSpaceDE w:val="0"/>
      <w:autoSpaceDN w:val="0"/>
      <w:spacing w:after="0" w:line="240" w:lineRule="auto"/>
    </w:pPr>
    <w:rPr>
      <w:rFonts w:ascii="Arial" w:eastAsia="Arial" w:hAnsi="Arial" w:cs="Arial"/>
      <w:lang w:val="en-US"/>
    </w:rPr>
  </w:style>
  <w:style w:type="paragraph" w:customStyle="1" w:styleId="CVTitle">
    <w:name w:val="CV Title"/>
    <w:basedOn w:val="Normal"/>
    <w:rsid w:val="008169BB"/>
    <w:pPr>
      <w:suppressAutoHyphens/>
      <w:spacing w:after="0" w:line="240" w:lineRule="auto"/>
      <w:ind w:left="113" w:right="113"/>
      <w:jc w:val="right"/>
    </w:pPr>
    <w:rPr>
      <w:rFonts w:ascii="Arial Narrow" w:eastAsia="Times New Roman" w:hAnsi="Arial Narrow"/>
      <w:b/>
      <w:bCs/>
      <w:noProof/>
      <w:spacing w:val="10"/>
      <w:sz w:val="28"/>
      <w:szCs w:val="20"/>
      <w:lang w:val="fr-FR"/>
    </w:rPr>
  </w:style>
  <w:style w:type="paragraph" w:customStyle="1" w:styleId="CVHeading1">
    <w:name w:val="CV Heading 1"/>
    <w:basedOn w:val="Normal"/>
    <w:next w:val="Normal"/>
    <w:rsid w:val="008169BB"/>
    <w:pPr>
      <w:suppressAutoHyphens/>
      <w:spacing w:before="74" w:after="0" w:line="240" w:lineRule="auto"/>
      <w:ind w:left="113" w:right="113"/>
      <w:jc w:val="right"/>
    </w:pPr>
    <w:rPr>
      <w:rFonts w:ascii="Arial Narrow" w:eastAsia="Times New Roman" w:hAnsi="Arial Narrow"/>
      <w:b/>
      <w:noProof/>
      <w:sz w:val="24"/>
      <w:szCs w:val="20"/>
      <w:lang w:val="en-US"/>
    </w:rPr>
  </w:style>
  <w:style w:type="paragraph" w:customStyle="1" w:styleId="CVHeading2">
    <w:name w:val="CV Heading 2"/>
    <w:basedOn w:val="CVHeading1"/>
    <w:next w:val="Normal"/>
    <w:rsid w:val="008169BB"/>
    <w:pPr>
      <w:spacing w:before="0"/>
    </w:pPr>
    <w:rPr>
      <w:b w:val="0"/>
      <w:sz w:val="22"/>
    </w:rPr>
  </w:style>
  <w:style w:type="paragraph" w:customStyle="1" w:styleId="CVHeading2-FirstLine">
    <w:name w:val="CV Heading 2 - First Line"/>
    <w:basedOn w:val="CVHeading2"/>
    <w:next w:val="CVHeading2"/>
    <w:rsid w:val="008169BB"/>
    <w:pPr>
      <w:spacing w:before="74"/>
    </w:pPr>
  </w:style>
  <w:style w:type="paragraph" w:customStyle="1" w:styleId="CVHeading3">
    <w:name w:val="CV Heading 3"/>
    <w:basedOn w:val="Normal"/>
    <w:next w:val="Normal"/>
    <w:rsid w:val="008169BB"/>
    <w:pPr>
      <w:suppressAutoHyphens/>
      <w:spacing w:after="0" w:line="240" w:lineRule="auto"/>
      <w:ind w:left="113" w:right="113"/>
      <w:jc w:val="right"/>
      <w:textAlignment w:val="center"/>
    </w:pPr>
    <w:rPr>
      <w:rFonts w:ascii="Arial Narrow" w:eastAsia="Times New Roman" w:hAnsi="Arial Narrow"/>
      <w:noProof/>
      <w:sz w:val="20"/>
      <w:szCs w:val="20"/>
      <w:lang w:val="en-US"/>
    </w:rPr>
  </w:style>
  <w:style w:type="paragraph" w:customStyle="1" w:styleId="CVHeading3-FirstLine">
    <w:name w:val="CV Heading 3 - First Line"/>
    <w:basedOn w:val="CVHeading3"/>
    <w:next w:val="CVHeading3"/>
    <w:rsid w:val="008169BB"/>
    <w:pPr>
      <w:spacing w:before="74"/>
    </w:pPr>
  </w:style>
  <w:style w:type="paragraph" w:customStyle="1" w:styleId="CVHeadingLanguage">
    <w:name w:val="CV Heading Language"/>
    <w:basedOn w:val="CVHeading2"/>
    <w:next w:val="LevelAssessment-Code"/>
    <w:rsid w:val="008169BB"/>
    <w:rPr>
      <w:b/>
    </w:rPr>
  </w:style>
  <w:style w:type="paragraph" w:customStyle="1" w:styleId="LevelAssessment-Code">
    <w:name w:val="Level Assessment - Code"/>
    <w:basedOn w:val="Normal"/>
    <w:next w:val="LevelAssessment-Description"/>
    <w:rsid w:val="008169BB"/>
    <w:pPr>
      <w:suppressAutoHyphens/>
      <w:spacing w:after="0" w:line="240" w:lineRule="auto"/>
      <w:ind w:left="28"/>
      <w:jc w:val="center"/>
    </w:pPr>
    <w:rPr>
      <w:rFonts w:ascii="Arial Narrow" w:eastAsia="Times New Roman" w:hAnsi="Arial Narrow"/>
      <w:noProof/>
      <w:sz w:val="18"/>
      <w:szCs w:val="20"/>
      <w:lang w:val="en-US"/>
    </w:rPr>
  </w:style>
  <w:style w:type="paragraph" w:customStyle="1" w:styleId="LevelAssessment-Description">
    <w:name w:val="Level Assessment - Description"/>
    <w:basedOn w:val="LevelAssessment-Code"/>
    <w:next w:val="LevelAssessment-Code"/>
    <w:rsid w:val="008169BB"/>
    <w:pPr>
      <w:textAlignment w:val="bottom"/>
    </w:pPr>
  </w:style>
  <w:style w:type="paragraph" w:customStyle="1" w:styleId="CVHeadingLevel">
    <w:name w:val="CV Heading Level"/>
    <w:basedOn w:val="CVHeading3"/>
    <w:next w:val="Normal"/>
    <w:rsid w:val="008169BB"/>
    <w:rPr>
      <w:i/>
    </w:rPr>
  </w:style>
  <w:style w:type="paragraph" w:customStyle="1" w:styleId="LevelAssessment-Heading1">
    <w:name w:val="Level Assessment - Heading 1"/>
    <w:basedOn w:val="LevelAssessment-Code"/>
    <w:rsid w:val="008169BB"/>
    <w:pPr>
      <w:ind w:left="57" w:right="57"/>
    </w:pPr>
    <w:rPr>
      <w:b/>
      <w:sz w:val="22"/>
    </w:rPr>
  </w:style>
  <w:style w:type="paragraph" w:customStyle="1" w:styleId="LevelAssessment-Heading2">
    <w:name w:val="Level Assessment - Heading 2"/>
    <w:basedOn w:val="Normal"/>
    <w:rsid w:val="008169BB"/>
    <w:pPr>
      <w:suppressAutoHyphens/>
      <w:spacing w:after="0" w:line="240" w:lineRule="auto"/>
      <w:ind w:left="57" w:right="57"/>
      <w:jc w:val="center"/>
    </w:pPr>
    <w:rPr>
      <w:rFonts w:ascii="Arial Narrow" w:eastAsia="Times New Roman" w:hAnsi="Arial Narrow"/>
      <w:noProof/>
      <w:sz w:val="18"/>
      <w:szCs w:val="20"/>
      <w:lang w:val="en-US"/>
    </w:rPr>
  </w:style>
  <w:style w:type="paragraph" w:customStyle="1" w:styleId="LevelAssessment-Note">
    <w:name w:val="Level Assessment - Note"/>
    <w:basedOn w:val="LevelAssessment-Code"/>
    <w:rsid w:val="008169BB"/>
    <w:pPr>
      <w:ind w:left="113"/>
      <w:jc w:val="left"/>
    </w:pPr>
    <w:rPr>
      <w:i/>
    </w:rPr>
  </w:style>
  <w:style w:type="paragraph" w:customStyle="1" w:styleId="CVMajor-FirstLine">
    <w:name w:val="CV Major - First Line"/>
    <w:basedOn w:val="Normal"/>
    <w:next w:val="Normal"/>
    <w:rsid w:val="008169BB"/>
    <w:pPr>
      <w:suppressAutoHyphens/>
      <w:spacing w:before="74" w:after="0" w:line="240" w:lineRule="auto"/>
      <w:ind w:left="113" w:right="113"/>
    </w:pPr>
    <w:rPr>
      <w:rFonts w:ascii="Arial Narrow" w:eastAsia="Times New Roman" w:hAnsi="Arial Narrow"/>
      <w:b/>
      <w:noProof/>
      <w:sz w:val="24"/>
      <w:szCs w:val="20"/>
      <w:lang w:val="en-US"/>
    </w:rPr>
  </w:style>
  <w:style w:type="paragraph" w:customStyle="1" w:styleId="CVMedium-FirstLine">
    <w:name w:val="CV Medium - First Line"/>
    <w:basedOn w:val="Normal"/>
    <w:next w:val="Normal"/>
    <w:rsid w:val="008169BB"/>
    <w:pPr>
      <w:suppressAutoHyphens/>
      <w:spacing w:before="74" w:after="0" w:line="240" w:lineRule="auto"/>
      <w:ind w:left="113" w:right="113"/>
    </w:pPr>
    <w:rPr>
      <w:rFonts w:ascii="Arial Narrow" w:eastAsia="Times New Roman" w:hAnsi="Arial Narrow"/>
      <w:b/>
      <w:noProof/>
      <w:szCs w:val="20"/>
      <w:lang w:val="en-US"/>
    </w:rPr>
  </w:style>
  <w:style w:type="paragraph" w:customStyle="1" w:styleId="CVNormal">
    <w:name w:val="CV Normal"/>
    <w:basedOn w:val="Normal"/>
    <w:rsid w:val="008169BB"/>
    <w:pPr>
      <w:suppressAutoHyphens/>
      <w:spacing w:after="0" w:line="240" w:lineRule="auto"/>
      <w:ind w:left="113" w:right="113"/>
    </w:pPr>
    <w:rPr>
      <w:rFonts w:ascii="Arial Narrow" w:eastAsia="Times New Roman" w:hAnsi="Arial Narrow"/>
      <w:noProof/>
      <w:sz w:val="20"/>
      <w:szCs w:val="20"/>
      <w:lang w:val="en-US"/>
    </w:rPr>
  </w:style>
  <w:style w:type="paragraph" w:customStyle="1" w:styleId="CVSpacer">
    <w:name w:val="CV Spacer"/>
    <w:basedOn w:val="CVNormal"/>
    <w:rsid w:val="008169BB"/>
    <w:rPr>
      <w:sz w:val="4"/>
    </w:rPr>
  </w:style>
  <w:style w:type="paragraph" w:customStyle="1" w:styleId="CVNormal-FirstLine">
    <w:name w:val="CV Normal - First Line"/>
    <w:basedOn w:val="CVNormal"/>
    <w:next w:val="CVNormal"/>
    <w:rsid w:val="008169BB"/>
    <w:pPr>
      <w:spacing w:before="74"/>
    </w:pPr>
  </w:style>
  <w:style w:type="table" w:customStyle="1" w:styleId="TableGrid11">
    <w:name w:val="Table Grid11"/>
    <w:basedOn w:val="TableNormal"/>
    <w:next w:val="TableGrid"/>
    <w:uiPriority w:val="59"/>
    <w:unhideWhenUsed/>
    <w:rsid w:val="007B101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EB1EA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uiPriority w:val="99"/>
    <w:semiHidden/>
    <w:unhideWhenUsed/>
    <w:rsid w:val="007970DB"/>
    <w:rPr>
      <w:color w:val="605E5C"/>
      <w:shd w:val="clear" w:color="auto" w:fill="E1DFDD"/>
    </w:rPr>
  </w:style>
  <w:style w:type="paragraph" w:customStyle="1" w:styleId="Default">
    <w:name w:val="Default"/>
    <w:rsid w:val="007602D9"/>
    <w:pPr>
      <w:autoSpaceDE w:val="0"/>
      <w:autoSpaceDN w:val="0"/>
      <w:adjustRightInd w:val="0"/>
    </w:pPr>
    <w:rPr>
      <w:rFonts w:ascii="Garamond" w:hAnsi="Garamond" w:cs="Garamond"/>
      <w:color w:val="000000"/>
      <w:sz w:val="24"/>
      <w:szCs w:val="24"/>
      <w:lang w:val="en-GB"/>
    </w:rPr>
  </w:style>
  <w:style w:type="numbering" w:customStyle="1" w:styleId="NoList2">
    <w:name w:val="No List2"/>
    <w:next w:val="NoList"/>
    <w:uiPriority w:val="99"/>
    <w:semiHidden/>
    <w:unhideWhenUsed/>
    <w:rsid w:val="00DB41FC"/>
  </w:style>
  <w:style w:type="table" w:customStyle="1" w:styleId="TableGrid3">
    <w:name w:val="Table Grid3"/>
    <w:basedOn w:val="TableNormal"/>
    <w:next w:val="TableGrid"/>
    <w:uiPriority w:val="39"/>
    <w:rsid w:val="00DB4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B41FC"/>
  </w:style>
  <w:style w:type="table" w:customStyle="1" w:styleId="TableGrid12">
    <w:name w:val="Table Grid12"/>
    <w:basedOn w:val="TableNormal"/>
    <w:next w:val="TableGrid"/>
    <w:uiPriority w:val="39"/>
    <w:rsid w:val="00DB4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unhideWhenUsed/>
    <w:rsid w:val="00DB41F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unhideWhenUsed/>
    <w:rsid w:val="00DB41F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41FC"/>
    <w:rPr>
      <w:color w:val="954F72" w:themeColor="followedHyperlink"/>
      <w:u w:val="single"/>
    </w:rPr>
  </w:style>
  <w:style w:type="paragraph" w:customStyle="1" w:styleId="TEXXXXX">
    <w:name w:val="TEXXXXX"/>
    <w:basedOn w:val="Normal"/>
    <w:qFormat/>
    <w:rsid w:val="00AB3180"/>
    <w:pPr>
      <w:autoSpaceDE w:val="0"/>
      <w:autoSpaceDN w:val="0"/>
      <w:adjustRightInd w:val="0"/>
      <w:spacing w:after="0" w:line="240" w:lineRule="auto"/>
      <w:ind w:firstLine="284"/>
      <w:jc w:val="both"/>
    </w:pPr>
    <w:rPr>
      <w:rFonts w:ascii="Garamond" w:hAnsi="Garamond"/>
      <w:sz w:val="24"/>
      <w:szCs w:val="24"/>
      <w:lang w:val="en-US" w:eastAsia="en-GB"/>
    </w:rPr>
  </w:style>
  <w:style w:type="numbering" w:customStyle="1" w:styleId="NoList3">
    <w:name w:val="No List3"/>
    <w:next w:val="NoList"/>
    <w:uiPriority w:val="99"/>
    <w:semiHidden/>
    <w:unhideWhenUsed/>
    <w:rsid w:val="00D668AB"/>
  </w:style>
  <w:style w:type="numbering" w:customStyle="1" w:styleId="NoList12">
    <w:name w:val="No List12"/>
    <w:next w:val="NoList"/>
    <w:uiPriority w:val="99"/>
    <w:semiHidden/>
    <w:unhideWhenUsed/>
    <w:rsid w:val="00D668AB"/>
  </w:style>
  <w:style w:type="numbering" w:customStyle="1" w:styleId="NoList111">
    <w:name w:val="No List111"/>
    <w:next w:val="NoList"/>
    <w:uiPriority w:val="99"/>
    <w:semiHidden/>
    <w:unhideWhenUsed/>
    <w:rsid w:val="00D668AB"/>
  </w:style>
  <w:style w:type="numbering" w:customStyle="1" w:styleId="NoList21">
    <w:name w:val="No List21"/>
    <w:next w:val="NoList"/>
    <w:uiPriority w:val="99"/>
    <w:semiHidden/>
    <w:unhideWhenUsed/>
    <w:rsid w:val="00D668AB"/>
  </w:style>
  <w:style w:type="numbering" w:customStyle="1" w:styleId="NoList1111">
    <w:name w:val="No List1111"/>
    <w:next w:val="NoList"/>
    <w:uiPriority w:val="99"/>
    <w:semiHidden/>
    <w:unhideWhenUsed/>
    <w:rsid w:val="00D668AB"/>
  </w:style>
  <w:style w:type="character" w:customStyle="1" w:styleId="FollowedHyperlink1">
    <w:name w:val="FollowedHyperlink1"/>
    <w:basedOn w:val="DefaultParagraphFont"/>
    <w:uiPriority w:val="99"/>
    <w:semiHidden/>
    <w:unhideWhenUsed/>
    <w:rsid w:val="00D668A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43"/>
    <w:pPr>
      <w:spacing w:after="160" w:line="259" w:lineRule="auto"/>
    </w:pPr>
    <w:rPr>
      <w:sz w:val="22"/>
      <w:szCs w:val="22"/>
      <w:lang w:val="sq-AL" w:eastAsia="en-US"/>
    </w:rPr>
  </w:style>
  <w:style w:type="paragraph" w:styleId="Heading1">
    <w:name w:val="heading 1"/>
    <w:basedOn w:val="Normal"/>
    <w:next w:val="Normal"/>
    <w:link w:val="Heading1Char"/>
    <w:uiPriority w:val="9"/>
    <w:qFormat/>
    <w:rsid w:val="00595946"/>
    <w:pPr>
      <w:keepNext/>
      <w:keepLines/>
      <w:spacing w:after="0" w:line="240" w:lineRule="auto"/>
      <w:jc w:val="center"/>
      <w:outlineLvl w:val="0"/>
    </w:pPr>
    <w:rPr>
      <w:rFonts w:ascii="Times New Roman" w:eastAsia="Times New Roman" w:hAnsi="Times New Roman"/>
      <w:b/>
      <w:color w:val="0D0D0D"/>
      <w:sz w:val="24"/>
      <w:szCs w:val="32"/>
    </w:rPr>
  </w:style>
  <w:style w:type="paragraph" w:styleId="Heading2">
    <w:name w:val="heading 2"/>
    <w:basedOn w:val="Normal"/>
    <w:next w:val="Normal"/>
    <w:link w:val="Heading2Char"/>
    <w:uiPriority w:val="9"/>
    <w:unhideWhenUsed/>
    <w:qFormat/>
    <w:rsid w:val="003D19DB"/>
    <w:pPr>
      <w:keepNext/>
      <w:keepLines/>
      <w:spacing w:before="40" w:after="0" w:line="276" w:lineRule="auto"/>
      <w:outlineLvl w:val="1"/>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a,Paragraph,List Paragraph (numbered (a)),Normal 1,List Paragraph 1,Akapit z listą BS,Bullets,Numbered List Paragraph,References,Numbered Paragraph,Main numbered paragraph,List_Paragraph,Multilevel para_II,List Paragraph1,Lis"/>
    <w:basedOn w:val="Normal"/>
    <w:link w:val="ListParagraphChar"/>
    <w:uiPriority w:val="99"/>
    <w:qFormat/>
    <w:rsid w:val="00196343"/>
    <w:pPr>
      <w:ind w:left="720"/>
      <w:contextualSpacing/>
    </w:pPr>
  </w:style>
  <w:style w:type="paragraph" w:styleId="NoSpacing">
    <w:name w:val="No Spacing"/>
    <w:link w:val="NoSpacingChar"/>
    <w:uiPriority w:val="1"/>
    <w:qFormat/>
    <w:rsid w:val="00196343"/>
    <w:rPr>
      <w:rFonts w:eastAsia="Times New Roman" w:cs="Calibri"/>
      <w:sz w:val="22"/>
      <w:szCs w:val="22"/>
      <w:lang w:eastAsia="en-US"/>
    </w:rPr>
  </w:style>
  <w:style w:type="character" w:customStyle="1" w:styleId="NoSpacingChar">
    <w:name w:val="No Spacing Char"/>
    <w:link w:val="NoSpacing"/>
    <w:uiPriority w:val="1"/>
    <w:locked/>
    <w:rsid w:val="00196343"/>
    <w:rPr>
      <w:rFonts w:ascii="Calibri" w:eastAsia="Times New Roman" w:hAnsi="Calibri" w:cs="Calibri"/>
      <w:sz w:val="22"/>
      <w:szCs w:val="22"/>
      <w:lang w:val="en-US"/>
    </w:rPr>
  </w:style>
  <w:style w:type="paragraph" w:styleId="ListBullet">
    <w:name w:val="List Bullet"/>
    <w:basedOn w:val="Normal"/>
    <w:uiPriority w:val="99"/>
    <w:rsid w:val="00196343"/>
    <w:pPr>
      <w:tabs>
        <w:tab w:val="num" w:pos="360"/>
      </w:tabs>
      <w:spacing w:after="0" w:line="240" w:lineRule="auto"/>
      <w:ind w:left="360" w:hanging="360"/>
      <w:contextualSpacing/>
    </w:pPr>
    <w:rPr>
      <w:rFonts w:ascii="Times New Roman" w:eastAsia="Times New Roman" w:hAnsi="Times New Roman"/>
      <w:sz w:val="24"/>
      <w:szCs w:val="24"/>
      <w:lang w:val="cs-CZ" w:eastAsia="cs-CZ"/>
    </w:rPr>
  </w:style>
  <w:style w:type="paragraph" w:styleId="CommentText">
    <w:name w:val="annotation text"/>
    <w:basedOn w:val="Normal"/>
    <w:link w:val="CommentTextChar"/>
    <w:uiPriority w:val="99"/>
    <w:unhideWhenUsed/>
    <w:rsid w:val="00196343"/>
    <w:pPr>
      <w:spacing w:line="240" w:lineRule="auto"/>
    </w:pPr>
    <w:rPr>
      <w:sz w:val="20"/>
      <w:szCs w:val="20"/>
    </w:rPr>
  </w:style>
  <w:style w:type="character" w:customStyle="1" w:styleId="CommentTextChar">
    <w:name w:val="Comment Text Char"/>
    <w:link w:val="CommentText"/>
    <w:uiPriority w:val="99"/>
    <w:rsid w:val="00196343"/>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6711F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6711F7"/>
    <w:rPr>
      <w:rFonts w:ascii="Times New Roman" w:eastAsia="Calibri" w:hAnsi="Times New Roman" w:cs="Times New Roman"/>
      <w:sz w:val="18"/>
      <w:szCs w:val="18"/>
      <w:lang w:val="sq-AL"/>
    </w:rPr>
  </w:style>
  <w:style w:type="character" w:styleId="CommentReference">
    <w:name w:val="annotation reference"/>
    <w:uiPriority w:val="99"/>
    <w:unhideWhenUsed/>
    <w:rsid w:val="00473A4F"/>
    <w:rPr>
      <w:sz w:val="16"/>
      <w:szCs w:val="16"/>
    </w:rPr>
  </w:style>
  <w:style w:type="paragraph" w:styleId="CommentSubject">
    <w:name w:val="annotation subject"/>
    <w:basedOn w:val="CommentText"/>
    <w:next w:val="CommentText"/>
    <w:link w:val="CommentSubjectChar"/>
    <w:uiPriority w:val="99"/>
    <w:semiHidden/>
    <w:unhideWhenUsed/>
    <w:rsid w:val="00473A4F"/>
    <w:rPr>
      <w:b/>
      <w:bCs/>
    </w:rPr>
  </w:style>
  <w:style w:type="character" w:customStyle="1" w:styleId="CommentSubjectChar">
    <w:name w:val="Comment Subject Char"/>
    <w:link w:val="CommentSubject"/>
    <w:uiPriority w:val="99"/>
    <w:semiHidden/>
    <w:rsid w:val="00473A4F"/>
    <w:rPr>
      <w:rFonts w:ascii="Calibri" w:eastAsia="Calibri" w:hAnsi="Calibri" w:cs="Times New Roman"/>
      <w:b/>
      <w:bCs/>
      <w:sz w:val="20"/>
      <w:szCs w:val="20"/>
      <w:lang w:val="sq-AL"/>
    </w:rPr>
  </w:style>
  <w:style w:type="character" w:customStyle="1" w:styleId="Heading1Char">
    <w:name w:val="Heading 1 Char"/>
    <w:link w:val="Heading1"/>
    <w:uiPriority w:val="9"/>
    <w:rsid w:val="00595946"/>
    <w:rPr>
      <w:rFonts w:ascii="Times New Roman" w:eastAsia="Times New Roman" w:hAnsi="Times New Roman" w:cs="Times New Roman"/>
      <w:b/>
      <w:color w:val="0D0D0D"/>
      <w:szCs w:val="32"/>
      <w:lang w:val="sq-AL"/>
    </w:rPr>
  </w:style>
  <w:style w:type="paragraph" w:styleId="TOCHeading">
    <w:name w:val="TOC Heading"/>
    <w:basedOn w:val="Heading1"/>
    <w:next w:val="Normal"/>
    <w:uiPriority w:val="39"/>
    <w:unhideWhenUsed/>
    <w:qFormat/>
    <w:rsid w:val="00755A72"/>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autoRedefine/>
    <w:uiPriority w:val="39"/>
    <w:unhideWhenUsed/>
    <w:rsid w:val="00006F6C"/>
    <w:pPr>
      <w:spacing w:after="0" w:line="240" w:lineRule="auto"/>
    </w:pPr>
    <w:rPr>
      <w:rFonts w:ascii="Times New Roman" w:hAnsi="Times New Roman"/>
      <w:bCs/>
      <w:szCs w:val="20"/>
    </w:rPr>
  </w:style>
  <w:style w:type="character" w:styleId="Hyperlink">
    <w:name w:val="Hyperlink"/>
    <w:uiPriority w:val="99"/>
    <w:unhideWhenUsed/>
    <w:rsid w:val="00755A72"/>
    <w:rPr>
      <w:color w:val="0563C1"/>
      <w:u w:val="single"/>
    </w:rPr>
  </w:style>
  <w:style w:type="paragraph" w:styleId="TOC2">
    <w:name w:val="toc 2"/>
    <w:basedOn w:val="Normal"/>
    <w:next w:val="Normal"/>
    <w:autoRedefine/>
    <w:uiPriority w:val="39"/>
    <w:unhideWhenUsed/>
    <w:rsid w:val="00755A72"/>
    <w:pPr>
      <w:spacing w:before="120" w:after="0"/>
      <w:ind w:left="220"/>
    </w:pPr>
    <w:rPr>
      <w:i/>
      <w:iCs/>
      <w:sz w:val="20"/>
      <w:szCs w:val="20"/>
    </w:rPr>
  </w:style>
  <w:style w:type="paragraph" w:styleId="TOC3">
    <w:name w:val="toc 3"/>
    <w:basedOn w:val="Normal"/>
    <w:next w:val="Normal"/>
    <w:autoRedefine/>
    <w:uiPriority w:val="39"/>
    <w:unhideWhenUsed/>
    <w:rsid w:val="00755A72"/>
    <w:pPr>
      <w:spacing w:after="0"/>
      <w:ind w:left="440"/>
    </w:pPr>
    <w:rPr>
      <w:sz w:val="20"/>
      <w:szCs w:val="20"/>
    </w:rPr>
  </w:style>
  <w:style w:type="paragraph" w:styleId="TOC4">
    <w:name w:val="toc 4"/>
    <w:basedOn w:val="Normal"/>
    <w:next w:val="Normal"/>
    <w:autoRedefine/>
    <w:uiPriority w:val="39"/>
    <w:unhideWhenUsed/>
    <w:rsid w:val="00755A72"/>
    <w:pPr>
      <w:spacing w:after="0"/>
      <w:ind w:left="660"/>
    </w:pPr>
    <w:rPr>
      <w:sz w:val="20"/>
      <w:szCs w:val="20"/>
    </w:rPr>
  </w:style>
  <w:style w:type="paragraph" w:styleId="TOC5">
    <w:name w:val="toc 5"/>
    <w:basedOn w:val="Normal"/>
    <w:next w:val="Normal"/>
    <w:autoRedefine/>
    <w:uiPriority w:val="39"/>
    <w:unhideWhenUsed/>
    <w:rsid w:val="00755A72"/>
    <w:pPr>
      <w:spacing w:after="0"/>
      <w:ind w:left="880"/>
    </w:pPr>
    <w:rPr>
      <w:sz w:val="20"/>
      <w:szCs w:val="20"/>
    </w:rPr>
  </w:style>
  <w:style w:type="paragraph" w:styleId="TOC6">
    <w:name w:val="toc 6"/>
    <w:basedOn w:val="Normal"/>
    <w:next w:val="Normal"/>
    <w:autoRedefine/>
    <w:uiPriority w:val="39"/>
    <w:unhideWhenUsed/>
    <w:rsid w:val="00755A72"/>
    <w:pPr>
      <w:spacing w:after="0"/>
      <w:ind w:left="1100"/>
    </w:pPr>
    <w:rPr>
      <w:sz w:val="20"/>
      <w:szCs w:val="20"/>
    </w:rPr>
  </w:style>
  <w:style w:type="paragraph" w:styleId="TOC7">
    <w:name w:val="toc 7"/>
    <w:basedOn w:val="Normal"/>
    <w:next w:val="Normal"/>
    <w:autoRedefine/>
    <w:uiPriority w:val="39"/>
    <w:unhideWhenUsed/>
    <w:rsid w:val="00755A72"/>
    <w:pPr>
      <w:spacing w:after="0"/>
      <w:ind w:left="1320"/>
    </w:pPr>
    <w:rPr>
      <w:sz w:val="20"/>
      <w:szCs w:val="20"/>
    </w:rPr>
  </w:style>
  <w:style w:type="paragraph" w:styleId="TOC8">
    <w:name w:val="toc 8"/>
    <w:basedOn w:val="Normal"/>
    <w:next w:val="Normal"/>
    <w:autoRedefine/>
    <w:uiPriority w:val="39"/>
    <w:unhideWhenUsed/>
    <w:rsid w:val="00755A72"/>
    <w:pPr>
      <w:spacing w:after="0"/>
      <w:ind w:left="1540"/>
    </w:pPr>
    <w:rPr>
      <w:sz w:val="20"/>
      <w:szCs w:val="20"/>
    </w:rPr>
  </w:style>
  <w:style w:type="paragraph" w:styleId="TOC9">
    <w:name w:val="toc 9"/>
    <w:basedOn w:val="Normal"/>
    <w:next w:val="Normal"/>
    <w:autoRedefine/>
    <w:uiPriority w:val="39"/>
    <w:unhideWhenUsed/>
    <w:rsid w:val="00755A72"/>
    <w:pPr>
      <w:spacing w:after="0"/>
      <w:ind w:left="1760"/>
    </w:pPr>
    <w:rPr>
      <w:sz w:val="20"/>
      <w:szCs w:val="20"/>
    </w:rPr>
  </w:style>
  <w:style w:type="character" w:customStyle="1" w:styleId="ListParagraphChar">
    <w:name w:val="List Paragraph Char"/>
    <w:aliases w:val="Ha Char,Paragraph Char,List Paragraph (numbered (a)) Char,Normal 1 Char,List Paragraph 1 Char,Akapit z listą BS Char,Bullets Char,Numbered List Paragraph Char,References Char,Numbered Paragraph Char,Main numbered paragraph Char"/>
    <w:link w:val="ListParagraph"/>
    <w:uiPriority w:val="99"/>
    <w:locked/>
    <w:rsid w:val="0039448A"/>
    <w:rPr>
      <w:rFonts w:ascii="Calibri" w:eastAsia="Calibri" w:hAnsi="Calibri" w:cs="Times New Roman"/>
      <w:sz w:val="22"/>
      <w:szCs w:val="22"/>
      <w:lang w:val="sq-AL"/>
    </w:rPr>
  </w:style>
  <w:style w:type="character" w:styleId="Strong">
    <w:name w:val="Strong"/>
    <w:qFormat/>
    <w:rsid w:val="006A4D3B"/>
    <w:rPr>
      <w:rFonts w:cs="Times New Roman"/>
      <w:b/>
      <w:bCs/>
    </w:rPr>
  </w:style>
  <w:style w:type="numbering" w:customStyle="1" w:styleId="NoList1">
    <w:name w:val="No List1"/>
    <w:next w:val="NoList"/>
    <w:uiPriority w:val="99"/>
    <w:semiHidden/>
    <w:unhideWhenUsed/>
    <w:rsid w:val="009413ED"/>
  </w:style>
  <w:style w:type="table" w:customStyle="1" w:styleId="TableGrid1">
    <w:name w:val="Table Grid1"/>
    <w:basedOn w:val="TableNormal"/>
    <w:next w:val="TableGrid"/>
    <w:uiPriority w:val="39"/>
    <w:rsid w:val="00941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721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uiPriority w:val="99"/>
    <w:semiHidden/>
    <w:unhideWhenUsed/>
    <w:rsid w:val="000C650F"/>
    <w:rPr>
      <w:color w:val="605E5C"/>
      <w:shd w:val="clear" w:color="auto" w:fill="E1DFDD"/>
    </w:rPr>
  </w:style>
  <w:style w:type="paragraph" w:styleId="Revision">
    <w:name w:val="Revision"/>
    <w:hidden/>
    <w:uiPriority w:val="99"/>
    <w:semiHidden/>
    <w:rsid w:val="00625288"/>
    <w:rPr>
      <w:sz w:val="22"/>
      <w:szCs w:val="22"/>
      <w:lang w:val="sq-AL" w:eastAsia="en-US"/>
    </w:rPr>
  </w:style>
  <w:style w:type="character" w:customStyle="1" w:styleId="UnresolvedMention2">
    <w:name w:val="Unresolved Mention2"/>
    <w:uiPriority w:val="99"/>
    <w:semiHidden/>
    <w:unhideWhenUsed/>
    <w:rsid w:val="006F5E57"/>
    <w:rPr>
      <w:color w:val="605E5C"/>
      <w:shd w:val="clear" w:color="auto" w:fill="E1DFDD"/>
    </w:rPr>
  </w:style>
  <w:style w:type="paragraph" w:styleId="Footer">
    <w:name w:val="footer"/>
    <w:basedOn w:val="Normal"/>
    <w:link w:val="FooterChar"/>
    <w:uiPriority w:val="99"/>
    <w:unhideWhenUsed/>
    <w:rsid w:val="0034212D"/>
    <w:pPr>
      <w:tabs>
        <w:tab w:val="center" w:pos="4513"/>
        <w:tab w:val="right" w:pos="9026"/>
      </w:tabs>
      <w:spacing w:after="0" w:line="240" w:lineRule="auto"/>
    </w:pPr>
  </w:style>
  <w:style w:type="character" w:customStyle="1" w:styleId="FooterChar">
    <w:name w:val="Footer Char"/>
    <w:link w:val="Footer"/>
    <w:uiPriority w:val="99"/>
    <w:rsid w:val="0034212D"/>
    <w:rPr>
      <w:rFonts w:ascii="Calibri" w:eastAsia="Calibri" w:hAnsi="Calibri" w:cs="Times New Roman"/>
      <w:sz w:val="22"/>
      <w:szCs w:val="22"/>
      <w:lang w:val="sq-AL"/>
    </w:rPr>
  </w:style>
  <w:style w:type="character" w:styleId="PageNumber">
    <w:name w:val="page number"/>
    <w:basedOn w:val="DefaultParagraphFont"/>
    <w:uiPriority w:val="99"/>
    <w:semiHidden/>
    <w:unhideWhenUsed/>
    <w:rsid w:val="0034212D"/>
  </w:style>
  <w:style w:type="paragraph" w:styleId="Header">
    <w:name w:val="header"/>
    <w:basedOn w:val="Normal"/>
    <w:link w:val="HeaderChar"/>
    <w:uiPriority w:val="99"/>
    <w:unhideWhenUsed/>
    <w:rsid w:val="00A6585F"/>
    <w:pPr>
      <w:tabs>
        <w:tab w:val="center" w:pos="4513"/>
        <w:tab w:val="right" w:pos="9026"/>
      </w:tabs>
      <w:spacing w:after="0" w:line="240" w:lineRule="auto"/>
    </w:pPr>
  </w:style>
  <w:style w:type="character" w:customStyle="1" w:styleId="HeaderChar">
    <w:name w:val="Header Char"/>
    <w:link w:val="Header"/>
    <w:uiPriority w:val="99"/>
    <w:rsid w:val="00A6585F"/>
    <w:rPr>
      <w:rFonts w:ascii="Calibri" w:eastAsia="Calibri" w:hAnsi="Calibri" w:cs="Times New Roman"/>
      <w:sz w:val="22"/>
      <w:szCs w:val="22"/>
      <w:lang w:val="sq-AL"/>
    </w:rPr>
  </w:style>
  <w:style w:type="character" w:customStyle="1" w:styleId="Heading2Char">
    <w:name w:val="Heading 2 Char"/>
    <w:link w:val="Heading2"/>
    <w:uiPriority w:val="9"/>
    <w:rsid w:val="003D19DB"/>
    <w:rPr>
      <w:rFonts w:eastAsia="Times New Roman" w:cs="Times New Roman"/>
      <w:bCs/>
      <w:sz w:val="20"/>
      <w:lang w:val="sq-AL"/>
    </w:rPr>
  </w:style>
  <w:style w:type="paragraph" w:styleId="Title">
    <w:name w:val="Title"/>
    <w:basedOn w:val="Normal"/>
    <w:link w:val="TitleChar"/>
    <w:qFormat/>
    <w:rsid w:val="003D19DB"/>
    <w:pPr>
      <w:spacing w:after="0" w:line="240" w:lineRule="auto"/>
      <w:jc w:val="center"/>
    </w:pPr>
    <w:rPr>
      <w:rFonts w:ascii="Times New Roman" w:eastAsia="MS Mincho" w:hAnsi="Times New Roman"/>
      <w:b/>
      <w:sz w:val="24"/>
      <w:szCs w:val="20"/>
      <w:lang w:val="en-US"/>
    </w:rPr>
  </w:style>
  <w:style w:type="character" w:customStyle="1" w:styleId="TitleChar">
    <w:name w:val="Title Char"/>
    <w:link w:val="Title"/>
    <w:rsid w:val="003D19DB"/>
    <w:rPr>
      <w:rFonts w:ascii="Times New Roman" w:eastAsia="MS Mincho" w:hAnsi="Times New Roman" w:cs="Times New Roman"/>
      <w:b/>
      <w:szCs w:val="20"/>
    </w:rPr>
  </w:style>
  <w:style w:type="paragraph" w:styleId="BodyText">
    <w:name w:val="Body Text"/>
    <w:basedOn w:val="Normal"/>
    <w:link w:val="BodyTextChar"/>
    <w:uiPriority w:val="1"/>
    <w:qFormat/>
    <w:rsid w:val="00F35D42"/>
    <w:pPr>
      <w:widowControl w:val="0"/>
      <w:autoSpaceDE w:val="0"/>
      <w:autoSpaceDN w:val="0"/>
      <w:spacing w:after="0" w:line="240" w:lineRule="auto"/>
    </w:pPr>
    <w:rPr>
      <w:rFonts w:ascii="Arial" w:eastAsia="Arial" w:hAnsi="Arial" w:cs="Arial"/>
      <w:b/>
      <w:bCs/>
      <w:sz w:val="20"/>
      <w:szCs w:val="20"/>
      <w:lang w:val="en-US"/>
    </w:rPr>
  </w:style>
  <w:style w:type="character" w:customStyle="1" w:styleId="BodyTextChar">
    <w:name w:val="Body Text Char"/>
    <w:link w:val="BodyText"/>
    <w:uiPriority w:val="1"/>
    <w:rsid w:val="00F35D42"/>
    <w:rPr>
      <w:rFonts w:ascii="Arial" w:eastAsia="Arial" w:hAnsi="Arial" w:cs="Arial"/>
      <w:b/>
      <w:bCs/>
      <w:sz w:val="20"/>
      <w:szCs w:val="20"/>
    </w:rPr>
  </w:style>
  <w:style w:type="paragraph" w:customStyle="1" w:styleId="TableParagraph">
    <w:name w:val="Table Paragraph"/>
    <w:basedOn w:val="Normal"/>
    <w:uiPriority w:val="1"/>
    <w:qFormat/>
    <w:rsid w:val="00F35D42"/>
    <w:pPr>
      <w:widowControl w:val="0"/>
      <w:autoSpaceDE w:val="0"/>
      <w:autoSpaceDN w:val="0"/>
      <w:spacing w:after="0" w:line="240" w:lineRule="auto"/>
    </w:pPr>
    <w:rPr>
      <w:rFonts w:ascii="Arial" w:eastAsia="Arial" w:hAnsi="Arial" w:cs="Arial"/>
      <w:lang w:val="en-US"/>
    </w:rPr>
  </w:style>
  <w:style w:type="paragraph" w:customStyle="1" w:styleId="CVTitle">
    <w:name w:val="CV Title"/>
    <w:basedOn w:val="Normal"/>
    <w:rsid w:val="008169BB"/>
    <w:pPr>
      <w:suppressAutoHyphens/>
      <w:spacing w:after="0" w:line="240" w:lineRule="auto"/>
      <w:ind w:left="113" w:right="113"/>
      <w:jc w:val="right"/>
    </w:pPr>
    <w:rPr>
      <w:rFonts w:ascii="Arial Narrow" w:eastAsia="Times New Roman" w:hAnsi="Arial Narrow"/>
      <w:b/>
      <w:bCs/>
      <w:noProof/>
      <w:spacing w:val="10"/>
      <w:sz w:val="28"/>
      <w:szCs w:val="20"/>
      <w:lang w:val="fr-FR"/>
    </w:rPr>
  </w:style>
  <w:style w:type="paragraph" w:customStyle="1" w:styleId="CVHeading1">
    <w:name w:val="CV Heading 1"/>
    <w:basedOn w:val="Normal"/>
    <w:next w:val="Normal"/>
    <w:rsid w:val="008169BB"/>
    <w:pPr>
      <w:suppressAutoHyphens/>
      <w:spacing w:before="74" w:after="0" w:line="240" w:lineRule="auto"/>
      <w:ind w:left="113" w:right="113"/>
      <w:jc w:val="right"/>
    </w:pPr>
    <w:rPr>
      <w:rFonts w:ascii="Arial Narrow" w:eastAsia="Times New Roman" w:hAnsi="Arial Narrow"/>
      <w:b/>
      <w:noProof/>
      <w:sz w:val="24"/>
      <w:szCs w:val="20"/>
      <w:lang w:val="en-US"/>
    </w:rPr>
  </w:style>
  <w:style w:type="paragraph" w:customStyle="1" w:styleId="CVHeading2">
    <w:name w:val="CV Heading 2"/>
    <w:basedOn w:val="CVHeading1"/>
    <w:next w:val="Normal"/>
    <w:rsid w:val="008169BB"/>
    <w:pPr>
      <w:spacing w:before="0"/>
    </w:pPr>
    <w:rPr>
      <w:b w:val="0"/>
      <w:sz w:val="22"/>
    </w:rPr>
  </w:style>
  <w:style w:type="paragraph" w:customStyle="1" w:styleId="CVHeading2-FirstLine">
    <w:name w:val="CV Heading 2 - First Line"/>
    <w:basedOn w:val="CVHeading2"/>
    <w:next w:val="CVHeading2"/>
    <w:rsid w:val="008169BB"/>
    <w:pPr>
      <w:spacing w:before="74"/>
    </w:pPr>
  </w:style>
  <w:style w:type="paragraph" w:customStyle="1" w:styleId="CVHeading3">
    <w:name w:val="CV Heading 3"/>
    <w:basedOn w:val="Normal"/>
    <w:next w:val="Normal"/>
    <w:rsid w:val="008169BB"/>
    <w:pPr>
      <w:suppressAutoHyphens/>
      <w:spacing w:after="0" w:line="240" w:lineRule="auto"/>
      <w:ind w:left="113" w:right="113"/>
      <w:jc w:val="right"/>
      <w:textAlignment w:val="center"/>
    </w:pPr>
    <w:rPr>
      <w:rFonts w:ascii="Arial Narrow" w:eastAsia="Times New Roman" w:hAnsi="Arial Narrow"/>
      <w:noProof/>
      <w:sz w:val="20"/>
      <w:szCs w:val="20"/>
      <w:lang w:val="en-US"/>
    </w:rPr>
  </w:style>
  <w:style w:type="paragraph" w:customStyle="1" w:styleId="CVHeading3-FirstLine">
    <w:name w:val="CV Heading 3 - First Line"/>
    <w:basedOn w:val="CVHeading3"/>
    <w:next w:val="CVHeading3"/>
    <w:rsid w:val="008169BB"/>
    <w:pPr>
      <w:spacing w:before="74"/>
    </w:pPr>
  </w:style>
  <w:style w:type="paragraph" w:customStyle="1" w:styleId="CVHeadingLanguage">
    <w:name w:val="CV Heading Language"/>
    <w:basedOn w:val="CVHeading2"/>
    <w:next w:val="LevelAssessment-Code"/>
    <w:rsid w:val="008169BB"/>
    <w:rPr>
      <w:b/>
    </w:rPr>
  </w:style>
  <w:style w:type="paragraph" w:customStyle="1" w:styleId="LevelAssessment-Code">
    <w:name w:val="Level Assessment - Code"/>
    <w:basedOn w:val="Normal"/>
    <w:next w:val="LevelAssessment-Description"/>
    <w:rsid w:val="008169BB"/>
    <w:pPr>
      <w:suppressAutoHyphens/>
      <w:spacing w:after="0" w:line="240" w:lineRule="auto"/>
      <w:ind w:left="28"/>
      <w:jc w:val="center"/>
    </w:pPr>
    <w:rPr>
      <w:rFonts w:ascii="Arial Narrow" w:eastAsia="Times New Roman" w:hAnsi="Arial Narrow"/>
      <w:noProof/>
      <w:sz w:val="18"/>
      <w:szCs w:val="20"/>
      <w:lang w:val="en-US"/>
    </w:rPr>
  </w:style>
  <w:style w:type="paragraph" w:customStyle="1" w:styleId="LevelAssessment-Description">
    <w:name w:val="Level Assessment - Description"/>
    <w:basedOn w:val="LevelAssessment-Code"/>
    <w:next w:val="LevelAssessment-Code"/>
    <w:rsid w:val="008169BB"/>
    <w:pPr>
      <w:textAlignment w:val="bottom"/>
    </w:pPr>
  </w:style>
  <w:style w:type="paragraph" w:customStyle="1" w:styleId="CVHeadingLevel">
    <w:name w:val="CV Heading Level"/>
    <w:basedOn w:val="CVHeading3"/>
    <w:next w:val="Normal"/>
    <w:rsid w:val="008169BB"/>
    <w:rPr>
      <w:i/>
    </w:rPr>
  </w:style>
  <w:style w:type="paragraph" w:customStyle="1" w:styleId="LevelAssessment-Heading1">
    <w:name w:val="Level Assessment - Heading 1"/>
    <w:basedOn w:val="LevelAssessment-Code"/>
    <w:rsid w:val="008169BB"/>
    <w:pPr>
      <w:ind w:left="57" w:right="57"/>
    </w:pPr>
    <w:rPr>
      <w:b/>
      <w:sz w:val="22"/>
    </w:rPr>
  </w:style>
  <w:style w:type="paragraph" w:customStyle="1" w:styleId="LevelAssessment-Heading2">
    <w:name w:val="Level Assessment - Heading 2"/>
    <w:basedOn w:val="Normal"/>
    <w:rsid w:val="008169BB"/>
    <w:pPr>
      <w:suppressAutoHyphens/>
      <w:spacing w:after="0" w:line="240" w:lineRule="auto"/>
      <w:ind w:left="57" w:right="57"/>
      <w:jc w:val="center"/>
    </w:pPr>
    <w:rPr>
      <w:rFonts w:ascii="Arial Narrow" w:eastAsia="Times New Roman" w:hAnsi="Arial Narrow"/>
      <w:noProof/>
      <w:sz w:val="18"/>
      <w:szCs w:val="20"/>
      <w:lang w:val="en-US"/>
    </w:rPr>
  </w:style>
  <w:style w:type="paragraph" w:customStyle="1" w:styleId="LevelAssessment-Note">
    <w:name w:val="Level Assessment - Note"/>
    <w:basedOn w:val="LevelAssessment-Code"/>
    <w:rsid w:val="008169BB"/>
    <w:pPr>
      <w:ind w:left="113"/>
      <w:jc w:val="left"/>
    </w:pPr>
    <w:rPr>
      <w:i/>
    </w:rPr>
  </w:style>
  <w:style w:type="paragraph" w:customStyle="1" w:styleId="CVMajor-FirstLine">
    <w:name w:val="CV Major - First Line"/>
    <w:basedOn w:val="Normal"/>
    <w:next w:val="Normal"/>
    <w:rsid w:val="008169BB"/>
    <w:pPr>
      <w:suppressAutoHyphens/>
      <w:spacing w:before="74" w:after="0" w:line="240" w:lineRule="auto"/>
      <w:ind w:left="113" w:right="113"/>
    </w:pPr>
    <w:rPr>
      <w:rFonts w:ascii="Arial Narrow" w:eastAsia="Times New Roman" w:hAnsi="Arial Narrow"/>
      <w:b/>
      <w:noProof/>
      <w:sz w:val="24"/>
      <w:szCs w:val="20"/>
      <w:lang w:val="en-US"/>
    </w:rPr>
  </w:style>
  <w:style w:type="paragraph" w:customStyle="1" w:styleId="CVMedium-FirstLine">
    <w:name w:val="CV Medium - First Line"/>
    <w:basedOn w:val="Normal"/>
    <w:next w:val="Normal"/>
    <w:rsid w:val="008169BB"/>
    <w:pPr>
      <w:suppressAutoHyphens/>
      <w:spacing w:before="74" w:after="0" w:line="240" w:lineRule="auto"/>
      <w:ind w:left="113" w:right="113"/>
    </w:pPr>
    <w:rPr>
      <w:rFonts w:ascii="Arial Narrow" w:eastAsia="Times New Roman" w:hAnsi="Arial Narrow"/>
      <w:b/>
      <w:noProof/>
      <w:szCs w:val="20"/>
      <w:lang w:val="en-US"/>
    </w:rPr>
  </w:style>
  <w:style w:type="paragraph" w:customStyle="1" w:styleId="CVNormal">
    <w:name w:val="CV Normal"/>
    <w:basedOn w:val="Normal"/>
    <w:rsid w:val="008169BB"/>
    <w:pPr>
      <w:suppressAutoHyphens/>
      <w:spacing w:after="0" w:line="240" w:lineRule="auto"/>
      <w:ind w:left="113" w:right="113"/>
    </w:pPr>
    <w:rPr>
      <w:rFonts w:ascii="Arial Narrow" w:eastAsia="Times New Roman" w:hAnsi="Arial Narrow"/>
      <w:noProof/>
      <w:sz w:val="20"/>
      <w:szCs w:val="20"/>
      <w:lang w:val="en-US"/>
    </w:rPr>
  </w:style>
  <w:style w:type="paragraph" w:customStyle="1" w:styleId="CVSpacer">
    <w:name w:val="CV Spacer"/>
    <w:basedOn w:val="CVNormal"/>
    <w:rsid w:val="008169BB"/>
    <w:rPr>
      <w:sz w:val="4"/>
    </w:rPr>
  </w:style>
  <w:style w:type="paragraph" w:customStyle="1" w:styleId="CVNormal-FirstLine">
    <w:name w:val="CV Normal - First Line"/>
    <w:basedOn w:val="CVNormal"/>
    <w:next w:val="CVNormal"/>
    <w:rsid w:val="008169BB"/>
    <w:pPr>
      <w:spacing w:before="74"/>
    </w:pPr>
  </w:style>
  <w:style w:type="table" w:customStyle="1" w:styleId="TableGrid11">
    <w:name w:val="Table Grid11"/>
    <w:basedOn w:val="TableNormal"/>
    <w:next w:val="TableGrid"/>
    <w:uiPriority w:val="59"/>
    <w:unhideWhenUsed/>
    <w:rsid w:val="007B101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EB1EA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uiPriority w:val="99"/>
    <w:semiHidden/>
    <w:unhideWhenUsed/>
    <w:rsid w:val="007970DB"/>
    <w:rPr>
      <w:color w:val="605E5C"/>
      <w:shd w:val="clear" w:color="auto" w:fill="E1DFDD"/>
    </w:rPr>
  </w:style>
  <w:style w:type="paragraph" w:customStyle="1" w:styleId="Default">
    <w:name w:val="Default"/>
    <w:rsid w:val="007602D9"/>
    <w:pPr>
      <w:autoSpaceDE w:val="0"/>
      <w:autoSpaceDN w:val="0"/>
      <w:adjustRightInd w:val="0"/>
    </w:pPr>
    <w:rPr>
      <w:rFonts w:ascii="Garamond" w:hAnsi="Garamond" w:cs="Garamond"/>
      <w:color w:val="000000"/>
      <w:sz w:val="24"/>
      <w:szCs w:val="24"/>
      <w:lang w:val="en-GB"/>
    </w:rPr>
  </w:style>
  <w:style w:type="numbering" w:customStyle="1" w:styleId="NoList2">
    <w:name w:val="No List2"/>
    <w:next w:val="NoList"/>
    <w:uiPriority w:val="99"/>
    <w:semiHidden/>
    <w:unhideWhenUsed/>
    <w:rsid w:val="00DB41FC"/>
  </w:style>
  <w:style w:type="table" w:customStyle="1" w:styleId="TableGrid3">
    <w:name w:val="Table Grid3"/>
    <w:basedOn w:val="TableNormal"/>
    <w:next w:val="TableGrid"/>
    <w:uiPriority w:val="39"/>
    <w:rsid w:val="00DB4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B41FC"/>
  </w:style>
  <w:style w:type="table" w:customStyle="1" w:styleId="TableGrid12">
    <w:name w:val="Table Grid12"/>
    <w:basedOn w:val="TableNormal"/>
    <w:next w:val="TableGrid"/>
    <w:uiPriority w:val="39"/>
    <w:rsid w:val="00DB4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unhideWhenUsed/>
    <w:rsid w:val="00DB41F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unhideWhenUsed/>
    <w:rsid w:val="00DB41F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41FC"/>
    <w:rPr>
      <w:color w:val="954F72" w:themeColor="followedHyperlink"/>
      <w:u w:val="single"/>
    </w:rPr>
  </w:style>
  <w:style w:type="paragraph" w:customStyle="1" w:styleId="TEXXXXX">
    <w:name w:val="TEXXXXX"/>
    <w:basedOn w:val="Normal"/>
    <w:qFormat/>
    <w:rsid w:val="00AB3180"/>
    <w:pPr>
      <w:autoSpaceDE w:val="0"/>
      <w:autoSpaceDN w:val="0"/>
      <w:adjustRightInd w:val="0"/>
      <w:spacing w:after="0" w:line="240" w:lineRule="auto"/>
      <w:ind w:firstLine="284"/>
      <w:jc w:val="both"/>
    </w:pPr>
    <w:rPr>
      <w:rFonts w:ascii="Garamond" w:hAnsi="Garamond"/>
      <w:sz w:val="24"/>
      <w:szCs w:val="24"/>
      <w:lang w:val="en-US" w:eastAsia="en-GB"/>
    </w:rPr>
  </w:style>
  <w:style w:type="numbering" w:customStyle="1" w:styleId="NoList3">
    <w:name w:val="No List3"/>
    <w:next w:val="NoList"/>
    <w:uiPriority w:val="99"/>
    <w:semiHidden/>
    <w:unhideWhenUsed/>
    <w:rsid w:val="00D668AB"/>
  </w:style>
  <w:style w:type="numbering" w:customStyle="1" w:styleId="NoList12">
    <w:name w:val="No List12"/>
    <w:next w:val="NoList"/>
    <w:uiPriority w:val="99"/>
    <w:semiHidden/>
    <w:unhideWhenUsed/>
    <w:rsid w:val="00D668AB"/>
  </w:style>
  <w:style w:type="numbering" w:customStyle="1" w:styleId="NoList111">
    <w:name w:val="No List111"/>
    <w:next w:val="NoList"/>
    <w:uiPriority w:val="99"/>
    <w:semiHidden/>
    <w:unhideWhenUsed/>
    <w:rsid w:val="00D668AB"/>
  </w:style>
  <w:style w:type="numbering" w:customStyle="1" w:styleId="NoList21">
    <w:name w:val="No List21"/>
    <w:next w:val="NoList"/>
    <w:uiPriority w:val="99"/>
    <w:semiHidden/>
    <w:unhideWhenUsed/>
    <w:rsid w:val="00D668AB"/>
  </w:style>
  <w:style w:type="numbering" w:customStyle="1" w:styleId="NoList1111">
    <w:name w:val="No List1111"/>
    <w:next w:val="NoList"/>
    <w:uiPriority w:val="99"/>
    <w:semiHidden/>
    <w:unhideWhenUsed/>
    <w:rsid w:val="00D668AB"/>
  </w:style>
  <w:style w:type="character" w:customStyle="1" w:styleId="FollowedHyperlink1">
    <w:name w:val="FollowedHyperlink1"/>
    <w:basedOn w:val="DefaultParagraphFont"/>
    <w:uiPriority w:val="99"/>
    <w:semiHidden/>
    <w:unhideWhenUsed/>
    <w:rsid w:val="00D668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6797">
      <w:bodyDiv w:val="1"/>
      <w:marLeft w:val="0"/>
      <w:marRight w:val="0"/>
      <w:marTop w:val="0"/>
      <w:marBottom w:val="0"/>
      <w:divBdr>
        <w:top w:val="none" w:sz="0" w:space="0" w:color="auto"/>
        <w:left w:val="none" w:sz="0" w:space="0" w:color="auto"/>
        <w:bottom w:val="none" w:sz="0" w:space="0" w:color="auto"/>
        <w:right w:val="none" w:sz="0" w:space="0" w:color="auto"/>
      </w:divBdr>
      <w:divsChild>
        <w:div w:id="190147605">
          <w:marLeft w:val="0"/>
          <w:marRight w:val="0"/>
          <w:marTop w:val="0"/>
          <w:marBottom w:val="0"/>
          <w:divBdr>
            <w:top w:val="none" w:sz="0" w:space="0" w:color="auto"/>
            <w:left w:val="none" w:sz="0" w:space="0" w:color="auto"/>
            <w:bottom w:val="none" w:sz="0" w:space="0" w:color="auto"/>
            <w:right w:val="none" w:sz="0" w:space="0" w:color="auto"/>
          </w:divBdr>
          <w:divsChild>
            <w:div w:id="1348285307">
              <w:marLeft w:val="0"/>
              <w:marRight w:val="0"/>
              <w:marTop w:val="0"/>
              <w:marBottom w:val="0"/>
              <w:divBdr>
                <w:top w:val="none" w:sz="0" w:space="0" w:color="auto"/>
                <w:left w:val="none" w:sz="0" w:space="0" w:color="auto"/>
                <w:bottom w:val="none" w:sz="0" w:space="0" w:color="auto"/>
                <w:right w:val="none" w:sz="0" w:space="0" w:color="auto"/>
              </w:divBdr>
              <w:divsChild>
                <w:div w:id="10747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3933">
      <w:bodyDiv w:val="1"/>
      <w:marLeft w:val="0"/>
      <w:marRight w:val="0"/>
      <w:marTop w:val="0"/>
      <w:marBottom w:val="0"/>
      <w:divBdr>
        <w:top w:val="none" w:sz="0" w:space="0" w:color="auto"/>
        <w:left w:val="none" w:sz="0" w:space="0" w:color="auto"/>
        <w:bottom w:val="none" w:sz="0" w:space="0" w:color="auto"/>
        <w:right w:val="none" w:sz="0" w:space="0" w:color="auto"/>
      </w:divBdr>
      <w:divsChild>
        <w:div w:id="804279232">
          <w:marLeft w:val="0"/>
          <w:marRight w:val="0"/>
          <w:marTop w:val="0"/>
          <w:marBottom w:val="0"/>
          <w:divBdr>
            <w:top w:val="none" w:sz="0" w:space="0" w:color="auto"/>
            <w:left w:val="none" w:sz="0" w:space="0" w:color="auto"/>
            <w:bottom w:val="none" w:sz="0" w:space="0" w:color="auto"/>
            <w:right w:val="none" w:sz="0" w:space="0" w:color="auto"/>
          </w:divBdr>
        </w:div>
        <w:div w:id="166137827">
          <w:marLeft w:val="0"/>
          <w:marRight w:val="0"/>
          <w:marTop w:val="0"/>
          <w:marBottom w:val="0"/>
          <w:divBdr>
            <w:top w:val="none" w:sz="0" w:space="0" w:color="auto"/>
            <w:left w:val="none" w:sz="0" w:space="0" w:color="auto"/>
            <w:bottom w:val="none" w:sz="0" w:space="0" w:color="auto"/>
            <w:right w:val="none" w:sz="0" w:space="0" w:color="auto"/>
          </w:divBdr>
        </w:div>
        <w:div w:id="131286966">
          <w:marLeft w:val="0"/>
          <w:marRight w:val="0"/>
          <w:marTop w:val="0"/>
          <w:marBottom w:val="0"/>
          <w:divBdr>
            <w:top w:val="none" w:sz="0" w:space="0" w:color="auto"/>
            <w:left w:val="none" w:sz="0" w:space="0" w:color="auto"/>
            <w:bottom w:val="none" w:sz="0" w:space="0" w:color="auto"/>
            <w:right w:val="none" w:sz="0" w:space="0" w:color="auto"/>
          </w:divBdr>
        </w:div>
        <w:div w:id="597296862">
          <w:marLeft w:val="0"/>
          <w:marRight w:val="0"/>
          <w:marTop w:val="0"/>
          <w:marBottom w:val="0"/>
          <w:divBdr>
            <w:top w:val="none" w:sz="0" w:space="0" w:color="auto"/>
            <w:left w:val="none" w:sz="0" w:space="0" w:color="auto"/>
            <w:bottom w:val="none" w:sz="0" w:space="0" w:color="auto"/>
            <w:right w:val="none" w:sz="0" w:space="0" w:color="auto"/>
          </w:divBdr>
        </w:div>
        <w:div w:id="1889295727">
          <w:marLeft w:val="0"/>
          <w:marRight w:val="0"/>
          <w:marTop w:val="0"/>
          <w:marBottom w:val="0"/>
          <w:divBdr>
            <w:top w:val="none" w:sz="0" w:space="0" w:color="auto"/>
            <w:left w:val="none" w:sz="0" w:space="0" w:color="auto"/>
            <w:bottom w:val="none" w:sz="0" w:space="0" w:color="auto"/>
            <w:right w:val="none" w:sz="0" w:space="0" w:color="auto"/>
          </w:divBdr>
        </w:div>
      </w:divsChild>
    </w:div>
    <w:div w:id="1398893121">
      <w:bodyDiv w:val="1"/>
      <w:marLeft w:val="0"/>
      <w:marRight w:val="0"/>
      <w:marTop w:val="0"/>
      <w:marBottom w:val="0"/>
      <w:divBdr>
        <w:top w:val="none" w:sz="0" w:space="0" w:color="auto"/>
        <w:left w:val="none" w:sz="0" w:space="0" w:color="auto"/>
        <w:bottom w:val="none" w:sz="0" w:space="0" w:color="auto"/>
        <w:right w:val="none" w:sz="0" w:space="0" w:color="auto"/>
      </w:divBdr>
    </w:div>
    <w:div w:id="1507943844">
      <w:bodyDiv w:val="1"/>
      <w:marLeft w:val="0"/>
      <w:marRight w:val="0"/>
      <w:marTop w:val="0"/>
      <w:marBottom w:val="0"/>
      <w:divBdr>
        <w:top w:val="none" w:sz="0" w:space="0" w:color="auto"/>
        <w:left w:val="none" w:sz="0" w:space="0" w:color="auto"/>
        <w:bottom w:val="none" w:sz="0" w:space="0" w:color="auto"/>
        <w:right w:val="none" w:sz="0" w:space="0" w:color="auto"/>
      </w:divBdr>
      <w:divsChild>
        <w:div w:id="1715421455">
          <w:marLeft w:val="0"/>
          <w:marRight w:val="0"/>
          <w:marTop w:val="0"/>
          <w:marBottom w:val="0"/>
          <w:divBdr>
            <w:top w:val="none" w:sz="0" w:space="0" w:color="auto"/>
            <w:left w:val="none" w:sz="0" w:space="0" w:color="auto"/>
            <w:bottom w:val="none" w:sz="0" w:space="0" w:color="auto"/>
            <w:right w:val="none" w:sz="0" w:space="0" w:color="auto"/>
          </w:divBdr>
          <w:divsChild>
            <w:div w:id="398092341">
              <w:marLeft w:val="0"/>
              <w:marRight w:val="0"/>
              <w:marTop w:val="0"/>
              <w:marBottom w:val="0"/>
              <w:divBdr>
                <w:top w:val="none" w:sz="0" w:space="0" w:color="auto"/>
                <w:left w:val="none" w:sz="0" w:space="0" w:color="auto"/>
                <w:bottom w:val="none" w:sz="0" w:space="0" w:color="auto"/>
                <w:right w:val="none" w:sz="0" w:space="0" w:color="auto"/>
              </w:divBdr>
              <w:divsChild>
                <w:div w:id="295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5818">
          <w:marLeft w:val="0"/>
          <w:marRight w:val="0"/>
          <w:marTop w:val="0"/>
          <w:marBottom w:val="0"/>
          <w:divBdr>
            <w:top w:val="none" w:sz="0" w:space="0" w:color="auto"/>
            <w:left w:val="none" w:sz="0" w:space="0" w:color="auto"/>
            <w:bottom w:val="none" w:sz="0" w:space="0" w:color="auto"/>
            <w:right w:val="none" w:sz="0" w:space="0" w:color="auto"/>
          </w:divBdr>
          <w:divsChild>
            <w:div w:id="1074081569">
              <w:marLeft w:val="0"/>
              <w:marRight w:val="0"/>
              <w:marTop w:val="0"/>
              <w:marBottom w:val="0"/>
              <w:divBdr>
                <w:top w:val="none" w:sz="0" w:space="0" w:color="auto"/>
                <w:left w:val="none" w:sz="0" w:space="0" w:color="auto"/>
                <w:bottom w:val="none" w:sz="0" w:space="0" w:color="auto"/>
                <w:right w:val="none" w:sz="0" w:space="0" w:color="auto"/>
              </w:divBdr>
              <w:divsChild>
                <w:div w:id="1671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3253">
      <w:bodyDiv w:val="1"/>
      <w:marLeft w:val="0"/>
      <w:marRight w:val="0"/>
      <w:marTop w:val="0"/>
      <w:marBottom w:val="0"/>
      <w:divBdr>
        <w:top w:val="none" w:sz="0" w:space="0" w:color="auto"/>
        <w:left w:val="none" w:sz="0" w:space="0" w:color="auto"/>
        <w:bottom w:val="none" w:sz="0" w:space="0" w:color="auto"/>
        <w:right w:val="none" w:sz="0" w:space="0" w:color="auto"/>
      </w:divBdr>
    </w:div>
    <w:div w:id="1885410591">
      <w:bodyDiv w:val="1"/>
      <w:marLeft w:val="0"/>
      <w:marRight w:val="0"/>
      <w:marTop w:val="0"/>
      <w:marBottom w:val="0"/>
      <w:divBdr>
        <w:top w:val="none" w:sz="0" w:space="0" w:color="auto"/>
        <w:left w:val="none" w:sz="0" w:space="0" w:color="auto"/>
        <w:bottom w:val="none" w:sz="0" w:space="0" w:color="auto"/>
        <w:right w:val="none" w:sz="0" w:space="0" w:color="auto"/>
      </w:divBdr>
      <w:divsChild>
        <w:div w:id="275596816">
          <w:marLeft w:val="0"/>
          <w:marRight w:val="0"/>
          <w:marTop w:val="0"/>
          <w:marBottom w:val="0"/>
          <w:divBdr>
            <w:top w:val="none" w:sz="0" w:space="0" w:color="auto"/>
            <w:left w:val="none" w:sz="0" w:space="0" w:color="auto"/>
            <w:bottom w:val="none" w:sz="0" w:space="0" w:color="auto"/>
            <w:right w:val="none" w:sz="0" w:space="0" w:color="auto"/>
          </w:divBdr>
          <w:divsChild>
            <w:div w:id="1495683775">
              <w:marLeft w:val="0"/>
              <w:marRight w:val="0"/>
              <w:marTop w:val="0"/>
              <w:marBottom w:val="0"/>
              <w:divBdr>
                <w:top w:val="none" w:sz="0" w:space="0" w:color="auto"/>
                <w:left w:val="none" w:sz="0" w:space="0" w:color="auto"/>
                <w:bottom w:val="none" w:sz="0" w:space="0" w:color="auto"/>
                <w:right w:val="none" w:sz="0" w:space="0" w:color="auto"/>
              </w:divBdr>
              <w:divsChild>
                <w:div w:id="20784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diagramLayout" Target="diagrams/layout1.xml"/><Relationship Id="rId26" Type="http://schemas.openxmlformats.org/officeDocument/2006/relationships/image" Target="media/image4.emf"/><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776F87-BF9F-8643-BF82-271B3615A3BB}" type="doc">
      <dgm:prSet loTypeId="urn:microsoft.com/office/officeart/2005/8/layout/orgChart1" loCatId="" qsTypeId="urn:microsoft.com/office/officeart/2005/8/quickstyle/simple1" qsCatId="simple" csTypeId="urn:microsoft.com/office/officeart/2005/8/colors/accent0_3" csCatId="mainScheme" phldr="1"/>
      <dgm:spPr/>
      <dgm:t>
        <a:bodyPr/>
        <a:lstStyle/>
        <a:p>
          <a:endParaRPr lang="en-GB"/>
        </a:p>
      </dgm:t>
    </dgm:pt>
    <dgm:pt modelId="{FA304CDE-76E6-1645-8908-F7E6E0E7A9BD}">
      <dgm:prSet phldrT="[Text]"/>
      <dgm:spPr>
        <a:xfrm>
          <a:off x="3775908" y="803"/>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Drejtori </a:t>
          </a:r>
        </a:p>
      </dgm:t>
    </dgm:pt>
    <dgm:pt modelId="{5ABDF0C2-3A8F-A349-98F0-305973B196E2}" type="parTrans" cxnId="{C247EFB2-C90C-664E-A248-8EA7D25B1E39}">
      <dgm:prSet/>
      <dgm:spPr/>
      <dgm:t>
        <a:bodyPr/>
        <a:lstStyle/>
        <a:p>
          <a:pPr algn="ctr"/>
          <a:endParaRPr lang="en-GB"/>
        </a:p>
      </dgm:t>
    </dgm:pt>
    <dgm:pt modelId="{0D4ACFF2-F848-CB42-8904-DE7F8D0246FE}" type="sibTrans" cxnId="{C247EFB2-C90C-664E-A248-8EA7D25B1E39}">
      <dgm:prSet/>
      <dgm:spPr/>
      <dgm:t>
        <a:bodyPr/>
        <a:lstStyle/>
        <a:p>
          <a:pPr algn="ctr"/>
          <a:endParaRPr lang="en-GB"/>
        </a:p>
      </dgm:t>
    </dgm:pt>
    <dgm:pt modelId="{E1C6D7DF-BD74-694A-97B8-EDFD9E604B70}">
      <dgm:prSet phldrT="[Text]"/>
      <dgm:spPr>
        <a:xfrm>
          <a:off x="349155" y="597828"/>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Përgjegjësi i administrimit të formimit profesional dhe njësisë së zhvillimit</a:t>
          </a:r>
        </a:p>
      </dgm:t>
    </dgm:pt>
    <dgm:pt modelId="{94CCFC4D-05FE-D547-989B-7B0DEB2BE22F}" type="parTrans" cxnId="{CC08459E-033B-0146-B874-4C5E21B39620}">
      <dgm:prSet/>
      <dgm:spPr>
        <a:xfrm>
          <a:off x="772160" y="423808"/>
          <a:ext cx="3426753" cy="174019"/>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GB"/>
        </a:p>
      </dgm:t>
    </dgm:pt>
    <dgm:pt modelId="{DF0DDC0B-68EF-D44A-8334-9B42C0CB1AD0}" type="sibTrans" cxnId="{CC08459E-033B-0146-B874-4C5E21B39620}">
      <dgm:prSet/>
      <dgm:spPr/>
      <dgm:t>
        <a:bodyPr/>
        <a:lstStyle/>
        <a:p>
          <a:pPr algn="ctr"/>
          <a:endParaRPr lang="en-GB"/>
        </a:p>
      </dgm:t>
    </dgm:pt>
    <dgm:pt modelId="{D6FC8617-15CE-FC49-A10C-55999362EC55}">
      <dgm:prSet phldrT="[Text]"/>
      <dgm:spPr>
        <a:xfrm>
          <a:off x="3641621" y="613678"/>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Përgjegjës i shërbimeve mbështetëse &amp; sekretaria</a:t>
          </a:r>
        </a:p>
      </dgm:t>
    </dgm:pt>
    <dgm:pt modelId="{FE605042-C742-564E-BD0C-67EE79246BE1}" type="parTrans" cxnId="{832B586F-0079-A14C-8C85-3F3549FF2E05}">
      <dgm:prSet/>
      <dgm:spPr>
        <a:xfrm>
          <a:off x="4064626" y="423808"/>
          <a:ext cx="134287" cy="189869"/>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GB"/>
        </a:p>
      </dgm:t>
    </dgm:pt>
    <dgm:pt modelId="{4092A97A-C7EA-B04A-A676-F6F6B871C063}" type="sibTrans" cxnId="{832B586F-0079-A14C-8C85-3F3549FF2E05}">
      <dgm:prSet/>
      <dgm:spPr/>
      <dgm:t>
        <a:bodyPr/>
        <a:lstStyle/>
        <a:p>
          <a:pPr algn="ctr"/>
          <a:endParaRPr lang="en-GB"/>
        </a:p>
      </dgm:t>
    </dgm:pt>
    <dgm:pt modelId="{F2087D46-05B7-D649-8DB5-8247E1E3B3B9}">
      <dgm:prSet/>
      <dgm:spPr>
        <a:xfrm>
          <a:off x="686434" y="1276666"/>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 i zhvillimit të azhduar profesional të mësimdhënësve</a:t>
          </a:r>
        </a:p>
      </dgm:t>
    </dgm:pt>
    <dgm:pt modelId="{5F764E68-7E96-CA4F-9117-2E6976249481}" type="parTrans" cxnId="{FCC81C26-4E71-BA47-A688-6030E16473E5}">
      <dgm:prSet/>
      <dgm:spPr>
        <a:xfrm>
          <a:off x="433756" y="1020833"/>
          <a:ext cx="252677" cy="467335"/>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082A4BB8-059C-A64D-B1B0-243C901A9A2D}" type="sibTrans" cxnId="{FCC81C26-4E71-BA47-A688-6030E16473E5}">
      <dgm:prSet/>
      <dgm:spPr/>
      <dgm:t>
        <a:bodyPr/>
        <a:lstStyle/>
        <a:p>
          <a:pPr algn="ctr"/>
          <a:endParaRPr lang="en-GB"/>
        </a:p>
      </dgm:t>
    </dgm:pt>
    <dgm:pt modelId="{4618941C-023A-7F41-AB6D-10151FFD86D7}">
      <dgm:prSet/>
      <dgm:spPr>
        <a:xfrm>
          <a:off x="701916" y="1891279"/>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 i zhvillimit të kurrikulave në nivel ofruesi</a:t>
          </a:r>
        </a:p>
      </dgm:t>
    </dgm:pt>
    <dgm:pt modelId="{DD278F92-AF15-ED44-BDCE-F5899C440633}" type="parTrans" cxnId="{DDBEE488-62DE-814C-9951-7E9649117E9D}">
      <dgm:prSet/>
      <dgm:spPr>
        <a:xfrm>
          <a:off x="433756" y="1020833"/>
          <a:ext cx="268159" cy="1081948"/>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67A88C22-1A4A-EF4F-B7D7-157CE9751F5A}" type="sibTrans" cxnId="{DDBEE488-62DE-814C-9951-7E9649117E9D}">
      <dgm:prSet/>
      <dgm:spPr/>
      <dgm:t>
        <a:bodyPr/>
        <a:lstStyle/>
        <a:p>
          <a:pPr algn="ctr"/>
          <a:endParaRPr lang="en-GB"/>
        </a:p>
      </dgm:t>
    </dgm:pt>
    <dgm:pt modelId="{10995051-3845-1441-96F1-88BC25A84AB0}">
      <dgm:prSet/>
      <dgm:spPr>
        <a:xfrm>
          <a:off x="701916" y="2479214"/>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 i marrëdhënieve me biznesin</a:t>
          </a:r>
        </a:p>
      </dgm:t>
    </dgm:pt>
    <dgm:pt modelId="{5F2D8872-6946-A342-93D8-C4EE9810BDA1}" type="parTrans" cxnId="{A6652782-217B-A54A-B0D9-D93A76DBB466}">
      <dgm:prSet/>
      <dgm:spPr>
        <a:xfrm>
          <a:off x="433756" y="1020833"/>
          <a:ext cx="268159" cy="1669883"/>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C2FEFEC9-573D-5A42-BBF8-DC0336118EE1}" type="sibTrans" cxnId="{A6652782-217B-A54A-B0D9-D93A76DBB466}">
      <dgm:prSet/>
      <dgm:spPr/>
      <dgm:t>
        <a:bodyPr/>
        <a:lstStyle/>
        <a:p>
          <a:pPr algn="ctr"/>
          <a:endParaRPr lang="en-GB"/>
        </a:p>
      </dgm:t>
    </dgm:pt>
    <dgm:pt modelId="{93ECB1DD-CB0A-D54F-8DDD-CB2B8FA04F44}">
      <dgm:prSet/>
      <dgm:spPr>
        <a:xfrm>
          <a:off x="701916" y="3067144"/>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 i këshillimit oër karrierë</a:t>
          </a:r>
        </a:p>
      </dgm:t>
    </dgm:pt>
    <dgm:pt modelId="{56724830-B0DD-354D-B79F-41E6AEACC0EE}" type="parTrans" cxnId="{48C7C729-B37C-304D-BC7A-F0EBB3A536FE}">
      <dgm:prSet/>
      <dgm:spPr>
        <a:xfrm>
          <a:off x="433756" y="1020833"/>
          <a:ext cx="268159" cy="2257813"/>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ABA5DDD4-415A-BA4C-8DE1-25D8F24CD490}" type="sibTrans" cxnId="{48C7C729-B37C-304D-BC7A-F0EBB3A536FE}">
      <dgm:prSet/>
      <dgm:spPr/>
      <dgm:t>
        <a:bodyPr/>
        <a:lstStyle/>
        <a:p>
          <a:pPr algn="ctr"/>
          <a:endParaRPr lang="en-GB"/>
        </a:p>
      </dgm:t>
    </dgm:pt>
    <dgm:pt modelId="{1EF841F9-D4CA-8242-9B39-8D4FE7BA31E2}">
      <dgm:prSet/>
      <dgm:spPr>
        <a:xfrm>
          <a:off x="701916" y="3655078"/>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 i hartimit të projekteve</a:t>
          </a:r>
        </a:p>
      </dgm:t>
    </dgm:pt>
    <dgm:pt modelId="{8805B2B7-BCDD-0043-BFF3-359EE656B0E1}" type="parTrans" cxnId="{30B239D0-5F88-0A47-8267-8FD9F2D43C8C}">
      <dgm:prSet/>
      <dgm:spPr>
        <a:xfrm>
          <a:off x="433756" y="1020833"/>
          <a:ext cx="268159" cy="2845747"/>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89F91CCD-73DB-944D-93EE-B13AD639A8C0}" type="sibTrans" cxnId="{30B239D0-5F88-0A47-8267-8FD9F2D43C8C}">
      <dgm:prSet/>
      <dgm:spPr/>
      <dgm:t>
        <a:bodyPr/>
        <a:lstStyle/>
        <a:p>
          <a:pPr algn="ctr"/>
          <a:endParaRPr lang="en-GB"/>
        </a:p>
      </dgm:t>
    </dgm:pt>
    <dgm:pt modelId="{94C56216-6949-414F-A6B7-F27077245ED6}">
      <dgm:prSet/>
      <dgm:spPr>
        <a:xfrm>
          <a:off x="3987411" y="1202137"/>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Soecialist i burimeve njerëzore/jurist</a:t>
          </a:r>
        </a:p>
      </dgm:t>
    </dgm:pt>
    <dgm:pt modelId="{8874AA3E-7468-FE40-970D-BACB471A0B77}" type="parTrans" cxnId="{60E5840F-A146-8242-B2BE-27495B00CE33}">
      <dgm:prSet/>
      <dgm:spPr>
        <a:xfrm>
          <a:off x="3726222" y="1036683"/>
          <a:ext cx="261188" cy="376956"/>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9B498DE2-FBFF-E341-A3BB-7BFF8B13D019}" type="sibTrans" cxnId="{60E5840F-A146-8242-B2BE-27495B00CE33}">
      <dgm:prSet/>
      <dgm:spPr/>
      <dgm:t>
        <a:bodyPr/>
        <a:lstStyle/>
        <a:p>
          <a:pPr algn="ctr"/>
          <a:endParaRPr lang="en-GB"/>
        </a:p>
      </dgm:t>
    </dgm:pt>
    <dgm:pt modelId="{34789F73-A445-9A42-92AA-85FE3BCC1250}">
      <dgm:prSet/>
      <dgm:spPr>
        <a:xfrm>
          <a:off x="3987411" y="1802803"/>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Specialist i të dhënave statistikore</a:t>
          </a:r>
        </a:p>
      </dgm:t>
    </dgm:pt>
    <dgm:pt modelId="{1E9B9D02-1B46-844E-A8B6-F4F68CC87F76}" type="parTrans" cxnId="{A4F8AFC6-43CE-224F-BE35-5B18EE01BBAA}">
      <dgm:prSet/>
      <dgm:spPr>
        <a:xfrm>
          <a:off x="3726222" y="1036683"/>
          <a:ext cx="261188" cy="977623"/>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2121968D-D1D8-AC4F-BFAC-83CE007A0798}" type="sibTrans" cxnId="{A4F8AFC6-43CE-224F-BE35-5B18EE01BBAA}">
      <dgm:prSet/>
      <dgm:spPr/>
      <dgm:t>
        <a:bodyPr/>
        <a:lstStyle/>
        <a:p>
          <a:pPr algn="ctr"/>
          <a:endParaRPr lang="en-GB"/>
        </a:p>
      </dgm:t>
    </dgm:pt>
    <dgm:pt modelId="{2D0974F3-D95C-2D49-A832-3AC38A73E1D4}">
      <dgm:prSet/>
      <dgm:spPr>
        <a:xfrm>
          <a:off x="3987411" y="2403470"/>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Magazinier</a:t>
          </a:r>
        </a:p>
      </dgm:t>
    </dgm:pt>
    <dgm:pt modelId="{C31EC318-02B9-A44F-9A04-E66A8B23F594}" type="parTrans" cxnId="{F374F504-C868-0145-B2B2-174E3CD08A12}">
      <dgm:prSet/>
      <dgm:spPr>
        <a:xfrm>
          <a:off x="3726222" y="1036683"/>
          <a:ext cx="261188" cy="1578290"/>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9CE82443-156F-264D-AEB3-0D3270B07531}" type="sibTrans" cxnId="{F374F504-C868-0145-B2B2-174E3CD08A12}">
      <dgm:prSet/>
      <dgm:spPr/>
      <dgm:t>
        <a:bodyPr/>
        <a:lstStyle/>
        <a:p>
          <a:pPr algn="ctr"/>
          <a:endParaRPr lang="en-GB"/>
        </a:p>
      </dgm:t>
    </dgm:pt>
    <dgm:pt modelId="{11EC89E0-D247-1C48-99D7-7E3DDA78EB2D}">
      <dgm:prSet/>
      <dgm:spPr>
        <a:xfrm>
          <a:off x="3987411" y="3004137"/>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Specialist TIK</a:t>
          </a:r>
        </a:p>
      </dgm:t>
    </dgm:pt>
    <dgm:pt modelId="{2BECB312-ACC2-B54B-9C82-DDA662D52134}" type="parTrans" cxnId="{53A7D1A5-E008-A743-8B3B-27E1DE4F2B2D}">
      <dgm:prSet/>
      <dgm:spPr>
        <a:xfrm>
          <a:off x="3726222" y="1036683"/>
          <a:ext cx="261188" cy="2178956"/>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9170AA4F-8021-C244-89A6-E68BF39071B1}" type="sibTrans" cxnId="{53A7D1A5-E008-A743-8B3B-27E1DE4F2B2D}">
      <dgm:prSet/>
      <dgm:spPr/>
      <dgm:t>
        <a:bodyPr/>
        <a:lstStyle/>
        <a:p>
          <a:pPr algn="ctr"/>
          <a:endParaRPr lang="en-GB"/>
        </a:p>
      </dgm:t>
    </dgm:pt>
    <dgm:pt modelId="{E9965353-2990-D042-81E5-9849746B25AA}">
      <dgm:prSet/>
      <dgm:spPr>
        <a:xfrm>
          <a:off x="701916" y="4243012"/>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Koordinatori i marketingut</a:t>
          </a:r>
        </a:p>
      </dgm:t>
    </dgm:pt>
    <dgm:pt modelId="{86A3B5A7-5800-8845-856A-98E46D12B63F}" type="parTrans" cxnId="{D1AA40ED-C45F-9B40-AB4F-B5FB9AF8A1FF}">
      <dgm:prSet/>
      <dgm:spPr>
        <a:xfrm>
          <a:off x="433756" y="1020833"/>
          <a:ext cx="268159" cy="3433682"/>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8386B359-0B64-2E4D-AD08-7A60CF5551B0}" type="sibTrans" cxnId="{D1AA40ED-C45F-9B40-AB4F-B5FB9AF8A1FF}">
      <dgm:prSet/>
      <dgm:spPr/>
      <dgm:t>
        <a:bodyPr/>
        <a:lstStyle/>
        <a:p>
          <a:pPr algn="ctr"/>
          <a:endParaRPr lang="en-GB"/>
        </a:p>
      </dgm:t>
    </dgm:pt>
    <dgm:pt modelId="{28D64B80-CDE2-0A43-9C57-525B0508BAFA}">
      <dgm:prSet/>
      <dgm:spPr>
        <a:xfrm>
          <a:off x="701916" y="4830943"/>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 i gjurmimit në nivel ofruesi</a:t>
          </a:r>
        </a:p>
      </dgm:t>
    </dgm:pt>
    <dgm:pt modelId="{D92C5BBB-8A4A-7344-AC4F-E07E27904ED6}" type="parTrans" cxnId="{DFB70F23-8B1F-564B-B6E0-D816A616BE9D}">
      <dgm:prSet/>
      <dgm:spPr>
        <a:xfrm>
          <a:off x="433756" y="1020833"/>
          <a:ext cx="268159" cy="4021612"/>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4D842594-E83F-4B4A-A637-1A0F7B430CD4}" type="sibTrans" cxnId="{DFB70F23-8B1F-564B-B6E0-D816A616BE9D}">
      <dgm:prSet/>
      <dgm:spPr/>
      <dgm:t>
        <a:bodyPr/>
        <a:lstStyle/>
        <a:p>
          <a:pPr algn="ctr"/>
          <a:endParaRPr lang="en-GB"/>
        </a:p>
      </dgm:t>
    </dgm:pt>
    <dgm:pt modelId="{67217474-D6BD-DF47-B65E-44C0149C3EDB}">
      <dgm:prSet/>
      <dgm:spPr>
        <a:xfrm>
          <a:off x="1725350" y="1290621"/>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Mësimdhënës të formimit teoriko-praktik</a:t>
          </a:r>
        </a:p>
      </dgm:t>
    </dgm:pt>
    <dgm:pt modelId="{39203D49-2907-E44D-BC10-9154D7AF7997}" type="parTrans" cxnId="{7237FDEB-D675-984A-817A-9C566E5A1CA3}">
      <dgm:prSet/>
      <dgm:spPr>
        <a:xfrm>
          <a:off x="433756" y="1020833"/>
          <a:ext cx="1291594" cy="481290"/>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C4527335-59B9-D943-A959-4B6D679291C1}" type="sibTrans" cxnId="{7237FDEB-D675-984A-817A-9C566E5A1CA3}">
      <dgm:prSet/>
      <dgm:spPr/>
      <dgm:t>
        <a:bodyPr/>
        <a:lstStyle/>
        <a:p>
          <a:pPr algn="ctr"/>
          <a:endParaRPr lang="en-GB"/>
        </a:p>
      </dgm:t>
    </dgm:pt>
    <dgm:pt modelId="{BC6735B1-6127-B24E-8C09-0A5A67546667}">
      <dgm:prSet/>
      <dgm:spPr>
        <a:xfrm>
          <a:off x="6294048" y="588128"/>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Përgjegjës i financës/NZ</a:t>
          </a:r>
        </a:p>
      </dgm:t>
    </dgm:pt>
    <dgm:pt modelId="{9804863E-4BD0-BA45-B7E2-52207B5175A1}" type="parTrans" cxnId="{12DDAD47-1776-F14F-BC0D-4FB7F2BE2D07}">
      <dgm:prSet/>
      <dgm:spPr>
        <a:xfrm>
          <a:off x="4198913" y="423808"/>
          <a:ext cx="2518139" cy="164320"/>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GB"/>
        </a:p>
      </dgm:t>
    </dgm:pt>
    <dgm:pt modelId="{51346AD3-DACD-0245-9746-FD4242AC62B2}" type="sibTrans" cxnId="{12DDAD47-1776-F14F-BC0D-4FB7F2BE2D07}">
      <dgm:prSet/>
      <dgm:spPr/>
      <dgm:t>
        <a:bodyPr/>
        <a:lstStyle/>
        <a:p>
          <a:pPr algn="ctr"/>
          <a:endParaRPr lang="en-GB"/>
        </a:p>
      </dgm:t>
    </dgm:pt>
    <dgm:pt modelId="{061974F8-7D9A-3141-A95C-0FDC2ABE76C5}">
      <dgm:prSet/>
      <dgm:spPr>
        <a:xfrm>
          <a:off x="6474417" y="1135420"/>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Specialist i financës (nëse ka)</a:t>
          </a:r>
        </a:p>
      </dgm:t>
    </dgm:pt>
    <dgm:pt modelId="{45897835-44D8-D841-84BF-72DBFC00176C}" type="parTrans" cxnId="{3566E734-6A80-4148-80A6-32A8E686F2E8}">
      <dgm:prSet/>
      <dgm:spPr>
        <a:xfrm>
          <a:off x="6378649" y="1011133"/>
          <a:ext cx="95768" cy="335789"/>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7F782720-653F-CD40-BE52-3E4FD0CA32E9}" type="sibTrans" cxnId="{3566E734-6A80-4148-80A6-32A8E686F2E8}">
      <dgm:prSet/>
      <dgm:spPr/>
      <dgm:t>
        <a:bodyPr/>
        <a:lstStyle/>
        <a:p>
          <a:pPr algn="ctr"/>
          <a:endParaRPr lang="en-GB"/>
        </a:p>
      </dgm:t>
    </dgm:pt>
    <dgm:pt modelId="{1D64B801-3567-E143-A7B6-2A4329250FBF}">
      <dgm:prSet/>
      <dgm:spPr>
        <a:xfrm>
          <a:off x="698912" y="5424109"/>
          <a:ext cx="846009" cy="42300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r>
            <a:rPr lang="en-GB">
              <a:solidFill>
                <a:sysClr val="window" lastClr="FFFFFF"/>
              </a:solidFill>
              <a:latin typeface="Calibri"/>
              <a:ea typeface="+mn-ea"/>
              <a:cs typeface="+mn-cs"/>
            </a:rPr>
            <a:t>Koordinator i SC</a:t>
          </a:r>
        </a:p>
      </dgm:t>
    </dgm:pt>
    <dgm:pt modelId="{A6FCD88A-AC4C-374D-93EC-FE4237EFF4A8}" type="parTrans" cxnId="{05C3961D-D672-3540-A367-BEE1B2D623D8}">
      <dgm:prSet/>
      <dgm:spPr>
        <a:xfrm>
          <a:off x="433756" y="1020833"/>
          <a:ext cx="265156" cy="4614779"/>
        </a:xfr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GB"/>
        </a:p>
      </dgm:t>
    </dgm:pt>
    <dgm:pt modelId="{7863E8D3-7D39-BF4D-A458-A08845F8D4D6}" type="sibTrans" cxnId="{05C3961D-D672-3540-A367-BEE1B2D623D8}">
      <dgm:prSet/>
      <dgm:spPr/>
      <dgm:t>
        <a:bodyPr/>
        <a:lstStyle/>
        <a:p>
          <a:pPr algn="ctr"/>
          <a:endParaRPr lang="en-GB"/>
        </a:p>
      </dgm:t>
    </dgm:pt>
    <dgm:pt modelId="{321BD735-C461-0C4A-838A-B033FAE0F066}" type="pres">
      <dgm:prSet presAssocID="{21776F87-BF9F-8643-BF82-271B3615A3BB}" presName="hierChild1" presStyleCnt="0">
        <dgm:presLayoutVars>
          <dgm:orgChart val="1"/>
          <dgm:chPref val="1"/>
          <dgm:dir/>
          <dgm:animOne val="branch"/>
          <dgm:animLvl val="lvl"/>
          <dgm:resizeHandles/>
        </dgm:presLayoutVars>
      </dgm:prSet>
      <dgm:spPr/>
      <dgm:t>
        <a:bodyPr/>
        <a:lstStyle/>
        <a:p>
          <a:endParaRPr lang="en-US"/>
        </a:p>
      </dgm:t>
    </dgm:pt>
    <dgm:pt modelId="{7F57CD8A-1D20-E64B-8CBD-E1A0A3B08870}" type="pres">
      <dgm:prSet presAssocID="{FA304CDE-76E6-1645-8908-F7E6E0E7A9BD}" presName="hierRoot1" presStyleCnt="0">
        <dgm:presLayoutVars>
          <dgm:hierBranch val="init"/>
        </dgm:presLayoutVars>
      </dgm:prSet>
      <dgm:spPr/>
    </dgm:pt>
    <dgm:pt modelId="{0285C972-03E3-C040-AD47-BF2DFE70FF9D}" type="pres">
      <dgm:prSet presAssocID="{FA304CDE-76E6-1645-8908-F7E6E0E7A9BD}" presName="rootComposite1" presStyleCnt="0"/>
      <dgm:spPr/>
    </dgm:pt>
    <dgm:pt modelId="{0C50C73A-6B14-884E-9CF7-F361602B00DA}" type="pres">
      <dgm:prSet presAssocID="{FA304CDE-76E6-1645-8908-F7E6E0E7A9BD}" presName="rootText1" presStyleLbl="node0" presStyleIdx="0" presStyleCnt="1">
        <dgm:presLayoutVars>
          <dgm:chPref val="3"/>
        </dgm:presLayoutVars>
      </dgm:prSet>
      <dgm:spPr>
        <a:prstGeom prst="rect">
          <a:avLst/>
        </a:prstGeom>
      </dgm:spPr>
      <dgm:t>
        <a:bodyPr/>
        <a:lstStyle/>
        <a:p>
          <a:endParaRPr lang="en-US"/>
        </a:p>
      </dgm:t>
    </dgm:pt>
    <dgm:pt modelId="{AD62AA6C-BF68-FA4D-AD34-BBD127433BA3}" type="pres">
      <dgm:prSet presAssocID="{FA304CDE-76E6-1645-8908-F7E6E0E7A9BD}" presName="rootConnector1" presStyleLbl="node1" presStyleIdx="0" presStyleCnt="0"/>
      <dgm:spPr/>
      <dgm:t>
        <a:bodyPr/>
        <a:lstStyle/>
        <a:p>
          <a:endParaRPr lang="en-US"/>
        </a:p>
      </dgm:t>
    </dgm:pt>
    <dgm:pt modelId="{5637323A-A9F8-884B-A7A2-5F9A7DB91927}" type="pres">
      <dgm:prSet presAssocID="{FA304CDE-76E6-1645-8908-F7E6E0E7A9BD}" presName="hierChild2" presStyleCnt="0"/>
      <dgm:spPr/>
    </dgm:pt>
    <dgm:pt modelId="{72684D91-1C69-5743-A107-1A4FA163E759}" type="pres">
      <dgm:prSet presAssocID="{94CCFC4D-05FE-D547-989B-7B0DEB2BE22F}" presName="Name37" presStyleLbl="parChTrans1D2" presStyleIdx="0" presStyleCnt="3"/>
      <dgm:spPr>
        <a:custGeom>
          <a:avLst/>
          <a:gdLst/>
          <a:ahLst/>
          <a:cxnLst/>
          <a:rect l="0" t="0" r="0" b="0"/>
          <a:pathLst>
            <a:path>
              <a:moveTo>
                <a:pt x="3426753" y="0"/>
              </a:moveTo>
              <a:lnTo>
                <a:pt x="3426753" y="85188"/>
              </a:lnTo>
              <a:lnTo>
                <a:pt x="0" y="85188"/>
              </a:lnTo>
              <a:lnTo>
                <a:pt x="0" y="174019"/>
              </a:lnTo>
            </a:path>
          </a:pathLst>
        </a:custGeom>
      </dgm:spPr>
      <dgm:t>
        <a:bodyPr/>
        <a:lstStyle/>
        <a:p>
          <a:endParaRPr lang="en-US"/>
        </a:p>
      </dgm:t>
    </dgm:pt>
    <dgm:pt modelId="{A09D56BC-2AF2-234B-8C8E-D8D4512FF042}" type="pres">
      <dgm:prSet presAssocID="{E1C6D7DF-BD74-694A-97B8-EDFD9E604B70}" presName="hierRoot2" presStyleCnt="0">
        <dgm:presLayoutVars>
          <dgm:hierBranch val="init"/>
        </dgm:presLayoutVars>
      </dgm:prSet>
      <dgm:spPr/>
    </dgm:pt>
    <dgm:pt modelId="{69BDC857-D54B-9143-B979-372F383D4327}" type="pres">
      <dgm:prSet presAssocID="{E1C6D7DF-BD74-694A-97B8-EDFD9E604B70}" presName="rootComposite" presStyleCnt="0"/>
      <dgm:spPr/>
    </dgm:pt>
    <dgm:pt modelId="{8AD7CDBE-70E9-344D-BF36-1917CE49BA07}" type="pres">
      <dgm:prSet presAssocID="{E1C6D7DF-BD74-694A-97B8-EDFD9E604B70}" presName="rootText" presStyleLbl="node2" presStyleIdx="0" presStyleCnt="3" custLinFactX="-100000" custLinFactNeighborX="-184049" custLinFactNeighborY="-861">
        <dgm:presLayoutVars>
          <dgm:chPref val="3"/>
        </dgm:presLayoutVars>
      </dgm:prSet>
      <dgm:spPr>
        <a:prstGeom prst="rect">
          <a:avLst/>
        </a:prstGeom>
      </dgm:spPr>
      <dgm:t>
        <a:bodyPr/>
        <a:lstStyle/>
        <a:p>
          <a:endParaRPr lang="en-US"/>
        </a:p>
      </dgm:t>
    </dgm:pt>
    <dgm:pt modelId="{A0C798C6-AB89-D74E-8138-1A46815C5C64}" type="pres">
      <dgm:prSet presAssocID="{E1C6D7DF-BD74-694A-97B8-EDFD9E604B70}" presName="rootConnector" presStyleLbl="node2" presStyleIdx="0" presStyleCnt="3"/>
      <dgm:spPr/>
      <dgm:t>
        <a:bodyPr/>
        <a:lstStyle/>
        <a:p>
          <a:endParaRPr lang="en-US"/>
        </a:p>
      </dgm:t>
    </dgm:pt>
    <dgm:pt modelId="{07CB6196-EB29-D449-A972-A9967A7C1E09}" type="pres">
      <dgm:prSet presAssocID="{E1C6D7DF-BD74-694A-97B8-EDFD9E604B70}" presName="hierChild4" presStyleCnt="0"/>
      <dgm:spPr/>
    </dgm:pt>
    <dgm:pt modelId="{4B4757E6-4D78-A74A-8187-BE28E01274B2}" type="pres">
      <dgm:prSet presAssocID="{5F764E68-7E96-CA4F-9117-2E6976249481}" presName="Name37" presStyleLbl="parChTrans1D3" presStyleIdx="0" presStyleCnt="14"/>
      <dgm:spPr>
        <a:custGeom>
          <a:avLst/>
          <a:gdLst/>
          <a:ahLst/>
          <a:cxnLst/>
          <a:rect l="0" t="0" r="0" b="0"/>
          <a:pathLst>
            <a:path>
              <a:moveTo>
                <a:pt x="0" y="0"/>
              </a:moveTo>
              <a:lnTo>
                <a:pt x="0" y="467335"/>
              </a:lnTo>
              <a:lnTo>
                <a:pt x="252677" y="467335"/>
              </a:lnTo>
            </a:path>
          </a:pathLst>
        </a:custGeom>
      </dgm:spPr>
      <dgm:t>
        <a:bodyPr/>
        <a:lstStyle/>
        <a:p>
          <a:endParaRPr lang="en-US"/>
        </a:p>
      </dgm:t>
    </dgm:pt>
    <dgm:pt modelId="{E32A9479-DE48-524A-99C5-B6502C9172FB}" type="pres">
      <dgm:prSet presAssocID="{F2087D46-05B7-D649-8DB5-8247E1E3B3B9}" presName="hierRoot2" presStyleCnt="0">
        <dgm:presLayoutVars>
          <dgm:hierBranch val="init"/>
        </dgm:presLayoutVars>
      </dgm:prSet>
      <dgm:spPr/>
    </dgm:pt>
    <dgm:pt modelId="{D8C6BC03-8F93-4A4D-BE1D-D678B6FF47AA}" type="pres">
      <dgm:prSet presAssocID="{F2087D46-05B7-D649-8DB5-8247E1E3B3B9}" presName="rootComposite" presStyleCnt="0"/>
      <dgm:spPr/>
    </dgm:pt>
    <dgm:pt modelId="{5D88B332-F140-4542-8C5B-DB50C20369DC}" type="pres">
      <dgm:prSet presAssocID="{F2087D46-05B7-D649-8DB5-8247E1E3B3B9}" presName="rootText" presStyleLbl="node3" presStyleIdx="0" presStyleCnt="14" custLinFactX="-100000" custLinFactNeighborX="-169182" custLinFactNeighborY="17619">
        <dgm:presLayoutVars>
          <dgm:chPref val="3"/>
        </dgm:presLayoutVars>
      </dgm:prSet>
      <dgm:spPr>
        <a:prstGeom prst="rect">
          <a:avLst/>
        </a:prstGeom>
      </dgm:spPr>
      <dgm:t>
        <a:bodyPr/>
        <a:lstStyle/>
        <a:p>
          <a:endParaRPr lang="en-US"/>
        </a:p>
      </dgm:t>
    </dgm:pt>
    <dgm:pt modelId="{B130CAE8-0998-AF42-AB42-4A51D3AB5E85}" type="pres">
      <dgm:prSet presAssocID="{F2087D46-05B7-D649-8DB5-8247E1E3B3B9}" presName="rootConnector" presStyleLbl="node3" presStyleIdx="0" presStyleCnt="14"/>
      <dgm:spPr/>
      <dgm:t>
        <a:bodyPr/>
        <a:lstStyle/>
        <a:p>
          <a:endParaRPr lang="en-US"/>
        </a:p>
      </dgm:t>
    </dgm:pt>
    <dgm:pt modelId="{F53CB57C-899A-7042-8297-68CA7B495822}" type="pres">
      <dgm:prSet presAssocID="{F2087D46-05B7-D649-8DB5-8247E1E3B3B9}" presName="hierChild4" presStyleCnt="0"/>
      <dgm:spPr/>
    </dgm:pt>
    <dgm:pt modelId="{FAB269F3-E774-B247-A9D9-3966A04E188B}" type="pres">
      <dgm:prSet presAssocID="{F2087D46-05B7-D649-8DB5-8247E1E3B3B9}" presName="hierChild5" presStyleCnt="0"/>
      <dgm:spPr/>
    </dgm:pt>
    <dgm:pt modelId="{F5981822-71A9-9C4F-B4F6-D8AC330446AB}" type="pres">
      <dgm:prSet presAssocID="{DD278F92-AF15-ED44-BDCE-F5899C440633}" presName="Name37" presStyleLbl="parChTrans1D3" presStyleIdx="1" presStyleCnt="14"/>
      <dgm:spPr>
        <a:custGeom>
          <a:avLst/>
          <a:gdLst/>
          <a:ahLst/>
          <a:cxnLst/>
          <a:rect l="0" t="0" r="0" b="0"/>
          <a:pathLst>
            <a:path>
              <a:moveTo>
                <a:pt x="0" y="0"/>
              </a:moveTo>
              <a:lnTo>
                <a:pt x="0" y="1081948"/>
              </a:lnTo>
              <a:lnTo>
                <a:pt x="268159" y="1081948"/>
              </a:lnTo>
            </a:path>
          </a:pathLst>
        </a:custGeom>
      </dgm:spPr>
      <dgm:t>
        <a:bodyPr/>
        <a:lstStyle/>
        <a:p>
          <a:endParaRPr lang="en-US"/>
        </a:p>
      </dgm:t>
    </dgm:pt>
    <dgm:pt modelId="{F1C8D8AE-095B-B443-A170-BF64DCB1B3FD}" type="pres">
      <dgm:prSet presAssocID="{4618941C-023A-7F41-AB6D-10151FFD86D7}" presName="hierRoot2" presStyleCnt="0">
        <dgm:presLayoutVars>
          <dgm:hierBranch val="init"/>
        </dgm:presLayoutVars>
      </dgm:prSet>
      <dgm:spPr/>
    </dgm:pt>
    <dgm:pt modelId="{F80EA864-7B35-8F4B-8C74-8D29EBFA92FA}" type="pres">
      <dgm:prSet presAssocID="{4618941C-023A-7F41-AB6D-10151FFD86D7}" presName="rootComposite" presStyleCnt="0"/>
      <dgm:spPr/>
    </dgm:pt>
    <dgm:pt modelId="{F42CB3FB-3D99-134D-ABE6-7ED992EF3AF2}" type="pres">
      <dgm:prSet presAssocID="{4618941C-023A-7F41-AB6D-10151FFD86D7}" presName="rootText" presStyleLbl="node3" presStyleIdx="1" presStyleCnt="14" custLinFactX="-100000" custLinFactNeighborX="-167352" custLinFactNeighborY="20916">
        <dgm:presLayoutVars>
          <dgm:chPref val="3"/>
        </dgm:presLayoutVars>
      </dgm:prSet>
      <dgm:spPr>
        <a:prstGeom prst="rect">
          <a:avLst/>
        </a:prstGeom>
      </dgm:spPr>
      <dgm:t>
        <a:bodyPr/>
        <a:lstStyle/>
        <a:p>
          <a:endParaRPr lang="en-US"/>
        </a:p>
      </dgm:t>
    </dgm:pt>
    <dgm:pt modelId="{D9BB1D3E-C8CC-D84E-A48E-1B9362C8C324}" type="pres">
      <dgm:prSet presAssocID="{4618941C-023A-7F41-AB6D-10151FFD86D7}" presName="rootConnector" presStyleLbl="node3" presStyleIdx="1" presStyleCnt="14"/>
      <dgm:spPr/>
      <dgm:t>
        <a:bodyPr/>
        <a:lstStyle/>
        <a:p>
          <a:endParaRPr lang="en-US"/>
        </a:p>
      </dgm:t>
    </dgm:pt>
    <dgm:pt modelId="{963DF792-C03D-1745-B1FF-153DEC0DE812}" type="pres">
      <dgm:prSet presAssocID="{4618941C-023A-7F41-AB6D-10151FFD86D7}" presName="hierChild4" presStyleCnt="0"/>
      <dgm:spPr/>
    </dgm:pt>
    <dgm:pt modelId="{5A464CF9-A6E2-5346-8024-9160F2BA07AA}" type="pres">
      <dgm:prSet presAssocID="{4618941C-023A-7F41-AB6D-10151FFD86D7}" presName="hierChild5" presStyleCnt="0"/>
      <dgm:spPr/>
    </dgm:pt>
    <dgm:pt modelId="{F2897B24-735C-4B4C-9FD9-C65EB53CB120}" type="pres">
      <dgm:prSet presAssocID="{5F2D8872-6946-A342-93D8-C4EE9810BDA1}" presName="Name37" presStyleLbl="parChTrans1D3" presStyleIdx="2" presStyleCnt="14"/>
      <dgm:spPr>
        <a:custGeom>
          <a:avLst/>
          <a:gdLst/>
          <a:ahLst/>
          <a:cxnLst/>
          <a:rect l="0" t="0" r="0" b="0"/>
          <a:pathLst>
            <a:path>
              <a:moveTo>
                <a:pt x="0" y="0"/>
              </a:moveTo>
              <a:lnTo>
                <a:pt x="0" y="1669883"/>
              </a:lnTo>
              <a:lnTo>
                <a:pt x="268159" y="1669883"/>
              </a:lnTo>
            </a:path>
          </a:pathLst>
        </a:custGeom>
      </dgm:spPr>
      <dgm:t>
        <a:bodyPr/>
        <a:lstStyle/>
        <a:p>
          <a:endParaRPr lang="en-US"/>
        </a:p>
      </dgm:t>
    </dgm:pt>
    <dgm:pt modelId="{D83ECDFA-EAF1-1141-B54F-110C98C361A4}" type="pres">
      <dgm:prSet presAssocID="{10995051-3845-1441-96F1-88BC25A84AB0}" presName="hierRoot2" presStyleCnt="0">
        <dgm:presLayoutVars>
          <dgm:hierBranch val="init"/>
        </dgm:presLayoutVars>
      </dgm:prSet>
      <dgm:spPr/>
    </dgm:pt>
    <dgm:pt modelId="{9747A478-D7F7-7C43-9202-C4E265BB7AE2}" type="pres">
      <dgm:prSet presAssocID="{10995051-3845-1441-96F1-88BC25A84AB0}" presName="rootComposite" presStyleCnt="0"/>
      <dgm:spPr/>
    </dgm:pt>
    <dgm:pt modelId="{B4CB8889-98CB-294B-9B21-2C6FE40C495B}" type="pres">
      <dgm:prSet presAssocID="{10995051-3845-1441-96F1-88BC25A84AB0}" presName="rootText" presStyleLbl="node3" presStyleIdx="2" presStyleCnt="14" custLinFactX="-100000" custLinFactNeighborX="-167352" custLinFactNeighborY="17906">
        <dgm:presLayoutVars>
          <dgm:chPref val="3"/>
        </dgm:presLayoutVars>
      </dgm:prSet>
      <dgm:spPr>
        <a:prstGeom prst="rect">
          <a:avLst/>
        </a:prstGeom>
      </dgm:spPr>
      <dgm:t>
        <a:bodyPr/>
        <a:lstStyle/>
        <a:p>
          <a:endParaRPr lang="en-US"/>
        </a:p>
      </dgm:t>
    </dgm:pt>
    <dgm:pt modelId="{24C8F2F1-F262-7346-991D-74437B7539B5}" type="pres">
      <dgm:prSet presAssocID="{10995051-3845-1441-96F1-88BC25A84AB0}" presName="rootConnector" presStyleLbl="node3" presStyleIdx="2" presStyleCnt="14"/>
      <dgm:spPr/>
      <dgm:t>
        <a:bodyPr/>
        <a:lstStyle/>
        <a:p>
          <a:endParaRPr lang="en-US"/>
        </a:p>
      </dgm:t>
    </dgm:pt>
    <dgm:pt modelId="{D898587E-C795-B241-874D-1C9CC46F74C6}" type="pres">
      <dgm:prSet presAssocID="{10995051-3845-1441-96F1-88BC25A84AB0}" presName="hierChild4" presStyleCnt="0"/>
      <dgm:spPr/>
    </dgm:pt>
    <dgm:pt modelId="{1BD3B7DB-33A6-A344-AC0A-B6B88B8B6966}" type="pres">
      <dgm:prSet presAssocID="{10995051-3845-1441-96F1-88BC25A84AB0}" presName="hierChild5" presStyleCnt="0"/>
      <dgm:spPr/>
    </dgm:pt>
    <dgm:pt modelId="{EF179A56-009C-D045-AE72-B3563BF82EE9}" type="pres">
      <dgm:prSet presAssocID="{56724830-B0DD-354D-B79F-41E6AEACC0EE}" presName="Name37" presStyleLbl="parChTrans1D3" presStyleIdx="3" presStyleCnt="14"/>
      <dgm:spPr>
        <a:custGeom>
          <a:avLst/>
          <a:gdLst/>
          <a:ahLst/>
          <a:cxnLst/>
          <a:rect l="0" t="0" r="0" b="0"/>
          <a:pathLst>
            <a:path>
              <a:moveTo>
                <a:pt x="0" y="0"/>
              </a:moveTo>
              <a:lnTo>
                <a:pt x="0" y="2257813"/>
              </a:lnTo>
              <a:lnTo>
                <a:pt x="268159" y="2257813"/>
              </a:lnTo>
            </a:path>
          </a:pathLst>
        </a:custGeom>
      </dgm:spPr>
      <dgm:t>
        <a:bodyPr/>
        <a:lstStyle/>
        <a:p>
          <a:endParaRPr lang="en-US"/>
        </a:p>
      </dgm:t>
    </dgm:pt>
    <dgm:pt modelId="{8EEA1E88-D620-CE4E-AFF3-4BEDCE9C6805}" type="pres">
      <dgm:prSet presAssocID="{93ECB1DD-CB0A-D54F-8DDD-CB2B8FA04F44}" presName="hierRoot2" presStyleCnt="0">
        <dgm:presLayoutVars>
          <dgm:hierBranch val="init"/>
        </dgm:presLayoutVars>
      </dgm:prSet>
      <dgm:spPr/>
    </dgm:pt>
    <dgm:pt modelId="{75C4C974-BF08-8F48-B16B-3472625EC14D}" type="pres">
      <dgm:prSet presAssocID="{93ECB1DD-CB0A-D54F-8DDD-CB2B8FA04F44}" presName="rootComposite" presStyleCnt="0"/>
      <dgm:spPr/>
    </dgm:pt>
    <dgm:pt modelId="{B9D4D339-00AD-BA46-9590-01B3FBA1BADF}" type="pres">
      <dgm:prSet presAssocID="{93ECB1DD-CB0A-D54F-8DDD-CB2B8FA04F44}" presName="rootText" presStyleLbl="node3" presStyleIdx="3" presStyleCnt="14" custLinFactX="-100000" custLinFactNeighborX="-167352" custLinFactNeighborY="14895">
        <dgm:presLayoutVars>
          <dgm:chPref val="3"/>
        </dgm:presLayoutVars>
      </dgm:prSet>
      <dgm:spPr>
        <a:prstGeom prst="rect">
          <a:avLst/>
        </a:prstGeom>
      </dgm:spPr>
      <dgm:t>
        <a:bodyPr/>
        <a:lstStyle/>
        <a:p>
          <a:endParaRPr lang="en-US"/>
        </a:p>
      </dgm:t>
    </dgm:pt>
    <dgm:pt modelId="{C5105A15-EBFD-1845-8391-3A80061DDD84}" type="pres">
      <dgm:prSet presAssocID="{93ECB1DD-CB0A-D54F-8DDD-CB2B8FA04F44}" presName="rootConnector" presStyleLbl="node3" presStyleIdx="3" presStyleCnt="14"/>
      <dgm:spPr/>
      <dgm:t>
        <a:bodyPr/>
        <a:lstStyle/>
        <a:p>
          <a:endParaRPr lang="en-US"/>
        </a:p>
      </dgm:t>
    </dgm:pt>
    <dgm:pt modelId="{9924ECE5-B724-624D-9700-CDA14DDBAC73}" type="pres">
      <dgm:prSet presAssocID="{93ECB1DD-CB0A-D54F-8DDD-CB2B8FA04F44}" presName="hierChild4" presStyleCnt="0"/>
      <dgm:spPr/>
    </dgm:pt>
    <dgm:pt modelId="{7D25EEA1-8F32-FA45-8047-98D5AD4AEAC8}" type="pres">
      <dgm:prSet presAssocID="{93ECB1DD-CB0A-D54F-8DDD-CB2B8FA04F44}" presName="hierChild5" presStyleCnt="0"/>
      <dgm:spPr/>
    </dgm:pt>
    <dgm:pt modelId="{75AF6252-B78A-774A-A914-94CD1A9221E4}" type="pres">
      <dgm:prSet presAssocID="{8805B2B7-BCDD-0043-BFF3-359EE656B0E1}" presName="Name37" presStyleLbl="parChTrans1D3" presStyleIdx="4" presStyleCnt="14"/>
      <dgm:spPr>
        <a:custGeom>
          <a:avLst/>
          <a:gdLst/>
          <a:ahLst/>
          <a:cxnLst/>
          <a:rect l="0" t="0" r="0" b="0"/>
          <a:pathLst>
            <a:path>
              <a:moveTo>
                <a:pt x="0" y="0"/>
              </a:moveTo>
              <a:lnTo>
                <a:pt x="0" y="2845747"/>
              </a:lnTo>
              <a:lnTo>
                <a:pt x="268159" y="2845747"/>
              </a:lnTo>
            </a:path>
          </a:pathLst>
        </a:custGeom>
      </dgm:spPr>
      <dgm:t>
        <a:bodyPr/>
        <a:lstStyle/>
        <a:p>
          <a:endParaRPr lang="en-US"/>
        </a:p>
      </dgm:t>
    </dgm:pt>
    <dgm:pt modelId="{D671E044-8D0C-BA4E-AA49-9284531FD598}" type="pres">
      <dgm:prSet presAssocID="{1EF841F9-D4CA-8242-9B39-8D4FE7BA31E2}" presName="hierRoot2" presStyleCnt="0">
        <dgm:presLayoutVars>
          <dgm:hierBranch val="init"/>
        </dgm:presLayoutVars>
      </dgm:prSet>
      <dgm:spPr/>
    </dgm:pt>
    <dgm:pt modelId="{E39537AC-5DE0-A442-BDBE-4F3454C4E511}" type="pres">
      <dgm:prSet presAssocID="{1EF841F9-D4CA-8242-9B39-8D4FE7BA31E2}" presName="rootComposite" presStyleCnt="0"/>
      <dgm:spPr/>
    </dgm:pt>
    <dgm:pt modelId="{6A9E83A0-0A70-2349-A51E-A3E30A1C9ABE}" type="pres">
      <dgm:prSet presAssocID="{1EF841F9-D4CA-8242-9B39-8D4FE7BA31E2}" presName="rootText" presStyleLbl="node3" presStyleIdx="4" presStyleCnt="14" custLinFactX="-100000" custLinFactNeighborX="-167352" custLinFactNeighborY="11885">
        <dgm:presLayoutVars>
          <dgm:chPref val="3"/>
        </dgm:presLayoutVars>
      </dgm:prSet>
      <dgm:spPr>
        <a:prstGeom prst="rect">
          <a:avLst/>
        </a:prstGeom>
      </dgm:spPr>
      <dgm:t>
        <a:bodyPr/>
        <a:lstStyle/>
        <a:p>
          <a:endParaRPr lang="en-US"/>
        </a:p>
      </dgm:t>
    </dgm:pt>
    <dgm:pt modelId="{1A610656-DFC8-0748-B68D-40733EEA3DEA}" type="pres">
      <dgm:prSet presAssocID="{1EF841F9-D4CA-8242-9B39-8D4FE7BA31E2}" presName="rootConnector" presStyleLbl="node3" presStyleIdx="4" presStyleCnt="14"/>
      <dgm:spPr/>
      <dgm:t>
        <a:bodyPr/>
        <a:lstStyle/>
        <a:p>
          <a:endParaRPr lang="en-US"/>
        </a:p>
      </dgm:t>
    </dgm:pt>
    <dgm:pt modelId="{A5C3FB53-D99E-514D-BB3D-4CB00C33AD4C}" type="pres">
      <dgm:prSet presAssocID="{1EF841F9-D4CA-8242-9B39-8D4FE7BA31E2}" presName="hierChild4" presStyleCnt="0"/>
      <dgm:spPr/>
    </dgm:pt>
    <dgm:pt modelId="{F89E5100-1F63-4948-BC67-627D67FB43FD}" type="pres">
      <dgm:prSet presAssocID="{1EF841F9-D4CA-8242-9B39-8D4FE7BA31E2}" presName="hierChild5" presStyleCnt="0"/>
      <dgm:spPr/>
    </dgm:pt>
    <dgm:pt modelId="{C253DEB8-9AE6-274D-8683-F12A14E52736}" type="pres">
      <dgm:prSet presAssocID="{86A3B5A7-5800-8845-856A-98E46D12B63F}" presName="Name37" presStyleLbl="parChTrans1D3" presStyleIdx="5" presStyleCnt="14"/>
      <dgm:spPr>
        <a:custGeom>
          <a:avLst/>
          <a:gdLst/>
          <a:ahLst/>
          <a:cxnLst/>
          <a:rect l="0" t="0" r="0" b="0"/>
          <a:pathLst>
            <a:path>
              <a:moveTo>
                <a:pt x="0" y="0"/>
              </a:moveTo>
              <a:lnTo>
                <a:pt x="0" y="3433682"/>
              </a:lnTo>
              <a:lnTo>
                <a:pt x="268159" y="3433682"/>
              </a:lnTo>
            </a:path>
          </a:pathLst>
        </a:custGeom>
      </dgm:spPr>
      <dgm:t>
        <a:bodyPr/>
        <a:lstStyle/>
        <a:p>
          <a:endParaRPr lang="en-US"/>
        </a:p>
      </dgm:t>
    </dgm:pt>
    <dgm:pt modelId="{561578AE-7481-274D-9DBA-B722C039719B}" type="pres">
      <dgm:prSet presAssocID="{E9965353-2990-D042-81E5-9849746B25AA}" presName="hierRoot2" presStyleCnt="0">
        <dgm:presLayoutVars>
          <dgm:hierBranch val="init"/>
        </dgm:presLayoutVars>
      </dgm:prSet>
      <dgm:spPr/>
    </dgm:pt>
    <dgm:pt modelId="{4A9DE6B2-14EA-304C-8785-8FE53EE4E67D}" type="pres">
      <dgm:prSet presAssocID="{E9965353-2990-D042-81E5-9849746B25AA}" presName="rootComposite" presStyleCnt="0"/>
      <dgm:spPr/>
    </dgm:pt>
    <dgm:pt modelId="{AE76CC6F-8A85-3743-8F23-0775D7D68376}" type="pres">
      <dgm:prSet presAssocID="{E9965353-2990-D042-81E5-9849746B25AA}" presName="rootText" presStyleLbl="node3" presStyleIdx="5" presStyleCnt="14" custLinFactX="-100000" custLinFactNeighborX="-167352" custLinFactNeighborY="8875">
        <dgm:presLayoutVars>
          <dgm:chPref val="3"/>
        </dgm:presLayoutVars>
      </dgm:prSet>
      <dgm:spPr>
        <a:prstGeom prst="rect">
          <a:avLst/>
        </a:prstGeom>
      </dgm:spPr>
      <dgm:t>
        <a:bodyPr/>
        <a:lstStyle/>
        <a:p>
          <a:endParaRPr lang="en-US"/>
        </a:p>
      </dgm:t>
    </dgm:pt>
    <dgm:pt modelId="{681D963E-93A3-984C-B12B-37738188B8C6}" type="pres">
      <dgm:prSet presAssocID="{E9965353-2990-D042-81E5-9849746B25AA}" presName="rootConnector" presStyleLbl="node3" presStyleIdx="5" presStyleCnt="14"/>
      <dgm:spPr/>
      <dgm:t>
        <a:bodyPr/>
        <a:lstStyle/>
        <a:p>
          <a:endParaRPr lang="en-US"/>
        </a:p>
      </dgm:t>
    </dgm:pt>
    <dgm:pt modelId="{7CAA2DD8-EA53-974D-8EE4-9672E3C4B8C8}" type="pres">
      <dgm:prSet presAssocID="{E9965353-2990-D042-81E5-9849746B25AA}" presName="hierChild4" presStyleCnt="0"/>
      <dgm:spPr/>
    </dgm:pt>
    <dgm:pt modelId="{07303A29-9C27-744C-96C6-3583657FE844}" type="pres">
      <dgm:prSet presAssocID="{E9965353-2990-D042-81E5-9849746B25AA}" presName="hierChild5" presStyleCnt="0"/>
      <dgm:spPr/>
    </dgm:pt>
    <dgm:pt modelId="{57724011-162C-DA4C-B544-9B144152FB75}" type="pres">
      <dgm:prSet presAssocID="{D92C5BBB-8A4A-7344-AC4F-E07E27904ED6}" presName="Name37" presStyleLbl="parChTrans1D3" presStyleIdx="6" presStyleCnt="14"/>
      <dgm:spPr>
        <a:custGeom>
          <a:avLst/>
          <a:gdLst/>
          <a:ahLst/>
          <a:cxnLst/>
          <a:rect l="0" t="0" r="0" b="0"/>
          <a:pathLst>
            <a:path>
              <a:moveTo>
                <a:pt x="0" y="0"/>
              </a:moveTo>
              <a:lnTo>
                <a:pt x="0" y="4021612"/>
              </a:lnTo>
              <a:lnTo>
                <a:pt x="268159" y="4021612"/>
              </a:lnTo>
            </a:path>
          </a:pathLst>
        </a:custGeom>
      </dgm:spPr>
      <dgm:t>
        <a:bodyPr/>
        <a:lstStyle/>
        <a:p>
          <a:endParaRPr lang="en-US"/>
        </a:p>
      </dgm:t>
    </dgm:pt>
    <dgm:pt modelId="{DACE6964-6895-5847-BCD5-4675F8C55CED}" type="pres">
      <dgm:prSet presAssocID="{28D64B80-CDE2-0A43-9C57-525B0508BAFA}" presName="hierRoot2" presStyleCnt="0">
        <dgm:presLayoutVars>
          <dgm:hierBranch val="init"/>
        </dgm:presLayoutVars>
      </dgm:prSet>
      <dgm:spPr/>
    </dgm:pt>
    <dgm:pt modelId="{DC23AE97-71C0-8144-98FC-34BE93372B73}" type="pres">
      <dgm:prSet presAssocID="{28D64B80-CDE2-0A43-9C57-525B0508BAFA}" presName="rootComposite" presStyleCnt="0"/>
      <dgm:spPr/>
    </dgm:pt>
    <dgm:pt modelId="{12EA5B8D-35EE-7449-AF92-31F2BDE13564}" type="pres">
      <dgm:prSet presAssocID="{28D64B80-CDE2-0A43-9C57-525B0508BAFA}" presName="rootText" presStyleLbl="node3" presStyleIdx="6" presStyleCnt="14" custLinFactX="-100000" custLinFactNeighborX="-167352" custLinFactNeighborY="5864">
        <dgm:presLayoutVars>
          <dgm:chPref val="3"/>
        </dgm:presLayoutVars>
      </dgm:prSet>
      <dgm:spPr>
        <a:prstGeom prst="rect">
          <a:avLst/>
        </a:prstGeom>
      </dgm:spPr>
      <dgm:t>
        <a:bodyPr/>
        <a:lstStyle/>
        <a:p>
          <a:endParaRPr lang="en-US"/>
        </a:p>
      </dgm:t>
    </dgm:pt>
    <dgm:pt modelId="{CFF37CAB-49DE-794E-9ED3-7CE558E21FD8}" type="pres">
      <dgm:prSet presAssocID="{28D64B80-CDE2-0A43-9C57-525B0508BAFA}" presName="rootConnector" presStyleLbl="node3" presStyleIdx="6" presStyleCnt="14"/>
      <dgm:spPr/>
      <dgm:t>
        <a:bodyPr/>
        <a:lstStyle/>
        <a:p>
          <a:endParaRPr lang="en-US"/>
        </a:p>
      </dgm:t>
    </dgm:pt>
    <dgm:pt modelId="{63000C44-B8C6-344A-B9A7-FBB9AA2991E5}" type="pres">
      <dgm:prSet presAssocID="{28D64B80-CDE2-0A43-9C57-525B0508BAFA}" presName="hierChild4" presStyleCnt="0"/>
      <dgm:spPr/>
    </dgm:pt>
    <dgm:pt modelId="{43F5359D-420A-464E-8F40-302267524E58}" type="pres">
      <dgm:prSet presAssocID="{28D64B80-CDE2-0A43-9C57-525B0508BAFA}" presName="hierChild5" presStyleCnt="0"/>
      <dgm:spPr/>
    </dgm:pt>
    <dgm:pt modelId="{DE00EFAB-EDFE-D64E-8563-15331F37AD60}" type="pres">
      <dgm:prSet presAssocID="{39203D49-2907-E44D-BC10-9154D7AF7997}" presName="Name37" presStyleLbl="parChTrans1D3" presStyleIdx="7" presStyleCnt="14"/>
      <dgm:spPr>
        <a:custGeom>
          <a:avLst/>
          <a:gdLst/>
          <a:ahLst/>
          <a:cxnLst/>
          <a:rect l="0" t="0" r="0" b="0"/>
          <a:pathLst>
            <a:path>
              <a:moveTo>
                <a:pt x="0" y="0"/>
              </a:moveTo>
              <a:lnTo>
                <a:pt x="0" y="481290"/>
              </a:lnTo>
              <a:lnTo>
                <a:pt x="1291594" y="481290"/>
              </a:lnTo>
            </a:path>
          </a:pathLst>
        </a:custGeom>
      </dgm:spPr>
      <dgm:t>
        <a:bodyPr/>
        <a:lstStyle/>
        <a:p>
          <a:endParaRPr lang="en-US"/>
        </a:p>
      </dgm:t>
    </dgm:pt>
    <dgm:pt modelId="{69D3B771-3AAB-014A-A24A-4E6311A07EF5}" type="pres">
      <dgm:prSet presAssocID="{67217474-D6BD-DF47-B65E-44C0149C3EDB}" presName="hierRoot2" presStyleCnt="0">
        <dgm:presLayoutVars>
          <dgm:hierBranch val="init"/>
        </dgm:presLayoutVars>
      </dgm:prSet>
      <dgm:spPr/>
    </dgm:pt>
    <dgm:pt modelId="{639A5C54-28F3-F342-94EB-26D61501009E}" type="pres">
      <dgm:prSet presAssocID="{67217474-D6BD-DF47-B65E-44C0149C3EDB}" presName="rootComposite" presStyleCnt="0"/>
      <dgm:spPr/>
    </dgm:pt>
    <dgm:pt modelId="{E7AAB357-8C86-8A49-97A3-0D004B15F8EA}" type="pres">
      <dgm:prSet presAssocID="{67217474-D6BD-DF47-B65E-44C0149C3EDB}" presName="rootText" presStyleLbl="node3" presStyleIdx="7" presStyleCnt="14" custLinFactX="-46380" custLinFactY="-473082" custLinFactNeighborX="-100000" custLinFactNeighborY="-500000">
        <dgm:presLayoutVars>
          <dgm:chPref val="3"/>
        </dgm:presLayoutVars>
      </dgm:prSet>
      <dgm:spPr>
        <a:prstGeom prst="rect">
          <a:avLst/>
        </a:prstGeom>
      </dgm:spPr>
      <dgm:t>
        <a:bodyPr/>
        <a:lstStyle/>
        <a:p>
          <a:endParaRPr lang="en-US"/>
        </a:p>
      </dgm:t>
    </dgm:pt>
    <dgm:pt modelId="{57F6F9FC-472A-1245-9718-11E3E56CC7C6}" type="pres">
      <dgm:prSet presAssocID="{67217474-D6BD-DF47-B65E-44C0149C3EDB}" presName="rootConnector" presStyleLbl="node3" presStyleIdx="7" presStyleCnt="14"/>
      <dgm:spPr/>
      <dgm:t>
        <a:bodyPr/>
        <a:lstStyle/>
        <a:p>
          <a:endParaRPr lang="en-US"/>
        </a:p>
      </dgm:t>
    </dgm:pt>
    <dgm:pt modelId="{85101DEB-96A0-D545-9BFF-E80101466ECA}" type="pres">
      <dgm:prSet presAssocID="{67217474-D6BD-DF47-B65E-44C0149C3EDB}" presName="hierChild4" presStyleCnt="0"/>
      <dgm:spPr/>
    </dgm:pt>
    <dgm:pt modelId="{233483F4-5B50-414C-A20E-B027932A5DCA}" type="pres">
      <dgm:prSet presAssocID="{67217474-D6BD-DF47-B65E-44C0149C3EDB}" presName="hierChild5" presStyleCnt="0"/>
      <dgm:spPr/>
    </dgm:pt>
    <dgm:pt modelId="{F25A9B6B-E545-7247-BB15-2B893BF7C05B}" type="pres">
      <dgm:prSet presAssocID="{A6FCD88A-AC4C-374D-93EC-FE4237EFF4A8}" presName="Name37" presStyleLbl="parChTrans1D3" presStyleIdx="8" presStyleCnt="14"/>
      <dgm:spPr>
        <a:custGeom>
          <a:avLst/>
          <a:gdLst/>
          <a:ahLst/>
          <a:cxnLst/>
          <a:rect l="0" t="0" r="0" b="0"/>
          <a:pathLst>
            <a:path>
              <a:moveTo>
                <a:pt x="0" y="0"/>
              </a:moveTo>
              <a:lnTo>
                <a:pt x="0" y="4614779"/>
              </a:lnTo>
              <a:lnTo>
                <a:pt x="265156" y="4614779"/>
              </a:lnTo>
            </a:path>
          </a:pathLst>
        </a:custGeom>
      </dgm:spPr>
      <dgm:t>
        <a:bodyPr/>
        <a:lstStyle/>
        <a:p>
          <a:endParaRPr lang="en-US"/>
        </a:p>
      </dgm:t>
    </dgm:pt>
    <dgm:pt modelId="{D5726E6D-8696-FD44-8F75-19A01C81689F}" type="pres">
      <dgm:prSet presAssocID="{1D64B801-3567-E143-A7B6-2A4329250FBF}" presName="hierRoot2" presStyleCnt="0">
        <dgm:presLayoutVars>
          <dgm:hierBranch val="init"/>
        </dgm:presLayoutVars>
      </dgm:prSet>
      <dgm:spPr/>
    </dgm:pt>
    <dgm:pt modelId="{F4831BA3-01F9-D846-B63A-0303B7891A57}" type="pres">
      <dgm:prSet presAssocID="{1D64B801-3567-E143-A7B6-2A4329250FBF}" presName="rootComposite" presStyleCnt="0"/>
      <dgm:spPr/>
    </dgm:pt>
    <dgm:pt modelId="{1C3C28F2-257D-5B4B-8E46-9B4611E0C09E}" type="pres">
      <dgm:prSet presAssocID="{1D64B801-3567-E143-A7B6-2A4329250FBF}" presName="rootText" presStyleLbl="node3" presStyleIdx="8" presStyleCnt="14" custLinFactX="-100000" custLinFactY="-37909" custLinFactNeighborX="-167707" custLinFactNeighborY="-100000">
        <dgm:presLayoutVars>
          <dgm:chPref val="3"/>
        </dgm:presLayoutVars>
      </dgm:prSet>
      <dgm:spPr>
        <a:prstGeom prst="rect">
          <a:avLst/>
        </a:prstGeom>
      </dgm:spPr>
      <dgm:t>
        <a:bodyPr/>
        <a:lstStyle/>
        <a:p>
          <a:endParaRPr lang="en-US"/>
        </a:p>
      </dgm:t>
    </dgm:pt>
    <dgm:pt modelId="{26644AE6-4906-AC42-8E83-BFD48D450AFF}" type="pres">
      <dgm:prSet presAssocID="{1D64B801-3567-E143-A7B6-2A4329250FBF}" presName="rootConnector" presStyleLbl="node3" presStyleIdx="8" presStyleCnt="14"/>
      <dgm:spPr/>
      <dgm:t>
        <a:bodyPr/>
        <a:lstStyle/>
        <a:p>
          <a:endParaRPr lang="en-US"/>
        </a:p>
      </dgm:t>
    </dgm:pt>
    <dgm:pt modelId="{85922309-00AF-264C-B350-8BA1747994F4}" type="pres">
      <dgm:prSet presAssocID="{1D64B801-3567-E143-A7B6-2A4329250FBF}" presName="hierChild4" presStyleCnt="0"/>
      <dgm:spPr/>
    </dgm:pt>
    <dgm:pt modelId="{39B19407-A645-4946-9CFA-D524856FEBC2}" type="pres">
      <dgm:prSet presAssocID="{1D64B801-3567-E143-A7B6-2A4329250FBF}" presName="hierChild5" presStyleCnt="0"/>
      <dgm:spPr/>
    </dgm:pt>
    <dgm:pt modelId="{935DCBB3-5E0D-074A-96CF-7532597E1350}" type="pres">
      <dgm:prSet presAssocID="{E1C6D7DF-BD74-694A-97B8-EDFD9E604B70}" presName="hierChild5" presStyleCnt="0"/>
      <dgm:spPr/>
    </dgm:pt>
    <dgm:pt modelId="{B72D97B0-3B2B-EC4C-AA5A-BC81B72995A1}" type="pres">
      <dgm:prSet presAssocID="{FE605042-C742-564E-BD0C-67EE79246BE1}" presName="Name37" presStyleLbl="parChTrans1D2" presStyleIdx="1" presStyleCnt="3"/>
      <dgm:spPr>
        <a:custGeom>
          <a:avLst/>
          <a:gdLst/>
          <a:ahLst/>
          <a:cxnLst/>
          <a:rect l="0" t="0" r="0" b="0"/>
          <a:pathLst>
            <a:path>
              <a:moveTo>
                <a:pt x="134287" y="0"/>
              </a:moveTo>
              <a:lnTo>
                <a:pt x="134287" y="101038"/>
              </a:lnTo>
              <a:lnTo>
                <a:pt x="0" y="101038"/>
              </a:lnTo>
              <a:lnTo>
                <a:pt x="0" y="189869"/>
              </a:lnTo>
            </a:path>
          </a:pathLst>
        </a:custGeom>
      </dgm:spPr>
      <dgm:t>
        <a:bodyPr/>
        <a:lstStyle/>
        <a:p>
          <a:endParaRPr lang="en-US"/>
        </a:p>
      </dgm:t>
    </dgm:pt>
    <dgm:pt modelId="{2F9240C3-8DE1-AD46-9F53-6056AB31CF03}" type="pres">
      <dgm:prSet presAssocID="{D6FC8617-15CE-FC49-A10C-55999362EC55}" presName="hierRoot2" presStyleCnt="0">
        <dgm:presLayoutVars>
          <dgm:hierBranch val="init"/>
        </dgm:presLayoutVars>
      </dgm:prSet>
      <dgm:spPr/>
    </dgm:pt>
    <dgm:pt modelId="{D68B5B95-04D4-4346-B183-884CF721970C}" type="pres">
      <dgm:prSet presAssocID="{D6FC8617-15CE-FC49-A10C-55999362EC55}" presName="rootComposite" presStyleCnt="0"/>
      <dgm:spPr/>
    </dgm:pt>
    <dgm:pt modelId="{44B033F7-A4EC-8A46-BB15-25B04908FE6B}" type="pres">
      <dgm:prSet presAssocID="{D6FC8617-15CE-FC49-A10C-55999362EC55}" presName="rootText" presStyleLbl="node2" presStyleIdx="1" presStyleCnt="3" custLinFactNeighborX="-15873" custLinFactNeighborY="2886">
        <dgm:presLayoutVars>
          <dgm:chPref val="3"/>
        </dgm:presLayoutVars>
      </dgm:prSet>
      <dgm:spPr>
        <a:prstGeom prst="rect">
          <a:avLst/>
        </a:prstGeom>
      </dgm:spPr>
      <dgm:t>
        <a:bodyPr/>
        <a:lstStyle/>
        <a:p>
          <a:endParaRPr lang="en-US"/>
        </a:p>
      </dgm:t>
    </dgm:pt>
    <dgm:pt modelId="{787CCB16-3FFB-D247-8303-273EA695CF50}" type="pres">
      <dgm:prSet presAssocID="{D6FC8617-15CE-FC49-A10C-55999362EC55}" presName="rootConnector" presStyleLbl="node2" presStyleIdx="1" presStyleCnt="3"/>
      <dgm:spPr/>
      <dgm:t>
        <a:bodyPr/>
        <a:lstStyle/>
        <a:p>
          <a:endParaRPr lang="en-US"/>
        </a:p>
      </dgm:t>
    </dgm:pt>
    <dgm:pt modelId="{86EDFB87-74C2-B242-A945-11938852306B}" type="pres">
      <dgm:prSet presAssocID="{D6FC8617-15CE-FC49-A10C-55999362EC55}" presName="hierChild4" presStyleCnt="0"/>
      <dgm:spPr/>
    </dgm:pt>
    <dgm:pt modelId="{388C54F9-FD3B-F148-90AA-4DA695641F11}" type="pres">
      <dgm:prSet presAssocID="{8874AA3E-7468-FE40-970D-BACB471A0B77}" presName="Name37" presStyleLbl="parChTrans1D3" presStyleIdx="9" presStyleCnt="14"/>
      <dgm:spPr>
        <a:custGeom>
          <a:avLst/>
          <a:gdLst/>
          <a:ahLst/>
          <a:cxnLst/>
          <a:rect l="0" t="0" r="0" b="0"/>
          <a:pathLst>
            <a:path>
              <a:moveTo>
                <a:pt x="0" y="0"/>
              </a:moveTo>
              <a:lnTo>
                <a:pt x="0" y="376956"/>
              </a:lnTo>
              <a:lnTo>
                <a:pt x="261188" y="376956"/>
              </a:lnTo>
            </a:path>
          </a:pathLst>
        </a:custGeom>
      </dgm:spPr>
      <dgm:t>
        <a:bodyPr/>
        <a:lstStyle/>
        <a:p>
          <a:endParaRPr lang="en-US"/>
        </a:p>
      </dgm:t>
    </dgm:pt>
    <dgm:pt modelId="{B3A18A7E-551E-D647-87C6-F3935C147E91}" type="pres">
      <dgm:prSet presAssocID="{94C56216-6949-414F-A6B7-F27077245ED6}" presName="hierRoot2" presStyleCnt="0">
        <dgm:presLayoutVars>
          <dgm:hierBranch val="init"/>
        </dgm:presLayoutVars>
      </dgm:prSet>
      <dgm:spPr/>
    </dgm:pt>
    <dgm:pt modelId="{282039C1-5EA4-D34A-9157-89C31F45B4A2}" type="pres">
      <dgm:prSet presAssocID="{94C56216-6949-414F-A6B7-F27077245ED6}" presName="rootComposite" presStyleCnt="0"/>
      <dgm:spPr/>
    </dgm:pt>
    <dgm:pt modelId="{9E818962-E8CE-C544-9745-503590D01799}" type="pres">
      <dgm:prSet presAssocID="{94C56216-6949-414F-A6B7-F27077245ED6}" presName="rootText" presStyleLbl="node3" presStyleIdx="9" presStyleCnt="14">
        <dgm:presLayoutVars>
          <dgm:chPref val="3"/>
        </dgm:presLayoutVars>
      </dgm:prSet>
      <dgm:spPr>
        <a:prstGeom prst="rect">
          <a:avLst/>
        </a:prstGeom>
      </dgm:spPr>
      <dgm:t>
        <a:bodyPr/>
        <a:lstStyle/>
        <a:p>
          <a:endParaRPr lang="en-US"/>
        </a:p>
      </dgm:t>
    </dgm:pt>
    <dgm:pt modelId="{56158898-CFEE-EE49-958E-36409798ADC8}" type="pres">
      <dgm:prSet presAssocID="{94C56216-6949-414F-A6B7-F27077245ED6}" presName="rootConnector" presStyleLbl="node3" presStyleIdx="9" presStyleCnt="14"/>
      <dgm:spPr/>
      <dgm:t>
        <a:bodyPr/>
        <a:lstStyle/>
        <a:p>
          <a:endParaRPr lang="en-US"/>
        </a:p>
      </dgm:t>
    </dgm:pt>
    <dgm:pt modelId="{44F8D216-FFA7-9C4C-BB54-3C6F4DEBAD3B}" type="pres">
      <dgm:prSet presAssocID="{94C56216-6949-414F-A6B7-F27077245ED6}" presName="hierChild4" presStyleCnt="0"/>
      <dgm:spPr/>
    </dgm:pt>
    <dgm:pt modelId="{3BF380E7-A17D-1146-8F92-43ED96E71F7E}" type="pres">
      <dgm:prSet presAssocID="{94C56216-6949-414F-A6B7-F27077245ED6}" presName="hierChild5" presStyleCnt="0"/>
      <dgm:spPr/>
    </dgm:pt>
    <dgm:pt modelId="{06777510-ABF3-7240-BBE2-B01744F559CE}" type="pres">
      <dgm:prSet presAssocID="{1E9B9D02-1B46-844E-A8B6-F4F68CC87F76}" presName="Name37" presStyleLbl="parChTrans1D3" presStyleIdx="10" presStyleCnt="14"/>
      <dgm:spPr>
        <a:custGeom>
          <a:avLst/>
          <a:gdLst/>
          <a:ahLst/>
          <a:cxnLst/>
          <a:rect l="0" t="0" r="0" b="0"/>
          <a:pathLst>
            <a:path>
              <a:moveTo>
                <a:pt x="0" y="0"/>
              </a:moveTo>
              <a:lnTo>
                <a:pt x="0" y="977623"/>
              </a:lnTo>
              <a:lnTo>
                <a:pt x="261188" y="977623"/>
              </a:lnTo>
            </a:path>
          </a:pathLst>
        </a:custGeom>
      </dgm:spPr>
      <dgm:t>
        <a:bodyPr/>
        <a:lstStyle/>
        <a:p>
          <a:endParaRPr lang="en-US"/>
        </a:p>
      </dgm:t>
    </dgm:pt>
    <dgm:pt modelId="{04D259A5-4D32-B542-9558-C579FDF9189C}" type="pres">
      <dgm:prSet presAssocID="{34789F73-A445-9A42-92AA-85FE3BCC1250}" presName="hierRoot2" presStyleCnt="0">
        <dgm:presLayoutVars>
          <dgm:hierBranch val="init"/>
        </dgm:presLayoutVars>
      </dgm:prSet>
      <dgm:spPr/>
    </dgm:pt>
    <dgm:pt modelId="{9E0E0153-37C9-5049-94AA-1181CC442723}" type="pres">
      <dgm:prSet presAssocID="{34789F73-A445-9A42-92AA-85FE3BCC1250}" presName="rootComposite" presStyleCnt="0"/>
      <dgm:spPr/>
    </dgm:pt>
    <dgm:pt modelId="{CCC14FBA-29BB-5844-9A73-4446A99A34F8}" type="pres">
      <dgm:prSet presAssocID="{34789F73-A445-9A42-92AA-85FE3BCC1250}" presName="rootText" presStyleLbl="node3" presStyleIdx="10" presStyleCnt="14">
        <dgm:presLayoutVars>
          <dgm:chPref val="3"/>
        </dgm:presLayoutVars>
      </dgm:prSet>
      <dgm:spPr>
        <a:prstGeom prst="rect">
          <a:avLst/>
        </a:prstGeom>
      </dgm:spPr>
      <dgm:t>
        <a:bodyPr/>
        <a:lstStyle/>
        <a:p>
          <a:endParaRPr lang="en-US"/>
        </a:p>
      </dgm:t>
    </dgm:pt>
    <dgm:pt modelId="{F0A2AA87-AC27-FC4D-AF00-E7788559EA03}" type="pres">
      <dgm:prSet presAssocID="{34789F73-A445-9A42-92AA-85FE3BCC1250}" presName="rootConnector" presStyleLbl="node3" presStyleIdx="10" presStyleCnt="14"/>
      <dgm:spPr/>
      <dgm:t>
        <a:bodyPr/>
        <a:lstStyle/>
        <a:p>
          <a:endParaRPr lang="en-US"/>
        </a:p>
      </dgm:t>
    </dgm:pt>
    <dgm:pt modelId="{7A4D73BB-24DC-FE4C-9505-FA30E6674660}" type="pres">
      <dgm:prSet presAssocID="{34789F73-A445-9A42-92AA-85FE3BCC1250}" presName="hierChild4" presStyleCnt="0"/>
      <dgm:spPr/>
    </dgm:pt>
    <dgm:pt modelId="{3E47ADDF-F826-574B-AC3B-6040A9415CD0}" type="pres">
      <dgm:prSet presAssocID="{34789F73-A445-9A42-92AA-85FE3BCC1250}" presName="hierChild5" presStyleCnt="0"/>
      <dgm:spPr/>
    </dgm:pt>
    <dgm:pt modelId="{A27EAE1B-F258-1948-9938-780D10D3B0D0}" type="pres">
      <dgm:prSet presAssocID="{C31EC318-02B9-A44F-9A04-E66A8B23F594}" presName="Name37" presStyleLbl="parChTrans1D3" presStyleIdx="11" presStyleCnt="14"/>
      <dgm:spPr>
        <a:custGeom>
          <a:avLst/>
          <a:gdLst/>
          <a:ahLst/>
          <a:cxnLst/>
          <a:rect l="0" t="0" r="0" b="0"/>
          <a:pathLst>
            <a:path>
              <a:moveTo>
                <a:pt x="0" y="0"/>
              </a:moveTo>
              <a:lnTo>
                <a:pt x="0" y="1578290"/>
              </a:lnTo>
              <a:lnTo>
                <a:pt x="261188" y="1578290"/>
              </a:lnTo>
            </a:path>
          </a:pathLst>
        </a:custGeom>
      </dgm:spPr>
      <dgm:t>
        <a:bodyPr/>
        <a:lstStyle/>
        <a:p>
          <a:endParaRPr lang="en-US"/>
        </a:p>
      </dgm:t>
    </dgm:pt>
    <dgm:pt modelId="{9D45A9EB-7347-BD40-A122-73FF0E652A60}" type="pres">
      <dgm:prSet presAssocID="{2D0974F3-D95C-2D49-A832-3AC38A73E1D4}" presName="hierRoot2" presStyleCnt="0">
        <dgm:presLayoutVars>
          <dgm:hierBranch val="init"/>
        </dgm:presLayoutVars>
      </dgm:prSet>
      <dgm:spPr/>
    </dgm:pt>
    <dgm:pt modelId="{1DA6DCA7-D673-6C42-9182-C0598B607A5C}" type="pres">
      <dgm:prSet presAssocID="{2D0974F3-D95C-2D49-A832-3AC38A73E1D4}" presName="rootComposite" presStyleCnt="0"/>
      <dgm:spPr/>
    </dgm:pt>
    <dgm:pt modelId="{9434CF25-ECDE-7A46-987D-D76BA8494B9E}" type="pres">
      <dgm:prSet presAssocID="{2D0974F3-D95C-2D49-A832-3AC38A73E1D4}" presName="rootText" presStyleLbl="node3" presStyleIdx="11" presStyleCnt="14">
        <dgm:presLayoutVars>
          <dgm:chPref val="3"/>
        </dgm:presLayoutVars>
      </dgm:prSet>
      <dgm:spPr>
        <a:prstGeom prst="rect">
          <a:avLst/>
        </a:prstGeom>
      </dgm:spPr>
      <dgm:t>
        <a:bodyPr/>
        <a:lstStyle/>
        <a:p>
          <a:endParaRPr lang="en-US"/>
        </a:p>
      </dgm:t>
    </dgm:pt>
    <dgm:pt modelId="{C639E5FD-3F63-CC4F-BC6F-6FE94785533C}" type="pres">
      <dgm:prSet presAssocID="{2D0974F3-D95C-2D49-A832-3AC38A73E1D4}" presName="rootConnector" presStyleLbl="node3" presStyleIdx="11" presStyleCnt="14"/>
      <dgm:spPr/>
      <dgm:t>
        <a:bodyPr/>
        <a:lstStyle/>
        <a:p>
          <a:endParaRPr lang="en-US"/>
        </a:p>
      </dgm:t>
    </dgm:pt>
    <dgm:pt modelId="{94A1BDB9-C1AB-C94C-B8AE-75DC748AEBC7}" type="pres">
      <dgm:prSet presAssocID="{2D0974F3-D95C-2D49-A832-3AC38A73E1D4}" presName="hierChild4" presStyleCnt="0"/>
      <dgm:spPr/>
    </dgm:pt>
    <dgm:pt modelId="{559491FE-E1A5-D342-A14C-8425A3852690}" type="pres">
      <dgm:prSet presAssocID="{2D0974F3-D95C-2D49-A832-3AC38A73E1D4}" presName="hierChild5" presStyleCnt="0"/>
      <dgm:spPr/>
    </dgm:pt>
    <dgm:pt modelId="{7EEB9FB1-10E5-E447-BC83-9F3457EBAC78}" type="pres">
      <dgm:prSet presAssocID="{2BECB312-ACC2-B54B-9C82-DDA662D52134}" presName="Name37" presStyleLbl="parChTrans1D3" presStyleIdx="12" presStyleCnt="14"/>
      <dgm:spPr>
        <a:custGeom>
          <a:avLst/>
          <a:gdLst/>
          <a:ahLst/>
          <a:cxnLst/>
          <a:rect l="0" t="0" r="0" b="0"/>
          <a:pathLst>
            <a:path>
              <a:moveTo>
                <a:pt x="0" y="0"/>
              </a:moveTo>
              <a:lnTo>
                <a:pt x="0" y="2178956"/>
              </a:lnTo>
              <a:lnTo>
                <a:pt x="261188" y="2178956"/>
              </a:lnTo>
            </a:path>
          </a:pathLst>
        </a:custGeom>
      </dgm:spPr>
      <dgm:t>
        <a:bodyPr/>
        <a:lstStyle/>
        <a:p>
          <a:endParaRPr lang="en-US"/>
        </a:p>
      </dgm:t>
    </dgm:pt>
    <dgm:pt modelId="{8E5DA939-3287-DA49-BE5A-525C6B71F915}" type="pres">
      <dgm:prSet presAssocID="{11EC89E0-D247-1C48-99D7-7E3DDA78EB2D}" presName="hierRoot2" presStyleCnt="0">
        <dgm:presLayoutVars>
          <dgm:hierBranch val="init"/>
        </dgm:presLayoutVars>
      </dgm:prSet>
      <dgm:spPr/>
    </dgm:pt>
    <dgm:pt modelId="{FC180661-C7F4-6B4B-A2A9-58847768D14F}" type="pres">
      <dgm:prSet presAssocID="{11EC89E0-D247-1C48-99D7-7E3DDA78EB2D}" presName="rootComposite" presStyleCnt="0"/>
      <dgm:spPr/>
    </dgm:pt>
    <dgm:pt modelId="{F9A5434B-4144-194B-B758-CC1F117DD5C5}" type="pres">
      <dgm:prSet presAssocID="{11EC89E0-D247-1C48-99D7-7E3DDA78EB2D}" presName="rootText" presStyleLbl="node3" presStyleIdx="12" presStyleCnt="14">
        <dgm:presLayoutVars>
          <dgm:chPref val="3"/>
        </dgm:presLayoutVars>
      </dgm:prSet>
      <dgm:spPr>
        <a:prstGeom prst="rect">
          <a:avLst/>
        </a:prstGeom>
      </dgm:spPr>
      <dgm:t>
        <a:bodyPr/>
        <a:lstStyle/>
        <a:p>
          <a:endParaRPr lang="en-US"/>
        </a:p>
      </dgm:t>
    </dgm:pt>
    <dgm:pt modelId="{FBD79E15-7CD9-9143-BB2C-B59C4090752A}" type="pres">
      <dgm:prSet presAssocID="{11EC89E0-D247-1C48-99D7-7E3DDA78EB2D}" presName="rootConnector" presStyleLbl="node3" presStyleIdx="12" presStyleCnt="14"/>
      <dgm:spPr/>
      <dgm:t>
        <a:bodyPr/>
        <a:lstStyle/>
        <a:p>
          <a:endParaRPr lang="en-US"/>
        </a:p>
      </dgm:t>
    </dgm:pt>
    <dgm:pt modelId="{54F63146-CE88-8143-AE6A-FE27DAB6956D}" type="pres">
      <dgm:prSet presAssocID="{11EC89E0-D247-1C48-99D7-7E3DDA78EB2D}" presName="hierChild4" presStyleCnt="0"/>
      <dgm:spPr/>
    </dgm:pt>
    <dgm:pt modelId="{58904D0A-982A-3C44-9B20-41C531C0C3F7}" type="pres">
      <dgm:prSet presAssocID="{11EC89E0-D247-1C48-99D7-7E3DDA78EB2D}" presName="hierChild5" presStyleCnt="0"/>
      <dgm:spPr/>
    </dgm:pt>
    <dgm:pt modelId="{15BECFC9-2C79-F443-91D5-9898C97585BC}" type="pres">
      <dgm:prSet presAssocID="{D6FC8617-15CE-FC49-A10C-55999362EC55}" presName="hierChild5" presStyleCnt="0"/>
      <dgm:spPr/>
    </dgm:pt>
    <dgm:pt modelId="{F67DBDED-6EB5-B14A-8B95-26980B8D5632}" type="pres">
      <dgm:prSet presAssocID="{9804863E-4BD0-BA45-B7E2-52207B5175A1}" presName="Name37" presStyleLbl="parChTrans1D2" presStyleIdx="2" presStyleCnt="3"/>
      <dgm:spPr>
        <a:custGeom>
          <a:avLst/>
          <a:gdLst/>
          <a:ahLst/>
          <a:cxnLst/>
          <a:rect l="0" t="0" r="0" b="0"/>
          <a:pathLst>
            <a:path>
              <a:moveTo>
                <a:pt x="0" y="0"/>
              </a:moveTo>
              <a:lnTo>
                <a:pt x="0" y="75489"/>
              </a:lnTo>
              <a:lnTo>
                <a:pt x="2518139" y="75489"/>
              </a:lnTo>
              <a:lnTo>
                <a:pt x="2518139" y="164320"/>
              </a:lnTo>
            </a:path>
          </a:pathLst>
        </a:custGeom>
      </dgm:spPr>
      <dgm:t>
        <a:bodyPr/>
        <a:lstStyle/>
        <a:p>
          <a:endParaRPr lang="en-US"/>
        </a:p>
      </dgm:t>
    </dgm:pt>
    <dgm:pt modelId="{F68DE618-8C79-4444-BE56-6BDFDCCCE3B0}" type="pres">
      <dgm:prSet presAssocID="{BC6735B1-6127-B24E-8C09-0A5A67546667}" presName="hierRoot2" presStyleCnt="0">
        <dgm:presLayoutVars>
          <dgm:hierBranch val="init"/>
        </dgm:presLayoutVars>
      </dgm:prSet>
      <dgm:spPr/>
    </dgm:pt>
    <dgm:pt modelId="{508FBAE4-0DFC-414F-8761-8B47FD80348E}" type="pres">
      <dgm:prSet presAssocID="{BC6735B1-6127-B24E-8C09-0A5A67546667}" presName="rootComposite" presStyleCnt="0"/>
      <dgm:spPr/>
    </dgm:pt>
    <dgm:pt modelId="{0F58EA62-B414-794A-8947-189A34AAEFDB}" type="pres">
      <dgm:prSet presAssocID="{BC6735B1-6127-B24E-8C09-0A5A67546667}" presName="rootText" presStyleLbl="node2" presStyleIdx="2" presStyleCnt="3" custLinFactX="76649" custLinFactNeighborX="100000" custLinFactNeighborY="-3154">
        <dgm:presLayoutVars>
          <dgm:chPref val="3"/>
        </dgm:presLayoutVars>
      </dgm:prSet>
      <dgm:spPr>
        <a:prstGeom prst="rect">
          <a:avLst/>
        </a:prstGeom>
      </dgm:spPr>
      <dgm:t>
        <a:bodyPr/>
        <a:lstStyle/>
        <a:p>
          <a:endParaRPr lang="en-US"/>
        </a:p>
      </dgm:t>
    </dgm:pt>
    <dgm:pt modelId="{C0315C2D-124E-6347-8857-E0972332D794}" type="pres">
      <dgm:prSet presAssocID="{BC6735B1-6127-B24E-8C09-0A5A67546667}" presName="rootConnector" presStyleLbl="node2" presStyleIdx="2" presStyleCnt="3"/>
      <dgm:spPr/>
      <dgm:t>
        <a:bodyPr/>
        <a:lstStyle/>
        <a:p>
          <a:endParaRPr lang="en-US"/>
        </a:p>
      </dgm:t>
    </dgm:pt>
    <dgm:pt modelId="{20269AD0-47C7-2F4B-8036-875F5DE6D18F}" type="pres">
      <dgm:prSet presAssocID="{BC6735B1-6127-B24E-8C09-0A5A67546667}" presName="hierChild4" presStyleCnt="0"/>
      <dgm:spPr/>
    </dgm:pt>
    <dgm:pt modelId="{9F47F459-E67F-A545-A086-2B8E84BEC27B}" type="pres">
      <dgm:prSet presAssocID="{45897835-44D8-D841-84BF-72DBFC00176C}" presName="Name37" presStyleLbl="parChTrans1D3" presStyleIdx="13" presStyleCnt="14"/>
      <dgm:spPr>
        <a:custGeom>
          <a:avLst/>
          <a:gdLst/>
          <a:ahLst/>
          <a:cxnLst/>
          <a:rect l="0" t="0" r="0" b="0"/>
          <a:pathLst>
            <a:path>
              <a:moveTo>
                <a:pt x="0" y="0"/>
              </a:moveTo>
              <a:lnTo>
                <a:pt x="0" y="335789"/>
              </a:lnTo>
              <a:lnTo>
                <a:pt x="95768" y="335789"/>
              </a:lnTo>
            </a:path>
          </a:pathLst>
        </a:custGeom>
      </dgm:spPr>
      <dgm:t>
        <a:bodyPr/>
        <a:lstStyle/>
        <a:p>
          <a:endParaRPr lang="en-US"/>
        </a:p>
      </dgm:t>
    </dgm:pt>
    <dgm:pt modelId="{31344573-12A6-2941-9757-459DC2C25B8D}" type="pres">
      <dgm:prSet presAssocID="{061974F8-7D9A-3141-A95C-0FDC2ABE76C5}" presName="hierRoot2" presStyleCnt="0">
        <dgm:presLayoutVars>
          <dgm:hierBranch val="init"/>
        </dgm:presLayoutVars>
      </dgm:prSet>
      <dgm:spPr/>
    </dgm:pt>
    <dgm:pt modelId="{E89E2F8A-EEFB-1C47-A94D-983F9A0C05A1}" type="pres">
      <dgm:prSet presAssocID="{061974F8-7D9A-3141-A95C-0FDC2ABE76C5}" presName="rootComposite" presStyleCnt="0"/>
      <dgm:spPr/>
    </dgm:pt>
    <dgm:pt modelId="{F6279CA7-76EC-BD4C-AA47-114078AF5FE7}" type="pres">
      <dgm:prSet presAssocID="{061974F8-7D9A-3141-A95C-0FDC2ABE76C5}" presName="rootText" presStyleLbl="node3" presStyleIdx="13" presStyleCnt="14" custLinFactX="72969" custLinFactNeighborX="100000" custLinFactNeighborY="-15772">
        <dgm:presLayoutVars>
          <dgm:chPref val="3"/>
        </dgm:presLayoutVars>
      </dgm:prSet>
      <dgm:spPr>
        <a:prstGeom prst="rect">
          <a:avLst/>
        </a:prstGeom>
      </dgm:spPr>
      <dgm:t>
        <a:bodyPr/>
        <a:lstStyle/>
        <a:p>
          <a:endParaRPr lang="en-US"/>
        </a:p>
      </dgm:t>
    </dgm:pt>
    <dgm:pt modelId="{00F05B3D-4508-1246-8C9B-C3FAA991594F}" type="pres">
      <dgm:prSet presAssocID="{061974F8-7D9A-3141-A95C-0FDC2ABE76C5}" presName="rootConnector" presStyleLbl="node3" presStyleIdx="13" presStyleCnt="14"/>
      <dgm:spPr/>
      <dgm:t>
        <a:bodyPr/>
        <a:lstStyle/>
        <a:p>
          <a:endParaRPr lang="en-US"/>
        </a:p>
      </dgm:t>
    </dgm:pt>
    <dgm:pt modelId="{5AAF2C55-F830-DE4E-9F6E-3410C0ACCD62}" type="pres">
      <dgm:prSet presAssocID="{061974F8-7D9A-3141-A95C-0FDC2ABE76C5}" presName="hierChild4" presStyleCnt="0"/>
      <dgm:spPr/>
    </dgm:pt>
    <dgm:pt modelId="{62162AEB-E163-A242-8A89-D50D553EF6CF}" type="pres">
      <dgm:prSet presAssocID="{061974F8-7D9A-3141-A95C-0FDC2ABE76C5}" presName="hierChild5" presStyleCnt="0"/>
      <dgm:spPr/>
    </dgm:pt>
    <dgm:pt modelId="{D80F37CB-9969-644E-9AEA-13B48066372E}" type="pres">
      <dgm:prSet presAssocID="{BC6735B1-6127-B24E-8C09-0A5A67546667}" presName="hierChild5" presStyleCnt="0"/>
      <dgm:spPr/>
    </dgm:pt>
    <dgm:pt modelId="{0D34D337-0B10-9042-9274-BF3A4BD1DA61}" type="pres">
      <dgm:prSet presAssocID="{FA304CDE-76E6-1645-8908-F7E6E0E7A9BD}" presName="hierChild3" presStyleCnt="0"/>
      <dgm:spPr/>
    </dgm:pt>
  </dgm:ptLst>
  <dgm:cxnLst>
    <dgm:cxn modelId="{D6078CF0-D62A-4E76-96C0-EB5701050ABC}" type="presOf" srcId="{56724830-B0DD-354D-B79F-41E6AEACC0EE}" destId="{EF179A56-009C-D045-AE72-B3563BF82EE9}" srcOrd="0" destOrd="0" presId="urn:microsoft.com/office/officeart/2005/8/layout/orgChart1"/>
    <dgm:cxn modelId="{230886B0-FF9A-4D67-B6E2-43B7AD69D969}" type="presOf" srcId="{FE605042-C742-564E-BD0C-67EE79246BE1}" destId="{B72D97B0-3B2B-EC4C-AA5A-BC81B72995A1}" srcOrd="0" destOrd="0" presId="urn:microsoft.com/office/officeart/2005/8/layout/orgChart1"/>
    <dgm:cxn modelId="{0AEDC36D-38DF-4F11-8DC6-95D1496A8B04}" type="presOf" srcId="{A6FCD88A-AC4C-374D-93EC-FE4237EFF4A8}" destId="{F25A9B6B-E545-7247-BB15-2B893BF7C05B}" srcOrd="0" destOrd="0" presId="urn:microsoft.com/office/officeart/2005/8/layout/orgChart1"/>
    <dgm:cxn modelId="{E19DC317-64C5-48D2-A6B3-009FC915EF83}" type="presOf" srcId="{5F764E68-7E96-CA4F-9117-2E6976249481}" destId="{4B4757E6-4D78-A74A-8187-BE28E01274B2}" srcOrd="0" destOrd="0" presId="urn:microsoft.com/office/officeart/2005/8/layout/orgChart1"/>
    <dgm:cxn modelId="{A6652782-217B-A54A-B0D9-D93A76DBB466}" srcId="{E1C6D7DF-BD74-694A-97B8-EDFD9E604B70}" destId="{10995051-3845-1441-96F1-88BC25A84AB0}" srcOrd="2" destOrd="0" parTransId="{5F2D8872-6946-A342-93D8-C4EE9810BDA1}" sibTransId="{C2FEFEC9-573D-5A42-BBF8-DC0336118EE1}"/>
    <dgm:cxn modelId="{22AF74CA-717C-4233-9919-87B5015D0ECF}" type="presOf" srcId="{1EF841F9-D4CA-8242-9B39-8D4FE7BA31E2}" destId="{1A610656-DFC8-0748-B68D-40733EEA3DEA}" srcOrd="1" destOrd="0" presId="urn:microsoft.com/office/officeart/2005/8/layout/orgChart1"/>
    <dgm:cxn modelId="{D1AA40ED-C45F-9B40-AB4F-B5FB9AF8A1FF}" srcId="{E1C6D7DF-BD74-694A-97B8-EDFD9E604B70}" destId="{E9965353-2990-D042-81E5-9849746B25AA}" srcOrd="5" destOrd="0" parTransId="{86A3B5A7-5800-8845-856A-98E46D12B63F}" sibTransId="{8386B359-0B64-2E4D-AD08-7A60CF5551B0}"/>
    <dgm:cxn modelId="{30B239D0-5F88-0A47-8267-8FD9F2D43C8C}" srcId="{E1C6D7DF-BD74-694A-97B8-EDFD9E604B70}" destId="{1EF841F9-D4CA-8242-9B39-8D4FE7BA31E2}" srcOrd="4" destOrd="0" parTransId="{8805B2B7-BCDD-0043-BFF3-359EE656B0E1}" sibTransId="{89F91CCD-73DB-944D-93EE-B13AD639A8C0}"/>
    <dgm:cxn modelId="{63EDF0D9-8A63-4536-BCFA-FF64684D0F50}" type="presOf" srcId="{061974F8-7D9A-3141-A95C-0FDC2ABE76C5}" destId="{00F05B3D-4508-1246-8C9B-C3FAA991594F}" srcOrd="1" destOrd="0" presId="urn:microsoft.com/office/officeart/2005/8/layout/orgChart1"/>
    <dgm:cxn modelId="{1EB4F0B3-4B49-4159-97F6-0AAEE8E6ACED}" type="presOf" srcId="{2BECB312-ACC2-B54B-9C82-DDA662D52134}" destId="{7EEB9FB1-10E5-E447-BC83-9F3457EBAC78}" srcOrd="0" destOrd="0" presId="urn:microsoft.com/office/officeart/2005/8/layout/orgChart1"/>
    <dgm:cxn modelId="{8DBABF77-9FC3-40C4-B348-71DB725AF77E}" type="presOf" srcId="{1EF841F9-D4CA-8242-9B39-8D4FE7BA31E2}" destId="{6A9E83A0-0A70-2349-A51E-A3E30A1C9ABE}" srcOrd="0" destOrd="0" presId="urn:microsoft.com/office/officeart/2005/8/layout/orgChart1"/>
    <dgm:cxn modelId="{08BCA6BA-3F3D-421D-AE87-053CB11407DE}" type="presOf" srcId="{F2087D46-05B7-D649-8DB5-8247E1E3B3B9}" destId="{B130CAE8-0998-AF42-AB42-4A51D3AB5E85}" srcOrd="1" destOrd="0" presId="urn:microsoft.com/office/officeart/2005/8/layout/orgChart1"/>
    <dgm:cxn modelId="{6251C41A-97BB-4903-898B-AF76E0064816}" type="presOf" srcId="{45897835-44D8-D841-84BF-72DBFC00176C}" destId="{9F47F459-E67F-A545-A086-2B8E84BEC27B}" srcOrd="0" destOrd="0" presId="urn:microsoft.com/office/officeart/2005/8/layout/orgChart1"/>
    <dgm:cxn modelId="{DB0B02BC-CA65-4648-AFA7-E173CC33B942}" type="presOf" srcId="{28D64B80-CDE2-0A43-9C57-525B0508BAFA}" destId="{CFF37CAB-49DE-794E-9ED3-7CE558E21FD8}" srcOrd="1" destOrd="0" presId="urn:microsoft.com/office/officeart/2005/8/layout/orgChart1"/>
    <dgm:cxn modelId="{8BB9D7F3-4372-4A58-A691-FAC9B1637FFB}" type="presOf" srcId="{D6FC8617-15CE-FC49-A10C-55999362EC55}" destId="{787CCB16-3FFB-D247-8303-273EA695CF50}" srcOrd="1" destOrd="0" presId="urn:microsoft.com/office/officeart/2005/8/layout/orgChart1"/>
    <dgm:cxn modelId="{DAF22C80-5AB5-481C-9C6D-6A4E09519646}" type="presOf" srcId="{11EC89E0-D247-1C48-99D7-7E3DDA78EB2D}" destId="{FBD79E15-7CD9-9143-BB2C-B59C4090752A}" srcOrd="1" destOrd="0" presId="urn:microsoft.com/office/officeart/2005/8/layout/orgChart1"/>
    <dgm:cxn modelId="{5776927F-E2FA-4676-B851-7A79C4795E72}" type="presOf" srcId="{FA304CDE-76E6-1645-8908-F7E6E0E7A9BD}" destId="{AD62AA6C-BF68-FA4D-AD34-BBD127433BA3}" srcOrd="1" destOrd="0" presId="urn:microsoft.com/office/officeart/2005/8/layout/orgChart1"/>
    <dgm:cxn modelId="{3A46C3D0-6177-4C2B-A75A-7033463BE4FC}" type="presOf" srcId="{67217474-D6BD-DF47-B65E-44C0149C3EDB}" destId="{57F6F9FC-472A-1245-9718-11E3E56CC7C6}" srcOrd="1" destOrd="0" presId="urn:microsoft.com/office/officeart/2005/8/layout/orgChart1"/>
    <dgm:cxn modelId="{0B4AC032-4F0C-4373-BD6A-87F25357A14E}" type="presOf" srcId="{D6FC8617-15CE-FC49-A10C-55999362EC55}" destId="{44B033F7-A4EC-8A46-BB15-25B04908FE6B}" srcOrd="0" destOrd="0" presId="urn:microsoft.com/office/officeart/2005/8/layout/orgChart1"/>
    <dgm:cxn modelId="{A4F8AFC6-43CE-224F-BE35-5B18EE01BBAA}" srcId="{D6FC8617-15CE-FC49-A10C-55999362EC55}" destId="{34789F73-A445-9A42-92AA-85FE3BCC1250}" srcOrd="1" destOrd="0" parTransId="{1E9B9D02-1B46-844E-A8B6-F4F68CC87F76}" sibTransId="{2121968D-D1D8-AC4F-BFAC-83CE007A0798}"/>
    <dgm:cxn modelId="{12DDAD47-1776-F14F-BC0D-4FB7F2BE2D07}" srcId="{FA304CDE-76E6-1645-8908-F7E6E0E7A9BD}" destId="{BC6735B1-6127-B24E-8C09-0A5A67546667}" srcOrd="2" destOrd="0" parTransId="{9804863E-4BD0-BA45-B7E2-52207B5175A1}" sibTransId="{51346AD3-DACD-0245-9746-FD4242AC62B2}"/>
    <dgm:cxn modelId="{D07CA0BA-10C7-49D2-9018-4AB599D4695C}" type="presOf" srcId="{1D64B801-3567-E143-A7B6-2A4329250FBF}" destId="{1C3C28F2-257D-5B4B-8E46-9B4611E0C09E}" srcOrd="0" destOrd="0" presId="urn:microsoft.com/office/officeart/2005/8/layout/orgChart1"/>
    <dgm:cxn modelId="{277967D7-C8C6-4F03-8F34-55E3AAC4DB54}" type="presOf" srcId="{1D64B801-3567-E143-A7B6-2A4329250FBF}" destId="{26644AE6-4906-AC42-8E83-BFD48D450AFF}" srcOrd="1" destOrd="0" presId="urn:microsoft.com/office/officeart/2005/8/layout/orgChart1"/>
    <dgm:cxn modelId="{3566E734-6A80-4148-80A6-32A8E686F2E8}" srcId="{BC6735B1-6127-B24E-8C09-0A5A67546667}" destId="{061974F8-7D9A-3141-A95C-0FDC2ABE76C5}" srcOrd="0" destOrd="0" parTransId="{45897835-44D8-D841-84BF-72DBFC00176C}" sibTransId="{7F782720-653F-CD40-BE52-3E4FD0CA32E9}"/>
    <dgm:cxn modelId="{5BAD9B6C-0B27-4197-A1C0-79CCE8BC20F8}" type="presOf" srcId="{10995051-3845-1441-96F1-88BC25A84AB0}" destId="{24C8F2F1-F262-7346-991D-74437B7539B5}" srcOrd="1" destOrd="0" presId="urn:microsoft.com/office/officeart/2005/8/layout/orgChart1"/>
    <dgm:cxn modelId="{8E24827C-EDF8-4A78-A05F-9B9032271DD4}" type="presOf" srcId="{E1C6D7DF-BD74-694A-97B8-EDFD9E604B70}" destId="{8AD7CDBE-70E9-344D-BF36-1917CE49BA07}" srcOrd="0" destOrd="0" presId="urn:microsoft.com/office/officeart/2005/8/layout/orgChart1"/>
    <dgm:cxn modelId="{1620927C-D564-4099-B42D-051BDB75DC97}" type="presOf" srcId="{34789F73-A445-9A42-92AA-85FE3BCC1250}" destId="{F0A2AA87-AC27-FC4D-AF00-E7788559EA03}" srcOrd="1" destOrd="0" presId="urn:microsoft.com/office/officeart/2005/8/layout/orgChart1"/>
    <dgm:cxn modelId="{7E8B4A14-96DC-4B64-B1DC-B8F2CB0A53C0}" type="presOf" srcId="{FA304CDE-76E6-1645-8908-F7E6E0E7A9BD}" destId="{0C50C73A-6B14-884E-9CF7-F361602B00DA}" srcOrd="0" destOrd="0" presId="urn:microsoft.com/office/officeart/2005/8/layout/orgChart1"/>
    <dgm:cxn modelId="{D40440E2-5788-4E7E-854A-8D4D3BFBB8AE}" type="presOf" srcId="{2D0974F3-D95C-2D49-A832-3AC38A73E1D4}" destId="{C639E5FD-3F63-CC4F-BC6F-6FE94785533C}" srcOrd="1" destOrd="0" presId="urn:microsoft.com/office/officeart/2005/8/layout/orgChart1"/>
    <dgm:cxn modelId="{C247EFB2-C90C-664E-A248-8EA7D25B1E39}" srcId="{21776F87-BF9F-8643-BF82-271B3615A3BB}" destId="{FA304CDE-76E6-1645-8908-F7E6E0E7A9BD}" srcOrd="0" destOrd="0" parTransId="{5ABDF0C2-3A8F-A349-98F0-305973B196E2}" sibTransId="{0D4ACFF2-F848-CB42-8904-DE7F8D0246FE}"/>
    <dgm:cxn modelId="{9302A4B4-78EB-463F-9762-B43AFE675B44}" type="presOf" srcId="{E9965353-2990-D042-81E5-9849746B25AA}" destId="{AE76CC6F-8A85-3743-8F23-0775D7D68376}" srcOrd="0" destOrd="0" presId="urn:microsoft.com/office/officeart/2005/8/layout/orgChart1"/>
    <dgm:cxn modelId="{376C21D2-BF81-4215-BA37-EEC3BEFF912E}" type="presOf" srcId="{E1C6D7DF-BD74-694A-97B8-EDFD9E604B70}" destId="{A0C798C6-AB89-D74E-8138-1A46815C5C64}" srcOrd="1" destOrd="0" presId="urn:microsoft.com/office/officeart/2005/8/layout/orgChart1"/>
    <dgm:cxn modelId="{C2143AC5-4C3D-457A-B63B-38158BB65B6F}" type="presOf" srcId="{C31EC318-02B9-A44F-9A04-E66A8B23F594}" destId="{A27EAE1B-F258-1948-9938-780D10D3B0D0}" srcOrd="0" destOrd="0" presId="urn:microsoft.com/office/officeart/2005/8/layout/orgChart1"/>
    <dgm:cxn modelId="{47942010-74E3-42ED-B76F-3EEEEF0BB592}" type="presOf" srcId="{21776F87-BF9F-8643-BF82-271B3615A3BB}" destId="{321BD735-C461-0C4A-838A-B033FAE0F066}" srcOrd="0" destOrd="0" presId="urn:microsoft.com/office/officeart/2005/8/layout/orgChart1"/>
    <dgm:cxn modelId="{53A7D1A5-E008-A743-8B3B-27E1DE4F2B2D}" srcId="{D6FC8617-15CE-FC49-A10C-55999362EC55}" destId="{11EC89E0-D247-1C48-99D7-7E3DDA78EB2D}" srcOrd="3" destOrd="0" parTransId="{2BECB312-ACC2-B54B-9C82-DDA662D52134}" sibTransId="{9170AA4F-8021-C244-89A6-E68BF39071B1}"/>
    <dgm:cxn modelId="{DFB70F23-8B1F-564B-B6E0-D816A616BE9D}" srcId="{E1C6D7DF-BD74-694A-97B8-EDFD9E604B70}" destId="{28D64B80-CDE2-0A43-9C57-525B0508BAFA}" srcOrd="6" destOrd="0" parTransId="{D92C5BBB-8A4A-7344-AC4F-E07E27904ED6}" sibTransId="{4D842594-E83F-4B4A-A637-1A0F7B430CD4}"/>
    <dgm:cxn modelId="{F9474EF9-9235-48F7-A3FC-FB2FC049F422}" type="presOf" srcId="{8874AA3E-7468-FE40-970D-BACB471A0B77}" destId="{388C54F9-FD3B-F148-90AA-4DA695641F11}" srcOrd="0" destOrd="0" presId="urn:microsoft.com/office/officeart/2005/8/layout/orgChart1"/>
    <dgm:cxn modelId="{CB3D6EFA-EEA8-46B6-93A3-8660DD6862CA}" type="presOf" srcId="{10995051-3845-1441-96F1-88BC25A84AB0}" destId="{B4CB8889-98CB-294B-9B21-2C6FE40C495B}" srcOrd="0" destOrd="0" presId="urn:microsoft.com/office/officeart/2005/8/layout/orgChart1"/>
    <dgm:cxn modelId="{66C9A3BD-AA91-4036-9400-C889721C173D}" type="presOf" srcId="{67217474-D6BD-DF47-B65E-44C0149C3EDB}" destId="{E7AAB357-8C86-8A49-97A3-0D004B15F8EA}" srcOrd="0" destOrd="0" presId="urn:microsoft.com/office/officeart/2005/8/layout/orgChart1"/>
    <dgm:cxn modelId="{9A7ABB9F-1E81-4D0C-83C2-6D80C60B16EA}" type="presOf" srcId="{93ECB1DD-CB0A-D54F-8DDD-CB2B8FA04F44}" destId="{B9D4D339-00AD-BA46-9590-01B3FBA1BADF}" srcOrd="0" destOrd="0" presId="urn:microsoft.com/office/officeart/2005/8/layout/orgChart1"/>
    <dgm:cxn modelId="{832B586F-0079-A14C-8C85-3F3549FF2E05}" srcId="{FA304CDE-76E6-1645-8908-F7E6E0E7A9BD}" destId="{D6FC8617-15CE-FC49-A10C-55999362EC55}" srcOrd="1" destOrd="0" parTransId="{FE605042-C742-564E-BD0C-67EE79246BE1}" sibTransId="{4092A97A-C7EA-B04A-A676-F6F6B871C063}"/>
    <dgm:cxn modelId="{FD630FA3-7526-4451-897F-B17BFE002B2B}" type="presOf" srcId="{93ECB1DD-CB0A-D54F-8DDD-CB2B8FA04F44}" destId="{C5105A15-EBFD-1845-8391-3A80061DDD84}" srcOrd="1" destOrd="0" presId="urn:microsoft.com/office/officeart/2005/8/layout/orgChart1"/>
    <dgm:cxn modelId="{C6E9CE2F-965C-4B83-99E7-4652FD9846D2}" type="presOf" srcId="{E9965353-2990-D042-81E5-9849746B25AA}" destId="{681D963E-93A3-984C-B12B-37738188B8C6}" srcOrd="1" destOrd="0" presId="urn:microsoft.com/office/officeart/2005/8/layout/orgChart1"/>
    <dgm:cxn modelId="{C9CEBC46-DE9B-4567-92DB-A426D947B884}" type="presOf" srcId="{34789F73-A445-9A42-92AA-85FE3BCC1250}" destId="{CCC14FBA-29BB-5844-9A73-4446A99A34F8}" srcOrd="0" destOrd="0" presId="urn:microsoft.com/office/officeart/2005/8/layout/orgChart1"/>
    <dgm:cxn modelId="{A925FE3F-D0BD-417E-9593-5C5D6B3AAF8F}" type="presOf" srcId="{BC6735B1-6127-B24E-8C09-0A5A67546667}" destId="{C0315C2D-124E-6347-8857-E0972332D794}" srcOrd="1" destOrd="0" presId="urn:microsoft.com/office/officeart/2005/8/layout/orgChart1"/>
    <dgm:cxn modelId="{1E13E1CD-F239-4399-9B5B-818AA8979237}" type="presOf" srcId="{4618941C-023A-7F41-AB6D-10151FFD86D7}" destId="{D9BB1D3E-C8CC-D84E-A48E-1B9362C8C324}" srcOrd="1" destOrd="0" presId="urn:microsoft.com/office/officeart/2005/8/layout/orgChart1"/>
    <dgm:cxn modelId="{E33E2A63-677E-4712-B69F-940B470BB59F}" type="presOf" srcId="{D92C5BBB-8A4A-7344-AC4F-E07E27904ED6}" destId="{57724011-162C-DA4C-B544-9B144152FB75}" srcOrd="0" destOrd="0" presId="urn:microsoft.com/office/officeart/2005/8/layout/orgChart1"/>
    <dgm:cxn modelId="{DA1A85C8-8436-4FEC-AAF8-9259F10FC2C3}" type="presOf" srcId="{86A3B5A7-5800-8845-856A-98E46D12B63F}" destId="{C253DEB8-9AE6-274D-8683-F12A14E52736}" srcOrd="0" destOrd="0" presId="urn:microsoft.com/office/officeart/2005/8/layout/orgChart1"/>
    <dgm:cxn modelId="{7237FDEB-D675-984A-817A-9C566E5A1CA3}" srcId="{E1C6D7DF-BD74-694A-97B8-EDFD9E604B70}" destId="{67217474-D6BD-DF47-B65E-44C0149C3EDB}" srcOrd="7" destOrd="0" parTransId="{39203D49-2907-E44D-BC10-9154D7AF7997}" sibTransId="{C4527335-59B9-D943-A959-4B6D679291C1}"/>
    <dgm:cxn modelId="{057093CF-98B4-4239-A810-7A1AD69DE4BB}" type="presOf" srcId="{061974F8-7D9A-3141-A95C-0FDC2ABE76C5}" destId="{F6279CA7-76EC-BD4C-AA47-114078AF5FE7}" srcOrd="0" destOrd="0" presId="urn:microsoft.com/office/officeart/2005/8/layout/orgChart1"/>
    <dgm:cxn modelId="{67D5628C-27EF-427B-9AF3-205548503110}" type="presOf" srcId="{39203D49-2907-E44D-BC10-9154D7AF7997}" destId="{DE00EFAB-EDFE-D64E-8563-15331F37AD60}" srcOrd="0" destOrd="0" presId="urn:microsoft.com/office/officeart/2005/8/layout/orgChart1"/>
    <dgm:cxn modelId="{E11F71C4-8D36-4EB1-AD26-FE128443F5CF}" type="presOf" srcId="{94CCFC4D-05FE-D547-989B-7B0DEB2BE22F}" destId="{72684D91-1C69-5743-A107-1A4FA163E759}" srcOrd="0" destOrd="0" presId="urn:microsoft.com/office/officeart/2005/8/layout/orgChart1"/>
    <dgm:cxn modelId="{F374F504-C868-0145-B2B2-174E3CD08A12}" srcId="{D6FC8617-15CE-FC49-A10C-55999362EC55}" destId="{2D0974F3-D95C-2D49-A832-3AC38A73E1D4}" srcOrd="2" destOrd="0" parTransId="{C31EC318-02B9-A44F-9A04-E66A8B23F594}" sibTransId="{9CE82443-156F-264D-AEB3-0D3270B07531}"/>
    <dgm:cxn modelId="{1BCA885A-B75E-43AA-B4CB-23459A446FEB}" type="presOf" srcId="{94C56216-6949-414F-A6B7-F27077245ED6}" destId="{56158898-CFEE-EE49-958E-36409798ADC8}" srcOrd="1" destOrd="0" presId="urn:microsoft.com/office/officeart/2005/8/layout/orgChart1"/>
    <dgm:cxn modelId="{48C7C729-B37C-304D-BC7A-F0EBB3A536FE}" srcId="{E1C6D7DF-BD74-694A-97B8-EDFD9E604B70}" destId="{93ECB1DD-CB0A-D54F-8DDD-CB2B8FA04F44}" srcOrd="3" destOrd="0" parTransId="{56724830-B0DD-354D-B79F-41E6AEACC0EE}" sibTransId="{ABA5DDD4-415A-BA4C-8DE1-25D8F24CD490}"/>
    <dgm:cxn modelId="{454ABD4C-3896-432F-BA91-D37F0DA316A2}" type="presOf" srcId="{11EC89E0-D247-1C48-99D7-7E3DDA78EB2D}" destId="{F9A5434B-4144-194B-B758-CC1F117DD5C5}" srcOrd="0" destOrd="0" presId="urn:microsoft.com/office/officeart/2005/8/layout/orgChart1"/>
    <dgm:cxn modelId="{D276B5AD-5072-4DF1-A251-424B9B3A29D3}" type="presOf" srcId="{9804863E-4BD0-BA45-B7E2-52207B5175A1}" destId="{F67DBDED-6EB5-B14A-8B95-26980B8D5632}" srcOrd="0" destOrd="0" presId="urn:microsoft.com/office/officeart/2005/8/layout/orgChart1"/>
    <dgm:cxn modelId="{FCC81C26-4E71-BA47-A688-6030E16473E5}" srcId="{E1C6D7DF-BD74-694A-97B8-EDFD9E604B70}" destId="{F2087D46-05B7-D649-8DB5-8247E1E3B3B9}" srcOrd="0" destOrd="0" parTransId="{5F764E68-7E96-CA4F-9117-2E6976249481}" sibTransId="{082A4BB8-059C-A64D-B1B0-243C901A9A2D}"/>
    <dgm:cxn modelId="{05C3961D-D672-3540-A367-BEE1B2D623D8}" srcId="{E1C6D7DF-BD74-694A-97B8-EDFD9E604B70}" destId="{1D64B801-3567-E143-A7B6-2A4329250FBF}" srcOrd="8" destOrd="0" parTransId="{A6FCD88A-AC4C-374D-93EC-FE4237EFF4A8}" sibTransId="{7863E8D3-7D39-BF4D-A458-A08845F8D4D6}"/>
    <dgm:cxn modelId="{60E5840F-A146-8242-B2BE-27495B00CE33}" srcId="{D6FC8617-15CE-FC49-A10C-55999362EC55}" destId="{94C56216-6949-414F-A6B7-F27077245ED6}" srcOrd="0" destOrd="0" parTransId="{8874AA3E-7468-FE40-970D-BACB471A0B77}" sibTransId="{9B498DE2-FBFF-E341-A3BB-7BFF8B13D019}"/>
    <dgm:cxn modelId="{E7895A83-B2D9-41B6-AA4D-93BD600A4A90}" type="presOf" srcId="{5F2D8872-6946-A342-93D8-C4EE9810BDA1}" destId="{F2897B24-735C-4B4C-9FD9-C65EB53CB120}" srcOrd="0" destOrd="0" presId="urn:microsoft.com/office/officeart/2005/8/layout/orgChart1"/>
    <dgm:cxn modelId="{DDBEE488-62DE-814C-9951-7E9649117E9D}" srcId="{E1C6D7DF-BD74-694A-97B8-EDFD9E604B70}" destId="{4618941C-023A-7F41-AB6D-10151FFD86D7}" srcOrd="1" destOrd="0" parTransId="{DD278F92-AF15-ED44-BDCE-F5899C440633}" sibTransId="{67A88C22-1A4A-EF4F-B7D7-157CE9751F5A}"/>
    <dgm:cxn modelId="{56C31731-EDAF-4B0E-BA37-C1405FC47E9C}" type="presOf" srcId="{8805B2B7-BCDD-0043-BFF3-359EE656B0E1}" destId="{75AF6252-B78A-774A-A914-94CD1A9221E4}" srcOrd="0" destOrd="0" presId="urn:microsoft.com/office/officeart/2005/8/layout/orgChart1"/>
    <dgm:cxn modelId="{9D3B5887-C208-4C4B-97BF-04BAC81FD91E}" type="presOf" srcId="{F2087D46-05B7-D649-8DB5-8247E1E3B3B9}" destId="{5D88B332-F140-4542-8C5B-DB50C20369DC}" srcOrd="0" destOrd="0" presId="urn:microsoft.com/office/officeart/2005/8/layout/orgChart1"/>
    <dgm:cxn modelId="{CC08459E-033B-0146-B874-4C5E21B39620}" srcId="{FA304CDE-76E6-1645-8908-F7E6E0E7A9BD}" destId="{E1C6D7DF-BD74-694A-97B8-EDFD9E604B70}" srcOrd="0" destOrd="0" parTransId="{94CCFC4D-05FE-D547-989B-7B0DEB2BE22F}" sibTransId="{DF0DDC0B-68EF-D44A-8334-9B42C0CB1AD0}"/>
    <dgm:cxn modelId="{4D168B71-1FD5-4983-AB53-11CE03E1936F}" type="presOf" srcId="{BC6735B1-6127-B24E-8C09-0A5A67546667}" destId="{0F58EA62-B414-794A-8947-189A34AAEFDB}" srcOrd="0" destOrd="0" presId="urn:microsoft.com/office/officeart/2005/8/layout/orgChart1"/>
    <dgm:cxn modelId="{7706E481-F624-4743-9A73-1C64FCB53155}" type="presOf" srcId="{1E9B9D02-1B46-844E-A8B6-F4F68CC87F76}" destId="{06777510-ABF3-7240-BBE2-B01744F559CE}" srcOrd="0" destOrd="0" presId="urn:microsoft.com/office/officeart/2005/8/layout/orgChart1"/>
    <dgm:cxn modelId="{2FCA0597-5E98-4F3B-81D2-8D62F2F6400C}" type="presOf" srcId="{2D0974F3-D95C-2D49-A832-3AC38A73E1D4}" destId="{9434CF25-ECDE-7A46-987D-D76BA8494B9E}" srcOrd="0" destOrd="0" presId="urn:microsoft.com/office/officeart/2005/8/layout/orgChart1"/>
    <dgm:cxn modelId="{7D790A90-A571-4E54-BED6-7644968C755A}" type="presOf" srcId="{4618941C-023A-7F41-AB6D-10151FFD86D7}" destId="{F42CB3FB-3D99-134D-ABE6-7ED992EF3AF2}" srcOrd="0" destOrd="0" presId="urn:microsoft.com/office/officeart/2005/8/layout/orgChart1"/>
    <dgm:cxn modelId="{BE5ABB47-DD24-4873-B678-8889E9E7829D}" type="presOf" srcId="{28D64B80-CDE2-0A43-9C57-525B0508BAFA}" destId="{12EA5B8D-35EE-7449-AF92-31F2BDE13564}" srcOrd="0" destOrd="0" presId="urn:microsoft.com/office/officeart/2005/8/layout/orgChart1"/>
    <dgm:cxn modelId="{FA674F84-05D2-4662-A5E6-FC3CAE45DF9F}" type="presOf" srcId="{DD278F92-AF15-ED44-BDCE-F5899C440633}" destId="{F5981822-71A9-9C4F-B4F6-D8AC330446AB}" srcOrd="0" destOrd="0" presId="urn:microsoft.com/office/officeart/2005/8/layout/orgChart1"/>
    <dgm:cxn modelId="{152D3912-B437-4720-A3BE-62642684B8CB}" type="presOf" srcId="{94C56216-6949-414F-A6B7-F27077245ED6}" destId="{9E818962-E8CE-C544-9745-503590D01799}" srcOrd="0" destOrd="0" presId="urn:microsoft.com/office/officeart/2005/8/layout/orgChart1"/>
    <dgm:cxn modelId="{DE3384C7-C7A7-44D4-8ED7-36AE2EC562F2}" type="presParOf" srcId="{321BD735-C461-0C4A-838A-B033FAE0F066}" destId="{7F57CD8A-1D20-E64B-8CBD-E1A0A3B08870}" srcOrd="0" destOrd="0" presId="urn:microsoft.com/office/officeart/2005/8/layout/orgChart1"/>
    <dgm:cxn modelId="{F48CEDBA-1462-48F1-8965-4BD431869DD2}" type="presParOf" srcId="{7F57CD8A-1D20-E64B-8CBD-E1A0A3B08870}" destId="{0285C972-03E3-C040-AD47-BF2DFE70FF9D}" srcOrd="0" destOrd="0" presId="urn:microsoft.com/office/officeart/2005/8/layout/orgChart1"/>
    <dgm:cxn modelId="{3DEF0DD0-9C4D-42A4-9E31-39A58A44D1C9}" type="presParOf" srcId="{0285C972-03E3-C040-AD47-BF2DFE70FF9D}" destId="{0C50C73A-6B14-884E-9CF7-F361602B00DA}" srcOrd="0" destOrd="0" presId="urn:microsoft.com/office/officeart/2005/8/layout/orgChart1"/>
    <dgm:cxn modelId="{BAE9066D-4B25-43C6-8819-D54E9C961758}" type="presParOf" srcId="{0285C972-03E3-C040-AD47-BF2DFE70FF9D}" destId="{AD62AA6C-BF68-FA4D-AD34-BBD127433BA3}" srcOrd="1" destOrd="0" presId="urn:microsoft.com/office/officeart/2005/8/layout/orgChart1"/>
    <dgm:cxn modelId="{875E4DFA-F5AA-406F-8072-7EEE10A90CBD}" type="presParOf" srcId="{7F57CD8A-1D20-E64B-8CBD-E1A0A3B08870}" destId="{5637323A-A9F8-884B-A7A2-5F9A7DB91927}" srcOrd="1" destOrd="0" presId="urn:microsoft.com/office/officeart/2005/8/layout/orgChart1"/>
    <dgm:cxn modelId="{51697449-37E1-48F4-BBF7-0137AC2149BA}" type="presParOf" srcId="{5637323A-A9F8-884B-A7A2-5F9A7DB91927}" destId="{72684D91-1C69-5743-A107-1A4FA163E759}" srcOrd="0" destOrd="0" presId="urn:microsoft.com/office/officeart/2005/8/layout/orgChart1"/>
    <dgm:cxn modelId="{04FB738B-1011-4F7B-B65F-026A80CC80BE}" type="presParOf" srcId="{5637323A-A9F8-884B-A7A2-5F9A7DB91927}" destId="{A09D56BC-2AF2-234B-8C8E-D8D4512FF042}" srcOrd="1" destOrd="0" presId="urn:microsoft.com/office/officeart/2005/8/layout/orgChart1"/>
    <dgm:cxn modelId="{2558FE1F-6580-4126-A2C5-5AE036A16678}" type="presParOf" srcId="{A09D56BC-2AF2-234B-8C8E-D8D4512FF042}" destId="{69BDC857-D54B-9143-B979-372F383D4327}" srcOrd="0" destOrd="0" presId="urn:microsoft.com/office/officeart/2005/8/layout/orgChart1"/>
    <dgm:cxn modelId="{C01FAB7A-4570-4EED-9007-3C45D77D02A3}" type="presParOf" srcId="{69BDC857-D54B-9143-B979-372F383D4327}" destId="{8AD7CDBE-70E9-344D-BF36-1917CE49BA07}" srcOrd="0" destOrd="0" presId="urn:microsoft.com/office/officeart/2005/8/layout/orgChart1"/>
    <dgm:cxn modelId="{BC1B65B5-29C7-48DB-B33C-B2119180753F}" type="presParOf" srcId="{69BDC857-D54B-9143-B979-372F383D4327}" destId="{A0C798C6-AB89-D74E-8138-1A46815C5C64}" srcOrd="1" destOrd="0" presId="urn:microsoft.com/office/officeart/2005/8/layout/orgChart1"/>
    <dgm:cxn modelId="{B68D90FE-2794-4C89-9B18-90E7A2757EFD}" type="presParOf" srcId="{A09D56BC-2AF2-234B-8C8E-D8D4512FF042}" destId="{07CB6196-EB29-D449-A972-A9967A7C1E09}" srcOrd="1" destOrd="0" presId="urn:microsoft.com/office/officeart/2005/8/layout/orgChart1"/>
    <dgm:cxn modelId="{F7958F47-2A21-4755-B9CC-6E967A40FEE7}" type="presParOf" srcId="{07CB6196-EB29-D449-A972-A9967A7C1E09}" destId="{4B4757E6-4D78-A74A-8187-BE28E01274B2}" srcOrd="0" destOrd="0" presId="urn:microsoft.com/office/officeart/2005/8/layout/orgChart1"/>
    <dgm:cxn modelId="{65C352BE-CF79-4707-B2DA-0F4A7AE0EE9E}" type="presParOf" srcId="{07CB6196-EB29-D449-A972-A9967A7C1E09}" destId="{E32A9479-DE48-524A-99C5-B6502C9172FB}" srcOrd="1" destOrd="0" presId="urn:microsoft.com/office/officeart/2005/8/layout/orgChart1"/>
    <dgm:cxn modelId="{F7162EEA-B0DA-4C8A-B586-91911BBB48EB}" type="presParOf" srcId="{E32A9479-DE48-524A-99C5-B6502C9172FB}" destId="{D8C6BC03-8F93-4A4D-BE1D-D678B6FF47AA}" srcOrd="0" destOrd="0" presId="urn:microsoft.com/office/officeart/2005/8/layout/orgChart1"/>
    <dgm:cxn modelId="{4F74F6F9-50A7-412D-B1E3-B55BD4841FDD}" type="presParOf" srcId="{D8C6BC03-8F93-4A4D-BE1D-D678B6FF47AA}" destId="{5D88B332-F140-4542-8C5B-DB50C20369DC}" srcOrd="0" destOrd="0" presId="urn:microsoft.com/office/officeart/2005/8/layout/orgChart1"/>
    <dgm:cxn modelId="{AE467E4A-BA40-448F-9EAC-447CA964EFDD}" type="presParOf" srcId="{D8C6BC03-8F93-4A4D-BE1D-D678B6FF47AA}" destId="{B130CAE8-0998-AF42-AB42-4A51D3AB5E85}" srcOrd="1" destOrd="0" presId="urn:microsoft.com/office/officeart/2005/8/layout/orgChart1"/>
    <dgm:cxn modelId="{2491C0B4-AC8C-48F2-8E48-571FBD7BCF3D}" type="presParOf" srcId="{E32A9479-DE48-524A-99C5-B6502C9172FB}" destId="{F53CB57C-899A-7042-8297-68CA7B495822}" srcOrd="1" destOrd="0" presId="urn:microsoft.com/office/officeart/2005/8/layout/orgChart1"/>
    <dgm:cxn modelId="{E5C70EF6-5998-42D7-A0A1-2C3EDC3351F5}" type="presParOf" srcId="{E32A9479-DE48-524A-99C5-B6502C9172FB}" destId="{FAB269F3-E774-B247-A9D9-3966A04E188B}" srcOrd="2" destOrd="0" presId="urn:microsoft.com/office/officeart/2005/8/layout/orgChart1"/>
    <dgm:cxn modelId="{323796C4-781B-4B7C-9944-EDB36C8119D3}" type="presParOf" srcId="{07CB6196-EB29-D449-A972-A9967A7C1E09}" destId="{F5981822-71A9-9C4F-B4F6-D8AC330446AB}" srcOrd="2" destOrd="0" presId="urn:microsoft.com/office/officeart/2005/8/layout/orgChart1"/>
    <dgm:cxn modelId="{DB4C9003-9B7B-4821-91BF-B8D00A3DB170}" type="presParOf" srcId="{07CB6196-EB29-D449-A972-A9967A7C1E09}" destId="{F1C8D8AE-095B-B443-A170-BF64DCB1B3FD}" srcOrd="3" destOrd="0" presId="urn:microsoft.com/office/officeart/2005/8/layout/orgChart1"/>
    <dgm:cxn modelId="{A9493976-40DC-49CB-9F83-12B4197456A2}" type="presParOf" srcId="{F1C8D8AE-095B-B443-A170-BF64DCB1B3FD}" destId="{F80EA864-7B35-8F4B-8C74-8D29EBFA92FA}" srcOrd="0" destOrd="0" presId="urn:microsoft.com/office/officeart/2005/8/layout/orgChart1"/>
    <dgm:cxn modelId="{D580CF83-26D7-415E-9007-6C51B1BA88D1}" type="presParOf" srcId="{F80EA864-7B35-8F4B-8C74-8D29EBFA92FA}" destId="{F42CB3FB-3D99-134D-ABE6-7ED992EF3AF2}" srcOrd="0" destOrd="0" presId="urn:microsoft.com/office/officeart/2005/8/layout/orgChart1"/>
    <dgm:cxn modelId="{11DADCAE-758E-440A-AA28-23533DAAAF6E}" type="presParOf" srcId="{F80EA864-7B35-8F4B-8C74-8D29EBFA92FA}" destId="{D9BB1D3E-C8CC-D84E-A48E-1B9362C8C324}" srcOrd="1" destOrd="0" presId="urn:microsoft.com/office/officeart/2005/8/layout/orgChart1"/>
    <dgm:cxn modelId="{21277634-B2E9-4500-BBA1-9AA3AD8CFC20}" type="presParOf" srcId="{F1C8D8AE-095B-B443-A170-BF64DCB1B3FD}" destId="{963DF792-C03D-1745-B1FF-153DEC0DE812}" srcOrd="1" destOrd="0" presId="urn:microsoft.com/office/officeart/2005/8/layout/orgChart1"/>
    <dgm:cxn modelId="{19CD6596-9A9D-46BE-92DA-AE96B00D0CCB}" type="presParOf" srcId="{F1C8D8AE-095B-B443-A170-BF64DCB1B3FD}" destId="{5A464CF9-A6E2-5346-8024-9160F2BA07AA}" srcOrd="2" destOrd="0" presId="urn:microsoft.com/office/officeart/2005/8/layout/orgChart1"/>
    <dgm:cxn modelId="{EEAC0729-41F3-4661-B9A2-02C82C5B6234}" type="presParOf" srcId="{07CB6196-EB29-D449-A972-A9967A7C1E09}" destId="{F2897B24-735C-4B4C-9FD9-C65EB53CB120}" srcOrd="4" destOrd="0" presId="urn:microsoft.com/office/officeart/2005/8/layout/orgChart1"/>
    <dgm:cxn modelId="{82683A1D-8515-46C1-9AB4-3BD33DE6EF40}" type="presParOf" srcId="{07CB6196-EB29-D449-A972-A9967A7C1E09}" destId="{D83ECDFA-EAF1-1141-B54F-110C98C361A4}" srcOrd="5" destOrd="0" presId="urn:microsoft.com/office/officeart/2005/8/layout/orgChart1"/>
    <dgm:cxn modelId="{4181D2B1-F908-4236-86BB-E9D7A97CABFD}" type="presParOf" srcId="{D83ECDFA-EAF1-1141-B54F-110C98C361A4}" destId="{9747A478-D7F7-7C43-9202-C4E265BB7AE2}" srcOrd="0" destOrd="0" presId="urn:microsoft.com/office/officeart/2005/8/layout/orgChart1"/>
    <dgm:cxn modelId="{7B3A7FB0-9C99-4502-9108-89BE49294770}" type="presParOf" srcId="{9747A478-D7F7-7C43-9202-C4E265BB7AE2}" destId="{B4CB8889-98CB-294B-9B21-2C6FE40C495B}" srcOrd="0" destOrd="0" presId="urn:microsoft.com/office/officeart/2005/8/layout/orgChart1"/>
    <dgm:cxn modelId="{D47A17D9-6616-4D50-80AE-7BE5D26F6D86}" type="presParOf" srcId="{9747A478-D7F7-7C43-9202-C4E265BB7AE2}" destId="{24C8F2F1-F262-7346-991D-74437B7539B5}" srcOrd="1" destOrd="0" presId="urn:microsoft.com/office/officeart/2005/8/layout/orgChart1"/>
    <dgm:cxn modelId="{B607F92A-CADD-46D3-89BC-1F88ACAF3CFD}" type="presParOf" srcId="{D83ECDFA-EAF1-1141-B54F-110C98C361A4}" destId="{D898587E-C795-B241-874D-1C9CC46F74C6}" srcOrd="1" destOrd="0" presId="urn:microsoft.com/office/officeart/2005/8/layout/orgChart1"/>
    <dgm:cxn modelId="{3B7B873F-A892-4908-9014-2C928B6CA79E}" type="presParOf" srcId="{D83ECDFA-EAF1-1141-B54F-110C98C361A4}" destId="{1BD3B7DB-33A6-A344-AC0A-B6B88B8B6966}" srcOrd="2" destOrd="0" presId="urn:microsoft.com/office/officeart/2005/8/layout/orgChart1"/>
    <dgm:cxn modelId="{DAB9C999-D5A4-48A9-8343-03297E73AD6A}" type="presParOf" srcId="{07CB6196-EB29-D449-A972-A9967A7C1E09}" destId="{EF179A56-009C-D045-AE72-B3563BF82EE9}" srcOrd="6" destOrd="0" presId="urn:microsoft.com/office/officeart/2005/8/layout/orgChart1"/>
    <dgm:cxn modelId="{B2F2DC35-A1B0-45D6-B410-680ABBC269BF}" type="presParOf" srcId="{07CB6196-EB29-D449-A972-A9967A7C1E09}" destId="{8EEA1E88-D620-CE4E-AFF3-4BEDCE9C6805}" srcOrd="7" destOrd="0" presId="urn:microsoft.com/office/officeart/2005/8/layout/orgChart1"/>
    <dgm:cxn modelId="{90F4DDAA-1F37-4E5C-AD43-6E4684AD0F00}" type="presParOf" srcId="{8EEA1E88-D620-CE4E-AFF3-4BEDCE9C6805}" destId="{75C4C974-BF08-8F48-B16B-3472625EC14D}" srcOrd="0" destOrd="0" presId="urn:microsoft.com/office/officeart/2005/8/layout/orgChart1"/>
    <dgm:cxn modelId="{7E72562C-A229-4CC2-872A-D778C0ED3BC9}" type="presParOf" srcId="{75C4C974-BF08-8F48-B16B-3472625EC14D}" destId="{B9D4D339-00AD-BA46-9590-01B3FBA1BADF}" srcOrd="0" destOrd="0" presId="urn:microsoft.com/office/officeart/2005/8/layout/orgChart1"/>
    <dgm:cxn modelId="{8A81628F-9264-4AAC-BD39-FDB5956D238E}" type="presParOf" srcId="{75C4C974-BF08-8F48-B16B-3472625EC14D}" destId="{C5105A15-EBFD-1845-8391-3A80061DDD84}" srcOrd="1" destOrd="0" presId="urn:microsoft.com/office/officeart/2005/8/layout/orgChart1"/>
    <dgm:cxn modelId="{BEA9150B-4F3E-4DFC-B845-54C95744C12A}" type="presParOf" srcId="{8EEA1E88-D620-CE4E-AFF3-4BEDCE9C6805}" destId="{9924ECE5-B724-624D-9700-CDA14DDBAC73}" srcOrd="1" destOrd="0" presId="urn:microsoft.com/office/officeart/2005/8/layout/orgChart1"/>
    <dgm:cxn modelId="{BF6D414F-6D3A-4410-B411-7994D200D709}" type="presParOf" srcId="{8EEA1E88-D620-CE4E-AFF3-4BEDCE9C6805}" destId="{7D25EEA1-8F32-FA45-8047-98D5AD4AEAC8}" srcOrd="2" destOrd="0" presId="urn:microsoft.com/office/officeart/2005/8/layout/orgChart1"/>
    <dgm:cxn modelId="{C76DE23B-6E31-4F50-9616-92C7B3C66C64}" type="presParOf" srcId="{07CB6196-EB29-D449-A972-A9967A7C1E09}" destId="{75AF6252-B78A-774A-A914-94CD1A9221E4}" srcOrd="8" destOrd="0" presId="urn:microsoft.com/office/officeart/2005/8/layout/orgChart1"/>
    <dgm:cxn modelId="{3630CBB1-F45E-4609-9EE5-45681CE7A53D}" type="presParOf" srcId="{07CB6196-EB29-D449-A972-A9967A7C1E09}" destId="{D671E044-8D0C-BA4E-AA49-9284531FD598}" srcOrd="9" destOrd="0" presId="urn:microsoft.com/office/officeart/2005/8/layout/orgChart1"/>
    <dgm:cxn modelId="{0E06B277-9C51-4274-8E2B-56F68C7278A3}" type="presParOf" srcId="{D671E044-8D0C-BA4E-AA49-9284531FD598}" destId="{E39537AC-5DE0-A442-BDBE-4F3454C4E511}" srcOrd="0" destOrd="0" presId="urn:microsoft.com/office/officeart/2005/8/layout/orgChart1"/>
    <dgm:cxn modelId="{B3752E75-394D-49FE-893A-09DFA51B993A}" type="presParOf" srcId="{E39537AC-5DE0-A442-BDBE-4F3454C4E511}" destId="{6A9E83A0-0A70-2349-A51E-A3E30A1C9ABE}" srcOrd="0" destOrd="0" presId="urn:microsoft.com/office/officeart/2005/8/layout/orgChart1"/>
    <dgm:cxn modelId="{2DBD320F-51B9-4110-A3B7-9989887F0A8D}" type="presParOf" srcId="{E39537AC-5DE0-A442-BDBE-4F3454C4E511}" destId="{1A610656-DFC8-0748-B68D-40733EEA3DEA}" srcOrd="1" destOrd="0" presId="urn:microsoft.com/office/officeart/2005/8/layout/orgChart1"/>
    <dgm:cxn modelId="{38678F5C-AAC0-4393-B471-5209C9EB57D6}" type="presParOf" srcId="{D671E044-8D0C-BA4E-AA49-9284531FD598}" destId="{A5C3FB53-D99E-514D-BB3D-4CB00C33AD4C}" srcOrd="1" destOrd="0" presId="urn:microsoft.com/office/officeart/2005/8/layout/orgChart1"/>
    <dgm:cxn modelId="{91EE13B5-B454-4E13-8DD7-41EA43D62E9C}" type="presParOf" srcId="{D671E044-8D0C-BA4E-AA49-9284531FD598}" destId="{F89E5100-1F63-4948-BC67-627D67FB43FD}" srcOrd="2" destOrd="0" presId="urn:microsoft.com/office/officeart/2005/8/layout/orgChart1"/>
    <dgm:cxn modelId="{FD809473-6F2F-4253-934B-A926E0F2172C}" type="presParOf" srcId="{07CB6196-EB29-D449-A972-A9967A7C1E09}" destId="{C253DEB8-9AE6-274D-8683-F12A14E52736}" srcOrd="10" destOrd="0" presId="urn:microsoft.com/office/officeart/2005/8/layout/orgChart1"/>
    <dgm:cxn modelId="{A2BD73BA-2B40-42E6-858A-644471037B3A}" type="presParOf" srcId="{07CB6196-EB29-D449-A972-A9967A7C1E09}" destId="{561578AE-7481-274D-9DBA-B722C039719B}" srcOrd="11" destOrd="0" presId="urn:microsoft.com/office/officeart/2005/8/layout/orgChart1"/>
    <dgm:cxn modelId="{4FC23B56-BC74-49A3-BC75-91D55C865BD5}" type="presParOf" srcId="{561578AE-7481-274D-9DBA-B722C039719B}" destId="{4A9DE6B2-14EA-304C-8785-8FE53EE4E67D}" srcOrd="0" destOrd="0" presId="urn:microsoft.com/office/officeart/2005/8/layout/orgChart1"/>
    <dgm:cxn modelId="{220C554D-7A0C-4CAB-8E3C-A416ECEEABCC}" type="presParOf" srcId="{4A9DE6B2-14EA-304C-8785-8FE53EE4E67D}" destId="{AE76CC6F-8A85-3743-8F23-0775D7D68376}" srcOrd="0" destOrd="0" presId="urn:microsoft.com/office/officeart/2005/8/layout/orgChart1"/>
    <dgm:cxn modelId="{8CFA9FE5-337D-4A2B-9A80-52F992E8A912}" type="presParOf" srcId="{4A9DE6B2-14EA-304C-8785-8FE53EE4E67D}" destId="{681D963E-93A3-984C-B12B-37738188B8C6}" srcOrd="1" destOrd="0" presId="urn:microsoft.com/office/officeart/2005/8/layout/orgChart1"/>
    <dgm:cxn modelId="{634123E4-8E57-49C4-B938-ED44B7A67F1B}" type="presParOf" srcId="{561578AE-7481-274D-9DBA-B722C039719B}" destId="{7CAA2DD8-EA53-974D-8EE4-9672E3C4B8C8}" srcOrd="1" destOrd="0" presId="urn:microsoft.com/office/officeart/2005/8/layout/orgChart1"/>
    <dgm:cxn modelId="{CED93AED-04F6-44A0-A0D3-52F59BC6D35A}" type="presParOf" srcId="{561578AE-7481-274D-9DBA-B722C039719B}" destId="{07303A29-9C27-744C-96C6-3583657FE844}" srcOrd="2" destOrd="0" presId="urn:microsoft.com/office/officeart/2005/8/layout/orgChart1"/>
    <dgm:cxn modelId="{A7FD56F3-E6F5-4AC0-9D75-C098CF4ABC54}" type="presParOf" srcId="{07CB6196-EB29-D449-A972-A9967A7C1E09}" destId="{57724011-162C-DA4C-B544-9B144152FB75}" srcOrd="12" destOrd="0" presId="urn:microsoft.com/office/officeart/2005/8/layout/orgChart1"/>
    <dgm:cxn modelId="{C0175B76-67C1-4EAD-95AA-A4B39A745B41}" type="presParOf" srcId="{07CB6196-EB29-D449-A972-A9967A7C1E09}" destId="{DACE6964-6895-5847-BCD5-4675F8C55CED}" srcOrd="13" destOrd="0" presId="urn:microsoft.com/office/officeart/2005/8/layout/orgChart1"/>
    <dgm:cxn modelId="{9A891E6B-BB5E-49B1-86A9-AF6A5A9C66B8}" type="presParOf" srcId="{DACE6964-6895-5847-BCD5-4675F8C55CED}" destId="{DC23AE97-71C0-8144-98FC-34BE93372B73}" srcOrd="0" destOrd="0" presId="urn:microsoft.com/office/officeart/2005/8/layout/orgChart1"/>
    <dgm:cxn modelId="{E4665FB4-6F0F-4435-8BF3-4523F6F065F5}" type="presParOf" srcId="{DC23AE97-71C0-8144-98FC-34BE93372B73}" destId="{12EA5B8D-35EE-7449-AF92-31F2BDE13564}" srcOrd="0" destOrd="0" presId="urn:microsoft.com/office/officeart/2005/8/layout/orgChart1"/>
    <dgm:cxn modelId="{C5732FAD-8A87-4EA1-8B78-187B08A0F108}" type="presParOf" srcId="{DC23AE97-71C0-8144-98FC-34BE93372B73}" destId="{CFF37CAB-49DE-794E-9ED3-7CE558E21FD8}" srcOrd="1" destOrd="0" presId="urn:microsoft.com/office/officeart/2005/8/layout/orgChart1"/>
    <dgm:cxn modelId="{C3FEC994-5FA4-4AB4-8126-AEB2971C8816}" type="presParOf" srcId="{DACE6964-6895-5847-BCD5-4675F8C55CED}" destId="{63000C44-B8C6-344A-B9A7-FBB9AA2991E5}" srcOrd="1" destOrd="0" presId="urn:microsoft.com/office/officeart/2005/8/layout/orgChart1"/>
    <dgm:cxn modelId="{101D7BEC-1D5D-4CC1-B456-E1FE4E95CD7E}" type="presParOf" srcId="{DACE6964-6895-5847-BCD5-4675F8C55CED}" destId="{43F5359D-420A-464E-8F40-302267524E58}" srcOrd="2" destOrd="0" presId="urn:microsoft.com/office/officeart/2005/8/layout/orgChart1"/>
    <dgm:cxn modelId="{079AC5F9-9329-4FB8-9380-FD127D5DD2B8}" type="presParOf" srcId="{07CB6196-EB29-D449-A972-A9967A7C1E09}" destId="{DE00EFAB-EDFE-D64E-8563-15331F37AD60}" srcOrd="14" destOrd="0" presId="urn:microsoft.com/office/officeart/2005/8/layout/orgChart1"/>
    <dgm:cxn modelId="{3F73FDD0-61AC-45C2-9795-C6BCB4CBE87C}" type="presParOf" srcId="{07CB6196-EB29-D449-A972-A9967A7C1E09}" destId="{69D3B771-3AAB-014A-A24A-4E6311A07EF5}" srcOrd="15" destOrd="0" presId="urn:microsoft.com/office/officeart/2005/8/layout/orgChart1"/>
    <dgm:cxn modelId="{CCDD4DA5-F7BD-44C0-8591-AB938559585F}" type="presParOf" srcId="{69D3B771-3AAB-014A-A24A-4E6311A07EF5}" destId="{639A5C54-28F3-F342-94EB-26D61501009E}" srcOrd="0" destOrd="0" presId="urn:microsoft.com/office/officeart/2005/8/layout/orgChart1"/>
    <dgm:cxn modelId="{0046A66A-A3FC-40F6-83F8-BDF7C71D2672}" type="presParOf" srcId="{639A5C54-28F3-F342-94EB-26D61501009E}" destId="{E7AAB357-8C86-8A49-97A3-0D004B15F8EA}" srcOrd="0" destOrd="0" presId="urn:microsoft.com/office/officeart/2005/8/layout/orgChart1"/>
    <dgm:cxn modelId="{3B6866DB-8EDF-4EF5-B3DB-D563A1F215A2}" type="presParOf" srcId="{639A5C54-28F3-F342-94EB-26D61501009E}" destId="{57F6F9FC-472A-1245-9718-11E3E56CC7C6}" srcOrd="1" destOrd="0" presId="urn:microsoft.com/office/officeart/2005/8/layout/orgChart1"/>
    <dgm:cxn modelId="{9671D076-B423-4CCA-9BD8-6BC6F315DBAC}" type="presParOf" srcId="{69D3B771-3AAB-014A-A24A-4E6311A07EF5}" destId="{85101DEB-96A0-D545-9BFF-E80101466ECA}" srcOrd="1" destOrd="0" presId="urn:microsoft.com/office/officeart/2005/8/layout/orgChart1"/>
    <dgm:cxn modelId="{9C951647-1817-44AC-A85A-CB7AFD21B93E}" type="presParOf" srcId="{69D3B771-3AAB-014A-A24A-4E6311A07EF5}" destId="{233483F4-5B50-414C-A20E-B027932A5DCA}" srcOrd="2" destOrd="0" presId="urn:microsoft.com/office/officeart/2005/8/layout/orgChart1"/>
    <dgm:cxn modelId="{3072C8DC-FA30-46C8-A4D2-3AAD23907B28}" type="presParOf" srcId="{07CB6196-EB29-D449-A972-A9967A7C1E09}" destId="{F25A9B6B-E545-7247-BB15-2B893BF7C05B}" srcOrd="16" destOrd="0" presId="urn:microsoft.com/office/officeart/2005/8/layout/orgChart1"/>
    <dgm:cxn modelId="{FA89A3AA-051C-4947-A1C4-3EA624A9207A}" type="presParOf" srcId="{07CB6196-EB29-D449-A972-A9967A7C1E09}" destId="{D5726E6D-8696-FD44-8F75-19A01C81689F}" srcOrd="17" destOrd="0" presId="urn:microsoft.com/office/officeart/2005/8/layout/orgChart1"/>
    <dgm:cxn modelId="{94C91138-B31F-40A9-AD5F-D015DE7C9770}" type="presParOf" srcId="{D5726E6D-8696-FD44-8F75-19A01C81689F}" destId="{F4831BA3-01F9-D846-B63A-0303B7891A57}" srcOrd="0" destOrd="0" presId="urn:microsoft.com/office/officeart/2005/8/layout/orgChart1"/>
    <dgm:cxn modelId="{51BA63A0-8D0F-493A-B7C1-1CDDB714D018}" type="presParOf" srcId="{F4831BA3-01F9-D846-B63A-0303B7891A57}" destId="{1C3C28F2-257D-5B4B-8E46-9B4611E0C09E}" srcOrd="0" destOrd="0" presId="urn:microsoft.com/office/officeart/2005/8/layout/orgChart1"/>
    <dgm:cxn modelId="{BED76719-823D-4907-8CB7-4A44BD8A0D9E}" type="presParOf" srcId="{F4831BA3-01F9-D846-B63A-0303B7891A57}" destId="{26644AE6-4906-AC42-8E83-BFD48D450AFF}" srcOrd="1" destOrd="0" presId="urn:microsoft.com/office/officeart/2005/8/layout/orgChart1"/>
    <dgm:cxn modelId="{45272764-117B-48D0-9491-5F4FFA86B02F}" type="presParOf" srcId="{D5726E6D-8696-FD44-8F75-19A01C81689F}" destId="{85922309-00AF-264C-B350-8BA1747994F4}" srcOrd="1" destOrd="0" presId="urn:microsoft.com/office/officeart/2005/8/layout/orgChart1"/>
    <dgm:cxn modelId="{A3DD8148-DBD1-44FF-828F-C676F5F63DBB}" type="presParOf" srcId="{D5726E6D-8696-FD44-8F75-19A01C81689F}" destId="{39B19407-A645-4946-9CFA-D524856FEBC2}" srcOrd="2" destOrd="0" presId="urn:microsoft.com/office/officeart/2005/8/layout/orgChart1"/>
    <dgm:cxn modelId="{075052B5-03AF-4D90-8696-4532E1DEC482}" type="presParOf" srcId="{A09D56BC-2AF2-234B-8C8E-D8D4512FF042}" destId="{935DCBB3-5E0D-074A-96CF-7532597E1350}" srcOrd="2" destOrd="0" presId="urn:microsoft.com/office/officeart/2005/8/layout/orgChart1"/>
    <dgm:cxn modelId="{6444E4A2-807D-410F-8B03-5B26E02004D9}" type="presParOf" srcId="{5637323A-A9F8-884B-A7A2-5F9A7DB91927}" destId="{B72D97B0-3B2B-EC4C-AA5A-BC81B72995A1}" srcOrd="2" destOrd="0" presId="urn:microsoft.com/office/officeart/2005/8/layout/orgChart1"/>
    <dgm:cxn modelId="{3F9A6FF7-DC1D-4657-B02E-61C8F8FFDD8C}" type="presParOf" srcId="{5637323A-A9F8-884B-A7A2-5F9A7DB91927}" destId="{2F9240C3-8DE1-AD46-9F53-6056AB31CF03}" srcOrd="3" destOrd="0" presId="urn:microsoft.com/office/officeart/2005/8/layout/orgChart1"/>
    <dgm:cxn modelId="{95D946AA-EBE0-4B24-BB66-961CC721086A}" type="presParOf" srcId="{2F9240C3-8DE1-AD46-9F53-6056AB31CF03}" destId="{D68B5B95-04D4-4346-B183-884CF721970C}" srcOrd="0" destOrd="0" presId="urn:microsoft.com/office/officeart/2005/8/layout/orgChart1"/>
    <dgm:cxn modelId="{934FAFE1-1C13-4C27-8978-3F332F27F0B9}" type="presParOf" srcId="{D68B5B95-04D4-4346-B183-884CF721970C}" destId="{44B033F7-A4EC-8A46-BB15-25B04908FE6B}" srcOrd="0" destOrd="0" presId="urn:microsoft.com/office/officeart/2005/8/layout/orgChart1"/>
    <dgm:cxn modelId="{32038C8E-9AD2-4B03-8CE6-F47C4743DBA1}" type="presParOf" srcId="{D68B5B95-04D4-4346-B183-884CF721970C}" destId="{787CCB16-3FFB-D247-8303-273EA695CF50}" srcOrd="1" destOrd="0" presId="urn:microsoft.com/office/officeart/2005/8/layout/orgChart1"/>
    <dgm:cxn modelId="{96B316BA-6AC7-4587-9D84-BDAD85FF1EC0}" type="presParOf" srcId="{2F9240C3-8DE1-AD46-9F53-6056AB31CF03}" destId="{86EDFB87-74C2-B242-A945-11938852306B}" srcOrd="1" destOrd="0" presId="urn:microsoft.com/office/officeart/2005/8/layout/orgChart1"/>
    <dgm:cxn modelId="{74E6DCA4-7F93-4242-8007-9B805527584F}" type="presParOf" srcId="{86EDFB87-74C2-B242-A945-11938852306B}" destId="{388C54F9-FD3B-F148-90AA-4DA695641F11}" srcOrd="0" destOrd="0" presId="urn:microsoft.com/office/officeart/2005/8/layout/orgChart1"/>
    <dgm:cxn modelId="{C9B60CB1-E751-4389-A915-46C73A90D24F}" type="presParOf" srcId="{86EDFB87-74C2-B242-A945-11938852306B}" destId="{B3A18A7E-551E-D647-87C6-F3935C147E91}" srcOrd="1" destOrd="0" presId="urn:microsoft.com/office/officeart/2005/8/layout/orgChart1"/>
    <dgm:cxn modelId="{29C6DF92-FC8D-4D2D-9DBF-908D174D3DD4}" type="presParOf" srcId="{B3A18A7E-551E-D647-87C6-F3935C147E91}" destId="{282039C1-5EA4-D34A-9157-89C31F45B4A2}" srcOrd="0" destOrd="0" presId="urn:microsoft.com/office/officeart/2005/8/layout/orgChart1"/>
    <dgm:cxn modelId="{62770CD3-0ED7-4BA2-8BCA-C17CF350C72C}" type="presParOf" srcId="{282039C1-5EA4-D34A-9157-89C31F45B4A2}" destId="{9E818962-E8CE-C544-9745-503590D01799}" srcOrd="0" destOrd="0" presId="urn:microsoft.com/office/officeart/2005/8/layout/orgChart1"/>
    <dgm:cxn modelId="{7D35CFB5-4260-4EBE-B17C-36DB97144397}" type="presParOf" srcId="{282039C1-5EA4-D34A-9157-89C31F45B4A2}" destId="{56158898-CFEE-EE49-958E-36409798ADC8}" srcOrd="1" destOrd="0" presId="urn:microsoft.com/office/officeart/2005/8/layout/orgChart1"/>
    <dgm:cxn modelId="{900B07A2-2CAF-4518-801F-057B98FDDC86}" type="presParOf" srcId="{B3A18A7E-551E-D647-87C6-F3935C147E91}" destId="{44F8D216-FFA7-9C4C-BB54-3C6F4DEBAD3B}" srcOrd="1" destOrd="0" presId="urn:microsoft.com/office/officeart/2005/8/layout/orgChart1"/>
    <dgm:cxn modelId="{C4ECCC11-4D05-4F01-8BCF-1D053FFF7954}" type="presParOf" srcId="{B3A18A7E-551E-D647-87C6-F3935C147E91}" destId="{3BF380E7-A17D-1146-8F92-43ED96E71F7E}" srcOrd="2" destOrd="0" presId="urn:microsoft.com/office/officeart/2005/8/layout/orgChart1"/>
    <dgm:cxn modelId="{40D9F4E3-0725-47DA-8748-A28664DB5286}" type="presParOf" srcId="{86EDFB87-74C2-B242-A945-11938852306B}" destId="{06777510-ABF3-7240-BBE2-B01744F559CE}" srcOrd="2" destOrd="0" presId="urn:microsoft.com/office/officeart/2005/8/layout/orgChart1"/>
    <dgm:cxn modelId="{49DD4F41-6F42-41B1-9602-F58818A268C9}" type="presParOf" srcId="{86EDFB87-74C2-B242-A945-11938852306B}" destId="{04D259A5-4D32-B542-9558-C579FDF9189C}" srcOrd="3" destOrd="0" presId="urn:microsoft.com/office/officeart/2005/8/layout/orgChart1"/>
    <dgm:cxn modelId="{F7DFB031-8895-42F5-8208-AFD9C64BF1FF}" type="presParOf" srcId="{04D259A5-4D32-B542-9558-C579FDF9189C}" destId="{9E0E0153-37C9-5049-94AA-1181CC442723}" srcOrd="0" destOrd="0" presId="urn:microsoft.com/office/officeart/2005/8/layout/orgChart1"/>
    <dgm:cxn modelId="{2492EF51-0C3B-4F2E-8266-D05C1E01F58C}" type="presParOf" srcId="{9E0E0153-37C9-5049-94AA-1181CC442723}" destId="{CCC14FBA-29BB-5844-9A73-4446A99A34F8}" srcOrd="0" destOrd="0" presId="urn:microsoft.com/office/officeart/2005/8/layout/orgChart1"/>
    <dgm:cxn modelId="{0C65253D-1AAC-44C3-B8C1-762D4470E471}" type="presParOf" srcId="{9E0E0153-37C9-5049-94AA-1181CC442723}" destId="{F0A2AA87-AC27-FC4D-AF00-E7788559EA03}" srcOrd="1" destOrd="0" presId="urn:microsoft.com/office/officeart/2005/8/layout/orgChart1"/>
    <dgm:cxn modelId="{1211AFDC-BD9D-4669-AE97-6280F18CAC39}" type="presParOf" srcId="{04D259A5-4D32-B542-9558-C579FDF9189C}" destId="{7A4D73BB-24DC-FE4C-9505-FA30E6674660}" srcOrd="1" destOrd="0" presId="urn:microsoft.com/office/officeart/2005/8/layout/orgChart1"/>
    <dgm:cxn modelId="{FBF95A88-F1B0-4121-B163-044F90D45FE8}" type="presParOf" srcId="{04D259A5-4D32-B542-9558-C579FDF9189C}" destId="{3E47ADDF-F826-574B-AC3B-6040A9415CD0}" srcOrd="2" destOrd="0" presId="urn:microsoft.com/office/officeart/2005/8/layout/orgChart1"/>
    <dgm:cxn modelId="{30357454-30B2-4B9B-B95C-99DCADBA9861}" type="presParOf" srcId="{86EDFB87-74C2-B242-A945-11938852306B}" destId="{A27EAE1B-F258-1948-9938-780D10D3B0D0}" srcOrd="4" destOrd="0" presId="urn:microsoft.com/office/officeart/2005/8/layout/orgChart1"/>
    <dgm:cxn modelId="{463222A7-1A5E-4001-B755-AEAA222A84C8}" type="presParOf" srcId="{86EDFB87-74C2-B242-A945-11938852306B}" destId="{9D45A9EB-7347-BD40-A122-73FF0E652A60}" srcOrd="5" destOrd="0" presId="urn:microsoft.com/office/officeart/2005/8/layout/orgChart1"/>
    <dgm:cxn modelId="{A7B7F6C8-FE58-42D6-A6A7-20649C8CC22B}" type="presParOf" srcId="{9D45A9EB-7347-BD40-A122-73FF0E652A60}" destId="{1DA6DCA7-D673-6C42-9182-C0598B607A5C}" srcOrd="0" destOrd="0" presId="urn:microsoft.com/office/officeart/2005/8/layout/orgChart1"/>
    <dgm:cxn modelId="{5788AED4-0948-45B7-9DCB-0B28EA3DA022}" type="presParOf" srcId="{1DA6DCA7-D673-6C42-9182-C0598B607A5C}" destId="{9434CF25-ECDE-7A46-987D-D76BA8494B9E}" srcOrd="0" destOrd="0" presId="urn:microsoft.com/office/officeart/2005/8/layout/orgChart1"/>
    <dgm:cxn modelId="{8F0DE78B-04B9-47F0-927A-9619DD40025F}" type="presParOf" srcId="{1DA6DCA7-D673-6C42-9182-C0598B607A5C}" destId="{C639E5FD-3F63-CC4F-BC6F-6FE94785533C}" srcOrd="1" destOrd="0" presId="urn:microsoft.com/office/officeart/2005/8/layout/orgChart1"/>
    <dgm:cxn modelId="{3F841ADC-C90B-4AF9-999F-77BDBF744E15}" type="presParOf" srcId="{9D45A9EB-7347-BD40-A122-73FF0E652A60}" destId="{94A1BDB9-C1AB-C94C-B8AE-75DC748AEBC7}" srcOrd="1" destOrd="0" presId="urn:microsoft.com/office/officeart/2005/8/layout/orgChart1"/>
    <dgm:cxn modelId="{F40FB89E-C1DD-49CD-AD78-094529DB3623}" type="presParOf" srcId="{9D45A9EB-7347-BD40-A122-73FF0E652A60}" destId="{559491FE-E1A5-D342-A14C-8425A3852690}" srcOrd="2" destOrd="0" presId="urn:microsoft.com/office/officeart/2005/8/layout/orgChart1"/>
    <dgm:cxn modelId="{828FAB73-5943-4528-BAFB-B43332D27F36}" type="presParOf" srcId="{86EDFB87-74C2-B242-A945-11938852306B}" destId="{7EEB9FB1-10E5-E447-BC83-9F3457EBAC78}" srcOrd="6" destOrd="0" presId="urn:microsoft.com/office/officeart/2005/8/layout/orgChart1"/>
    <dgm:cxn modelId="{56E35D2A-67F6-43B5-8F5B-427062D6CA33}" type="presParOf" srcId="{86EDFB87-74C2-B242-A945-11938852306B}" destId="{8E5DA939-3287-DA49-BE5A-525C6B71F915}" srcOrd="7" destOrd="0" presId="urn:microsoft.com/office/officeart/2005/8/layout/orgChart1"/>
    <dgm:cxn modelId="{A4D07510-7B38-4C24-B739-9EBB5041D974}" type="presParOf" srcId="{8E5DA939-3287-DA49-BE5A-525C6B71F915}" destId="{FC180661-C7F4-6B4B-A2A9-58847768D14F}" srcOrd="0" destOrd="0" presId="urn:microsoft.com/office/officeart/2005/8/layout/orgChart1"/>
    <dgm:cxn modelId="{9D17840C-5D1D-4A5D-BAD0-7BF7734D3B28}" type="presParOf" srcId="{FC180661-C7F4-6B4B-A2A9-58847768D14F}" destId="{F9A5434B-4144-194B-B758-CC1F117DD5C5}" srcOrd="0" destOrd="0" presId="urn:microsoft.com/office/officeart/2005/8/layout/orgChart1"/>
    <dgm:cxn modelId="{A9976948-79D8-46A0-80D5-801A00E4690A}" type="presParOf" srcId="{FC180661-C7F4-6B4B-A2A9-58847768D14F}" destId="{FBD79E15-7CD9-9143-BB2C-B59C4090752A}" srcOrd="1" destOrd="0" presId="urn:microsoft.com/office/officeart/2005/8/layout/orgChart1"/>
    <dgm:cxn modelId="{8EFA33C1-C9B9-49A7-9BC1-7DAEE063F7E5}" type="presParOf" srcId="{8E5DA939-3287-DA49-BE5A-525C6B71F915}" destId="{54F63146-CE88-8143-AE6A-FE27DAB6956D}" srcOrd="1" destOrd="0" presId="urn:microsoft.com/office/officeart/2005/8/layout/orgChart1"/>
    <dgm:cxn modelId="{A79C42A8-1D9A-4806-8C99-39887D015E42}" type="presParOf" srcId="{8E5DA939-3287-DA49-BE5A-525C6B71F915}" destId="{58904D0A-982A-3C44-9B20-41C531C0C3F7}" srcOrd="2" destOrd="0" presId="urn:microsoft.com/office/officeart/2005/8/layout/orgChart1"/>
    <dgm:cxn modelId="{A58BFC6B-CCDE-4DEF-891F-2BD45C57E1E5}" type="presParOf" srcId="{2F9240C3-8DE1-AD46-9F53-6056AB31CF03}" destId="{15BECFC9-2C79-F443-91D5-9898C97585BC}" srcOrd="2" destOrd="0" presId="urn:microsoft.com/office/officeart/2005/8/layout/orgChart1"/>
    <dgm:cxn modelId="{03280D05-5F1A-456E-9D8A-9861527EDA7A}" type="presParOf" srcId="{5637323A-A9F8-884B-A7A2-5F9A7DB91927}" destId="{F67DBDED-6EB5-B14A-8B95-26980B8D5632}" srcOrd="4" destOrd="0" presId="urn:microsoft.com/office/officeart/2005/8/layout/orgChart1"/>
    <dgm:cxn modelId="{1F57A4BC-2F21-434D-995B-EA90F76D880D}" type="presParOf" srcId="{5637323A-A9F8-884B-A7A2-5F9A7DB91927}" destId="{F68DE618-8C79-4444-BE56-6BDFDCCCE3B0}" srcOrd="5" destOrd="0" presId="urn:microsoft.com/office/officeart/2005/8/layout/orgChart1"/>
    <dgm:cxn modelId="{EC3458A3-9435-4157-9AE7-4075C5DA861A}" type="presParOf" srcId="{F68DE618-8C79-4444-BE56-6BDFDCCCE3B0}" destId="{508FBAE4-0DFC-414F-8761-8B47FD80348E}" srcOrd="0" destOrd="0" presId="urn:microsoft.com/office/officeart/2005/8/layout/orgChart1"/>
    <dgm:cxn modelId="{1E754721-BB5D-4B32-87E3-E697E20A82BA}" type="presParOf" srcId="{508FBAE4-0DFC-414F-8761-8B47FD80348E}" destId="{0F58EA62-B414-794A-8947-189A34AAEFDB}" srcOrd="0" destOrd="0" presId="urn:microsoft.com/office/officeart/2005/8/layout/orgChart1"/>
    <dgm:cxn modelId="{AC64D019-35DB-4CD5-80F0-0C9E8FFF6654}" type="presParOf" srcId="{508FBAE4-0DFC-414F-8761-8B47FD80348E}" destId="{C0315C2D-124E-6347-8857-E0972332D794}" srcOrd="1" destOrd="0" presId="urn:microsoft.com/office/officeart/2005/8/layout/orgChart1"/>
    <dgm:cxn modelId="{9C61AC70-9F98-4543-B7E7-7674C4562E1C}" type="presParOf" srcId="{F68DE618-8C79-4444-BE56-6BDFDCCCE3B0}" destId="{20269AD0-47C7-2F4B-8036-875F5DE6D18F}" srcOrd="1" destOrd="0" presId="urn:microsoft.com/office/officeart/2005/8/layout/orgChart1"/>
    <dgm:cxn modelId="{57ED1532-6593-4C01-8728-091C431047E8}" type="presParOf" srcId="{20269AD0-47C7-2F4B-8036-875F5DE6D18F}" destId="{9F47F459-E67F-A545-A086-2B8E84BEC27B}" srcOrd="0" destOrd="0" presId="urn:microsoft.com/office/officeart/2005/8/layout/orgChart1"/>
    <dgm:cxn modelId="{8733F276-CA3F-4A58-9B8B-DB31FD560C52}" type="presParOf" srcId="{20269AD0-47C7-2F4B-8036-875F5DE6D18F}" destId="{31344573-12A6-2941-9757-459DC2C25B8D}" srcOrd="1" destOrd="0" presId="urn:microsoft.com/office/officeart/2005/8/layout/orgChart1"/>
    <dgm:cxn modelId="{AE0E11F6-1A46-4D9D-BB85-FE50FB497F8C}" type="presParOf" srcId="{31344573-12A6-2941-9757-459DC2C25B8D}" destId="{E89E2F8A-EEFB-1C47-A94D-983F9A0C05A1}" srcOrd="0" destOrd="0" presId="urn:microsoft.com/office/officeart/2005/8/layout/orgChart1"/>
    <dgm:cxn modelId="{42A48261-9F77-4404-AB9A-B7BA9A4838FD}" type="presParOf" srcId="{E89E2F8A-EEFB-1C47-A94D-983F9A0C05A1}" destId="{F6279CA7-76EC-BD4C-AA47-114078AF5FE7}" srcOrd="0" destOrd="0" presId="urn:microsoft.com/office/officeart/2005/8/layout/orgChart1"/>
    <dgm:cxn modelId="{DA17EC95-45C7-4BA3-9A51-E29677211CA9}" type="presParOf" srcId="{E89E2F8A-EEFB-1C47-A94D-983F9A0C05A1}" destId="{00F05B3D-4508-1246-8C9B-C3FAA991594F}" srcOrd="1" destOrd="0" presId="urn:microsoft.com/office/officeart/2005/8/layout/orgChart1"/>
    <dgm:cxn modelId="{3445E643-3BC5-4FFC-B8ED-D3870C915F92}" type="presParOf" srcId="{31344573-12A6-2941-9757-459DC2C25B8D}" destId="{5AAF2C55-F830-DE4E-9F6E-3410C0ACCD62}" srcOrd="1" destOrd="0" presId="urn:microsoft.com/office/officeart/2005/8/layout/orgChart1"/>
    <dgm:cxn modelId="{080A7EBF-9F15-4AB9-8BF8-00C46EC6A4D1}" type="presParOf" srcId="{31344573-12A6-2941-9757-459DC2C25B8D}" destId="{62162AEB-E163-A242-8A89-D50D553EF6CF}" srcOrd="2" destOrd="0" presId="urn:microsoft.com/office/officeart/2005/8/layout/orgChart1"/>
    <dgm:cxn modelId="{379CB83C-53B6-4B3F-A0BA-465083F647D4}" type="presParOf" srcId="{F68DE618-8C79-4444-BE56-6BDFDCCCE3B0}" destId="{D80F37CB-9969-644E-9AEA-13B48066372E}" srcOrd="2" destOrd="0" presId="urn:microsoft.com/office/officeart/2005/8/layout/orgChart1"/>
    <dgm:cxn modelId="{2453D1E1-B161-4203-AEF9-9FA307A235BA}" type="presParOf" srcId="{7F57CD8A-1D20-E64B-8CBD-E1A0A3B08870}" destId="{0D34D337-0B10-9042-9274-BF3A4BD1DA6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47F459-E67F-A545-A086-2B8E84BEC27B}">
      <dsp:nvSpPr>
        <dsp:cNvPr id="0" name=""/>
        <dsp:cNvSpPr/>
      </dsp:nvSpPr>
      <dsp:spPr>
        <a:xfrm>
          <a:off x="6378649" y="1011133"/>
          <a:ext cx="95768" cy="335789"/>
        </a:xfrm>
        <a:custGeom>
          <a:avLst/>
          <a:gdLst/>
          <a:ahLst/>
          <a:cxnLst/>
          <a:rect l="0" t="0" r="0" b="0"/>
          <a:pathLst>
            <a:path>
              <a:moveTo>
                <a:pt x="0" y="0"/>
              </a:moveTo>
              <a:lnTo>
                <a:pt x="0" y="335789"/>
              </a:lnTo>
              <a:lnTo>
                <a:pt x="95768" y="33578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7DBDED-6EB5-B14A-8B95-26980B8D5632}">
      <dsp:nvSpPr>
        <dsp:cNvPr id="0" name=""/>
        <dsp:cNvSpPr/>
      </dsp:nvSpPr>
      <dsp:spPr>
        <a:xfrm>
          <a:off x="4198913" y="423808"/>
          <a:ext cx="2518139" cy="164320"/>
        </a:xfrm>
        <a:custGeom>
          <a:avLst/>
          <a:gdLst/>
          <a:ahLst/>
          <a:cxnLst/>
          <a:rect l="0" t="0" r="0" b="0"/>
          <a:pathLst>
            <a:path>
              <a:moveTo>
                <a:pt x="0" y="0"/>
              </a:moveTo>
              <a:lnTo>
                <a:pt x="0" y="75489"/>
              </a:lnTo>
              <a:lnTo>
                <a:pt x="2518139" y="75489"/>
              </a:lnTo>
              <a:lnTo>
                <a:pt x="2518139" y="164320"/>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EB9FB1-10E5-E447-BC83-9F3457EBAC78}">
      <dsp:nvSpPr>
        <dsp:cNvPr id="0" name=""/>
        <dsp:cNvSpPr/>
      </dsp:nvSpPr>
      <dsp:spPr>
        <a:xfrm>
          <a:off x="3726222" y="1036683"/>
          <a:ext cx="261188" cy="2178956"/>
        </a:xfrm>
        <a:custGeom>
          <a:avLst/>
          <a:gdLst/>
          <a:ahLst/>
          <a:cxnLst/>
          <a:rect l="0" t="0" r="0" b="0"/>
          <a:pathLst>
            <a:path>
              <a:moveTo>
                <a:pt x="0" y="0"/>
              </a:moveTo>
              <a:lnTo>
                <a:pt x="0" y="2178956"/>
              </a:lnTo>
              <a:lnTo>
                <a:pt x="261188" y="217895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7EAE1B-F258-1948-9938-780D10D3B0D0}">
      <dsp:nvSpPr>
        <dsp:cNvPr id="0" name=""/>
        <dsp:cNvSpPr/>
      </dsp:nvSpPr>
      <dsp:spPr>
        <a:xfrm>
          <a:off x="3726222" y="1036683"/>
          <a:ext cx="261188" cy="1578290"/>
        </a:xfrm>
        <a:custGeom>
          <a:avLst/>
          <a:gdLst/>
          <a:ahLst/>
          <a:cxnLst/>
          <a:rect l="0" t="0" r="0" b="0"/>
          <a:pathLst>
            <a:path>
              <a:moveTo>
                <a:pt x="0" y="0"/>
              </a:moveTo>
              <a:lnTo>
                <a:pt x="0" y="1578290"/>
              </a:lnTo>
              <a:lnTo>
                <a:pt x="261188" y="1578290"/>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777510-ABF3-7240-BBE2-B01744F559CE}">
      <dsp:nvSpPr>
        <dsp:cNvPr id="0" name=""/>
        <dsp:cNvSpPr/>
      </dsp:nvSpPr>
      <dsp:spPr>
        <a:xfrm>
          <a:off x="3726222" y="1036683"/>
          <a:ext cx="261188" cy="977623"/>
        </a:xfrm>
        <a:custGeom>
          <a:avLst/>
          <a:gdLst/>
          <a:ahLst/>
          <a:cxnLst/>
          <a:rect l="0" t="0" r="0" b="0"/>
          <a:pathLst>
            <a:path>
              <a:moveTo>
                <a:pt x="0" y="0"/>
              </a:moveTo>
              <a:lnTo>
                <a:pt x="0" y="977623"/>
              </a:lnTo>
              <a:lnTo>
                <a:pt x="261188" y="977623"/>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8C54F9-FD3B-F148-90AA-4DA695641F11}">
      <dsp:nvSpPr>
        <dsp:cNvPr id="0" name=""/>
        <dsp:cNvSpPr/>
      </dsp:nvSpPr>
      <dsp:spPr>
        <a:xfrm>
          <a:off x="3726222" y="1036683"/>
          <a:ext cx="261188" cy="376956"/>
        </a:xfrm>
        <a:custGeom>
          <a:avLst/>
          <a:gdLst/>
          <a:ahLst/>
          <a:cxnLst/>
          <a:rect l="0" t="0" r="0" b="0"/>
          <a:pathLst>
            <a:path>
              <a:moveTo>
                <a:pt x="0" y="0"/>
              </a:moveTo>
              <a:lnTo>
                <a:pt x="0" y="376956"/>
              </a:lnTo>
              <a:lnTo>
                <a:pt x="261188" y="37695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2D97B0-3B2B-EC4C-AA5A-BC81B72995A1}">
      <dsp:nvSpPr>
        <dsp:cNvPr id="0" name=""/>
        <dsp:cNvSpPr/>
      </dsp:nvSpPr>
      <dsp:spPr>
        <a:xfrm>
          <a:off x="4064626" y="423808"/>
          <a:ext cx="134287" cy="189869"/>
        </a:xfrm>
        <a:custGeom>
          <a:avLst/>
          <a:gdLst/>
          <a:ahLst/>
          <a:cxnLst/>
          <a:rect l="0" t="0" r="0" b="0"/>
          <a:pathLst>
            <a:path>
              <a:moveTo>
                <a:pt x="134287" y="0"/>
              </a:moveTo>
              <a:lnTo>
                <a:pt x="134287" y="101038"/>
              </a:lnTo>
              <a:lnTo>
                <a:pt x="0" y="101038"/>
              </a:lnTo>
              <a:lnTo>
                <a:pt x="0" y="189869"/>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5A9B6B-E545-7247-BB15-2B893BF7C05B}">
      <dsp:nvSpPr>
        <dsp:cNvPr id="0" name=""/>
        <dsp:cNvSpPr/>
      </dsp:nvSpPr>
      <dsp:spPr>
        <a:xfrm>
          <a:off x="433756" y="1020833"/>
          <a:ext cx="265156" cy="4614779"/>
        </a:xfrm>
        <a:custGeom>
          <a:avLst/>
          <a:gdLst/>
          <a:ahLst/>
          <a:cxnLst/>
          <a:rect l="0" t="0" r="0" b="0"/>
          <a:pathLst>
            <a:path>
              <a:moveTo>
                <a:pt x="0" y="0"/>
              </a:moveTo>
              <a:lnTo>
                <a:pt x="0" y="4614779"/>
              </a:lnTo>
              <a:lnTo>
                <a:pt x="265156" y="461477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00EFAB-EDFE-D64E-8563-15331F37AD60}">
      <dsp:nvSpPr>
        <dsp:cNvPr id="0" name=""/>
        <dsp:cNvSpPr/>
      </dsp:nvSpPr>
      <dsp:spPr>
        <a:xfrm>
          <a:off x="433756" y="1020833"/>
          <a:ext cx="1291594" cy="481290"/>
        </a:xfrm>
        <a:custGeom>
          <a:avLst/>
          <a:gdLst/>
          <a:ahLst/>
          <a:cxnLst/>
          <a:rect l="0" t="0" r="0" b="0"/>
          <a:pathLst>
            <a:path>
              <a:moveTo>
                <a:pt x="0" y="0"/>
              </a:moveTo>
              <a:lnTo>
                <a:pt x="0" y="481290"/>
              </a:lnTo>
              <a:lnTo>
                <a:pt x="1291594" y="481290"/>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724011-162C-DA4C-B544-9B144152FB75}">
      <dsp:nvSpPr>
        <dsp:cNvPr id="0" name=""/>
        <dsp:cNvSpPr/>
      </dsp:nvSpPr>
      <dsp:spPr>
        <a:xfrm>
          <a:off x="433756" y="1020833"/>
          <a:ext cx="268159" cy="4021612"/>
        </a:xfrm>
        <a:custGeom>
          <a:avLst/>
          <a:gdLst/>
          <a:ahLst/>
          <a:cxnLst/>
          <a:rect l="0" t="0" r="0" b="0"/>
          <a:pathLst>
            <a:path>
              <a:moveTo>
                <a:pt x="0" y="0"/>
              </a:moveTo>
              <a:lnTo>
                <a:pt x="0" y="4021612"/>
              </a:lnTo>
              <a:lnTo>
                <a:pt x="268159" y="4021612"/>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53DEB8-9AE6-274D-8683-F12A14E52736}">
      <dsp:nvSpPr>
        <dsp:cNvPr id="0" name=""/>
        <dsp:cNvSpPr/>
      </dsp:nvSpPr>
      <dsp:spPr>
        <a:xfrm>
          <a:off x="433756" y="1020833"/>
          <a:ext cx="268159" cy="3433682"/>
        </a:xfrm>
        <a:custGeom>
          <a:avLst/>
          <a:gdLst/>
          <a:ahLst/>
          <a:cxnLst/>
          <a:rect l="0" t="0" r="0" b="0"/>
          <a:pathLst>
            <a:path>
              <a:moveTo>
                <a:pt x="0" y="0"/>
              </a:moveTo>
              <a:lnTo>
                <a:pt x="0" y="3433682"/>
              </a:lnTo>
              <a:lnTo>
                <a:pt x="268159" y="3433682"/>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AF6252-B78A-774A-A914-94CD1A9221E4}">
      <dsp:nvSpPr>
        <dsp:cNvPr id="0" name=""/>
        <dsp:cNvSpPr/>
      </dsp:nvSpPr>
      <dsp:spPr>
        <a:xfrm>
          <a:off x="433756" y="1020833"/>
          <a:ext cx="268159" cy="2845747"/>
        </a:xfrm>
        <a:custGeom>
          <a:avLst/>
          <a:gdLst/>
          <a:ahLst/>
          <a:cxnLst/>
          <a:rect l="0" t="0" r="0" b="0"/>
          <a:pathLst>
            <a:path>
              <a:moveTo>
                <a:pt x="0" y="0"/>
              </a:moveTo>
              <a:lnTo>
                <a:pt x="0" y="2845747"/>
              </a:lnTo>
              <a:lnTo>
                <a:pt x="268159" y="2845747"/>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179A56-009C-D045-AE72-B3563BF82EE9}">
      <dsp:nvSpPr>
        <dsp:cNvPr id="0" name=""/>
        <dsp:cNvSpPr/>
      </dsp:nvSpPr>
      <dsp:spPr>
        <a:xfrm>
          <a:off x="433756" y="1020833"/>
          <a:ext cx="268159" cy="2257813"/>
        </a:xfrm>
        <a:custGeom>
          <a:avLst/>
          <a:gdLst/>
          <a:ahLst/>
          <a:cxnLst/>
          <a:rect l="0" t="0" r="0" b="0"/>
          <a:pathLst>
            <a:path>
              <a:moveTo>
                <a:pt x="0" y="0"/>
              </a:moveTo>
              <a:lnTo>
                <a:pt x="0" y="2257813"/>
              </a:lnTo>
              <a:lnTo>
                <a:pt x="268159" y="2257813"/>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897B24-735C-4B4C-9FD9-C65EB53CB120}">
      <dsp:nvSpPr>
        <dsp:cNvPr id="0" name=""/>
        <dsp:cNvSpPr/>
      </dsp:nvSpPr>
      <dsp:spPr>
        <a:xfrm>
          <a:off x="433756" y="1020833"/>
          <a:ext cx="268159" cy="1669883"/>
        </a:xfrm>
        <a:custGeom>
          <a:avLst/>
          <a:gdLst/>
          <a:ahLst/>
          <a:cxnLst/>
          <a:rect l="0" t="0" r="0" b="0"/>
          <a:pathLst>
            <a:path>
              <a:moveTo>
                <a:pt x="0" y="0"/>
              </a:moveTo>
              <a:lnTo>
                <a:pt x="0" y="1669883"/>
              </a:lnTo>
              <a:lnTo>
                <a:pt x="268159" y="1669883"/>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981822-71A9-9C4F-B4F6-D8AC330446AB}">
      <dsp:nvSpPr>
        <dsp:cNvPr id="0" name=""/>
        <dsp:cNvSpPr/>
      </dsp:nvSpPr>
      <dsp:spPr>
        <a:xfrm>
          <a:off x="433756" y="1020833"/>
          <a:ext cx="268159" cy="1081948"/>
        </a:xfrm>
        <a:custGeom>
          <a:avLst/>
          <a:gdLst/>
          <a:ahLst/>
          <a:cxnLst/>
          <a:rect l="0" t="0" r="0" b="0"/>
          <a:pathLst>
            <a:path>
              <a:moveTo>
                <a:pt x="0" y="0"/>
              </a:moveTo>
              <a:lnTo>
                <a:pt x="0" y="1081948"/>
              </a:lnTo>
              <a:lnTo>
                <a:pt x="268159" y="108194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4757E6-4D78-A74A-8187-BE28E01274B2}">
      <dsp:nvSpPr>
        <dsp:cNvPr id="0" name=""/>
        <dsp:cNvSpPr/>
      </dsp:nvSpPr>
      <dsp:spPr>
        <a:xfrm>
          <a:off x="433756" y="1020833"/>
          <a:ext cx="252677" cy="467335"/>
        </a:xfrm>
        <a:custGeom>
          <a:avLst/>
          <a:gdLst/>
          <a:ahLst/>
          <a:cxnLst/>
          <a:rect l="0" t="0" r="0" b="0"/>
          <a:pathLst>
            <a:path>
              <a:moveTo>
                <a:pt x="0" y="0"/>
              </a:moveTo>
              <a:lnTo>
                <a:pt x="0" y="467335"/>
              </a:lnTo>
              <a:lnTo>
                <a:pt x="252677" y="467335"/>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684D91-1C69-5743-A107-1A4FA163E759}">
      <dsp:nvSpPr>
        <dsp:cNvPr id="0" name=""/>
        <dsp:cNvSpPr/>
      </dsp:nvSpPr>
      <dsp:spPr>
        <a:xfrm>
          <a:off x="772160" y="423808"/>
          <a:ext cx="3426753" cy="174019"/>
        </a:xfrm>
        <a:custGeom>
          <a:avLst/>
          <a:gdLst/>
          <a:ahLst/>
          <a:cxnLst/>
          <a:rect l="0" t="0" r="0" b="0"/>
          <a:pathLst>
            <a:path>
              <a:moveTo>
                <a:pt x="3426753" y="0"/>
              </a:moveTo>
              <a:lnTo>
                <a:pt x="3426753" y="85188"/>
              </a:lnTo>
              <a:lnTo>
                <a:pt x="0" y="85188"/>
              </a:lnTo>
              <a:lnTo>
                <a:pt x="0" y="174019"/>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50C73A-6B14-884E-9CF7-F361602B00DA}">
      <dsp:nvSpPr>
        <dsp:cNvPr id="0" name=""/>
        <dsp:cNvSpPr/>
      </dsp:nvSpPr>
      <dsp:spPr>
        <a:xfrm>
          <a:off x="3775908" y="803"/>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Drejtori </a:t>
          </a:r>
        </a:p>
      </dsp:txBody>
      <dsp:txXfrm>
        <a:off x="3775908" y="803"/>
        <a:ext cx="846009" cy="423004"/>
      </dsp:txXfrm>
    </dsp:sp>
    <dsp:sp modelId="{8AD7CDBE-70E9-344D-BF36-1917CE49BA07}">
      <dsp:nvSpPr>
        <dsp:cNvPr id="0" name=""/>
        <dsp:cNvSpPr/>
      </dsp:nvSpPr>
      <dsp:spPr>
        <a:xfrm>
          <a:off x="349155" y="597828"/>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Përgjegjësi i administrimit të formimit profesional dhe njësisë së zhvillimit</a:t>
          </a:r>
        </a:p>
      </dsp:txBody>
      <dsp:txXfrm>
        <a:off x="349155" y="597828"/>
        <a:ext cx="846009" cy="423004"/>
      </dsp:txXfrm>
    </dsp:sp>
    <dsp:sp modelId="{5D88B332-F140-4542-8C5B-DB50C20369DC}">
      <dsp:nvSpPr>
        <dsp:cNvPr id="0" name=""/>
        <dsp:cNvSpPr/>
      </dsp:nvSpPr>
      <dsp:spPr>
        <a:xfrm>
          <a:off x="686434" y="1276666"/>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 i zhvillimit të azhduar profesional të mësimdhënësve</a:t>
          </a:r>
        </a:p>
      </dsp:txBody>
      <dsp:txXfrm>
        <a:off x="686434" y="1276666"/>
        <a:ext cx="846009" cy="423004"/>
      </dsp:txXfrm>
    </dsp:sp>
    <dsp:sp modelId="{F42CB3FB-3D99-134D-ABE6-7ED992EF3AF2}">
      <dsp:nvSpPr>
        <dsp:cNvPr id="0" name=""/>
        <dsp:cNvSpPr/>
      </dsp:nvSpPr>
      <dsp:spPr>
        <a:xfrm>
          <a:off x="701916" y="1891279"/>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 i zhvillimit të kurrikulave në nivel ofruesi</a:t>
          </a:r>
        </a:p>
      </dsp:txBody>
      <dsp:txXfrm>
        <a:off x="701916" y="1891279"/>
        <a:ext cx="846009" cy="423004"/>
      </dsp:txXfrm>
    </dsp:sp>
    <dsp:sp modelId="{B4CB8889-98CB-294B-9B21-2C6FE40C495B}">
      <dsp:nvSpPr>
        <dsp:cNvPr id="0" name=""/>
        <dsp:cNvSpPr/>
      </dsp:nvSpPr>
      <dsp:spPr>
        <a:xfrm>
          <a:off x="701916" y="2479214"/>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 i marrëdhënieve me biznesin</a:t>
          </a:r>
        </a:p>
      </dsp:txBody>
      <dsp:txXfrm>
        <a:off x="701916" y="2479214"/>
        <a:ext cx="846009" cy="423004"/>
      </dsp:txXfrm>
    </dsp:sp>
    <dsp:sp modelId="{B9D4D339-00AD-BA46-9590-01B3FBA1BADF}">
      <dsp:nvSpPr>
        <dsp:cNvPr id="0" name=""/>
        <dsp:cNvSpPr/>
      </dsp:nvSpPr>
      <dsp:spPr>
        <a:xfrm>
          <a:off x="701916" y="3067144"/>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 i këshillimit oër karrierë</a:t>
          </a:r>
        </a:p>
      </dsp:txBody>
      <dsp:txXfrm>
        <a:off x="701916" y="3067144"/>
        <a:ext cx="846009" cy="423004"/>
      </dsp:txXfrm>
    </dsp:sp>
    <dsp:sp modelId="{6A9E83A0-0A70-2349-A51E-A3E30A1C9ABE}">
      <dsp:nvSpPr>
        <dsp:cNvPr id="0" name=""/>
        <dsp:cNvSpPr/>
      </dsp:nvSpPr>
      <dsp:spPr>
        <a:xfrm>
          <a:off x="701916" y="3655078"/>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 i hartimit të projekteve</a:t>
          </a:r>
        </a:p>
      </dsp:txBody>
      <dsp:txXfrm>
        <a:off x="701916" y="3655078"/>
        <a:ext cx="846009" cy="423004"/>
      </dsp:txXfrm>
    </dsp:sp>
    <dsp:sp modelId="{AE76CC6F-8A85-3743-8F23-0775D7D68376}">
      <dsp:nvSpPr>
        <dsp:cNvPr id="0" name=""/>
        <dsp:cNvSpPr/>
      </dsp:nvSpPr>
      <dsp:spPr>
        <a:xfrm>
          <a:off x="701916" y="4243012"/>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Koordinatori i marketingut</a:t>
          </a:r>
        </a:p>
      </dsp:txBody>
      <dsp:txXfrm>
        <a:off x="701916" y="4243012"/>
        <a:ext cx="846009" cy="423004"/>
      </dsp:txXfrm>
    </dsp:sp>
    <dsp:sp modelId="{12EA5B8D-35EE-7449-AF92-31F2BDE13564}">
      <dsp:nvSpPr>
        <dsp:cNvPr id="0" name=""/>
        <dsp:cNvSpPr/>
      </dsp:nvSpPr>
      <dsp:spPr>
        <a:xfrm>
          <a:off x="701916" y="4830943"/>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 i gjurmimit në nivel ofruesi</a:t>
          </a:r>
        </a:p>
      </dsp:txBody>
      <dsp:txXfrm>
        <a:off x="701916" y="4830943"/>
        <a:ext cx="846009" cy="423004"/>
      </dsp:txXfrm>
    </dsp:sp>
    <dsp:sp modelId="{E7AAB357-8C86-8A49-97A3-0D004B15F8EA}">
      <dsp:nvSpPr>
        <dsp:cNvPr id="0" name=""/>
        <dsp:cNvSpPr/>
      </dsp:nvSpPr>
      <dsp:spPr>
        <a:xfrm>
          <a:off x="1725350" y="1290621"/>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Mësimdhënës të formimit teoriko-praktik</a:t>
          </a:r>
        </a:p>
      </dsp:txBody>
      <dsp:txXfrm>
        <a:off x="1725350" y="1290621"/>
        <a:ext cx="846009" cy="423004"/>
      </dsp:txXfrm>
    </dsp:sp>
    <dsp:sp modelId="{1C3C28F2-257D-5B4B-8E46-9B4611E0C09E}">
      <dsp:nvSpPr>
        <dsp:cNvPr id="0" name=""/>
        <dsp:cNvSpPr/>
      </dsp:nvSpPr>
      <dsp:spPr>
        <a:xfrm>
          <a:off x="698912" y="5424109"/>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Koordinator i SC</a:t>
          </a:r>
        </a:p>
      </dsp:txBody>
      <dsp:txXfrm>
        <a:off x="698912" y="5424109"/>
        <a:ext cx="846009" cy="423004"/>
      </dsp:txXfrm>
    </dsp:sp>
    <dsp:sp modelId="{44B033F7-A4EC-8A46-BB15-25B04908FE6B}">
      <dsp:nvSpPr>
        <dsp:cNvPr id="0" name=""/>
        <dsp:cNvSpPr/>
      </dsp:nvSpPr>
      <dsp:spPr>
        <a:xfrm>
          <a:off x="3641621" y="613678"/>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Përgjegjës i shërbimeve mbështetëse &amp; sekretaria</a:t>
          </a:r>
        </a:p>
      </dsp:txBody>
      <dsp:txXfrm>
        <a:off x="3641621" y="613678"/>
        <a:ext cx="846009" cy="423004"/>
      </dsp:txXfrm>
    </dsp:sp>
    <dsp:sp modelId="{9E818962-E8CE-C544-9745-503590D01799}">
      <dsp:nvSpPr>
        <dsp:cNvPr id="0" name=""/>
        <dsp:cNvSpPr/>
      </dsp:nvSpPr>
      <dsp:spPr>
        <a:xfrm>
          <a:off x="3987411" y="1202137"/>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Soecialist i burimeve njerëzore/jurist</a:t>
          </a:r>
        </a:p>
      </dsp:txBody>
      <dsp:txXfrm>
        <a:off x="3987411" y="1202137"/>
        <a:ext cx="846009" cy="423004"/>
      </dsp:txXfrm>
    </dsp:sp>
    <dsp:sp modelId="{CCC14FBA-29BB-5844-9A73-4446A99A34F8}">
      <dsp:nvSpPr>
        <dsp:cNvPr id="0" name=""/>
        <dsp:cNvSpPr/>
      </dsp:nvSpPr>
      <dsp:spPr>
        <a:xfrm>
          <a:off x="3987411" y="1802803"/>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Specialist i të dhënave statistikore</a:t>
          </a:r>
        </a:p>
      </dsp:txBody>
      <dsp:txXfrm>
        <a:off x="3987411" y="1802803"/>
        <a:ext cx="846009" cy="423004"/>
      </dsp:txXfrm>
    </dsp:sp>
    <dsp:sp modelId="{9434CF25-ECDE-7A46-987D-D76BA8494B9E}">
      <dsp:nvSpPr>
        <dsp:cNvPr id="0" name=""/>
        <dsp:cNvSpPr/>
      </dsp:nvSpPr>
      <dsp:spPr>
        <a:xfrm>
          <a:off x="3987411" y="2403470"/>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Magazinier</a:t>
          </a:r>
        </a:p>
      </dsp:txBody>
      <dsp:txXfrm>
        <a:off x="3987411" y="2403470"/>
        <a:ext cx="846009" cy="423004"/>
      </dsp:txXfrm>
    </dsp:sp>
    <dsp:sp modelId="{F9A5434B-4144-194B-B758-CC1F117DD5C5}">
      <dsp:nvSpPr>
        <dsp:cNvPr id="0" name=""/>
        <dsp:cNvSpPr/>
      </dsp:nvSpPr>
      <dsp:spPr>
        <a:xfrm>
          <a:off x="3987411" y="3004137"/>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Specialist TIK</a:t>
          </a:r>
        </a:p>
      </dsp:txBody>
      <dsp:txXfrm>
        <a:off x="3987411" y="3004137"/>
        <a:ext cx="846009" cy="423004"/>
      </dsp:txXfrm>
    </dsp:sp>
    <dsp:sp modelId="{0F58EA62-B414-794A-8947-189A34AAEFDB}">
      <dsp:nvSpPr>
        <dsp:cNvPr id="0" name=""/>
        <dsp:cNvSpPr/>
      </dsp:nvSpPr>
      <dsp:spPr>
        <a:xfrm>
          <a:off x="6294048" y="588128"/>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Përgjegjës i financës/NZ</a:t>
          </a:r>
        </a:p>
      </dsp:txBody>
      <dsp:txXfrm>
        <a:off x="6294048" y="588128"/>
        <a:ext cx="846009" cy="423004"/>
      </dsp:txXfrm>
    </dsp:sp>
    <dsp:sp modelId="{F6279CA7-76EC-BD4C-AA47-114078AF5FE7}">
      <dsp:nvSpPr>
        <dsp:cNvPr id="0" name=""/>
        <dsp:cNvSpPr/>
      </dsp:nvSpPr>
      <dsp:spPr>
        <a:xfrm>
          <a:off x="6474417" y="1135420"/>
          <a:ext cx="846009" cy="42300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a:ea typeface="+mn-ea"/>
              <a:cs typeface="+mn-cs"/>
            </a:rPr>
            <a:t>Specialist i financës (nëse ka)</a:t>
          </a:r>
        </a:p>
      </dsp:txBody>
      <dsp:txXfrm>
        <a:off x="6474417" y="1135420"/>
        <a:ext cx="846009" cy="4230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ërmbajtja" ma:contentTypeID="0x0101007554DADCAF154934B01AF2C8B6E4FE5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P_x00eb_rshkrimi"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P_x00eb_rshkrimi" ma:index="12" nillable="true" ma:displayName="Përshkrimi" ma:internalName="P_x00eb_rshkrimi">
      <xsd:simpleType>
        <xsd:restriction base="dms:Note">
</xsd:restriction>
      </xsd:simpleType>
    </xsd:element>
    <xsd:element name="Data_x0020_e_x0020_Aksesimit_x0020_t_x00eb__x0020_Fundit" ma:readOnly="true" ma:index="13"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rijuesi xmlns="0e656187-b300-4fb0-8bf4-3a50f872073c">Eliona.Lloja</Krijuesi>
    <Data_x0020_e_x0020_Krijimit xmlns="0e656187-b300-4fb0-8bf4-3a50f872073c">2023-08-29T09:06:28Z</Data_x0020_e_x0020_Krijimit>
    <Modifikuesi xmlns="0e656187-b300-4fb0-8bf4-3a50f872073c">Eliona.Lloja</Modifikuesi>
    <Data_x0020_e_x0020_Modifikimit xmlns="0e656187-b300-4fb0-8bf4-3a50f872073c">2023-08-29T09:06:28Z</Data_x0020_e_x0020_Modifikimit>
    <P_x00eb_rshkrimi xmlns="0e656187-b300-4fb0-8bf4-3a50f872073c" xsi:nil="true"/>
    <Data_x0020_e_x0020_Aksesimit_x0020_t_x00eb__x0020_Fundit xmlns="0e656187-b300-4fb0-8bf4-3a50f87207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ërmbajtja" ma:contentTypeID="0x0101007554DADCAF154934B01AF2C8B6E4FE5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P_x00eb_rshkrimi"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P_x00eb_rshkrimi" ma:index="12" nillable="true" ma:displayName="Përshkrimi" ma:internalName="P_x00eb_rshkrimi">
      <xsd:simpleType>
        <xsd:restriction base="dms:Note">
</xsd:restriction>
      </xsd:simpleType>
    </xsd:element>
    <xsd:element name="Data_x0020_e_x0020_Aksesimit_x0020_t_x00eb__x0020_Fundit" ma:readOnly="true" ma:index="13"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10D3-5F7D-4D83-90DC-370B049D5C37}">
  <ds:schemaRefs>
    <ds:schemaRef ds:uri="http://schemas.microsoft.com/sharepoint/v3/contenttype/forms"/>
  </ds:schemaRefs>
</ds:datastoreItem>
</file>

<file path=customXml/itemProps2.xml><?xml version="1.0" encoding="utf-8"?>
<ds:datastoreItem xmlns:ds="http://schemas.openxmlformats.org/officeDocument/2006/customXml" ds:itemID="{12AC0235-3128-4981-B1C5-225F5364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A63312-0B57-487B-A636-3553130CDCD3}">
  <ds:schemaRefs>
    <ds:schemaRef ds:uri="http://purl.org/dc/elements/1.1/"/>
    <ds:schemaRef ds:uri="http://www.w3.org/XML/1998/namespace"/>
    <ds:schemaRef ds:uri="http://schemas.microsoft.com/office/2006/documentManagement/types"/>
    <ds:schemaRef ds:uri="0e656187-b300-4fb0-8bf4-3a50f872073c"/>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129CC01-F0E3-4C4B-BEE8-6229877DF9BA}">
  <ds:schemaRefs>
    <ds:schemaRef ds:uri="http://schemas.microsoft.com/sharepoint/v3/contenttype/forms"/>
  </ds:schemaRefs>
</ds:datastoreItem>
</file>

<file path=customXml/itemProps5.xml><?xml version="1.0" encoding="utf-8"?>
<ds:datastoreItem xmlns:ds="http://schemas.openxmlformats.org/officeDocument/2006/customXml" ds:itemID="{EB924AF4-F849-4CF5-A940-ADF28F6B9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81B9DC3B-47BB-415E-9983-78C16C4E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100</Pages>
  <Words>38161</Words>
  <Characters>217519</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Për mënyrën e organizimit dhe veprimtarisë së institucioneve të arsimit dhe formimit profesional, si dhe aspektet e menaxhimit të burimeve njerëzore, përbërjes së njësisë së zhvillimit të ofruesve të arsimit dhe formimit profesional dhe zhvillimit të vazh</vt:lpstr>
    </vt:vector>
  </TitlesOfParts>
  <Company/>
  <LinksUpToDate>false</LinksUpToDate>
  <CharactersWithSpaces>255170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mënyrën e organizimit dhe veprimtarisë së institucioneve të arsimit dhe formimit profesional, si dhe aspektet e menaxhimit të burimeve njerëzore, përbërjes së njësisë së zhvillimit të ofruesve të arsimit dhe formimit profesional dhe zhvillimit të vazhduar profesional të personelit</dc:title>
  <dc:creator>Sonila Limaj</dc:creator>
  <cp:lastModifiedBy>Valjeta Kaftalli</cp:lastModifiedBy>
  <cp:revision>4</cp:revision>
  <cp:lastPrinted>2021-03-31T16:31:00Z</cp:lastPrinted>
  <dcterms:created xsi:type="dcterms:W3CDTF">2023-04-14T08:47:00Z</dcterms:created>
  <dcterms:modified xsi:type="dcterms:W3CDTF">2023-09-01T09:04:00Z</dcterms:modified>
</cp:coreProperties>
</file>