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CF47C" w14:textId="3A6ED1DD" w:rsidR="00F17CB9" w:rsidRPr="00CC07C6" w:rsidRDefault="00C75EF3" w:rsidP="00C75EF3">
      <w:pPr>
        <w:jc w:val="center"/>
        <w:rPr>
          <w:rFonts w:ascii="Garamond" w:hAnsi="Garamond"/>
          <w:b/>
          <w:lang w:val="sq-AL"/>
        </w:rPr>
      </w:pPr>
      <w:r w:rsidRPr="00CC07C6">
        <w:rPr>
          <w:rFonts w:ascii="Garamond" w:hAnsi="Garamond"/>
          <w:b/>
          <w:lang w:val="sq-AL"/>
        </w:rPr>
        <w:t>VENDI</w:t>
      </w:r>
      <w:r w:rsidR="00F17CB9" w:rsidRPr="00CC07C6">
        <w:rPr>
          <w:rFonts w:ascii="Garamond" w:hAnsi="Garamond"/>
          <w:b/>
          <w:lang w:val="sq-AL"/>
        </w:rPr>
        <w:t>M</w:t>
      </w:r>
    </w:p>
    <w:p w14:paraId="335CF47E" w14:textId="43980A3E" w:rsidR="00F17CB9" w:rsidRPr="00CC07C6" w:rsidRDefault="00F2255E" w:rsidP="00C75EF3">
      <w:pPr>
        <w:jc w:val="center"/>
        <w:rPr>
          <w:rFonts w:ascii="Garamond" w:hAnsi="Garamond"/>
          <w:b/>
          <w:lang w:val="sq-AL"/>
        </w:rPr>
      </w:pPr>
      <w:r w:rsidRPr="00CC07C6">
        <w:rPr>
          <w:rFonts w:ascii="Garamond" w:hAnsi="Garamond"/>
          <w:b/>
          <w:lang w:val="sq-AL"/>
        </w:rPr>
        <w:t>Nr.</w:t>
      </w:r>
      <w:r w:rsidR="00362041">
        <w:rPr>
          <w:rFonts w:ascii="Garamond" w:hAnsi="Garamond"/>
          <w:b/>
          <w:lang w:val="sq-AL"/>
        </w:rPr>
        <w:t xml:space="preserve"> </w:t>
      </w:r>
      <w:r w:rsidRPr="00CC07C6">
        <w:rPr>
          <w:rFonts w:ascii="Garamond" w:hAnsi="Garamond"/>
          <w:b/>
          <w:lang w:val="sq-AL"/>
        </w:rPr>
        <w:t>428, datë 26.6.2019</w:t>
      </w:r>
    </w:p>
    <w:p w14:paraId="335CF47F" w14:textId="77777777" w:rsidR="008D492C" w:rsidRPr="00CC07C6" w:rsidRDefault="008D492C" w:rsidP="00C75EF3">
      <w:pPr>
        <w:jc w:val="center"/>
        <w:rPr>
          <w:rFonts w:ascii="Garamond" w:hAnsi="Garamond"/>
          <w:b/>
          <w:lang w:val="sq-AL"/>
        </w:rPr>
      </w:pPr>
    </w:p>
    <w:p w14:paraId="335CF481" w14:textId="6A7715BD" w:rsidR="00F17CB9" w:rsidRPr="00CC07C6" w:rsidRDefault="00C75EF3" w:rsidP="00C75EF3">
      <w:pPr>
        <w:jc w:val="center"/>
        <w:rPr>
          <w:rFonts w:ascii="Garamond" w:hAnsi="Garamond"/>
          <w:b/>
          <w:lang w:val="sq-AL"/>
        </w:rPr>
      </w:pPr>
      <w:r w:rsidRPr="00CC07C6">
        <w:rPr>
          <w:rFonts w:ascii="Garamond" w:hAnsi="Garamond"/>
          <w:b/>
          <w:lang w:val="sq-AL"/>
        </w:rPr>
        <w:t xml:space="preserve">PËR </w:t>
      </w:r>
      <w:r w:rsidR="00F17CB9" w:rsidRPr="00CC07C6">
        <w:rPr>
          <w:rFonts w:ascii="Garamond" w:hAnsi="Garamond"/>
          <w:b/>
          <w:lang w:val="sq-AL"/>
        </w:rPr>
        <w:t>MIRATIMIN E TABELËS SË PËRSHKRUESVE TË DETAJUAR</w:t>
      </w:r>
      <w:r w:rsidR="00891F33" w:rsidRPr="00CC07C6">
        <w:rPr>
          <w:rFonts w:ascii="Garamond" w:hAnsi="Garamond"/>
          <w:b/>
          <w:lang w:val="sq-AL"/>
        </w:rPr>
        <w:t xml:space="preserve"> </w:t>
      </w:r>
      <w:r w:rsidR="00F17CB9" w:rsidRPr="00CC07C6">
        <w:rPr>
          <w:rFonts w:ascii="Garamond" w:hAnsi="Garamond"/>
          <w:b/>
          <w:lang w:val="sq-AL"/>
        </w:rPr>
        <w:t>PËR ÇDO NIVEL TË KORNIZËS SHQIPTARE TË KUALIFIKIMEVE</w:t>
      </w:r>
      <w:r w:rsidR="00F7010D" w:rsidRPr="00CC07C6">
        <w:rPr>
          <w:rFonts w:ascii="Garamond" w:hAnsi="Garamond"/>
          <w:b/>
          <w:vertAlign w:val="superscript"/>
          <w:lang w:val="sq-AL"/>
        </w:rPr>
        <w:footnoteReference w:id="2"/>
      </w:r>
    </w:p>
    <w:p w14:paraId="335CF482" w14:textId="77777777" w:rsidR="00C43B59" w:rsidRPr="00CC07C6" w:rsidRDefault="00C43B59" w:rsidP="00C75EF3">
      <w:pPr>
        <w:jc w:val="center"/>
        <w:rPr>
          <w:rFonts w:ascii="Garamond" w:hAnsi="Garamond"/>
          <w:lang w:val="sq-AL"/>
        </w:rPr>
      </w:pPr>
    </w:p>
    <w:p w14:paraId="335CF483" w14:textId="33514526" w:rsidR="00F17CB9" w:rsidRPr="00CC07C6" w:rsidRDefault="00F17CB9" w:rsidP="00C75EF3">
      <w:pPr>
        <w:ind w:firstLine="284"/>
        <w:jc w:val="both"/>
        <w:rPr>
          <w:rFonts w:ascii="Garamond" w:hAnsi="Garamond"/>
          <w:lang w:val="sq-AL"/>
        </w:rPr>
      </w:pPr>
      <w:r w:rsidRPr="00CC07C6">
        <w:rPr>
          <w:rFonts w:ascii="Garamond" w:hAnsi="Garamond"/>
          <w:lang w:val="sq-AL"/>
        </w:rPr>
        <w:t>Në mbështetje të nenit 100 të Kushtetutës dhe të pikës 1, të nenit 5</w:t>
      </w:r>
      <w:r w:rsidR="00606DC4" w:rsidRPr="00CC07C6">
        <w:rPr>
          <w:rFonts w:ascii="Garamond" w:hAnsi="Garamond"/>
          <w:lang w:val="sq-AL"/>
        </w:rPr>
        <w:t>, të ligjit nr.</w:t>
      </w:r>
      <w:r w:rsidR="00CC07C6">
        <w:rPr>
          <w:rFonts w:ascii="Garamond" w:hAnsi="Garamond"/>
          <w:lang w:val="sq-AL"/>
        </w:rPr>
        <w:t xml:space="preserve"> </w:t>
      </w:r>
      <w:r w:rsidRPr="00CC07C6">
        <w:rPr>
          <w:rFonts w:ascii="Garamond" w:hAnsi="Garamond"/>
          <w:lang w:val="sq-AL"/>
        </w:rPr>
        <w:t>10247, datë 4.3.2010</w:t>
      </w:r>
      <w:r w:rsidR="00606DC4" w:rsidRPr="00CC07C6">
        <w:rPr>
          <w:rFonts w:ascii="Garamond" w:hAnsi="Garamond"/>
          <w:lang w:val="sq-AL"/>
        </w:rPr>
        <w:t>,</w:t>
      </w:r>
      <w:r w:rsidRPr="00CC07C6">
        <w:rPr>
          <w:rFonts w:ascii="Garamond" w:hAnsi="Garamond"/>
          <w:lang w:val="sq-AL"/>
        </w:rPr>
        <w:t xml:space="preserve"> “Për Kornizën Shqiptare të Kualifikimeve”, të ndryshuar, me propozimin e </w:t>
      </w:r>
      <w:r w:rsidR="00C41C2A" w:rsidRPr="00CC07C6">
        <w:rPr>
          <w:rFonts w:ascii="Garamond" w:hAnsi="Garamond"/>
          <w:lang w:val="sq-AL"/>
        </w:rPr>
        <w:t>m</w:t>
      </w:r>
      <w:r w:rsidRPr="00CC07C6">
        <w:rPr>
          <w:rFonts w:ascii="Garamond" w:hAnsi="Garamond"/>
          <w:lang w:val="sq-AL"/>
        </w:rPr>
        <w:t xml:space="preserve">inistrit të Arsimit, Sportit dhe Rinisë dhe </w:t>
      </w:r>
      <w:r w:rsidR="00606DC4" w:rsidRPr="00CC07C6">
        <w:rPr>
          <w:rFonts w:ascii="Garamond" w:hAnsi="Garamond"/>
          <w:lang w:val="sq-AL"/>
        </w:rPr>
        <w:t xml:space="preserve">të </w:t>
      </w:r>
      <w:r w:rsidR="00C41C2A" w:rsidRPr="00CC07C6">
        <w:rPr>
          <w:rFonts w:ascii="Garamond" w:hAnsi="Garamond"/>
          <w:lang w:val="sq-AL"/>
        </w:rPr>
        <w:t>m</w:t>
      </w:r>
      <w:r w:rsidRPr="00CC07C6">
        <w:rPr>
          <w:rFonts w:ascii="Garamond" w:hAnsi="Garamond"/>
          <w:lang w:val="sq-AL"/>
        </w:rPr>
        <w:t>inistrit të Financave dhe Ekonomisë</w:t>
      </w:r>
      <w:r w:rsidR="00606DC4" w:rsidRPr="00CC07C6">
        <w:rPr>
          <w:rFonts w:ascii="Garamond" w:hAnsi="Garamond"/>
          <w:lang w:val="sq-AL"/>
        </w:rPr>
        <w:t>, Këshilli i Ministrave</w:t>
      </w:r>
      <w:r w:rsidRPr="00CC07C6">
        <w:rPr>
          <w:rFonts w:ascii="Garamond" w:hAnsi="Garamond"/>
          <w:lang w:val="sq-AL"/>
        </w:rPr>
        <w:t xml:space="preserve"> </w:t>
      </w:r>
    </w:p>
    <w:p w14:paraId="335CF484" w14:textId="77777777" w:rsidR="00F17CB9" w:rsidRPr="00CC07C6" w:rsidRDefault="00F17CB9" w:rsidP="00C75EF3">
      <w:pPr>
        <w:ind w:firstLine="284"/>
        <w:jc w:val="both"/>
        <w:rPr>
          <w:rFonts w:ascii="Garamond" w:hAnsi="Garamond"/>
          <w:lang w:val="sq-AL"/>
        </w:rPr>
      </w:pPr>
    </w:p>
    <w:p w14:paraId="335CF485" w14:textId="26DDE928" w:rsidR="00F17CB9" w:rsidRPr="00CC07C6" w:rsidRDefault="00C75EF3" w:rsidP="00C75EF3">
      <w:pPr>
        <w:jc w:val="center"/>
        <w:rPr>
          <w:rFonts w:ascii="Garamond" w:hAnsi="Garamond"/>
          <w:lang w:val="sq-AL"/>
        </w:rPr>
      </w:pPr>
      <w:r w:rsidRPr="00CC07C6">
        <w:rPr>
          <w:rFonts w:ascii="Garamond" w:hAnsi="Garamond"/>
          <w:lang w:val="sq-AL"/>
        </w:rPr>
        <w:t>VENDOS</w:t>
      </w:r>
      <w:r w:rsidR="00F17CB9" w:rsidRPr="00CC07C6">
        <w:rPr>
          <w:rFonts w:ascii="Garamond" w:hAnsi="Garamond"/>
          <w:lang w:val="sq-AL"/>
        </w:rPr>
        <w:t>I:</w:t>
      </w:r>
    </w:p>
    <w:p w14:paraId="335CF486" w14:textId="77777777" w:rsidR="00F17CB9" w:rsidRPr="00CC07C6" w:rsidRDefault="00F17CB9" w:rsidP="00C75EF3">
      <w:pPr>
        <w:ind w:firstLine="284"/>
        <w:jc w:val="both"/>
        <w:rPr>
          <w:rFonts w:ascii="Garamond" w:hAnsi="Garamond"/>
          <w:lang w:val="sq-AL"/>
        </w:rPr>
      </w:pPr>
    </w:p>
    <w:p w14:paraId="335CF487" w14:textId="4FD69DB1" w:rsidR="00F17CB9" w:rsidRPr="00CC07C6" w:rsidRDefault="00C75EF3" w:rsidP="00C75EF3">
      <w:pPr>
        <w:ind w:firstLine="284"/>
        <w:jc w:val="both"/>
        <w:rPr>
          <w:rFonts w:ascii="Garamond" w:hAnsi="Garamond"/>
          <w:lang w:val="sq-AL"/>
        </w:rPr>
      </w:pPr>
      <w:bookmarkStart w:id="0" w:name="_Ref12369719"/>
      <w:r w:rsidRPr="00CC07C6">
        <w:rPr>
          <w:rFonts w:ascii="Garamond" w:hAnsi="Garamond"/>
          <w:lang w:val="sq-AL"/>
        </w:rPr>
        <w:t xml:space="preserve">1. </w:t>
      </w:r>
      <w:r w:rsidR="00F17CB9" w:rsidRPr="00CC07C6">
        <w:rPr>
          <w:rFonts w:ascii="Garamond" w:hAnsi="Garamond"/>
          <w:lang w:val="sq-AL"/>
        </w:rPr>
        <w:t>Miratimin e tabelës së përshkruesve të detajuar për çdo nivel të Kornizës Shqiptare të Kualifikimeve</w:t>
      </w:r>
      <w:r w:rsidR="00606DC4" w:rsidRPr="00CC07C6">
        <w:rPr>
          <w:rFonts w:ascii="Garamond" w:hAnsi="Garamond"/>
          <w:lang w:val="sq-AL"/>
        </w:rPr>
        <w:t>,</w:t>
      </w:r>
      <w:r w:rsidR="00F17CB9" w:rsidRPr="00CC07C6">
        <w:rPr>
          <w:rFonts w:ascii="Garamond" w:hAnsi="Garamond"/>
          <w:lang w:val="sq-AL"/>
        </w:rPr>
        <w:t xml:space="preserve"> sipas shtojcës nr.</w:t>
      </w:r>
      <w:r w:rsidR="00CC07C6">
        <w:rPr>
          <w:rFonts w:ascii="Garamond" w:hAnsi="Garamond"/>
          <w:lang w:val="sq-AL"/>
        </w:rPr>
        <w:t xml:space="preserve"> </w:t>
      </w:r>
      <w:r w:rsidR="00F17CB9" w:rsidRPr="00CC07C6">
        <w:rPr>
          <w:rFonts w:ascii="Garamond" w:hAnsi="Garamond"/>
          <w:lang w:val="sq-AL"/>
        </w:rPr>
        <w:t xml:space="preserve">1, </w:t>
      </w:r>
      <w:r w:rsidR="00891F33" w:rsidRPr="00CC07C6">
        <w:rPr>
          <w:rFonts w:ascii="Garamond" w:hAnsi="Garamond"/>
          <w:lang w:val="sq-AL"/>
        </w:rPr>
        <w:t xml:space="preserve">që i </w:t>
      </w:r>
      <w:r w:rsidR="00F17CB9" w:rsidRPr="00CC07C6">
        <w:rPr>
          <w:rFonts w:ascii="Garamond" w:hAnsi="Garamond"/>
          <w:lang w:val="sq-AL"/>
        </w:rPr>
        <w:t>bashkëlidh</w:t>
      </w:r>
      <w:r w:rsidR="00891F33" w:rsidRPr="00CC07C6">
        <w:rPr>
          <w:rFonts w:ascii="Garamond" w:hAnsi="Garamond"/>
          <w:lang w:val="sq-AL"/>
        </w:rPr>
        <w:t>et</w:t>
      </w:r>
      <w:r w:rsidR="008D492C" w:rsidRPr="00CC07C6">
        <w:rPr>
          <w:rFonts w:ascii="Garamond" w:hAnsi="Garamond"/>
          <w:lang w:val="sq-AL"/>
        </w:rPr>
        <w:t xml:space="preserve"> këtij vendimi dhe </w:t>
      </w:r>
      <w:r w:rsidR="00F17CB9" w:rsidRPr="00CC07C6">
        <w:rPr>
          <w:rFonts w:ascii="Garamond" w:hAnsi="Garamond"/>
          <w:lang w:val="sq-AL"/>
        </w:rPr>
        <w:t>është pjesë përbërëse e tij.</w:t>
      </w:r>
      <w:bookmarkEnd w:id="0"/>
    </w:p>
    <w:p w14:paraId="335CF489" w14:textId="2F3C94F8" w:rsidR="00F17CB9" w:rsidRPr="00CC07C6" w:rsidRDefault="00C75EF3" w:rsidP="00C75EF3">
      <w:pPr>
        <w:ind w:firstLine="284"/>
        <w:jc w:val="both"/>
        <w:rPr>
          <w:rFonts w:ascii="Garamond" w:hAnsi="Garamond"/>
          <w:lang w:val="sq-AL"/>
        </w:rPr>
      </w:pPr>
      <w:r w:rsidRPr="00CC07C6">
        <w:rPr>
          <w:rFonts w:ascii="Garamond" w:hAnsi="Garamond"/>
          <w:lang w:val="sq-AL"/>
        </w:rPr>
        <w:t xml:space="preserve">2. </w:t>
      </w:r>
      <w:r w:rsidR="00F17CB9" w:rsidRPr="00CC07C6">
        <w:rPr>
          <w:rFonts w:ascii="Garamond" w:hAnsi="Garamond"/>
          <w:lang w:val="sq-AL"/>
        </w:rPr>
        <w:t>Ngarkohen Ministri</w:t>
      </w:r>
      <w:r w:rsidR="00CA01F2" w:rsidRPr="00CC07C6">
        <w:rPr>
          <w:rFonts w:ascii="Garamond" w:hAnsi="Garamond"/>
          <w:lang w:val="sq-AL"/>
        </w:rPr>
        <w:t>a e Arsimit, Sportit dhe Rinisë dhe</w:t>
      </w:r>
      <w:r w:rsidR="00F17CB9" w:rsidRPr="00CC07C6">
        <w:rPr>
          <w:rFonts w:ascii="Garamond" w:hAnsi="Garamond"/>
          <w:lang w:val="sq-AL"/>
        </w:rPr>
        <w:t xml:space="preserve"> Ministria e Financave dhe Ekonomisë për zbatimin e këtij vendimi.</w:t>
      </w:r>
    </w:p>
    <w:p w14:paraId="335CF48B" w14:textId="28BFC94D" w:rsidR="008C6BE1" w:rsidRPr="00CC07C6" w:rsidRDefault="00F17CB9" w:rsidP="00C75EF3">
      <w:pPr>
        <w:ind w:firstLine="284"/>
        <w:jc w:val="both"/>
        <w:rPr>
          <w:rFonts w:ascii="Garamond" w:hAnsi="Garamond"/>
          <w:lang w:val="sq-AL"/>
        </w:rPr>
      </w:pPr>
      <w:r w:rsidRPr="00CC07C6">
        <w:rPr>
          <w:rFonts w:ascii="Garamond" w:hAnsi="Garamond"/>
          <w:lang w:val="sq-AL"/>
        </w:rPr>
        <w:t xml:space="preserve">Ky vendim hyn në fuqi pas botimit në Fletoren </w:t>
      </w:r>
      <w:r w:rsidR="00C75EF3" w:rsidRPr="00CC07C6">
        <w:rPr>
          <w:rFonts w:ascii="Garamond" w:hAnsi="Garamond"/>
          <w:lang w:val="sq-AL"/>
        </w:rPr>
        <w:t>Zyrtare</w:t>
      </w:r>
      <w:r w:rsidRPr="00CC07C6">
        <w:rPr>
          <w:rFonts w:ascii="Garamond" w:hAnsi="Garamond"/>
          <w:lang w:val="sq-AL"/>
        </w:rPr>
        <w:t>.</w:t>
      </w:r>
    </w:p>
    <w:p w14:paraId="335CF48C" w14:textId="77777777" w:rsidR="008C6BE1" w:rsidRPr="00CC07C6" w:rsidRDefault="008C6BE1" w:rsidP="00C75EF3">
      <w:pPr>
        <w:ind w:firstLine="284"/>
        <w:jc w:val="both"/>
        <w:rPr>
          <w:rFonts w:ascii="Garamond" w:hAnsi="Garamond"/>
          <w:lang w:val="sq-AL"/>
        </w:rPr>
      </w:pPr>
    </w:p>
    <w:p w14:paraId="335CF493" w14:textId="092E422A" w:rsidR="00F030B8" w:rsidRPr="00CC07C6" w:rsidRDefault="00F030B8" w:rsidP="006D1F64">
      <w:pPr>
        <w:ind w:firstLine="284"/>
        <w:jc w:val="right"/>
        <w:rPr>
          <w:rFonts w:ascii="Garamond" w:eastAsia="Calibri" w:hAnsi="Garamond"/>
          <w:lang w:val="sq-AL"/>
        </w:rPr>
      </w:pPr>
      <w:r w:rsidRPr="00CC07C6">
        <w:rPr>
          <w:rFonts w:ascii="Garamond" w:eastAsia="Calibri" w:hAnsi="Garamond"/>
          <w:lang w:val="sq-AL"/>
        </w:rPr>
        <w:t>ZËVENDËSKRYEMINIST</w:t>
      </w:r>
      <w:r w:rsidR="00CC07C6" w:rsidRPr="00CC07C6">
        <w:rPr>
          <w:rFonts w:ascii="Garamond" w:eastAsia="Calibri" w:hAnsi="Garamond"/>
          <w:lang w:val="sq-AL"/>
        </w:rPr>
        <w:t>Ë</w:t>
      </w:r>
      <w:r w:rsidRPr="00CC07C6">
        <w:rPr>
          <w:rFonts w:ascii="Garamond" w:eastAsia="Calibri" w:hAnsi="Garamond"/>
          <w:lang w:val="sq-AL"/>
        </w:rPr>
        <w:t>R</w:t>
      </w:r>
    </w:p>
    <w:p w14:paraId="335CF494" w14:textId="2CEF4E8B" w:rsidR="008D492C" w:rsidRPr="00CC07C6" w:rsidRDefault="006D1F64" w:rsidP="006D1F64">
      <w:pPr>
        <w:ind w:firstLine="284"/>
        <w:jc w:val="right"/>
        <w:rPr>
          <w:rFonts w:ascii="Garamond" w:eastAsia="Calibri" w:hAnsi="Garamond"/>
          <w:b/>
          <w:lang w:val="sq-AL"/>
        </w:rPr>
      </w:pPr>
      <w:r w:rsidRPr="00CC07C6">
        <w:rPr>
          <w:rFonts w:ascii="Garamond" w:eastAsia="Calibri" w:hAnsi="Garamond"/>
          <w:b/>
          <w:lang w:val="sq-AL"/>
        </w:rPr>
        <w:t>Erion Braçe</w:t>
      </w:r>
    </w:p>
    <w:p w14:paraId="335CF499" w14:textId="77777777" w:rsidR="006E452B" w:rsidRPr="00CC07C6" w:rsidRDefault="006E452B" w:rsidP="00C75EF3">
      <w:pPr>
        <w:ind w:firstLine="284"/>
        <w:jc w:val="both"/>
        <w:rPr>
          <w:rFonts w:ascii="Garamond" w:hAnsi="Garamond"/>
          <w:lang w:val="sq-AL"/>
        </w:rPr>
      </w:pPr>
    </w:p>
    <w:p w14:paraId="5C98786D" w14:textId="265953D5" w:rsidR="00CC07C6" w:rsidRPr="00CC07C6" w:rsidRDefault="00CC07C6" w:rsidP="00CC07C6">
      <w:pPr>
        <w:ind w:firstLine="284"/>
        <w:jc w:val="center"/>
        <w:rPr>
          <w:rFonts w:ascii="Garamond" w:hAnsi="Garamond"/>
          <w:lang w:val="sq-AL"/>
        </w:rPr>
      </w:pPr>
      <w:r w:rsidRPr="00CC07C6">
        <w:rPr>
          <w:rFonts w:ascii="Garamond" w:hAnsi="Garamond"/>
          <w:lang w:val="sq-AL"/>
        </w:rPr>
        <w:t>SHTOJCA NR. 1</w:t>
      </w:r>
    </w:p>
    <w:p w14:paraId="335CF49A" w14:textId="16B8C34B" w:rsidR="00F17CB9" w:rsidRPr="00CC07C6" w:rsidRDefault="00CC07C6" w:rsidP="00CC07C6">
      <w:pPr>
        <w:ind w:firstLine="284"/>
        <w:jc w:val="center"/>
        <w:rPr>
          <w:rFonts w:ascii="Garamond" w:hAnsi="Garamond"/>
          <w:lang w:val="sq-AL"/>
        </w:rPr>
      </w:pPr>
      <w:r w:rsidRPr="00CC07C6">
        <w:rPr>
          <w:rFonts w:ascii="Garamond" w:hAnsi="Garamond"/>
          <w:lang w:val="sq-AL"/>
        </w:rPr>
        <w:t>PËRSHKRUESIT E DETAJUAR TË NIVELEVE TË KORNIZËS SHQIPTARE TË KUALIFIKIMEVE (KSHK)</w:t>
      </w:r>
    </w:p>
    <w:p w14:paraId="335CF49B" w14:textId="77777777" w:rsidR="00F17CB9" w:rsidRPr="00CC07C6" w:rsidRDefault="00F17CB9" w:rsidP="00F17CB9">
      <w:pPr>
        <w:rPr>
          <w:color w:val="000000" w:themeColor="text1"/>
          <w:szCs w:val="24"/>
          <w:lang w:val="sq-AL"/>
        </w:rPr>
      </w:pPr>
    </w:p>
    <w:tbl>
      <w:tblPr>
        <w:tblStyle w:val="LightGrid-Accent6"/>
        <w:tblW w:w="50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97"/>
        <w:gridCol w:w="2528"/>
        <w:gridCol w:w="2526"/>
        <w:gridCol w:w="3348"/>
      </w:tblGrid>
      <w:tr w:rsidR="004C34FB" w:rsidRPr="00CC07C6" w14:paraId="335CF4A1" w14:textId="77777777" w:rsidTr="00C75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vAlign w:val="center"/>
          </w:tcPr>
          <w:p w14:paraId="335CF49C" w14:textId="77777777" w:rsidR="00F17CB9" w:rsidRPr="00CC07C6" w:rsidRDefault="00F17CB9" w:rsidP="00C75EF3">
            <w:pPr>
              <w:pStyle w:val="NoSpacing"/>
              <w:jc w:val="center"/>
              <w:rPr>
                <w:rFonts w:ascii="Garamond" w:hAnsi="Garamond" w:cs="Times New Roman"/>
                <w:lang w:val="sq-AL"/>
              </w:rPr>
            </w:pPr>
            <w:r w:rsidRPr="00CC07C6">
              <w:rPr>
                <w:rFonts w:ascii="Garamond" w:eastAsia="MS Mincho" w:hAnsi="Garamond" w:cs="Times New Roman"/>
                <w:lang w:val="sq-AL"/>
              </w:rPr>
              <w:t>Nivelet e</w:t>
            </w:r>
          </w:p>
          <w:p w14:paraId="335CF49D" w14:textId="77777777" w:rsidR="00F17CB9" w:rsidRPr="00CC07C6" w:rsidRDefault="00F17CB9" w:rsidP="00C75EF3">
            <w:pPr>
              <w:pStyle w:val="NoSpacing"/>
              <w:jc w:val="center"/>
              <w:rPr>
                <w:rFonts w:ascii="Garamond" w:hAnsi="Garamond" w:cs="Times New Roman"/>
                <w:lang w:val="sq-AL"/>
              </w:rPr>
            </w:pPr>
            <w:r w:rsidRPr="00CC07C6">
              <w:rPr>
                <w:rFonts w:ascii="Garamond" w:eastAsia="MS Mincho" w:hAnsi="Garamond" w:cs="Times New Roman"/>
                <w:lang w:val="sq-AL"/>
              </w:rPr>
              <w:t>KSHK</w:t>
            </w:r>
          </w:p>
        </w:tc>
        <w:tc>
          <w:tcPr>
            <w:tcW w:w="1413" w:type="pct"/>
            <w:shd w:val="clear" w:color="auto" w:fill="FFFFFF" w:themeFill="background1"/>
            <w:vAlign w:val="center"/>
          </w:tcPr>
          <w:p w14:paraId="335CF49E" w14:textId="77777777" w:rsidR="00F17CB9" w:rsidRPr="00CC07C6" w:rsidRDefault="00F17CB9" w:rsidP="00C75EF3">
            <w:pPr>
              <w:pStyle w:val="No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lang w:val="sq-AL"/>
              </w:rPr>
            </w:pPr>
            <w:r w:rsidRPr="00CC07C6">
              <w:rPr>
                <w:rFonts w:ascii="Garamond" w:eastAsia="MS Mincho" w:hAnsi="Garamond" w:cs="Times New Roman"/>
                <w:lang w:val="sq-AL"/>
              </w:rPr>
              <w:t>Njohuri</w:t>
            </w:r>
          </w:p>
        </w:tc>
        <w:tc>
          <w:tcPr>
            <w:tcW w:w="1412" w:type="pct"/>
            <w:shd w:val="clear" w:color="auto" w:fill="FFFFFF" w:themeFill="background1"/>
            <w:vAlign w:val="center"/>
          </w:tcPr>
          <w:p w14:paraId="335CF49F" w14:textId="77777777" w:rsidR="00F17CB9" w:rsidRPr="00CC07C6" w:rsidRDefault="00F17CB9" w:rsidP="00C75EF3">
            <w:pPr>
              <w:pStyle w:val="No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lang w:val="sq-AL"/>
              </w:rPr>
            </w:pPr>
            <w:r w:rsidRPr="00CC07C6">
              <w:rPr>
                <w:rFonts w:ascii="Garamond" w:eastAsia="MS Mincho" w:hAnsi="Garamond" w:cs="Times New Roman"/>
                <w:lang w:val="sq-AL"/>
              </w:rPr>
              <w:t>Aftësi</w:t>
            </w:r>
          </w:p>
        </w:tc>
        <w:tc>
          <w:tcPr>
            <w:tcW w:w="1855" w:type="pct"/>
            <w:shd w:val="clear" w:color="auto" w:fill="FFFFFF" w:themeFill="background1"/>
            <w:vAlign w:val="center"/>
          </w:tcPr>
          <w:p w14:paraId="335CF4A0" w14:textId="77777777" w:rsidR="00F17CB9" w:rsidRPr="00CC07C6" w:rsidRDefault="00F17CB9" w:rsidP="00C75EF3">
            <w:pPr>
              <w:pStyle w:val="NoSpacing"/>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lang w:val="sq-AL"/>
              </w:rPr>
            </w:pPr>
            <w:r w:rsidRPr="00CC07C6">
              <w:rPr>
                <w:rFonts w:ascii="Garamond" w:eastAsia="MS Mincho" w:hAnsi="Garamond" w:cs="Times New Roman"/>
                <w:lang w:val="sq-AL"/>
              </w:rPr>
              <w:t>Kompetenca</w:t>
            </w:r>
          </w:p>
        </w:tc>
      </w:tr>
      <w:tr w:rsidR="00881533" w:rsidRPr="00CC07C6" w14:paraId="335CF4B1" w14:textId="77777777" w:rsidTr="004C3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4A2"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8</w:t>
            </w:r>
          </w:p>
        </w:tc>
        <w:tc>
          <w:tcPr>
            <w:tcW w:w="1413" w:type="pct"/>
            <w:shd w:val="clear" w:color="auto" w:fill="FFFFFF" w:themeFill="background1"/>
          </w:tcPr>
          <w:p w14:paraId="335CF4A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Zotërimi i krijimit dhe i interpretimit të njohurive të reja, nëpërmjet dijeve të thelluara, të një cilësie të tillë që të përmbushë kërkesat e </w:t>
            </w:r>
            <w:r w:rsidR="007047BB" w:rsidRPr="00CC07C6">
              <w:rPr>
                <w:rFonts w:ascii="Garamond" w:hAnsi="Garamond" w:cs="Times New Roman"/>
                <w:lang w:val="sq-AL"/>
              </w:rPr>
              <w:t>thelbit</w:t>
            </w:r>
            <w:r w:rsidRPr="00CC07C6">
              <w:rPr>
                <w:rFonts w:ascii="Garamond" w:hAnsi="Garamond" w:cs="Times New Roman"/>
                <w:lang w:val="sq-AL"/>
              </w:rPr>
              <w:t xml:space="preserve"> të disiplinës dhe të publikimeve të nivelit të lartë</w:t>
            </w:r>
            <w:r w:rsidRPr="00CC07C6">
              <w:rPr>
                <w:rStyle w:val="FootnoteReference"/>
                <w:rFonts w:ascii="Garamond" w:hAnsi="Garamond" w:cs="Times New Roman"/>
                <w:bCs/>
                <w:color w:val="000000" w:themeColor="text1"/>
                <w:lang w:val="sq-AL"/>
              </w:rPr>
              <w:footnoteReference w:id="3"/>
            </w:r>
            <w:r w:rsidRPr="00CC07C6">
              <w:rPr>
                <w:rFonts w:ascii="Garamond" w:hAnsi="Garamond" w:cs="Times New Roman"/>
                <w:lang w:val="sq-AL"/>
              </w:rPr>
              <w:t>; Përdorimi i njohurive të specializuara për të analizua</w:t>
            </w:r>
            <w:r w:rsidR="00891F33" w:rsidRPr="00CC07C6">
              <w:rPr>
                <w:rFonts w:ascii="Garamond" w:hAnsi="Garamond" w:cs="Times New Roman"/>
                <w:lang w:val="sq-AL"/>
              </w:rPr>
              <w:t>r</w:t>
            </w:r>
            <w:r w:rsidRPr="00CC07C6">
              <w:rPr>
                <w:rFonts w:ascii="Garamond" w:hAnsi="Garamond" w:cs="Times New Roman"/>
                <w:lang w:val="sq-AL"/>
              </w:rPr>
              <w:t>, vlerësuar dhe përmbledhur ide të reja dhe komplekse që janë më të avancuarat në atë fushë</w:t>
            </w:r>
            <w:r w:rsidR="00891F33" w:rsidRPr="00CC07C6">
              <w:rPr>
                <w:rFonts w:ascii="Garamond" w:hAnsi="Garamond" w:cs="Times New Roman"/>
                <w:lang w:val="sq-AL"/>
              </w:rPr>
              <w:t>.</w:t>
            </w:r>
          </w:p>
          <w:p w14:paraId="335CF4A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Zotërimi i përvetësimit sistematik dhe i të kuptuarit të trupit themelor të njohurive, të cilat janë </w:t>
            </w:r>
            <w:r w:rsidR="002B1E44" w:rsidRPr="00CC07C6">
              <w:rPr>
                <w:rFonts w:ascii="Garamond" w:hAnsi="Garamond" w:cs="Times New Roman"/>
                <w:lang w:val="sq-AL"/>
              </w:rPr>
              <w:t xml:space="preserve">thelbi </w:t>
            </w:r>
            <w:r w:rsidRPr="00CC07C6">
              <w:rPr>
                <w:rFonts w:ascii="Garamond" w:hAnsi="Garamond" w:cs="Times New Roman"/>
                <w:lang w:val="sq-AL"/>
              </w:rPr>
              <w:t>i një disipline akademike ose i një fushe profesionale</w:t>
            </w:r>
            <w:r w:rsidR="00891F33" w:rsidRPr="00CC07C6">
              <w:rPr>
                <w:rFonts w:ascii="Garamond" w:hAnsi="Garamond" w:cs="Times New Roman"/>
                <w:lang w:val="sq-AL"/>
              </w:rPr>
              <w:t>.</w:t>
            </w:r>
          </w:p>
          <w:p w14:paraId="335CF4A5" w14:textId="1FD68A5B"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Zotërimi i të kuptuarit dhe zbatimi i metodave dhe i </w:t>
            </w:r>
            <w:r w:rsidRPr="00CC07C6">
              <w:rPr>
                <w:rFonts w:ascii="Garamond" w:hAnsi="Garamond" w:cs="Times New Roman"/>
                <w:lang w:val="sq-AL"/>
              </w:rPr>
              <w:lastRenderedPageBreak/>
              <w:t>teknikave më të avancuara në fushën apo në fushat</w:t>
            </w:r>
            <w:r w:rsidR="00D04FCA">
              <w:rPr>
                <w:rFonts w:ascii="Garamond" w:hAnsi="Garamond" w:cs="Times New Roman"/>
                <w:lang w:val="sq-AL"/>
              </w:rPr>
              <w:t xml:space="preserve"> </w:t>
            </w:r>
            <w:r w:rsidRPr="00CC07C6">
              <w:rPr>
                <w:rFonts w:ascii="Garamond" w:hAnsi="Garamond" w:cs="Times New Roman"/>
                <w:lang w:val="sq-AL"/>
              </w:rPr>
              <w:t>e ekspertizës në kërkim shkencor</w:t>
            </w:r>
            <w:r w:rsidRPr="00CC07C6">
              <w:rPr>
                <w:rStyle w:val="FootnoteReference"/>
                <w:rFonts w:ascii="Garamond" w:hAnsi="Garamond" w:cs="Times New Roman"/>
                <w:bCs/>
                <w:color w:val="000000" w:themeColor="text1"/>
                <w:lang w:val="sq-AL"/>
              </w:rPr>
              <w:footnoteReference w:id="4"/>
            </w:r>
            <w:r w:rsidRPr="00CC07C6">
              <w:rPr>
                <w:rFonts w:ascii="Garamond" w:hAnsi="Garamond" w:cs="Times New Roman"/>
                <w:lang w:val="sq-AL"/>
              </w:rPr>
              <w:t>.</w:t>
            </w:r>
          </w:p>
          <w:p w14:paraId="335CF4A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c>
          <w:tcPr>
            <w:tcW w:w="1412" w:type="pct"/>
            <w:shd w:val="clear" w:color="auto" w:fill="FFFFFF" w:themeFill="background1"/>
          </w:tcPr>
          <w:p w14:paraId="335CF4A7"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 xml:space="preserve">Aftësi të përgjithshme dhe të thelluara për konceptimin dhe realizimin me integritet të një projekti për gjenerimin e njohurive të reja; </w:t>
            </w:r>
          </w:p>
          <w:p w14:paraId="335CF4A8" w14:textId="36DEE50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Cilësi të transferueshme, të cil</w:t>
            </w:r>
            <w:r w:rsidR="009727B4" w:rsidRPr="00CC07C6">
              <w:rPr>
                <w:rFonts w:ascii="Garamond" w:hAnsi="Garamond" w:cs="Times New Roman"/>
                <w:lang w:val="sq-AL"/>
              </w:rPr>
              <w:t>a</w:t>
            </w:r>
            <w:r w:rsidRPr="00CC07C6">
              <w:rPr>
                <w:rFonts w:ascii="Garamond" w:hAnsi="Garamond" w:cs="Times New Roman"/>
                <w:lang w:val="sq-AL"/>
              </w:rPr>
              <w:t>t kërkojnë ushtrimin e përgjegjësive personale dhe të nismave gjerësisht autonome</w:t>
            </w:r>
            <w:r w:rsidR="00D04FCA">
              <w:rPr>
                <w:rFonts w:ascii="Garamond" w:hAnsi="Garamond" w:cs="Times New Roman"/>
                <w:lang w:val="sq-AL"/>
              </w:rPr>
              <w:t xml:space="preserve"> </w:t>
            </w:r>
            <w:r w:rsidRPr="00CC07C6">
              <w:rPr>
                <w:rFonts w:ascii="Garamond" w:hAnsi="Garamond" w:cs="Times New Roman"/>
                <w:lang w:val="sq-AL"/>
              </w:rPr>
              <w:t>në situata komplekse dhe kritike, të nevojshme për punime shkencore dhe inovacion.</w:t>
            </w:r>
          </w:p>
          <w:p w14:paraId="335CF4A9"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dhënë një kontribut përmes hulumtimit origjinal që tenton të arrijë kufirin e njohurive duke zhvilluar një punë themeltare, disa prej të cilave meritojnë publikime në rrafsh kombëtar apo ndërkombëtar. </w:t>
            </w:r>
          </w:p>
          <w:p w14:paraId="335CF4AC" w14:textId="67CA6EB0"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 xml:space="preserve">Aftësi për analizë kritike, vlerësim dhe sintezë të ideve komplekse, si dhe komunikim me homologët dhe me komunitetin shkencor e akademik në përgjithësi, në fushën përkatëse të ekspertizës; promovimi në kontekstin akademik dhe profesional të zhvillimeve sociale, kulturore apo teknologjike në </w:t>
            </w:r>
            <w:r w:rsidR="00C75EF3" w:rsidRPr="00CC07C6">
              <w:rPr>
                <w:rFonts w:ascii="Garamond" w:hAnsi="Garamond" w:cs="Times New Roman"/>
                <w:lang w:val="sq-AL"/>
              </w:rPr>
              <w:t>një shoqëri që bazohet në dije.</w:t>
            </w:r>
          </w:p>
        </w:tc>
        <w:tc>
          <w:tcPr>
            <w:tcW w:w="1855" w:type="pct"/>
            <w:shd w:val="clear" w:color="auto" w:fill="FFFFFF" w:themeFill="background1"/>
          </w:tcPr>
          <w:p w14:paraId="335CF4AD"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Zbatimi i gjykimeve mbi çështje të fushave speciale, me efektivitet n</w:t>
            </w:r>
            <w:r w:rsidR="009727B4" w:rsidRPr="00CC07C6">
              <w:rPr>
                <w:rFonts w:ascii="Garamond" w:hAnsi="Garamond" w:cs="Times New Roman"/>
                <w:lang w:val="sq-AL"/>
              </w:rPr>
              <w:t xml:space="preserve">ë mjedise me specialistë dhe jo </w:t>
            </w:r>
            <w:r w:rsidRPr="00CC07C6">
              <w:rPr>
                <w:rFonts w:ascii="Garamond" w:hAnsi="Garamond" w:cs="Times New Roman"/>
                <w:lang w:val="sq-AL"/>
              </w:rPr>
              <w:t>specialistë të fushës;</w:t>
            </w:r>
          </w:p>
          <w:p w14:paraId="335CF4AE"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Komunikimi në nivel të lartë gjuhësor, si në gjuhën amtare ashtu edhe në një gjuhë të huaj, i rezultateve të përftuar prej punimeve me karakter themelor ose të zbatuar me kolegë homologë, duke u angazhuar dhe në dialog kritik dhe duke drejtuar dhe ngritur procese sociale komplekse</w:t>
            </w:r>
          </w:p>
          <w:p w14:paraId="335CF4A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Zhvillimi në nivel të lartë i teknikave, përsosja </w:t>
            </w:r>
            <w:r w:rsidR="009727B4" w:rsidRPr="00CC07C6">
              <w:rPr>
                <w:rFonts w:ascii="Garamond" w:hAnsi="Garamond" w:cs="Times New Roman"/>
                <w:lang w:val="sq-AL"/>
              </w:rPr>
              <w:t xml:space="preserve">e </w:t>
            </w:r>
            <w:r w:rsidRPr="00CC07C6">
              <w:rPr>
                <w:rFonts w:ascii="Garamond" w:hAnsi="Garamond" w:cs="Times New Roman"/>
                <w:lang w:val="sq-AL"/>
              </w:rPr>
              <w:t xml:space="preserve">metodikave të reja në fushën e ekspertizës dhe zhvillimi i ideve dhe </w:t>
            </w:r>
            <w:r w:rsidR="009727B4" w:rsidRPr="00CC07C6">
              <w:rPr>
                <w:rFonts w:ascii="Garamond" w:hAnsi="Garamond" w:cs="Times New Roman"/>
                <w:lang w:val="sq-AL"/>
              </w:rPr>
              <w:t xml:space="preserve">i </w:t>
            </w:r>
            <w:r w:rsidRPr="00CC07C6">
              <w:rPr>
                <w:rFonts w:ascii="Garamond" w:hAnsi="Garamond" w:cs="Times New Roman"/>
                <w:lang w:val="sq-AL"/>
              </w:rPr>
              <w:t>proceseve të reja në kuadër të punës apo studimit, përfshirë dhe kërkimin.</w:t>
            </w:r>
          </w:p>
          <w:p w14:paraId="335CF4B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r>
      <w:tr w:rsidR="004C34FB" w:rsidRPr="00CC07C6" w14:paraId="335CF4CB" w14:textId="77777777" w:rsidTr="004C3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4B2"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7</w:t>
            </w:r>
          </w:p>
        </w:tc>
        <w:tc>
          <w:tcPr>
            <w:tcW w:w="1413" w:type="pct"/>
            <w:shd w:val="clear" w:color="auto" w:fill="FFFFFF" w:themeFill="background1"/>
          </w:tcPr>
          <w:p w14:paraId="335CF4B3" w14:textId="2AD53EEE"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Zotërimi sistematik i dijeve teorike dhe praktike shumë të specializuara me vetëdije kritike të problemeve të ditës dhe/ose të vizioneve të reja, të cilat janë ose konsiderohen si themeli i disiplinave akademike, fushave të studimit apo lëmit profesional dhe që</w:t>
            </w:r>
            <w:r w:rsidR="00D04FCA">
              <w:rPr>
                <w:rFonts w:ascii="Garamond" w:hAnsi="Garamond" w:cs="Times New Roman"/>
                <w:lang w:val="sq-AL"/>
              </w:rPr>
              <w:t xml:space="preserve"> </w:t>
            </w:r>
            <w:r w:rsidRPr="00CC07C6">
              <w:rPr>
                <w:rFonts w:ascii="Garamond" w:hAnsi="Garamond" w:cs="Times New Roman"/>
                <w:lang w:val="sq-AL"/>
              </w:rPr>
              <w:t>krijojnë</w:t>
            </w:r>
            <w:r w:rsidR="00D04FCA">
              <w:rPr>
                <w:rFonts w:ascii="Garamond" w:hAnsi="Garamond" w:cs="Times New Roman"/>
                <w:lang w:val="sq-AL"/>
              </w:rPr>
              <w:t xml:space="preserve"> </w:t>
            </w:r>
            <w:r w:rsidRPr="00CC07C6">
              <w:rPr>
                <w:rFonts w:ascii="Garamond" w:hAnsi="Garamond" w:cs="Times New Roman"/>
                <w:lang w:val="sq-AL"/>
              </w:rPr>
              <w:t>bazat ose mundësitë për origjinalitetin në zhvillimin dhe/ose aplikimin e ideve, shpesh në kontekstin e kërkimit, dhe për ndërveprimin midis fushave të ndryshme;</w:t>
            </w:r>
          </w:p>
          <w:p w14:paraId="335CF4B4"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Zotërimi dhe të kuptuarit e plotë të teknikave të zbatuara në kërkimin shkencor ose në fushën e dijeve të avancuara;</w:t>
            </w:r>
          </w:p>
          <w:p w14:paraId="335CF4B5"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Origjinalitet në zbatimin e njohurive së bashku me të kuptuarit praktik se si teknikat e stabilizuara në kërkimin shkencor përdoren për të krijuar e interpretuar njohuritë e disiplinës në situata të reja të panjohura në kontekst të gjerë të fushës përkatës</w:t>
            </w:r>
            <w:r w:rsidR="00881533" w:rsidRPr="00CC07C6">
              <w:rPr>
                <w:rFonts w:ascii="Garamond" w:hAnsi="Garamond" w:cs="Times New Roman"/>
                <w:lang w:val="sq-AL"/>
              </w:rPr>
              <w:t>e</w:t>
            </w:r>
            <w:r w:rsidRPr="00CC07C6">
              <w:rPr>
                <w:rFonts w:ascii="Garamond" w:hAnsi="Garamond" w:cs="Times New Roman"/>
                <w:lang w:val="sq-AL"/>
              </w:rPr>
              <w:t xml:space="preserve"> të studimit;</w:t>
            </w:r>
          </w:p>
          <w:p w14:paraId="335CF4B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Zotërimi i të kuptuarit themelor për vlerësimin me sy kritik të kërkimit shkencor të ditës dhe të dijeve të avancuara, vlerësimi i metodologjive e </w:t>
            </w:r>
            <w:r w:rsidRPr="00CC07C6">
              <w:rPr>
                <w:rFonts w:ascii="Garamond" w:hAnsi="Garamond" w:cs="Times New Roman"/>
                <w:lang w:val="sq-AL"/>
              </w:rPr>
              <w:lastRenderedPageBreak/>
              <w:t>zhvillimi i kritikës e tij si edhe konceptimi dhe propozimi i hipotezave të reja.</w:t>
            </w:r>
          </w:p>
          <w:p w14:paraId="335CF4B8" w14:textId="53DA93D8"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të vlerësimit të pasigurisë, dyzimit dh</w:t>
            </w:r>
            <w:r w:rsidR="00C75EF3" w:rsidRPr="00CC07C6">
              <w:rPr>
                <w:rFonts w:ascii="Garamond" w:hAnsi="Garamond" w:cs="Times New Roman"/>
                <w:lang w:val="sq-AL"/>
              </w:rPr>
              <w:t>e kufijve të dijeve të fituara.</w:t>
            </w:r>
          </w:p>
        </w:tc>
        <w:tc>
          <w:tcPr>
            <w:tcW w:w="1412" w:type="pct"/>
            <w:shd w:val="clear" w:color="auto" w:fill="FFFFFF" w:themeFill="background1"/>
          </w:tcPr>
          <w:p w14:paraId="335CF4B9"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Aftësi të menaxhimit të të mësuarit vetjak si edhe të përdorimit metodik të dijeve të fituara dhe të burimeve parësore;</w:t>
            </w:r>
          </w:p>
          <w:p w14:paraId="335CF4BA"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të transferueshme, të nevojshme për punësim, që kërkojnë:</w:t>
            </w:r>
          </w:p>
          <w:p w14:paraId="335CF4BB"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ushtrimin e nismave dhe përgjegjësive personale,</w:t>
            </w:r>
          </w:p>
          <w:p w14:paraId="335CF4BC" w14:textId="77777777" w:rsidR="00F17CB9" w:rsidRPr="00CC07C6" w:rsidRDefault="00D168EA"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vendim</w:t>
            </w:r>
            <w:r w:rsidR="00F17CB9" w:rsidRPr="00CC07C6">
              <w:rPr>
                <w:rFonts w:ascii="Garamond" w:hAnsi="Garamond" w:cs="Times New Roman"/>
                <w:lang w:val="sq-AL"/>
              </w:rPr>
              <w:t>marrje në kontekste komplekse dhe të paparashikueshme,</w:t>
            </w:r>
          </w:p>
          <w:p w14:paraId="335CF4BD"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të pavarura të të më</w:t>
            </w:r>
            <w:r w:rsidR="00D168EA" w:rsidRPr="00CC07C6">
              <w:rPr>
                <w:rFonts w:ascii="Garamond" w:hAnsi="Garamond" w:cs="Times New Roman"/>
                <w:lang w:val="sq-AL"/>
              </w:rPr>
              <w:t>suarit, të kërkuara për vijimin</w:t>
            </w:r>
            <w:r w:rsidRPr="00CC07C6">
              <w:rPr>
                <w:rFonts w:ascii="Garamond" w:hAnsi="Garamond" w:cs="Times New Roman"/>
                <w:lang w:val="sq-AL"/>
              </w:rPr>
              <w:t xml:space="preserve"> e progresit profesional.</w:t>
            </w:r>
          </w:p>
          <w:p w14:paraId="335CF4BE"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BF"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eastAsia="MS Mincho" w:hAnsi="Garamond" w:cs="Times New Roman"/>
                <w:lang w:val="sq-AL"/>
              </w:rPr>
            </w:pPr>
            <w:r w:rsidRPr="00CC07C6">
              <w:rPr>
                <w:rFonts w:ascii="Garamond" w:hAnsi="Garamond" w:cs="Times New Roman"/>
                <w:lang w:val="sq-AL"/>
              </w:rPr>
              <w:t>Aftësi specifike në zgjidhjen e problemeve dhe ose në inovacion me qëllim zhvillimin e njohurive dhe</w:t>
            </w:r>
            <w:r w:rsidR="00D168EA" w:rsidRPr="00CC07C6">
              <w:rPr>
                <w:rFonts w:ascii="Garamond" w:hAnsi="Garamond" w:cs="Times New Roman"/>
                <w:lang w:val="sq-AL"/>
              </w:rPr>
              <w:t xml:space="preserve"> të </w:t>
            </w:r>
            <w:r w:rsidRPr="00CC07C6">
              <w:rPr>
                <w:rFonts w:ascii="Garamond" w:hAnsi="Garamond" w:cs="Times New Roman"/>
                <w:lang w:val="sq-AL"/>
              </w:rPr>
              <w:t>procedurave, si dhe integrimin e njohurive nga fusha të ndryshme.</w:t>
            </w:r>
          </w:p>
          <w:p w14:paraId="335CF4C0"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C1"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Të qenurit kritik mbi çështjet e njohurive në një fushë dhe mbi lidhjen ndërmjet fushave të ndryshme të tyre.</w:t>
            </w:r>
          </w:p>
          <w:p w14:paraId="335CF4C2"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C3"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integruar dijet, menaxhuar situata komplekse, formuluar gjykime me të dhëna të pakët ose të paplota, por që përfshin reflektimin mbi përgjegjësitë sociale dhe etike që lidhen me </w:t>
            </w:r>
            <w:r w:rsidRPr="00CC07C6">
              <w:rPr>
                <w:rFonts w:ascii="Garamond" w:hAnsi="Garamond" w:cs="Times New Roman"/>
                <w:lang w:val="sq-AL"/>
              </w:rPr>
              <w:lastRenderedPageBreak/>
              <w:t xml:space="preserve">aplikimin e njohurive dhe </w:t>
            </w:r>
            <w:r w:rsidR="00D168EA" w:rsidRPr="00CC07C6">
              <w:rPr>
                <w:rFonts w:ascii="Garamond" w:hAnsi="Garamond" w:cs="Times New Roman"/>
                <w:lang w:val="sq-AL"/>
              </w:rPr>
              <w:t xml:space="preserve">të </w:t>
            </w:r>
            <w:r w:rsidRPr="00CC07C6">
              <w:rPr>
                <w:rFonts w:ascii="Garamond" w:hAnsi="Garamond" w:cs="Times New Roman"/>
                <w:lang w:val="sq-AL"/>
              </w:rPr>
              <w:t xml:space="preserve">gjykimeve të tyre. </w:t>
            </w:r>
          </w:p>
          <w:p w14:paraId="335CF4C4"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tc>
        <w:tc>
          <w:tcPr>
            <w:tcW w:w="1855" w:type="pct"/>
            <w:shd w:val="clear" w:color="auto" w:fill="FFFFFF" w:themeFill="background1"/>
          </w:tcPr>
          <w:p w14:paraId="335CF4C5"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Trajtimi i problemeve komplekse në mënyrë sistematike dhe krijuese duke dhënë gjykime edhe në mungesë të të dhënave të plota. Komunikim në mënyrë të qartë dhe të rrjedhshme në gjuhën amtare dhe në një gjuhë të huaj përfundimet e nxjerra dhe metodologjinë në n</w:t>
            </w:r>
            <w:r w:rsidR="009727B4" w:rsidRPr="00CC07C6">
              <w:rPr>
                <w:rFonts w:ascii="Garamond" w:hAnsi="Garamond" w:cs="Times New Roman"/>
                <w:lang w:val="sq-AL"/>
              </w:rPr>
              <w:t>jë mjedis me specialistë dhe jo</w:t>
            </w:r>
            <w:r w:rsidRPr="00CC07C6">
              <w:rPr>
                <w:rFonts w:ascii="Garamond" w:hAnsi="Garamond" w:cs="Times New Roman"/>
                <w:lang w:val="sq-AL"/>
              </w:rPr>
              <w:t>specialistë të fushës duke përdorur teknikat e duhura;</w:t>
            </w:r>
          </w:p>
          <w:p w14:paraId="335CF4C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Shqyrton dhe reflekton mbi norma, marrëdhënie sociale dhe etike dhe vepron për t’i ndryshuar ato.</w:t>
            </w:r>
          </w:p>
          <w:p w14:paraId="335CF4C7"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w:t>
            </w:r>
            <w:r w:rsidR="00D168EA" w:rsidRPr="00CC07C6">
              <w:rPr>
                <w:rFonts w:ascii="Garamond" w:hAnsi="Garamond" w:cs="Times New Roman"/>
                <w:lang w:val="sq-AL"/>
              </w:rPr>
              <w:t>stron aftësi drejtuese dhe vetë</w:t>
            </w:r>
            <w:r w:rsidRPr="00CC07C6">
              <w:rPr>
                <w:rFonts w:ascii="Garamond" w:hAnsi="Garamond" w:cs="Times New Roman"/>
                <w:lang w:val="sq-AL"/>
              </w:rPr>
              <w:t>menaxhuese në përballje me zgjidhjen e problemeve, ndryshimet në një mjedi</w:t>
            </w:r>
            <w:r w:rsidR="00881533" w:rsidRPr="00CC07C6">
              <w:rPr>
                <w:rFonts w:ascii="Garamond" w:hAnsi="Garamond" w:cs="Times New Roman"/>
                <w:lang w:val="sq-AL"/>
              </w:rPr>
              <w:t>s</w:t>
            </w:r>
            <w:r w:rsidRPr="00CC07C6">
              <w:rPr>
                <w:rFonts w:ascii="Garamond" w:hAnsi="Garamond" w:cs="Times New Roman"/>
                <w:lang w:val="sq-AL"/>
              </w:rPr>
              <w:t xml:space="preserve"> kompleks, si dhe të vepruarit në mënyrë autonome në planifikim dhe vënie në jetë të detyrave në nivel profesional ose të bara</w:t>
            </w:r>
            <w:r w:rsidR="00D168EA" w:rsidRPr="00CC07C6">
              <w:rPr>
                <w:rFonts w:ascii="Garamond" w:hAnsi="Garamond" w:cs="Times New Roman"/>
                <w:lang w:val="sq-AL"/>
              </w:rPr>
              <w:t>s</w:t>
            </w:r>
            <w:r w:rsidRPr="00CC07C6">
              <w:rPr>
                <w:rFonts w:ascii="Garamond" w:hAnsi="Garamond" w:cs="Times New Roman"/>
                <w:lang w:val="sq-AL"/>
              </w:rPr>
              <w:t xml:space="preserve">vlershëm me të duke sjellë risi në fushën e punës dhe të studimeve, edhe kur </w:t>
            </w:r>
            <w:r w:rsidR="00881533" w:rsidRPr="00CC07C6">
              <w:rPr>
                <w:rFonts w:ascii="Garamond" w:hAnsi="Garamond" w:cs="Times New Roman"/>
                <w:lang w:val="sq-AL"/>
              </w:rPr>
              <w:t>çështja</w:t>
            </w:r>
            <w:r w:rsidRPr="00CC07C6">
              <w:rPr>
                <w:rFonts w:ascii="Garamond" w:hAnsi="Garamond" w:cs="Times New Roman"/>
                <w:lang w:val="sq-AL"/>
              </w:rPr>
              <w:t xml:space="preserve"> është komplekse, e paparashikuar dhe kërkon zgjidhje, duke integruar e përfshirë mjaft faktorë;</w:t>
            </w:r>
          </w:p>
          <w:p w14:paraId="335CF4C8" w14:textId="4A090C95"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Zbatimi i metodave dhe i</w:t>
            </w:r>
            <w:r w:rsidR="00D04FCA">
              <w:rPr>
                <w:rFonts w:ascii="Garamond" w:hAnsi="Garamond" w:cs="Times New Roman"/>
                <w:lang w:val="sq-AL"/>
              </w:rPr>
              <w:t xml:space="preserve"> </w:t>
            </w:r>
            <w:r w:rsidRPr="00CC07C6">
              <w:rPr>
                <w:rFonts w:ascii="Garamond" w:hAnsi="Garamond" w:cs="Times New Roman"/>
                <w:lang w:val="sq-AL"/>
              </w:rPr>
              <w:t>teknikave, të përvetësuara, përditësimi, konsolidimi, zgjerimi dhe zbatimi i tyre si edhe nisja e udhëheqja e</w:t>
            </w:r>
            <w:r w:rsidR="00D04FCA">
              <w:rPr>
                <w:rFonts w:ascii="Garamond" w:hAnsi="Garamond" w:cs="Times New Roman"/>
                <w:lang w:val="sq-AL"/>
              </w:rPr>
              <w:t xml:space="preserve"> </w:t>
            </w:r>
            <w:r w:rsidRPr="00CC07C6">
              <w:rPr>
                <w:rFonts w:ascii="Garamond" w:hAnsi="Garamond" w:cs="Times New Roman"/>
                <w:lang w:val="sq-AL"/>
              </w:rPr>
              <w:t>projekteve që mbështeten mbi to;</w:t>
            </w:r>
          </w:p>
          <w:p w14:paraId="335CF4C9"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Kryerja e vlerësimit, me sy kritik e të argumentuar, dhe hipoteza e koncepte abstrakte mbi të dhëna, për një problem të dhënë, si edhe dhënia e gjykimit dhe e zgjidhjeve të </w:t>
            </w:r>
            <w:r w:rsidR="00F06A41" w:rsidRPr="00CC07C6">
              <w:rPr>
                <w:rFonts w:ascii="Garamond" w:hAnsi="Garamond" w:cs="Times New Roman"/>
                <w:lang w:val="sq-AL"/>
              </w:rPr>
              <w:t>mundshme</w:t>
            </w:r>
            <w:r w:rsidRPr="00CC07C6">
              <w:rPr>
                <w:rFonts w:ascii="Garamond" w:hAnsi="Garamond" w:cs="Times New Roman"/>
                <w:lang w:val="sq-AL"/>
              </w:rPr>
              <w:t xml:space="preserve"> të tij.</w:t>
            </w:r>
          </w:p>
          <w:p w14:paraId="335CF4CA"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tc>
      </w:tr>
      <w:tr w:rsidR="00881533" w:rsidRPr="00CC07C6" w14:paraId="335CF4E0" w14:textId="77777777" w:rsidTr="004C3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4CC"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6</w:t>
            </w:r>
          </w:p>
        </w:tc>
        <w:tc>
          <w:tcPr>
            <w:tcW w:w="1413" w:type="pct"/>
            <w:shd w:val="clear" w:color="auto" w:fill="FFFFFF" w:themeFill="background1"/>
          </w:tcPr>
          <w:p w14:paraId="335CF4CD"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Përdor njohuri praktike dhe teorike të detajuara të një fushe, ku pjesë e tyre janë të avancuara dhe përfshijnë të kuptuarin kritik të teorive dhe parimeve të mirëpërcaktuara të fushave të tyre të studimit dhe të mënyrave me të cilat ato parime janë zhvilluar;</w:t>
            </w:r>
          </w:p>
          <w:p w14:paraId="335CF4CE"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të metodave kryesore të hulumtimit dhe vlerësim kritik i metodikave të ndryshme të përshtatshme për zgjidhjen e problemeve në fushën e tyre të zbatimit;</w:t>
            </w:r>
          </w:p>
          <w:p w14:paraId="335CF4CF" w14:textId="52D633F8"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të të kuptuarit të kufijve të proceseve dhe të procedurave si edhe ndikimi i tyre</w:t>
            </w:r>
            <w:r w:rsidR="00D04FCA">
              <w:rPr>
                <w:rFonts w:ascii="Garamond" w:hAnsi="Garamond" w:cs="Times New Roman"/>
                <w:lang w:val="sq-AL"/>
              </w:rPr>
              <w:t xml:space="preserve"> </w:t>
            </w:r>
            <w:r w:rsidRPr="00CC07C6">
              <w:rPr>
                <w:rFonts w:ascii="Garamond" w:hAnsi="Garamond" w:cs="Times New Roman"/>
                <w:lang w:val="sq-AL"/>
              </w:rPr>
              <w:t xml:space="preserve">në analizat dhe </w:t>
            </w:r>
            <w:r w:rsidR="00D168EA" w:rsidRPr="00CC07C6">
              <w:rPr>
                <w:rFonts w:ascii="Garamond" w:hAnsi="Garamond" w:cs="Times New Roman"/>
                <w:lang w:val="sq-AL"/>
              </w:rPr>
              <w:t>i</w:t>
            </w:r>
            <w:r w:rsidRPr="00CC07C6">
              <w:rPr>
                <w:rFonts w:ascii="Garamond" w:hAnsi="Garamond" w:cs="Times New Roman"/>
                <w:lang w:val="sq-AL"/>
              </w:rPr>
              <w:t>nterpretimet e mbështetura në fushat e tyre të zbatimit.</w:t>
            </w:r>
            <w:r w:rsidR="00D04FCA">
              <w:rPr>
                <w:rFonts w:ascii="Garamond" w:hAnsi="Garamond" w:cs="Times New Roman"/>
                <w:lang w:val="sq-AL"/>
              </w:rPr>
              <w:t xml:space="preserve"> </w:t>
            </w:r>
          </w:p>
        </w:tc>
        <w:tc>
          <w:tcPr>
            <w:tcW w:w="1412" w:type="pct"/>
            <w:shd w:val="clear" w:color="auto" w:fill="FFFFFF" w:themeFill="background1"/>
          </w:tcPr>
          <w:p w14:paraId="335CF4D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Cilësi dhe aftësi të transferueshme, të nevojshme për punësim, të cilët kërkojnë ushtrimin e disa përgjegjësive personale dhe vendim-marrëse;</w:t>
            </w:r>
          </w:p>
          <w:p w14:paraId="335CF4D1"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4D2"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të të kuptuarit dhe të zbatimit njohurive të fituara të tyre në mënyrë profesionale në përputhje me fushën e ekspertizës.</w:t>
            </w:r>
          </w:p>
          <w:p w14:paraId="335CF4D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zbatuar konceptet mbështetëse dhe parimet jashtë kontekstit, në të cilin ata janë studiuar, duke futur, sa herë që është e përshtatshme, zbatimin e atyre parimeve, metodave dhe mjeteve nën një këndvështrim punësimi dhe për zgjidhjen e problemeve në fusha komplekse e specifike, duke krijuar dhe mbështetur argumentet për të zgjidhur problemet. </w:t>
            </w:r>
          </w:p>
          <w:p w14:paraId="335CF4D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c>
          <w:tcPr>
            <w:tcW w:w="1855" w:type="pct"/>
            <w:shd w:val="clear" w:color="auto" w:fill="FFFFFF" w:themeFill="background1"/>
          </w:tcPr>
          <w:p w14:paraId="335CF4D5"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Përdorimi i një sërë teknikash të përcaktuara për të filluar dhe për të ndërmarrë analiza kritike të informacionit dhe propozimi i zgjidhjeve për probleme të paparashikuar</w:t>
            </w:r>
            <w:r w:rsidR="00D168EA" w:rsidRPr="00CC07C6">
              <w:rPr>
                <w:rFonts w:ascii="Garamond" w:hAnsi="Garamond" w:cs="Times New Roman"/>
                <w:lang w:val="sq-AL"/>
              </w:rPr>
              <w:t>a të dala</w:t>
            </w:r>
            <w:r w:rsidRPr="00CC07C6">
              <w:rPr>
                <w:rFonts w:ascii="Garamond" w:hAnsi="Garamond" w:cs="Times New Roman"/>
                <w:lang w:val="sq-AL"/>
              </w:rPr>
              <w:t xml:space="preserve"> në pah nga ato analiza apo punë konkrete në këtë kontekst;</w:t>
            </w:r>
          </w:p>
          <w:p w14:paraId="335CF4D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eastAsia="MS Mincho" w:hAnsi="Garamond" w:cs="Times New Roman"/>
                <w:lang w:val="sq-AL"/>
              </w:rPr>
            </w:pPr>
            <w:r w:rsidRPr="00CC07C6">
              <w:rPr>
                <w:rFonts w:ascii="Garamond" w:hAnsi="Garamond" w:cs="Times New Roman"/>
                <w:lang w:val="sq-AL"/>
              </w:rPr>
              <w:t xml:space="preserve">Cakton synime administrative, menaxhon burime dhe ekipe, shfaq </w:t>
            </w:r>
            <w:r w:rsidR="00F06A41" w:rsidRPr="00CC07C6">
              <w:rPr>
                <w:rFonts w:ascii="Garamond" w:hAnsi="Garamond" w:cs="Times New Roman"/>
                <w:lang w:val="sq-AL"/>
              </w:rPr>
              <w:t>përgjegjësi</w:t>
            </w:r>
            <w:r w:rsidRPr="00CC07C6">
              <w:rPr>
                <w:rFonts w:ascii="Garamond" w:hAnsi="Garamond" w:cs="Times New Roman"/>
                <w:lang w:val="sq-AL"/>
              </w:rPr>
              <w:t xml:space="preserve"> në punë dhe në studime, që janë të paparashikuara dhe që kërkojnë zgjidhje problemesh ku bashkëveprojnë shumë faktorë. Shfaq krijimtari në hartimin e projekteve dhe iniciativë në menaxhimin e proceseve, që synojnë trajtimin e të tjerëve dhe rritjen e performancës së ekipeve.</w:t>
            </w:r>
          </w:p>
          <w:p w14:paraId="335CF4D7" w14:textId="77777777" w:rsidR="00F17CB9" w:rsidRPr="00CC07C6" w:rsidRDefault="00D168EA"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Komunikimi me efektivitet, në</w:t>
            </w:r>
            <w:r w:rsidR="00F17CB9" w:rsidRPr="00CC07C6">
              <w:rPr>
                <w:rFonts w:ascii="Garamond" w:hAnsi="Garamond" w:cs="Times New Roman"/>
                <w:lang w:val="sq-AL"/>
              </w:rPr>
              <w:t xml:space="preserve"> gjuhën amtare dhe në </w:t>
            </w:r>
            <w:r w:rsidR="00F06A41" w:rsidRPr="00CC07C6">
              <w:rPr>
                <w:rFonts w:ascii="Garamond" w:hAnsi="Garamond" w:cs="Times New Roman"/>
                <w:lang w:val="sq-AL"/>
              </w:rPr>
              <w:t>një</w:t>
            </w:r>
            <w:r w:rsidR="00F17CB9" w:rsidRPr="00CC07C6">
              <w:rPr>
                <w:rFonts w:ascii="Garamond" w:hAnsi="Garamond" w:cs="Times New Roman"/>
                <w:lang w:val="sq-AL"/>
              </w:rPr>
              <w:t xml:space="preserve"> gjuhë të huaj në </w:t>
            </w:r>
            <w:r w:rsidRPr="00CC07C6">
              <w:rPr>
                <w:rFonts w:ascii="Garamond" w:hAnsi="Garamond" w:cs="Times New Roman"/>
                <w:lang w:val="sq-AL"/>
              </w:rPr>
              <w:t>një mjedis specialistësh ose jo</w:t>
            </w:r>
            <w:r w:rsidR="00F17CB9" w:rsidRPr="00CC07C6">
              <w:rPr>
                <w:rFonts w:ascii="Garamond" w:hAnsi="Garamond" w:cs="Times New Roman"/>
                <w:lang w:val="sq-AL"/>
              </w:rPr>
              <w:t>specialistësh:</w:t>
            </w:r>
          </w:p>
          <w:p w14:paraId="335CF4D8"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4D9"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i informacionit, me argumente dhe analiza të kryera në forma të shumëllojshme</w:t>
            </w:r>
            <w:r w:rsidRPr="00CC07C6">
              <w:rPr>
                <w:rFonts w:ascii="Garamond" w:eastAsia="MS Mincho" w:hAnsi="Garamond" w:cs="Times New Roman"/>
                <w:lang w:val="sq-AL"/>
              </w:rPr>
              <w:t xml:space="preserve"> cil</w:t>
            </w:r>
            <w:r w:rsidRPr="00CC07C6">
              <w:rPr>
                <w:rFonts w:ascii="Garamond" w:hAnsi="Garamond" w:cs="Times New Roman"/>
                <w:lang w:val="sq-AL"/>
              </w:rPr>
              <w:t>ë</w:t>
            </w:r>
            <w:r w:rsidRPr="00CC07C6">
              <w:rPr>
                <w:rFonts w:ascii="Garamond" w:eastAsia="MS Mincho" w:hAnsi="Garamond" w:cs="Times New Roman"/>
                <w:lang w:val="sq-AL"/>
              </w:rPr>
              <w:t>sore dhe sasiore</w:t>
            </w:r>
            <w:r w:rsidRPr="00CC07C6">
              <w:rPr>
                <w:rFonts w:ascii="Garamond" w:hAnsi="Garamond" w:cs="Times New Roman"/>
                <w:lang w:val="sq-AL"/>
              </w:rPr>
              <w:t>,</w:t>
            </w:r>
          </w:p>
          <w:p w14:paraId="335CF4DA"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i teknikave çelës të disiplinave të ndryshme në fushat e tyre të zbatimit;</w:t>
            </w:r>
          </w:p>
          <w:p w14:paraId="335CF4DB"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i ideve, problematikave dhe zgjidhjeve përkatëse.</w:t>
            </w:r>
          </w:p>
          <w:p w14:paraId="335CF4DC"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Shpreh pikëpamje gjithëpërfshirëse dhe manifeston solidaritet me të tjerët për </w:t>
            </w:r>
            <w:r w:rsidR="00F06A41" w:rsidRPr="00CC07C6">
              <w:rPr>
                <w:rFonts w:ascii="Garamond" w:hAnsi="Garamond" w:cs="Times New Roman"/>
                <w:lang w:val="sq-AL"/>
              </w:rPr>
              <w:t>çështje</w:t>
            </w:r>
            <w:r w:rsidRPr="00CC07C6">
              <w:rPr>
                <w:rFonts w:ascii="Garamond" w:hAnsi="Garamond" w:cs="Times New Roman"/>
                <w:lang w:val="sq-AL"/>
              </w:rPr>
              <w:t xml:space="preserve"> të caktuara.</w:t>
            </w:r>
          </w:p>
          <w:p w14:paraId="335CF4DD"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eastAsia="MS Mincho" w:hAnsi="Garamond" w:cs="Times New Roman"/>
                <w:lang w:val="sq-AL"/>
              </w:rPr>
            </w:pPr>
            <w:r w:rsidRPr="00CC07C6">
              <w:rPr>
                <w:rFonts w:ascii="Garamond" w:hAnsi="Garamond" w:cs="Times New Roman"/>
                <w:lang w:val="sq-AL"/>
              </w:rPr>
              <w:t xml:space="preserve">Mbledh dhe interpreton të dhëna të rëndësishme për të dhënë gjykime që përfshijnë reflektimin në </w:t>
            </w:r>
            <w:r w:rsidR="00F06A41" w:rsidRPr="00CC07C6">
              <w:rPr>
                <w:rFonts w:ascii="Garamond" w:hAnsi="Garamond" w:cs="Times New Roman"/>
                <w:lang w:val="sq-AL"/>
              </w:rPr>
              <w:t>çështje</w:t>
            </w:r>
            <w:r w:rsidRPr="00CC07C6">
              <w:rPr>
                <w:rFonts w:ascii="Garamond" w:hAnsi="Garamond" w:cs="Times New Roman"/>
                <w:lang w:val="sq-AL"/>
              </w:rPr>
              <w:t xml:space="preserve"> të rëndësishme sociale, shkencore apo etike.</w:t>
            </w:r>
          </w:p>
          <w:p w14:paraId="335CF4DE" w14:textId="77777777" w:rsidR="00F17CB9" w:rsidRPr="00CC07C6" w:rsidRDefault="00D168EA"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Në mënyrë të vazhdueshme vetë</w:t>
            </w:r>
            <w:r w:rsidR="00F17CB9" w:rsidRPr="00CC07C6">
              <w:rPr>
                <w:rFonts w:ascii="Garamond" w:hAnsi="Garamond" w:cs="Times New Roman"/>
                <w:lang w:val="sq-AL"/>
              </w:rPr>
              <w:t>zhvillon kompetencat ekzistuese me pikësynim marrjen përsipër të përgjegjësive të rëndësishme brenda strukturave të punësimit.</w:t>
            </w:r>
          </w:p>
          <w:p w14:paraId="335CF4D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r>
      <w:tr w:rsidR="004C34FB" w:rsidRPr="00CC07C6" w14:paraId="335CF4FC" w14:textId="77777777" w:rsidTr="004C3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4E1"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5</w:t>
            </w:r>
          </w:p>
        </w:tc>
        <w:tc>
          <w:tcPr>
            <w:tcW w:w="1413" w:type="pct"/>
            <w:shd w:val="clear" w:color="auto" w:fill="FFFFFF" w:themeFill="background1"/>
          </w:tcPr>
          <w:p w14:paraId="335CF4E2"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Përdor një sasi të konsiderueshme njohurish të specializuara të koncepteve dhe të parimeve, praktike dhe </w:t>
            </w:r>
            <w:r w:rsidRPr="00CC07C6">
              <w:rPr>
                <w:rFonts w:ascii="Garamond" w:hAnsi="Garamond" w:cs="Times New Roman"/>
                <w:lang w:val="sq-AL"/>
              </w:rPr>
              <w:lastRenderedPageBreak/>
              <w:t>teori</w:t>
            </w:r>
            <w:r w:rsidR="00D168EA" w:rsidRPr="00CC07C6">
              <w:rPr>
                <w:rFonts w:ascii="Garamond" w:hAnsi="Garamond" w:cs="Times New Roman"/>
                <w:lang w:val="sq-AL"/>
              </w:rPr>
              <w:t>ke, brenda një fushe pune dhe/</w:t>
            </w:r>
            <w:r w:rsidRPr="00CC07C6">
              <w:rPr>
                <w:rFonts w:ascii="Garamond" w:hAnsi="Garamond" w:cs="Times New Roman"/>
                <w:lang w:val="sq-AL"/>
              </w:rPr>
              <w:t xml:space="preserve">ose studimi dhe dëshmon vetëdije për kufijtë e këtyre njohurive; </w:t>
            </w:r>
          </w:p>
          <w:p w14:paraId="335CF4E3"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E4" w14:textId="25D34B48"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Përdorimi, përpunimi</w:t>
            </w:r>
            <w:r w:rsidR="00D04FCA">
              <w:rPr>
                <w:rFonts w:ascii="Garamond" w:hAnsi="Garamond" w:cs="Times New Roman"/>
                <w:lang w:val="sq-AL"/>
              </w:rPr>
              <w:t xml:space="preserve"> </w:t>
            </w:r>
            <w:r w:rsidRPr="00CC07C6">
              <w:rPr>
                <w:rFonts w:ascii="Garamond" w:hAnsi="Garamond" w:cs="Times New Roman"/>
                <w:lang w:val="sq-AL"/>
              </w:rPr>
              <w:t>dhe analiza e informacioneve specifike sasiore dhe cilësore të fushës së studimit dhe/ose punës;</w:t>
            </w:r>
          </w:p>
          <w:p w14:paraId="335CF4E5"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njohurive parimeve, teorive, metodologjive të aplikuara brenda fushës së studimit në një nivel të caktuar mbështetur në libra të avancuar, të cilat mundësojnë mbështetje në një fushë të caktuar të punësimit apo profesionit, për zhvillimin e vetë individit si dhe ndjekjen e studimeve të mëtejshme të cilit të parë apo nivelit 6 të kornizës;</w:t>
            </w:r>
          </w:p>
          <w:p w14:paraId="335CF4E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Përdorimi i parimeve të planifikimit, organizimit dhe kontrollit të proceseve në një fushë të veçantë të veprimtarisë;</w:t>
            </w:r>
          </w:p>
          <w:p w14:paraId="335CF4E7"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për të zhvilluar kritere vlerësimi, si edhe gjykime në përputhje me teoritë bazë dhe konceptet e tematikave të studimit.</w:t>
            </w:r>
          </w:p>
          <w:p w14:paraId="335CF4E8"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tc>
        <w:tc>
          <w:tcPr>
            <w:tcW w:w="1412" w:type="pct"/>
            <w:shd w:val="clear" w:color="auto" w:fill="FFFFFF" w:themeFill="background1"/>
          </w:tcPr>
          <w:p w14:paraId="335CF4E9"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 xml:space="preserve">Aftësi të plota teorike dhe praktike që nevojiten për të gjetur zgjidhje, identifikuar dhe përdorur të dhëna për të formuluar </w:t>
            </w:r>
            <w:r w:rsidRPr="00CC07C6">
              <w:rPr>
                <w:rFonts w:ascii="Garamond" w:hAnsi="Garamond" w:cs="Times New Roman"/>
                <w:lang w:val="sq-AL"/>
              </w:rPr>
              <w:lastRenderedPageBreak/>
              <w:t>e dhënë përgjigje krijuese dhe strategjike për probleme të mirëpërcaktuara konkrete ose abstrakte, si dhe për të aplikuar njohuritë e marra në kontekstin e punës.</w:t>
            </w:r>
          </w:p>
          <w:p w14:paraId="335CF4EA" w14:textId="15BFA1AE"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eastAsia="MS Mincho" w:hAnsi="Garamond" w:cs="Times New Roman"/>
                <w:lang w:val="sq-AL"/>
              </w:rPr>
            </w:pPr>
            <w:r w:rsidRPr="00CC07C6">
              <w:rPr>
                <w:rFonts w:ascii="Garamond" w:hAnsi="Garamond" w:cs="Times New Roman"/>
                <w:lang w:val="sq-AL"/>
              </w:rPr>
              <w:t>Aftësi të të nxënit që mundësojnë ndërmarrjen e studimeve të</w:t>
            </w:r>
            <w:r w:rsidR="00D04FCA">
              <w:rPr>
                <w:rFonts w:ascii="Garamond" w:hAnsi="Garamond" w:cs="Times New Roman"/>
                <w:lang w:val="sq-AL"/>
              </w:rPr>
              <w:t xml:space="preserve"> </w:t>
            </w:r>
            <w:r w:rsidRPr="00CC07C6">
              <w:rPr>
                <w:rFonts w:ascii="Garamond" w:hAnsi="Garamond" w:cs="Times New Roman"/>
                <w:lang w:val="sq-AL"/>
              </w:rPr>
              <w:t>mëtejshme me njëfarë autonomie.</w:t>
            </w:r>
          </w:p>
          <w:p w14:paraId="335CF4EB"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EC"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Kryerja e operacioneve komplekse me anë të mjeteve të punës, makinerive, aparaturave, apo pajisjeve të tjera.</w:t>
            </w:r>
          </w:p>
          <w:p w14:paraId="335CF4ED"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EE"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aftësive për planifikim, organizim dhe kontroll të veprimtarive të punës, të cilët kërkojnë ushtrimin e disa përgjegjësive personale</w:t>
            </w:r>
          </w:p>
          <w:p w14:paraId="335CF4EF"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F0"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kontroll dhe mbështetje për personelin, duke siguruar shpjegime ose udhëzues për të realizuar një veprimtari specifike.</w:t>
            </w:r>
          </w:p>
          <w:p w14:paraId="335CF4F1"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tc>
        <w:tc>
          <w:tcPr>
            <w:tcW w:w="1855" w:type="pct"/>
            <w:shd w:val="clear" w:color="auto" w:fill="FFFFFF" w:themeFill="background1"/>
          </w:tcPr>
          <w:p w14:paraId="335CF4F2"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Ushtrimi i menaxhimit dhe mbikëqyrjes në kontekstin e aktiviteteve të punës ose studimit aty ku ka ndryshim të paparashikueshëm rrethanash;</w:t>
            </w:r>
          </w:p>
          <w:p w14:paraId="335CF4F3"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lastRenderedPageBreak/>
              <w:t>Vlerësimi i përshtatshmërisë së metodikave të ndryshme për zgjidhjen e problemeve që lidhen me fushat e studimit apo të punës;</w:t>
            </w:r>
          </w:p>
          <w:p w14:paraId="335CF4F4"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4F5"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Komunikimi i rezultateve të të nxënit, ideve, aftësive dhe aktiviteteve, si dhe formulimi i përgjigjeve për probleme abstrakte dhe konkrete, me argumente të strukturuar si edhe në mënyrë efektive, përmes informacionit sasior dhe cilësor, në nivele të ndryshme me kolegët mbikëqyrësit dhe klientët, në gjuhën amtare dhe në një gjuhë të huaj;</w:t>
            </w:r>
          </w:p>
          <w:p w14:paraId="335CF4F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Kryerja e tërësisë së detyrave në rrethana të ndryshme, marrja e përgjegjësive </w:t>
            </w:r>
            <w:r w:rsidR="00F06A41" w:rsidRPr="00CC07C6">
              <w:rPr>
                <w:rFonts w:ascii="Garamond" w:hAnsi="Garamond" w:cs="Times New Roman"/>
                <w:lang w:val="sq-AL"/>
              </w:rPr>
              <w:t>menaxheriale</w:t>
            </w:r>
            <w:r w:rsidRPr="00CC07C6">
              <w:rPr>
                <w:rFonts w:ascii="Garamond" w:hAnsi="Garamond" w:cs="Times New Roman"/>
                <w:lang w:val="sq-AL"/>
              </w:rPr>
              <w:t xml:space="preserve"> për ndarjen e burimeve dhe trajnimin dhe përmirësimin e performancës së tij dhe të tjerëve;</w:t>
            </w:r>
          </w:p>
          <w:p w14:paraId="335CF4F7" w14:textId="698B5F39"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Punë në mënyrë të pavarur në rrethana të ndryshueshme, duke marrë përgjegjësinë për kryerjen e detyrave individuale dhe atyre të grupit në mënyrë gjithëpërfshirëse dhe duke u angazhuar në</w:t>
            </w:r>
            <w:r w:rsidR="00D04FCA">
              <w:rPr>
                <w:rFonts w:ascii="Garamond" w:hAnsi="Garamond" w:cs="Times New Roman"/>
                <w:lang w:val="sq-AL"/>
              </w:rPr>
              <w:t xml:space="preserve"> </w:t>
            </w:r>
            <w:r w:rsidRPr="00CC07C6">
              <w:rPr>
                <w:rFonts w:ascii="Garamond" w:hAnsi="Garamond" w:cs="Times New Roman"/>
                <w:lang w:val="sq-AL"/>
              </w:rPr>
              <w:t>punën në grup;</w:t>
            </w:r>
          </w:p>
          <w:p w14:paraId="335CF4F8"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Mbajtja e përgjegjësisë për performancën e punës;</w:t>
            </w:r>
          </w:p>
          <w:p w14:paraId="335CF4F9"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Marrja e përgjegjësisë për përdorimin e duhur të mjeteve të punës;</w:t>
            </w:r>
          </w:p>
          <w:p w14:paraId="335CF4FA" w14:textId="12B3735C"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kuptimit të boshllëqeve në njohuritë, shprehitë dhe kompetencat e veta, dhe marrja e masave të nevojshme për përmirësimin e tyre me anë të vetë-studimit dhe pjesëmarrjes në seminare, trajnime etj.</w:t>
            </w:r>
          </w:p>
          <w:p w14:paraId="335CF4FB" w14:textId="3760761C"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Tregon operacionalitet dhe shkathtësi brenda fushës së tij të kompetencës, si dhe ka aftësi të shprehë gjykime të bazuara në njohuritë e tij për </w:t>
            </w:r>
            <w:r w:rsidR="005B7202" w:rsidRPr="00CC07C6">
              <w:rPr>
                <w:rFonts w:ascii="Garamond" w:hAnsi="Garamond" w:cs="Times New Roman"/>
                <w:lang w:val="sq-AL"/>
              </w:rPr>
              <w:t>çështje</w:t>
            </w:r>
            <w:r w:rsidRPr="00CC07C6">
              <w:rPr>
                <w:rFonts w:ascii="Garamond" w:hAnsi="Garamond" w:cs="Times New Roman"/>
                <w:lang w:val="sq-AL"/>
              </w:rPr>
              <w:t xml:space="preserve"> sociale dhe etike.</w:t>
            </w:r>
          </w:p>
        </w:tc>
      </w:tr>
      <w:tr w:rsidR="00881533" w:rsidRPr="00CC07C6" w14:paraId="335CF52D" w14:textId="77777777" w:rsidTr="004C3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4FD"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lastRenderedPageBreak/>
              <w:t>4</w:t>
            </w:r>
          </w:p>
        </w:tc>
        <w:tc>
          <w:tcPr>
            <w:tcW w:w="1413" w:type="pct"/>
            <w:shd w:val="clear" w:color="auto" w:fill="FFFFFF" w:themeFill="background1"/>
          </w:tcPr>
          <w:p w14:paraId="335CF4FE" w14:textId="46D64EEC"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faktike dhe teorike në një kontekst të gjerë brenda një fushë studimi dhe/ose</w:t>
            </w:r>
            <w:r w:rsidR="00D04FCA">
              <w:rPr>
                <w:rFonts w:ascii="Garamond" w:hAnsi="Garamond" w:cs="Times New Roman"/>
                <w:lang w:val="sq-AL"/>
              </w:rPr>
              <w:t xml:space="preserve"> </w:t>
            </w:r>
            <w:r w:rsidRPr="00CC07C6">
              <w:rPr>
                <w:rFonts w:ascii="Garamond" w:hAnsi="Garamond" w:cs="Times New Roman"/>
                <w:lang w:val="sq-AL"/>
              </w:rPr>
              <w:t>pune;</w:t>
            </w:r>
          </w:p>
          <w:p w14:paraId="335CF4F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Njohuri të thella teorike faktike në një kontekst të gjerë brenda fushës së studimit dhe/ose të punës; </w:t>
            </w:r>
          </w:p>
          <w:p w14:paraId="335CF501"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2"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për mënyrat e përpunimit dhe përdorimit të informacionit kompleks;</w:t>
            </w:r>
          </w:p>
          <w:p w14:paraId="335CF50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Shprehja e ideve me gojë dhe me shkrim, formulimi i detyrave, udhëzimeve, shpjegimeve, duke përdorur terminologjinë përkatëse;</w:t>
            </w:r>
          </w:p>
          <w:p w14:paraId="335CF505"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të thella lidhur me demokracinë dhe shoqërinë civile.</w:t>
            </w:r>
          </w:p>
          <w:p w14:paraId="335CF507"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8"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c>
          <w:tcPr>
            <w:tcW w:w="1412" w:type="pct"/>
            <w:shd w:val="clear" w:color="auto" w:fill="FFFFFF" w:themeFill="background1"/>
          </w:tcPr>
          <w:p w14:paraId="335CF509"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Një gamë të gjerë të aftësive njohëse dhe praktike për të zgjidhur problemet komplekse;</w:t>
            </w:r>
          </w:p>
          <w:p w14:paraId="335CF50A"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B"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të menduarit kreativ dhe aplikimi i metodave dhe mënyrave alternative në situata apo mjedise të panjohura dhe / ose të njohura;</w:t>
            </w:r>
          </w:p>
          <w:p w14:paraId="335CF50C"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D" w14:textId="2D258101"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w:t>
            </w:r>
            <w:r w:rsidR="00D04FCA">
              <w:rPr>
                <w:rFonts w:ascii="Garamond" w:hAnsi="Garamond" w:cs="Times New Roman"/>
                <w:lang w:val="sq-AL"/>
              </w:rPr>
              <w:t xml:space="preserve"> </w:t>
            </w:r>
            <w:r w:rsidRPr="00CC07C6">
              <w:rPr>
                <w:rFonts w:ascii="Garamond" w:hAnsi="Garamond" w:cs="Times New Roman"/>
                <w:lang w:val="sq-AL"/>
              </w:rPr>
              <w:t>shqyrtuar detyra dhe probleme në një fushë të punës dhe / ose studimit nga këndvështrime të ndryshme sipas kritereve të përcaktuara më parë;</w:t>
            </w:r>
          </w:p>
          <w:p w14:paraId="335CF50E"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0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 Aftësi për të transferuar njohuri dhe aftësi ndërmjet fushave të ndryshme të studimit ose të punës në kryerjen e detyrave komplekse dhe zgjidhjen e problemeve specifike; </w:t>
            </w:r>
          </w:p>
          <w:p w14:paraId="335CF51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11"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kryer operacione komplekse me anë të veglave të punës, instrumenteve matëse, </w:t>
            </w:r>
            <w:r w:rsidR="00FE1CAE" w:rsidRPr="00CC07C6">
              <w:rPr>
                <w:rFonts w:ascii="Garamond" w:hAnsi="Garamond" w:cs="Times New Roman"/>
                <w:lang w:val="sq-AL"/>
              </w:rPr>
              <w:t>makinerive</w:t>
            </w:r>
            <w:r w:rsidRPr="00CC07C6">
              <w:rPr>
                <w:rFonts w:ascii="Garamond" w:hAnsi="Garamond" w:cs="Times New Roman"/>
                <w:lang w:val="sq-AL"/>
              </w:rPr>
              <w:t xml:space="preserve"> dhe aparaturave</w:t>
            </w:r>
            <w:r w:rsidR="00FE1CAE" w:rsidRPr="00CC07C6">
              <w:rPr>
                <w:rFonts w:ascii="Garamond" w:hAnsi="Garamond" w:cs="Times New Roman"/>
                <w:lang w:val="sq-AL"/>
              </w:rPr>
              <w:t>.</w:t>
            </w:r>
            <w:r w:rsidRPr="00CC07C6">
              <w:rPr>
                <w:rFonts w:ascii="Garamond" w:hAnsi="Garamond" w:cs="Times New Roman"/>
                <w:lang w:val="sq-AL"/>
              </w:rPr>
              <w:t xml:space="preserve"> </w:t>
            </w:r>
          </w:p>
          <w:p w14:paraId="335CF512"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1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organizuar, kontrolluar dhe mbështetur personelin, duke dhënë shpjegime ose udhëzime për të realizuar një aktivitet të veçantë;</w:t>
            </w:r>
          </w:p>
          <w:p w14:paraId="335CF51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15"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vlerësuar cilësinë e produktit përfundimtar, si dhe të performancës së anëtarëve të ekipit; </w:t>
            </w:r>
          </w:p>
          <w:p w14:paraId="335CF51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19" w14:textId="4B3E01AC"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zhvilluar një plan veprimi duke p</w:t>
            </w:r>
            <w:r w:rsidR="00C75EF3" w:rsidRPr="00CC07C6">
              <w:rPr>
                <w:rFonts w:ascii="Garamond" w:hAnsi="Garamond" w:cs="Times New Roman"/>
                <w:lang w:val="sq-AL"/>
              </w:rPr>
              <w:t>ërdorur burimet në dispozicion.</w:t>
            </w:r>
          </w:p>
        </w:tc>
        <w:tc>
          <w:tcPr>
            <w:tcW w:w="1855" w:type="pct"/>
            <w:shd w:val="clear" w:color="auto" w:fill="FFFFFF" w:themeFill="background1"/>
          </w:tcPr>
          <w:p w14:paraId="335CF51A"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Ushtrimi i vetëm</w:t>
            </w:r>
            <w:r w:rsidR="006C6BDF" w:rsidRPr="00CC07C6">
              <w:rPr>
                <w:rFonts w:ascii="Garamond" w:hAnsi="Garamond" w:cs="Times New Roman"/>
                <w:lang w:val="sq-AL"/>
              </w:rPr>
              <w:t>e</w:t>
            </w:r>
            <w:r w:rsidRPr="00CC07C6">
              <w:rPr>
                <w:rFonts w:ascii="Garamond" w:hAnsi="Garamond" w:cs="Times New Roman"/>
                <w:lang w:val="sq-AL"/>
              </w:rPr>
              <w:t>naxhimit brenda udhëzimeve të kontekstit të punës dhe/ose studimit, të cilat janë zakonisht të parashikueshme por në ndryshim;</w:t>
            </w:r>
          </w:p>
          <w:p w14:paraId="335CF51B"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br/>
              <w:t>Demonstrimi i iniciativës dhe aftësisë për t’i vendosur vetes qëllime, për të planifikuar, për të justifikuar veprimet e tyre, si dhe të marrë përgjegjësinë për to;</w:t>
            </w:r>
          </w:p>
          <w:p w14:paraId="335CF51C"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1D"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Marrja e përgjegjësisë gjatë monitorimit ose mbikëqyrjen së punës rutinë të të tjerëve;</w:t>
            </w:r>
          </w:p>
          <w:p w14:paraId="335CF51E"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1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shprehur një qëndrim kritik dhe për të marrë përgjegjësinë duke aplikuar teknologjitë e kërkuara;</w:t>
            </w:r>
          </w:p>
          <w:p w14:paraId="335CF52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21"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Punë në mënyrë të pavarur në kushte të ndryshueshme;</w:t>
            </w:r>
          </w:p>
          <w:p w14:paraId="335CF522"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2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marrë vendime lidhur me kualifikimin e mëtejshëm dhe zhvillimin e ardhshëm të karrierës bazuar në kompetencat e veta;</w:t>
            </w:r>
          </w:p>
          <w:p w14:paraId="335CF52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25"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vetëdijes për mundësitë e aftësimit të mëtejshëm;</w:t>
            </w:r>
          </w:p>
          <w:p w14:paraId="335CF52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27"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punë në mënyrë konstruktive në grupe heterogjene;</w:t>
            </w:r>
          </w:p>
          <w:p w14:paraId="335CF528"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29" w14:textId="3D63323D"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vendosur,</w:t>
            </w:r>
            <w:r w:rsidR="00D04FCA">
              <w:rPr>
                <w:rFonts w:ascii="Garamond" w:hAnsi="Garamond" w:cs="Times New Roman"/>
                <w:lang w:val="sq-AL"/>
              </w:rPr>
              <w:t xml:space="preserve"> </w:t>
            </w:r>
            <w:r w:rsidRPr="00CC07C6">
              <w:rPr>
                <w:rFonts w:ascii="Garamond" w:hAnsi="Garamond" w:cs="Times New Roman"/>
                <w:lang w:val="sq-AL"/>
              </w:rPr>
              <w:t xml:space="preserve">në mënyrë të pavarur, për qasjen e prezantimit të suksesshëm në publik të llojeve të ndryshme të informacionit në fushën e studimit dhe / ose të punës; </w:t>
            </w:r>
          </w:p>
          <w:p w14:paraId="335CF52A"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2B"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Kryerja e detyrave komplekse në kushte të ndryshueshme dhe marrja e përgjegjësisë për punën e të tjerëve dhe zgjidhjen e problemeve specifike; </w:t>
            </w:r>
          </w:p>
          <w:p w14:paraId="335CF52C"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r>
      <w:tr w:rsidR="004C34FB" w:rsidRPr="00CC07C6" w14:paraId="335CF553" w14:textId="77777777" w:rsidTr="004C3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52E"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3</w:t>
            </w:r>
          </w:p>
        </w:tc>
        <w:tc>
          <w:tcPr>
            <w:tcW w:w="1413" w:type="pct"/>
            <w:shd w:val="clear" w:color="auto" w:fill="FFFFFF" w:themeFill="background1"/>
          </w:tcPr>
          <w:p w14:paraId="335CF52F"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të fakteve, parimeve dhe koncepteve të përgjithshme në një fushë studimi dhe/ose pune;</w:t>
            </w:r>
          </w:p>
          <w:p w14:paraId="335CF530"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1" w14:textId="77777777" w:rsidR="00F17CB9" w:rsidRPr="00CC07C6" w:rsidRDefault="00FE1CAE"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w:t>
            </w:r>
            <w:r w:rsidR="00F17CB9" w:rsidRPr="00CC07C6">
              <w:rPr>
                <w:rFonts w:ascii="Garamond" w:hAnsi="Garamond" w:cs="Times New Roman"/>
                <w:lang w:val="sq-AL"/>
              </w:rPr>
              <w:t xml:space="preserve"> për mënyrën e kërkimit, nxjerrjes, përpunimit dhe përdorimit të llojeve të ndryshme të informacionit;</w:t>
            </w:r>
          </w:p>
          <w:p w14:paraId="335CF532"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3"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 për llojet e materialeve, instrumenteve, veglave të punës, dhe makinerive, si dhe për ndërlidhjen midis tyre në një fushë të caktuar veprimtarie pune;</w:t>
            </w:r>
          </w:p>
          <w:p w14:paraId="335CF534"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5"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Njohuri të përdorimit të </w:t>
            </w:r>
            <w:r w:rsidR="00CB4ED4" w:rsidRPr="00CC07C6">
              <w:rPr>
                <w:rFonts w:ascii="Garamond" w:hAnsi="Garamond" w:cs="Times New Roman"/>
                <w:lang w:val="sq-AL"/>
              </w:rPr>
              <w:t>terminologjisë</w:t>
            </w:r>
            <w:r w:rsidRPr="00CC07C6">
              <w:rPr>
                <w:rFonts w:ascii="Garamond" w:hAnsi="Garamond" w:cs="Times New Roman"/>
                <w:lang w:val="sq-AL"/>
              </w:rPr>
              <w:t xml:space="preserve"> përkatëse të fushës së studimit.</w:t>
            </w:r>
          </w:p>
          <w:p w14:paraId="335CF53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7"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tc>
        <w:tc>
          <w:tcPr>
            <w:tcW w:w="1412" w:type="pct"/>
            <w:shd w:val="clear" w:color="auto" w:fill="FFFFFF" w:themeFill="background1"/>
          </w:tcPr>
          <w:p w14:paraId="335CF538"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bazë njohëse dhe praktike të nevojshme për të përmbushur detyra dhe zgjidhur probleme duke përdorur metoda, material, mjete pune dhe informacion bazë;</w:t>
            </w:r>
          </w:p>
          <w:p w14:paraId="335CF539"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A"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kryer, në mënyrë të pavarur, detyrat e mëparshme;</w:t>
            </w:r>
          </w:p>
          <w:p w14:paraId="335CF53B"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C" w14:textId="6FC179BE"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marrë vendim për një ndryshim të caktuar duke ndjekur rregullat dhe udhëzimet e nevojshme,</w:t>
            </w:r>
            <w:r w:rsidR="00D04FCA">
              <w:rPr>
                <w:rFonts w:ascii="Garamond" w:hAnsi="Garamond" w:cs="Times New Roman"/>
                <w:lang w:val="sq-AL"/>
              </w:rPr>
              <w:t xml:space="preserve"> </w:t>
            </w:r>
            <w:r w:rsidRPr="00CC07C6">
              <w:rPr>
                <w:rFonts w:ascii="Garamond" w:hAnsi="Garamond" w:cs="Times New Roman"/>
                <w:lang w:val="sq-AL"/>
              </w:rPr>
              <w:t xml:space="preserve">në rastet kur kushtet e punës ndryshojnë; </w:t>
            </w:r>
          </w:p>
          <w:p w14:paraId="335CF53D"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3E"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kryer operacione komplekse me anë veglave të ndryshme të punës, makinerive aparatura dhe instrumenteve matëse;</w:t>
            </w:r>
          </w:p>
          <w:p w14:paraId="335CF53F"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0"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kuptuar udhëzime, detyra dhe shpjegime të ndryshme nga ato të studiuara më parë;</w:t>
            </w:r>
          </w:p>
          <w:p w14:paraId="335CF541"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4" w14:textId="7B375163"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shpjeguar</w:t>
            </w:r>
            <w:r w:rsidR="00D04FCA">
              <w:rPr>
                <w:rFonts w:ascii="Garamond" w:hAnsi="Garamond" w:cs="Times New Roman"/>
                <w:lang w:val="sq-AL"/>
              </w:rPr>
              <w:t xml:space="preserve"> </w:t>
            </w:r>
            <w:r w:rsidRPr="00CC07C6">
              <w:rPr>
                <w:rFonts w:ascii="Garamond" w:hAnsi="Garamond" w:cs="Times New Roman"/>
                <w:lang w:val="sq-AL"/>
              </w:rPr>
              <w:t>veprimtaritë e realizuara, duke p</w:t>
            </w:r>
            <w:r w:rsidR="00C75EF3" w:rsidRPr="00CC07C6">
              <w:rPr>
                <w:rFonts w:ascii="Garamond" w:hAnsi="Garamond" w:cs="Times New Roman"/>
                <w:lang w:val="sq-AL"/>
              </w:rPr>
              <w:t>ropozuar zgjidhje të reja.</w:t>
            </w:r>
          </w:p>
        </w:tc>
        <w:tc>
          <w:tcPr>
            <w:tcW w:w="1855" w:type="pct"/>
            <w:shd w:val="clear" w:color="auto" w:fill="FFFFFF" w:themeFill="background1"/>
          </w:tcPr>
          <w:p w14:paraId="335CF545"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Marrja e përgjegjësive për të kryer detyrat në punë dhe /ose studim;</w:t>
            </w:r>
          </w:p>
          <w:p w14:paraId="335CF54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7"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Përshtatja e sjelljeve vetjake në rrethana të caktuara për zgjidhjen e problemeve;</w:t>
            </w:r>
          </w:p>
          <w:p w14:paraId="335CF548"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9" w14:textId="17C8760C"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Punë në mënyrë të pavarur në kushte të ndryshueshme, duke marrë</w:t>
            </w:r>
            <w:r w:rsidR="00D04FCA">
              <w:rPr>
                <w:rFonts w:ascii="Garamond" w:hAnsi="Garamond" w:cs="Times New Roman"/>
                <w:lang w:val="sq-AL"/>
              </w:rPr>
              <w:t xml:space="preserve"> </w:t>
            </w:r>
            <w:r w:rsidRPr="00CC07C6">
              <w:rPr>
                <w:rFonts w:ascii="Garamond" w:hAnsi="Garamond" w:cs="Times New Roman"/>
                <w:lang w:val="sq-AL"/>
              </w:rPr>
              <w:t>përgjegjësinë për të kryer detyrën e caktuar dhe për të vlerësuar performancën e vet në bazë të kritereve të përcaktuara më parë;</w:t>
            </w:r>
          </w:p>
          <w:p w14:paraId="335CF54A"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B" w14:textId="4CB681F0"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aftësisë për të marrë vendime në lidhje me arsimin e tij / saj dhe zhvillimin e ardhshëm të karrierës përmes vetë- vlerësimit të kompetencave të</w:t>
            </w:r>
            <w:r w:rsidR="00D04FCA">
              <w:rPr>
                <w:rFonts w:ascii="Garamond" w:hAnsi="Garamond" w:cs="Times New Roman"/>
                <w:lang w:val="sq-AL"/>
              </w:rPr>
              <w:t xml:space="preserve"> </w:t>
            </w:r>
            <w:r w:rsidRPr="00CC07C6">
              <w:rPr>
                <w:rFonts w:ascii="Garamond" w:hAnsi="Garamond" w:cs="Times New Roman"/>
                <w:lang w:val="sq-AL"/>
              </w:rPr>
              <w:t>tij / saj;</w:t>
            </w:r>
          </w:p>
          <w:p w14:paraId="335CF54C"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D"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vetëdijes për mundësinë për të vazhduar kualifikimin e mëtejshëm;</w:t>
            </w:r>
          </w:p>
          <w:p w14:paraId="335CF54E"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4F"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Gatishmëri për të marrë pjesë në trajnime, duke e identifikuar fushën në të cilën është e nevojshme për të marrë më shumë njohuri, shkathtësi dhe kompetenca;</w:t>
            </w:r>
          </w:p>
          <w:p w14:paraId="335CF550"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51"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Komunikim në mënyrë efektive me kolegët, klientët dhe eprorin e drejtpërdrejtë.</w:t>
            </w:r>
          </w:p>
          <w:p w14:paraId="335CF552"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tc>
      </w:tr>
      <w:tr w:rsidR="00881533" w:rsidRPr="00CC07C6" w14:paraId="335CF578" w14:textId="77777777" w:rsidTr="004C3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554"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2</w:t>
            </w:r>
          </w:p>
        </w:tc>
        <w:tc>
          <w:tcPr>
            <w:tcW w:w="1413" w:type="pct"/>
            <w:shd w:val="clear" w:color="auto" w:fill="FFFFFF" w:themeFill="background1"/>
          </w:tcPr>
          <w:p w14:paraId="335CF555"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Zotërim i njohurive themelore faktike në një fushë të caktuar të studimit dhe / ose punës;</w:t>
            </w:r>
          </w:p>
          <w:p w14:paraId="335CF55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57" w14:textId="77777777" w:rsidR="00F17CB9" w:rsidRPr="00CC07C6" w:rsidRDefault="00CB4ED4"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Njohuri</w:t>
            </w:r>
            <w:r w:rsidR="00F17CB9" w:rsidRPr="00CC07C6">
              <w:rPr>
                <w:rFonts w:ascii="Garamond" w:hAnsi="Garamond" w:cs="Times New Roman"/>
                <w:lang w:val="sq-AL"/>
              </w:rPr>
              <w:t xml:space="preserve"> si të sigurojë, përzgjedhë dhe përdorë informacion të thjeshtë; </w:t>
            </w:r>
          </w:p>
          <w:p w14:paraId="335CF558"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59" w14:textId="5AAC3898"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Zotërimi i njohurive bazë </w:t>
            </w:r>
            <w:r w:rsidR="00CB4ED4" w:rsidRPr="00CC07C6">
              <w:rPr>
                <w:rFonts w:ascii="Garamond" w:hAnsi="Garamond" w:cs="Times New Roman"/>
                <w:lang w:val="sq-AL"/>
              </w:rPr>
              <w:t>rreth</w:t>
            </w:r>
            <w:r w:rsidRPr="00CC07C6">
              <w:rPr>
                <w:rFonts w:ascii="Garamond" w:hAnsi="Garamond" w:cs="Times New Roman"/>
                <w:lang w:val="sq-AL"/>
              </w:rPr>
              <w:t xml:space="preserve"> fushave të rëndësishme sociale (të tilla si familja, shkolla, mjedisi i punës , komuniteti etj</w:t>
            </w:r>
            <w:r w:rsidR="00417F41">
              <w:rPr>
                <w:rFonts w:ascii="Garamond" w:hAnsi="Garamond" w:cs="Times New Roman"/>
                <w:lang w:val="sq-AL"/>
              </w:rPr>
              <w:t>.</w:t>
            </w:r>
            <w:r w:rsidRPr="00CC07C6">
              <w:rPr>
                <w:rFonts w:ascii="Garamond" w:hAnsi="Garamond" w:cs="Times New Roman"/>
                <w:lang w:val="sq-AL"/>
              </w:rPr>
              <w:t>);</w:t>
            </w:r>
          </w:p>
          <w:p w14:paraId="335CF55A"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5B"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Njohja e mundësive dhe rreziqeve të përdorimit të teknologjive të kërkuara në mënyrë të pavarur.</w:t>
            </w:r>
          </w:p>
        </w:tc>
        <w:tc>
          <w:tcPr>
            <w:tcW w:w="1412" w:type="pct"/>
            <w:shd w:val="clear" w:color="auto" w:fill="FFFFFF" w:themeFill="background1"/>
          </w:tcPr>
          <w:p w14:paraId="335CF55C" w14:textId="73FEAF96"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Zotërimi i aftësive bazë njohëse dhe praktike të nevojshme për të kryer detyra të thjeshta, për të zgjidhur probleme rutinë dhe për të realizuar veprimtari</w:t>
            </w:r>
            <w:r w:rsidR="00D04FCA">
              <w:rPr>
                <w:rFonts w:ascii="Garamond" w:hAnsi="Garamond" w:cs="Times New Roman"/>
                <w:lang w:val="sq-AL"/>
              </w:rPr>
              <w:t xml:space="preserve"> </w:t>
            </w:r>
            <w:r w:rsidRPr="00CC07C6">
              <w:rPr>
                <w:rFonts w:ascii="Garamond" w:hAnsi="Garamond" w:cs="Times New Roman"/>
                <w:lang w:val="sq-AL"/>
              </w:rPr>
              <w:t xml:space="preserve">rutinë; </w:t>
            </w:r>
          </w:p>
          <w:p w14:paraId="335CF55D"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5E"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Zbatimi i një numri të kufizuar aftësish për të kryer detyrat më komplekse në kontekste të njohura; </w:t>
            </w:r>
          </w:p>
          <w:p w14:paraId="335CF55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Kryerja e operacioneve të thjeshta duke përdorur mjete pune dhe makineri të thjeshta;</w:t>
            </w:r>
          </w:p>
          <w:p w14:paraId="335CF561"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2"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orientuar vetveten </w:t>
            </w:r>
            <w:r w:rsidR="00CB4ED4" w:rsidRPr="00CC07C6">
              <w:rPr>
                <w:rFonts w:ascii="Garamond" w:hAnsi="Garamond" w:cs="Times New Roman"/>
                <w:lang w:val="sq-AL"/>
              </w:rPr>
              <w:t>dhe</w:t>
            </w:r>
            <w:r w:rsidRPr="00CC07C6">
              <w:rPr>
                <w:rFonts w:ascii="Garamond" w:hAnsi="Garamond" w:cs="Times New Roman"/>
                <w:lang w:val="sq-AL"/>
              </w:rPr>
              <w:t xml:space="preserve"> për të vepruar </w:t>
            </w:r>
            <w:r w:rsidR="00CB4ED4" w:rsidRPr="00CC07C6">
              <w:rPr>
                <w:rFonts w:ascii="Garamond" w:hAnsi="Garamond" w:cs="Times New Roman"/>
                <w:lang w:val="sq-AL"/>
              </w:rPr>
              <w:t>siç</w:t>
            </w:r>
            <w:r w:rsidRPr="00CC07C6">
              <w:rPr>
                <w:rFonts w:ascii="Garamond" w:hAnsi="Garamond" w:cs="Times New Roman"/>
                <w:lang w:val="sq-AL"/>
              </w:rPr>
              <w:t xml:space="preserve"> duhet në një kontekst të </w:t>
            </w:r>
            <w:r w:rsidR="00CB4ED4" w:rsidRPr="00CC07C6">
              <w:rPr>
                <w:rFonts w:ascii="Garamond" w:hAnsi="Garamond" w:cs="Times New Roman"/>
                <w:lang w:val="sq-AL"/>
              </w:rPr>
              <w:t>veçantë</w:t>
            </w:r>
            <w:r w:rsidRPr="00CC07C6">
              <w:rPr>
                <w:rFonts w:ascii="Garamond" w:hAnsi="Garamond" w:cs="Times New Roman"/>
                <w:lang w:val="sq-AL"/>
              </w:rPr>
              <w:t xml:space="preserve">. </w:t>
            </w:r>
          </w:p>
          <w:p w14:paraId="335CF56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Aftësi për të shpjeguar veprimtari të cilat ai/ajo nuk mund t’i realizojë, si dhe arsyen përse.</w:t>
            </w:r>
          </w:p>
          <w:p w14:paraId="335CF565"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tc>
        <w:tc>
          <w:tcPr>
            <w:tcW w:w="1855" w:type="pct"/>
            <w:shd w:val="clear" w:color="auto" w:fill="FFFFFF" w:themeFill="background1"/>
          </w:tcPr>
          <w:p w14:paraId="335CF567"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Punë apo studim nën </w:t>
            </w:r>
            <w:r w:rsidR="00CB4ED4" w:rsidRPr="00CC07C6">
              <w:rPr>
                <w:rFonts w:ascii="Garamond" w:hAnsi="Garamond" w:cs="Times New Roman"/>
                <w:lang w:val="sq-AL"/>
              </w:rPr>
              <w:t>mbikëqyrje</w:t>
            </w:r>
            <w:r w:rsidRPr="00CC07C6">
              <w:rPr>
                <w:rFonts w:ascii="Garamond" w:hAnsi="Garamond" w:cs="Times New Roman"/>
                <w:lang w:val="sq-AL"/>
              </w:rPr>
              <w:t xml:space="preserve"> dhe me pak pavarësi.</w:t>
            </w:r>
          </w:p>
          <w:p w14:paraId="335CF568"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9" w14:textId="66BB928C"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Ushtrimi i veprimtarisë</w:t>
            </w:r>
            <w:r w:rsidR="00D04FCA">
              <w:rPr>
                <w:rFonts w:ascii="Garamond" w:hAnsi="Garamond" w:cs="Times New Roman"/>
                <w:lang w:val="sq-AL"/>
              </w:rPr>
              <w:t xml:space="preserve"> </w:t>
            </w:r>
            <w:r w:rsidRPr="00CC07C6">
              <w:rPr>
                <w:rFonts w:ascii="Garamond" w:hAnsi="Garamond" w:cs="Times New Roman"/>
                <w:lang w:val="sq-AL"/>
              </w:rPr>
              <w:t xml:space="preserve">në një shkallë relative të autonomisë në kontekste të njohura, duke marrë përgjegjësinë për kryerjen e </w:t>
            </w:r>
            <w:r w:rsidR="00E62CC1" w:rsidRPr="00CC07C6">
              <w:rPr>
                <w:rFonts w:ascii="Garamond" w:hAnsi="Garamond" w:cs="Times New Roman"/>
                <w:lang w:val="sq-AL"/>
              </w:rPr>
              <w:t>një</w:t>
            </w:r>
            <w:r w:rsidRPr="00CC07C6">
              <w:rPr>
                <w:rFonts w:ascii="Garamond" w:hAnsi="Garamond" w:cs="Times New Roman"/>
                <w:lang w:val="sq-AL"/>
              </w:rPr>
              <w:t xml:space="preserve"> detyrë të caktuar; </w:t>
            </w:r>
          </w:p>
          <w:p w14:paraId="335CF56A"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B"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Veprimtari pune në kontekste të panjohura në vijim të udhëzimeve me shkrim ose me gojë të mbikëqyrësi;</w:t>
            </w:r>
          </w:p>
          <w:p w14:paraId="335CF56C"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D"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Veprimtari pune rutinë në rrethana të pandryshueshme;</w:t>
            </w:r>
          </w:p>
          <w:p w14:paraId="335CF56E"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6F"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vetëdijes për të vijuar kualifikimin e tij / saj;</w:t>
            </w:r>
          </w:p>
          <w:p w14:paraId="335CF570"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71"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Shkëmbime informacioni më gojë dhe shkrim;</w:t>
            </w:r>
          </w:p>
          <w:p w14:paraId="335CF572"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73"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Komunikimi me sukses në një mjedis të ndryshueshëm shoqëror dhe kulturor;</w:t>
            </w:r>
          </w:p>
          <w:p w14:paraId="335CF574"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75" w14:textId="2181FC29"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Demonstrimi i nevojës për të marrë disa kompetenca ky</w:t>
            </w:r>
            <w:r w:rsidR="00417F41">
              <w:rPr>
                <w:rFonts w:ascii="Garamond" w:hAnsi="Garamond" w:cs="Times New Roman"/>
                <w:lang w:val="sq-AL"/>
              </w:rPr>
              <w:t>ç</w:t>
            </w:r>
            <w:r w:rsidRPr="00CC07C6">
              <w:rPr>
                <w:rFonts w:ascii="Garamond" w:hAnsi="Garamond" w:cs="Times New Roman"/>
                <w:lang w:val="sq-AL"/>
              </w:rPr>
              <w:t>e t</w:t>
            </w:r>
            <w:r w:rsidRPr="00CC07C6">
              <w:rPr>
                <w:rFonts w:ascii="Garamond" w:hAnsi="Garamond" w:cs="Garamond"/>
                <w:lang w:val="sq-AL"/>
              </w:rPr>
              <w:t>ë</w:t>
            </w:r>
            <w:r w:rsidRPr="00CC07C6">
              <w:rPr>
                <w:rFonts w:ascii="Garamond" w:hAnsi="Garamond" w:cs="Times New Roman"/>
                <w:lang w:val="sq-AL"/>
              </w:rPr>
              <w:t xml:space="preserve"> r</w:t>
            </w:r>
            <w:r w:rsidRPr="00CC07C6">
              <w:rPr>
                <w:rFonts w:ascii="Garamond" w:hAnsi="Garamond" w:cs="Garamond"/>
                <w:lang w:val="sq-AL"/>
              </w:rPr>
              <w:t>ë</w:t>
            </w:r>
            <w:r w:rsidRPr="00CC07C6">
              <w:rPr>
                <w:rFonts w:ascii="Garamond" w:hAnsi="Garamond" w:cs="Times New Roman"/>
                <w:lang w:val="sq-AL"/>
              </w:rPr>
              <w:t>nd</w:t>
            </w:r>
            <w:r w:rsidRPr="00CC07C6">
              <w:rPr>
                <w:rFonts w:ascii="Garamond" w:hAnsi="Garamond" w:cs="Garamond"/>
                <w:lang w:val="sq-AL"/>
              </w:rPr>
              <w:t>ë</w:t>
            </w:r>
            <w:r w:rsidRPr="00CC07C6">
              <w:rPr>
                <w:rFonts w:ascii="Garamond" w:hAnsi="Garamond" w:cs="Times New Roman"/>
                <w:lang w:val="sq-AL"/>
              </w:rPr>
              <w:t>sishme (gjuh</w:t>
            </w:r>
            <w:r w:rsidRPr="00CC07C6">
              <w:rPr>
                <w:rFonts w:ascii="Garamond" w:hAnsi="Garamond" w:cs="Garamond"/>
                <w:lang w:val="sq-AL"/>
              </w:rPr>
              <w:t>ë</w:t>
            </w:r>
            <w:r w:rsidRPr="00CC07C6">
              <w:rPr>
                <w:rFonts w:ascii="Garamond" w:hAnsi="Garamond" w:cs="Times New Roman"/>
                <w:lang w:val="sq-AL"/>
              </w:rPr>
              <w:t xml:space="preserve"> amtare, matematik</w:t>
            </w:r>
            <w:r w:rsidRPr="00CC07C6">
              <w:rPr>
                <w:rFonts w:ascii="Garamond" w:hAnsi="Garamond" w:cs="Garamond"/>
                <w:lang w:val="sq-AL"/>
              </w:rPr>
              <w:t>ë</w:t>
            </w:r>
            <w:r w:rsidRPr="00CC07C6">
              <w:rPr>
                <w:rFonts w:ascii="Garamond" w:hAnsi="Garamond" w:cs="Times New Roman"/>
                <w:lang w:val="sq-AL"/>
              </w:rPr>
              <w:t>, shkrim-lexim kompjuter etj</w:t>
            </w:r>
            <w:r w:rsidR="00CB4ED4" w:rsidRPr="00CC07C6">
              <w:rPr>
                <w:rFonts w:ascii="Garamond" w:hAnsi="Garamond" w:cs="Times New Roman"/>
                <w:lang w:val="sq-AL"/>
              </w:rPr>
              <w:t>.</w:t>
            </w:r>
            <w:r w:rsidRPr="00CC07C6">
              <w:rPr>
                <w:rFonts w:ascii="Garamond" w:hAnsi="Garamond" w:cs="Times New Roman"/>
                <w:lang w:val="sq-AL"/>
              </w:rPr>
              <w:t xml:space="preserve">); </w:t>
            </w:r>
          </w:p>
          <w:p w14:paraId="335CF576"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p>
          <w:p w14:paraId="335CF577" w14:textId="77777777" w:rsidR="00F17CB9" w:rsidRPr="00CC07C6" w:rsidRDefault="00F17CB9" w:rsidP="00C75EF3">
            <w:pPr>
              <w:pStyle w:val="NoSpacing"/>
              <w:cnfStyle w:val="000000100000" w:firstRow="0" w:lastRow="0" w:firstColumn="0" w:lastColumn="0" w:oddVBand="0" w:evenVBand="0" w:oddHBand="1" w:evenHBand="0" w:firstRowFirstColumn="0" w:firstRowLastColumn="0" w:lastRowFirstColumn="0" w:lastRowLastColumn="0"/>
              <w:rPr>
                <w:rFonts w:ascii="Garamond" w:hAnsi="Garamond" w:cs="Times New Roman"/>
                <w:lang w:val="sq-AL"/>
              </w:rPr>
            </w:pPr>
            <w:r w:rsidRPr="00CC07C6">
              <w:rPr>
                <w:rFonts w:ascii="Garamond" w:hAnsi="Garamond" w:cs="Times New Roman"/>
                <w:lang w:val="sq-AL"/>
              </w:rPr>
              <w:t>Punë në grup, duke pranuar dhe shprehur një opinion dhe / ose kritikë.</w:t>
            </w:r>
          </w:p>
        </w:tc>
      </w:tr>
      <w:tr w:rsidR="004C34FB" w:rsidRPr="00CC07C6" w14:paraId="335CF58C" w14:textId="77777777" w:rsidTr="004C3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shd w:val="clear" w:color="auto" w:fill="FFFFFF" w:themeFill="background1"/>
          </w:tcPr>
          <w:p w14:paraId="335CF579" w14:textId="77777777" w:rsidR="00F17CB9" w:rsidRPr="00CC07C6" w:rsidRDefault="00F17CB9" w:rsidP="00C75EF3">
            <w:pPr>
              <w:pStyle w:val="NoSpacing"/>
              <w:rPr>
                <w:rFonts w:ascii="Garamond" w:hAnsi="Garamond" w:cs="Times New Roman"/>
                <w:lang w:val="sq-AL"/>
              </w:rPr>
            </w:pPr>
            <w:r w:rsidRPr="00CC07C6">
              <w:rPr>
                <w:rFonts w:ascii="Garamond" w:eastAsia="MS Mincho" w:hAnsi="Garamond" w:cs="Times New Roman"/>
                <w:lang w:val="sq-AL"/>
              </w:rPr>
              <w:t>1</w:t>
            </w:r>
          </w:p>
        </w:tc>
        <w:tc>
          <w:tcPr>
            <w:tcW w:w="1413" w:type="pct"/>
            <w:shd w:val="clear" w:color="auto" w:fill="FFFFFF" w:themeFill="background1"/>
          </w:tcPr>
          <w:p w14:paraId="335CF57A"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Njohuri bazë për mjedisin që e rrethon por ka nevojë për praktikë dhe trajnim të vazhdueshëm. </w:t>
            </w:r>
          </w:p>
          <w:p w14:paraId="335CF57B"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7C"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Njohuri bazë për mirëqenien dhe kujdesin për mjedisin. </w:t>
            </w:r>
          </w:p>
          <w:p w14:paraId="335CF57D"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7E"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Njohuri të përgjithshme bazë. </w:t>
            </w:r>
          </w:p>
        </w:tc>
        <w:tc>
          <w:tcPr>
            <w:tcW w:w="1412" w:type="pct"/>
            <w:shd w:val="clear" w:color="auto" w:fill="FFFFFF" w:themeFill="background1"/>
          </w:tcPr>
          <w:p w14:paraId="335CF57F"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të nevojshme praktike për të kryer detyra të </w:t>
            </w:r>
            <w:r w:rsidR="00CB4ED4" w:rsidRPr="00CC07C6">
              <w:rPr>
                <w:rFonts w:ascii="Garamond" w:hAnsi="Garamond" w:cs="Times New Roman"/>
                <w:lang w:val="sq-AL"/>
              </w:rPr>
              <w:t>thjeshta</w:t>
            </w:r>
            <w:r w:rsidRPr="00CC07C6">
              <w:rPr>
                <w:rFonts w:ascii="Garamond" w:hAnsi="Garamond" w:cs="Times New Roman"/>
                <w:lang w:val="sq-AL"/>
              </w:rPr>
              <w:t xml:space="preserve"> të përditshme.</w:t>
            </w:r>
          </w:p>
          <w:p w14:paraId="335CF580"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81"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Aftësi për të aplikuar njohuritë e nevojshme të fituara gjatë shkollimit, për të kryer detyra të ndryshme. </w:t>
            </w:r>
          </w:p>
          <w:p w14:paraId="335CF582"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83"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Është i aftë të bëjë supozimet të bazuara në informacionin e mbledhur për botën. </w:t>
            </w:r>
          </w:p>
        </w:tc>
        <w:tc>
          <w:tcPr>
            <w:tcW w:w="1855" w:type="pct"/>
            <w:shd w:val="clear" w:color="auto" w:fill="FFFFFF" w:themeFill="background1"/>
          </w:tcPr>
          <w:p w14:paraId="335CF584"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i/>
                <w:lang w:val="sq-AL"/>
              </w:rPr>
            </w:pPr>
            <w:r w:rsidRPr="00CC07C6">
              <w:rPr>
                <w:rFonts w:ascii="Garamond" w:hAnsi="Garamond" w:cs="Times New Roman"/>
                <w:i/>
                <w:lang w:val="sq-AL"/>
              </w:rPr>
              <w:t>Kompetencat personale, qytetare dhe dixhitale</w:t>
            </w:r>
          </w:p>
          <w:p w14:paraId="335CF585" w14:textId="13CD2795"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është i aftë për të</w:t>
            </w:r>
            <w:bookmarkStart w:id="1" w:name="_GoBack"/>
            <w:bookmarkEnd w:id="1"/>
            <w:r w:rsidRPr="00CC07C6">
              <w:rPr>
                <w:rFonts w:ascii="Garamond" w:hAnsi="Garamond" w:cs="Times New Roman"/>
                <w:lang w:val="sq-AL"/>
              </w:rPr>
              <w:t xml:space="preserve"> punuar nën </w:t>
            </w:r>
            <w:r w:rsidR="00CB4ED4" w:rsidRPr="00CC07C6">
              <w:rPr>
                <w:rFonts w:ascii="Garamond" w:hAnsi="Garamond" w:cs="Times New Roman"/>
                <w:lang w:val="sq-AL"/>
              </w:rPr>
              <w:t>mbikëqyrje</w:t>
            </w:r>
            <w:r w:rsidRPr="00CC07C6">
              <w:rPr>
                <w:rFonts w:ascii="Garamond" w:hAnsi="Garamond" w:cs="Times New Roman"/>
                <w:lang w:val="sq-AL"/>
              </w:rPr>
              <w:t xml:space="preserve">, duke ndjekur një model apo udhëzim të </w:t>
            </w:r>
            <w:r w:rsidRPr="00966BAB">
              <w:rPr>
                <w:rFonts w:ascii="Garamond" w:hAnsi="Garamond" w:cs="Times New Roman"/>
                <w:lang w:val="sq-AL"/>
              </w:rPr>
              <w:t>caktuar; (ii)</w:t>
            </w:r>
            <w:r w:rsidR="00D04FCA" w:rsidRPr="00966BAB">
              <w:rPr>
                <w:rFonts w:ascii="Garamond" w:hAnsi="Garamond" w:cs="Times New Roman"/>
                <w:lang w:val="sq-AL"/>
              </w:rPr>
              <w:t xml:space="preserve"> </w:t>
            </w:r>
            <w:r w:rsidRPr="00CC07C6">
              <w:rPr>
                <w:rFonts w:ascii="Garamond" w:hAnsi="Garamond" w:cs="Times New Roman"/>
                <w:lang w:val="sq-AL"/>
              </w:rPr>
              <w:t xml:space="preserve">për të zgjedhur burimet e nevojshme për informacion ndihmuar nga mësuesi, për të bërë një detyrë shkolle individualisht ose në </w:t>
            </w:r>
            <w:r w:rsidRPr="00966BAB">
              <w:rPr>
                <w:rFonts w:ascii="Garamond" w:hAnsi="Garamond" w:cs="Times New Roman"/>
                <w:lang w:val="sq-AL"/>
              </w:rPr>
              <w:t>grup; (iii) për</w:t>
            </w:r>
            <w:r w:rsidRPr="00CC07C6">
              <w:rPr>
                <w:rFonts w:ascii="Garamond" w:hAnsi="Garamond" w:cs="Times New Roman"/>
                <w:lang w:val="sq-AL"/>
              </w:rPr>
              <w:t xml:space="preserve"> të qenë i vlerësuar dhe për të vlerësuar të tjerët me ndihmën e mësuesit</w:t>
            </w:r>
          </w:p>
          <w:p w14:paraId="335CF586"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87"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i/>
                <w:lang w:val="sq-AL"/>
              </w:rPr>
            </w:pPr>
            <w:r w:rsidRPr="00CC07C6">
              <w:rPr>
                <w:rFonts w:ascii="Garamond" w:hAnsi="Garamond" w:cs="Times New Roman"/>
                <w:i/>
                <w:lang w:val="sq-AL"/>
              </w:rPr>
              <w:t>Të menduarit dhe të nxënit për të mësuar kompetencat</w:t>
            </w:r>
          </w:p>
          <w:p w14:paraId="335CF588"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Është i aftë për të studiuar dhe punuar me të tjerët për të marrë dhe ofruar informacion</w:t>
            </w:r>
          </w:p>
          <w:p w14:paraId="335CF589"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p>
          <w:p w14:paraId="335CF58A"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i/>
                <w:lang w:val="sq-AL"/>
              </w:rPr>
            </w:pPr>
            <w:r w:rsidRPr="00CC07C6">
              <w:rPr>
                <w:rFonts w:ascii="Garamond" w:hAnsi="Garamond" w:cs="Times New Roman"/>
                <w:i/>
                <w:lang w:val="sq-AL"/>
              </w:rPr>
              <w:t>Komunikimi dhe kompetencat e shprehjes</w:t>
            </w:r>
          </w:p>
          <w:p w14:paraId="335CF58B" w14:textId="77777777" w:rsidR="00F17CB9" w:rsidRPr="00CC07C6" w:rsidRDefault="00F17CB9" w:rsidP="00C75EF3">
            <w:pPr>
              <w:pStyle w:val="NoSpacing"/>
              <w:cnfStyle w:val="000000010000" w:firstRow="0" w:lastRow="0" w:firstColumn="0" w:lastColumn="0" w:oddVBand="0" w:evenVBand="0" w:oddHBand="0" w:evenHBand="1" w:firstRowFirstColumn="0" w:firstRowLastColumn="0" w:lastRowFirstColumn="0" w:lastRowLastColumn="0"/>
              <w:rPr>
                <w:rFonts w:ascii="Garamond" w:hAnsi="Garamond" w:cs="Times New Roman"/>
                <w:lang w:val="sq-AL"/>
              </w:rPr>
            </w:pPr>
            <w:r w:rsidRPr="00CC07C6">
              <w:rPr>
                <w:rFonts w:ascii="Garamond" w:hAnsi="Garamond" w:cs="Times New Roman"/>
                <w:lang w:val="sq-AL"/>
              </w:rPr>
              <w:t xml:space="preserve">-Është i aftë për të: (i) biseduar me vetë-besim dhe komunikuar me shkrim; (ii) kuptuar dhe shprehur me gojë dhe me shkrim në gjuhë të huaja, për nevojë ose për situata të thjeshta; (iii) mbrojtur të drejtat e tij/e saj pa cenuar të drejtat e të tjerëve. </w:t>
            </w:r>
          </w:p>
        </w:tc>
      </w:tr>
    </w:tbl>
    <w:p w14:paraId="335CF58D" w14:textId="77777777" w:rsidR="00F17CB9" w:rsidRPr="00CC07C6" w:rsidRDefault="00F17CB9" w:rsidP="00F17CB9">
      <w:pPr>
        <w:rPr>
          <w:color w:val="000000" w:themeColor="text1"/>
          <w:szCs w:val="24"/>
          <w:lang w:val="sq-AL"/>
        </w:rPr>
      </w:pPr>
    </w:p>
    <w:p w14:paraId="335CF58E" w14:textId="77777777" w:rsidR="00F17CB9" w:rsidRPr="00CC07C6" w:rsidRDefault="00F17CB9">
      <w:pPr>
        <w:rPr>
          <w:szCs w:val="24"/>
          <w:lang w:val="sq-AL"/>
        </w:rPr>
      </w:pPr>
    </w:p>
    <w:sectPr w:rsidR="00F17CB9" w:rsidRPr="00CC07C6" w:rsidSect="00F030B8">
      <w:headerReference w:type="default" r:id="rId14"/>
      <w:footerReference w:type="default" r:id="rId15"/>
      <w:pgSz w:w="11906" w:h="16838"/>
      <w:pgMar w:top="1440" w:right="1440" w:bottom="8" w:left="1440" w:header="720" w:footer="3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FF2CB" w14:textId="77777777" w:rsidR="00966BAB" w:rsidRDefault="00966BAB" w:rsidP="00F17CB9">
      <w:r>
        <w:separator/>
      </w:r>
    </w:p>
  </w:endnote>
  <w:endnote w:type="continuationSeparator" w:id="0">
    <w:p w14:paraId="0B5CA39F" w14:textId="77777777" w:rsidR="00966BAB" w:rsidRDefault="00966BAB" w:rsidP="00F17CB9">
      <w:r>
        <w:continuationSeparator/>
      </w:r>
    </w:p>
  </w:endnote>
  <w:endnote w:type="continuationNotice" w:id="1">
    <w:p w14:paraId="511614B8" w14:textId="77777777" w:rsidR="00966BAB" w:rsidRDefault="0096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F595" w14:textId="77777777" w:rsidR="00966BAB" w:rsidRDefault="00966BAB" w:rsidP="00E62CC1">
    <w:pPr>
      <w:jc w:val="both"/>
      <w:rPr>
        <w:b/>
        <w:sz w:val="20"/>
      </w:rPr>
    </w:pPr>
  </w:p>
  <w:p w14:paraId="335CF596" w14:textId="77777777" w:rsidR="00966BAB" w:rsidRDefault="00966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E7995" w14:textId="77777777" w:rsidR="00966BAB" w:rsidRDefault="00966BAB" w:rsidP="00F17CB9">
      <w:r>
        <w:separator/>
      </w:r>
    </w:p>
  </w:footnote>
  <w:footnote w:type="continuationSeparator" w:id="0">
    <w:p w14:paraId="7A6E9920" w14:textId="77777777" w:rsidR="00966BAB" w:rsidRDefault="00966BAB" w:rsidP="00F17CB9">
      <w:r>
        <w:continuationSeparator/>
      </w:r>
    </w:p>
  </w:footnote>
  <w:footnote w:type="continuationNotice" w:id="1">
    <w:p w14:paraId="024E8540" w14:textId="77777777" w:rsidR="00966BAB" w:rsidRDefault="00966BAB"/>
  </w:footnote>
  <w:footnote w:id="2">
    <w:p w14:paraId="335CF597" w14:textId="01247187" w:rsidR="00966BAB" w:rsidRPr="00641310" w:rsidRDefault="00966BAB" w:rsidP="000225A9">
      <w:pPr>
        <w:jc w:val="both"/>
        <w:rPr>
          <w:rFonts w:ascii="Garamond" w:hAnsi="Garamond"/>
          <w:i/>
          <w:sz w:val="20"/>
        </w:rPr>
      </w:pPr>
      <w:r w:rsidRPr="00641310">
        <w:rPr>
          <w:rStyle w:val="FootnoteReference"/>
          <w:rFonts w:ascii="Garamond" w:hAnsi="Garamond"/>
          <w:sz w:val="20"/>
        </w:rPr>
        <w:footnoteRef/>
      </w:r>
      <w:r>
        <w:rPr>
          <w:rFonts w:ascii="Garamond" w:hAnsi="Garamond"/>
          <w:i/>
          <w:sz w:val="20"/>
        </w:rPr>
        <w:t xml:space="preserve"> </w:t>
      </w:r>
      <w:proofErr w:type="spellStart"/>
      <w:r w:rsidRPr="00641310">
        <w:rPr>
          <w:rFonts w:ascii="Garamond" w:hAnsi="Garamond"/>
          <w:i/>
          <w:sz w:val="20"/>
        </w:rPr>
        <w:t>Ky</w:t>
      </w:r>
      <w:proofErr w:type="spellEnd"/>
      <w:r w:rsidRPr="00641310">
        <w:rPr>
          <w:rFonts w:ascii="Garamond" w:hAnsi="Garamond"/>
          <w:i/>
          <w:sz w:val="20"/>
        </w:rPr>
        <w:t xml:space="preserve"> </w:t>
      </w:r>
      <w:proofErr w:type="spellStart"/>
      <w:r w:rsidRPr="00641310">
        <w:rPr>
          <w:rFonts w:ascii="Garamond" w:hAnsi="Garamond"/>
          <w:i/>
          <w:sz w:val="20"/>
        </w:rPr>
        <w:t>vendim</w:t>
      </w:r>
      <w:proofErr w:type="spellEnd"/>
      <w:r w:rsidRPr="00641310">
        <w:rPr>
          <w:rFonts w:ascii="Garamond" w:hAnsi="Garamond"/>
          <w:i/>
          <w:sz w:val="20"/>
        </w:rPr>
        <w:t xml:space="preserve"> </w:t>
      </w:r>
      <w:proofErr w:type="spellStart"/>
      <w:r w:rsidRPr="00641310">
        <w:rPr>
          <w:rFonts w:ascii="Garamond" w:hAnsi="Garamond"/>
          <w:i/>
          <w:sz w:val="20"/>
        </w:rPr>
        <w:t>është</w:t>
      </w:r>
      <w:proofErr w:type="spellEnd"/>
      <w:r w:rsidRPr="00641310">
        <w:rPr>
          <w:rFonts w:ascii="Garamond" w:hAnsi="Garamond"/>
          <w:i/>
          <w:sz w:val="20"/>
        </w:rPr>
        <w:t xml:space="preserve"> </w:t>
      </w:r>
      <w:proofErr w:type="spellStart"/>
      <w:r w:rsidRPr="00641310">
        <w:rPr>
          <w:rFonts w:ascii="Garamond" w:hAnsi="Garamond"/>
          <w:i/>
          <w:sz w:val="20"/>
        </w:rPr>
        <w:t>përafruar</w:t>
      </w:r>
      <w:proofErr w:type="spellEnd"/>
      <w:r w:rsidRPr="00641310">
        <w:rPr>
          <w:rFonts w:ascii="Garamond" w:hAnsi="Garamond"/>
          <w:i/>
          <w:sz w:val="20"/>
        </w:rPr>
        <w:t xml:space="preserve"> </w:t>
      </w:r>
      <w:proofErr w:type="spellStart"/>
      <w:r w:rsidRPr="00641310">
        <w:rPr>
          <w:rFonts w:ascii="Garamond" w:hAnsi="Garamond"/>
          <w:i/>
          <w:sz w:val="20"/>
        </w:rPr>
        <w:t>pjesërisht</w:t>
      </w:r>
      <w:proofErr w:type="spellEnd"/>
      <w:r w:rsidRPr="00641310">
        <w:rPr>
          <w:rFonts w:ascii="Garamond" w:hAnsi="Garamond"/>
          <w:i/>
          <w:sz w:val="20"/>
        </w:rPr>
        <w:t xml:space="preserve"> me:</w:t>
      </w:r>
    </w:p>
    <w:p w14:paraId="52096C19" w14:textId="778B96EF" w:rsidR="00966BAB" w:rsidRPr="000225A9" w:rsidRDefault="00966BAB" w:rsidP="000225A9">
      <w:pPr>
        <w:jc w:val="both"/>
        <w:rPr>
          <w:rFonts w:ascii="Garamond" w:hAnsi="Garamond"/>
          <w:i/>
          <w:sz w:val="20"/>
        </w:rPr>
      </w:pPr>
      <w:proofErr w:type="spellStart"/>
      <w:r w:rsidRPr="00641310">
        <w:rPr>
          <w:rFonts w:ascii="Garamond" w:hAnsi="Garamond"/>
          <w:i/>
          <w:sz w:val="20"/>
        </w:rPr>
        <w:t>Rekomandimin</w:t>
      </w:r>
      <w:proofErr w:type="spellEnd"/>
      <w:r w:rsidRPr="00641310">
        <w:rPr>
          <w:rFonts w:ascii="Garamond" w:hAnsi="Garamond"/>
          <w:i/>
          <w:sz w:val="20"/>
        </w:rPr>
        <w:t xml:space="preserve"> e </w:t>
      </w:r>
      <w:proofErr w:type="spellStart"/>
      <w:r w:rsidRPr="00641310">
        <w:rPr>
          <w:rFonts w:ascii="Garamond" w:hAnsi="Garamond"/>
          <w:i/>
          <w:sz w:val="20"/>
        </w:rPr>
        <w:t>Këshillit</w:t>
      </w:r>
      <w:proofErr w:type="spellEnd"/>
      <w:r w:rsidRPr="00641310">
        <w:rPr>
          <w:rFonts w:ascii="Garamond" w:hAnsi="Garamond"/>
          <w:i/>
          <w:sz w:val="20"/>
        </w:rPr>
        <w:t xml:space="preserve"> </w:t>
      </w:r>
      <w:proofErr w:type="spellStart"/>
      <w:r w:rsidRPr="00641310">
        <w:rPr>
          <w:rFonts w:ascii="Garamond" w:hAnsi="Garamond"/>
          <w:i/>
          <w:sz w:val="20"/>
        </w:rPr>
        <w:t>të</w:t>
      </w:r>
      <w:proofErr w:type="spellEnd"/>
      <w:r w:rsidRPr="00641310">
        <w:rPr>
          <w:rFonts w:ascii="Garamond" w:hAnsi="Garamond"/>
          <w:i/>
          <w:sz w:val="20"/>
        </w:rPr>
        <w:t xml:space="preserve"> </w:t>
      </w:r>
      <w:proofErr w:type="spellStart"/>
      <w:r w:rsidRPr="00641310">
        <w:rPr>
          <w:rFonts w:ascii="Garamond" w:hAnsi="Garamond"/>
          <w:i/>
          <w:sz w:val="20"/>
        </w:rPr>
        <w:t>Evropës</w:t>
      </w:r>
      <w:proofErr w:type="spellEnd"/>
      <w:r w:rsidRPr="00641310">
        <w:rPr>
          <w:rFonts w:ascii="Garamond" w:hAnsi="Garamond"/>
          <w:i/>
          <w:sz w:val="20"/>
        </w:rPr>
        <w:t xml:space="preserve"> (2017 / C 189/03), </w:t>
      </w:r>
      <w:proofErr w:type="spellStart"/>
      <w:r w:rsidRPr="00641310">
        <w:rPr>
          <w:rFonts w:ascii="Garamond" w:hAnsi="Garamond"/>
          <w:i/>
          <w:sz w:val="20"/>
        </w:rPr>
        <w:t>datë</w:t>
      </w:r>
      <w:proofErr w:type="spellEnd"/>
      <w:r w:rsidRPr="00641310">
        <w:rPr>
          <w:rFonts w:ascii="Garamond" w:hAnsi="Garamond"/>
          <w:i/>
          <w:sz w:val="20"/>
        </w:rPr>
        <w:t xml:space="preserve"> 22 </w:t>
      </w:r>
      <w:proofErr w:type="spellStart"/>
      <w:r w:rsidRPr="00641310">
        <w:rPr>
          <w:rFonts w:ascii="Garamond" w:hAnsi="Garamond"/>
          <w:i/>
          <w:sz w:val="20"/>
        </w:rPr>
        <w:t>maj</w:t>
      </w:r>
      <w:proofErr w:type="spellEnd"/>
      <w:r w:rsidRPr="00641310">
        <w:rPr>
          <w:rFonts w:ascii="Garamond" w:hAnsi="Garamond"/>
          <w:i/>
          <w:sz w:val="20"/>
        </w:rPr>
        <w:t xml:space="preserve"> 2017, “</w:t>
      </w:r>
      <w:proofErr w:type="spellStart"/>
      <w:r w:rsidRPr="00641310">
        <w:rPr>
          <w:rFonts w:ascii="Garamond" w:hAnsi="Garamond"/>
          <w:i/>
          <w:sz w:val="20"/>
        </w:rPr>
        <w:t>Mbi</w:t>
      </w:r>
      <w:proofErr w:type="spellEnd"/>
      <w:r w:rsidRPr="00641310">
        <w:rPr>
          <w:rFonts w:ascii="Garamond" w:hAnsi="Garamond"/>
          <w:i/>
          <w:sz w:val="20"/>
        </w:rPr>
        <w:t xml:space="preserve"> </w:t>
      </w:r>
      <w:proofErr w:type="spellStart"/>
      <w:r w:rsidRPr="00641310">
        <w:rPr>
          <w:rFonts w:ascii="Garamond" w:hAnsi="Garamond"/>
          <w:i/>
          <w:sz w:val="20"/>
        </w:rPr>
        <w:t>Kornizën</w:t>
      </w:r>
      <w:proofErr w:type="spellEnd"/>
      <w:r w:rsidRPr="00641310">
        <w:rPr>
          <w:rFonts w:ascii="Garamond" w:hAnsi="Garamond"/>
          <w:i/>
          <w:sz w:val="20"/>
        </w:rPr>
        <w:t xml:space="preserve"> </w:t>
      </w:r>
      <w:proofErr w:type="spellStart"/>
      <w:r w:rsidRPr="00641310">
        <w:rPr>
          <w:rFonts w:ascii="Garamond" w:hAnsi="Garamond"/>
          <w:i/>
          <w:sz w:val="20"/>
        </w:rPr>
        <w:t>Evropiane</w:t>
      </w:r>
      <w:proofErr w:type="spellEnd"/>
      <w:r w:rsidRPr="00641310">
        <w:rPr>
          <w:rFonts w:ascii="Garamond" w:hAnsi="Garamond"/>
          <w:i/>
          <w:sz w:val="20"/>
        </w:rPr>
        <w:t xml:space="preserve"> </w:t>
      </w:r>
      <w:proofErr w:type="spellStart"/>
      <w:r w:rsidRPr="00641310">
        <w:rPr>
          <w:rFonts w:ascii="Garamond" w:hAnsi="Garamond"/>
          <w:i/>
          <w:sz w:val="20"/>
        </w:rPr>
        <w:t>të</w:t>
      </w:r>
      <w:proofErr w:type="spellEnd"/>
      <w:r w:rsidRPr="00641310">
        <w:rPr>
          <w:rFonts w:ascii="Garamond" w:hAnsi="Garamond"/>
          <w:i/>
          <w:sz w:val="20"/>
        </w:rPr>
        <w:t xml:space="preserve"> </w:t>
      </w:r>
      <w:proofErr w:type="spellStart"/>
      <w:r w:rsidRPr="00641310">
        <w:rPr>
          <w:rFonts w:ascii="Garamond" w:hAnsi="Garamond"/>
          <w:i/>
          <w:sz w:val="20"/>
        </w:rPr>
        <w:t>Kualifikimeve</w:t>
      </w:r>
      <w:proofErr w:type="spellEnd"/>
      <w:r w:rsidRPr="00641310">
        <w:rPr>
          <w:rFonts w:ascii="Garamond" w:hAnsi="Garamond"/>
          <w:i/>
          <w:sz w:val="20"/>
        </w:rPr>
        <w:t xml:space="preserve"> </w:t>
      </w:r>
      <w:proofErr w:type="spellStart"/>
      <w:r w:rsidRPr="00641310">
        <w:rPr>
          <w:rFonts w:ascii="Garamond" w:hAnsi="Garamond"/>
          <w:i/>
          <w:sz w:val="20"/>
        </w:rPr>
        <w:t>për</w:t>
      </w:r>
      <w:proofErr w:type="spellEnd"/>
      <w:r w:rsidRPr="00641310">
        <w:rPr>
          <w:rFonts w:ascii="Garamond" w:hAnsi="Garamond"/>
          <w:i/>
          <w:sz w:val="20"/>
        </w:rPr>
        <w:t xml:space="preserve"> </w:t>
      </w:r>
      <w:proofErr w:type="spellStart"/>
      <w:r w:rsidRPr="00641310">
        <w:rPr>
          <w:rFonts w:ascii="Garamond" w:hAnsi="Garamond"/>
          <w:i/>
          <w:sz w:val="20"/>
        </w:rPr>
        <w:t>të</w:t>
      </w:r>
      <w:proofErr w:type="spellEnd"/>
      <w:r w:rsidRPr="00641310">
        <w:rPr>
          <w:rFonts w:ascii="Garamond" w:hAnsi="Garamond"/>
          <w:i/>
          <w:sz w:val="20"/>
        </w:rPr>
        <w:t xml:space="preserve"> </w:t>
      </w:r>
      <w:proofErr w:type="spellStart"/>
      <w:r w:rsidRPr="00641310">
        <w:rPr>
          <w:rFonts w:ascii="Garamond" w:hAnsi="Garamond"/>
          <w:i/>
          <w:sz w:val="20"/>
        </w:rPr>
        <w:t>mësuarit</w:t>
      </w:r>
      <w:proofErr w:type="spellEnd"/>
      <w:r w:rsidRPr="00641310">
        <w:rPr>
          <w:rFonts w:ascii="Garamond" w:hAnsi="Garamond"/>
          <w:i/>
          <w:sz w:val="20"/>
        </w:rPr>
        <w:t xml:space="preserve"> </w:t>
      </w:r>
      <w:proofErr w:type="spellStart"/>
      <w:r w:rsidRPr="00641310">
        <w:rPr>
          <w:rFonts w:ascii="Garamond" w:hAnsi="Garamond"/>
          <w:i/>
          <w:sz w:val="20"/>
        </w:rPr>
        <w:t>gjatë</w:t>
      </w:r>
      <w:proofErr w:type="spellEnd"/>
      <w:r w:rsidRPr="00641310">
        <w:rPr>
          <w:rFonts w:ascii="Garamond" w:hAnsi="Garamond"/>
          <w:i/>
          <w:sz w:val="20"/>
        </w:rPr>
        <w:t xml:space="preserve"> </w:t>
      </w:r>
      <w:proofErr w:type="spellStart"/>
      <w:r w:rsidRPr="00641310">
        <w:rPr>
          <w:rFonts w:ascii="Garamond" w:hAnsi="Garamond"/>
          <w:i/>
          <w:sz w:val="20"/>
        </w:rPr>
        <w:t>gjithë</w:t>
      </w:r>
      <w:proofErr w:type="spellEnd"/>
      <w:r w:rsidRPr="00641310">
        <w:rPr>
          <w:rFonts w:ascii="Garamond" w:hAnsi="Garamond"/>
          <w:i/>
          <w:sz w:val="20"/>
        </w:rPr>
        <w:t xml:space="preserve"> </w:t>
      </w:r>
      <w:proofErr w:type="spellStart"/>
      <w:r w:rsidRPr="00641310">
        <w:rPr>
          <w:rFonts w:ascii="Garamond" w:hAnsi="Garamond"/>
          <w:i/>
          <w:sz w:val="20"/>
        </w:rPr>
        <w:t>jetës</w:t>
      </w:r>
      <w:proofErr w:type="spellEnd"/>
      <w:r w:rsidRPr="00641310">
        <w:rPr>
          <w:rFonts w:ascii="Garamond" w:hAnsi="Garamond"/>
          <w:i/>
          <w:sz w:val="20"/>
        </w:rPr>
        <w:t xml:space="preserve"> </w:t>
      </w:r>
      <w:proofErr w:type="spellStart"/>
      <w:r w:rsidRPr="00641310">
        <w:rPr>
          <w:rFonts w:ascii="Garamond" w:hAnsi="Garamond"/>
          <w:i/>
          <w:sz w:val="20"/>
        </w:rPr>
        <w:t>dhe</w:t>
      </w:r>
      <w:proofErr w:type="spellEnd"/>
      <w:r w:rsidRPr="00641310">
        <w:rPr>
          <w:rFonts w:ascii="Garamond" w:hAnsi="Garamond"/>
          <w:i/>
          <w:sz w:val="20"/>
        </w:rPr>
        <w:t xml:space="preserve"> </w:t>
      </w:r>
      <w:proofErr w:type="spellStart"/>
      <w:r w:rsidRPr="00641310">
        <w:rPr>
          <w:rFonts w:ascii="Garamond" w:hAnsi="Garamond"/>
          <w:i/>
          <w:sz w:val="20"/>
        </w:rPr>
        <w:t>shfuqizimin</w:t>
      </w:r>
      <w:proofErr w:type="spellEnd"/>
      <w:r w:rsidRPr="00641310">
        <w:rPr>
          <w:rFonts w:ascii="Garamond" w:hAnsi="Garamond"/>
          <w:i/>
          <w:sz w:val="20"/>
        </w:rPr>
        <w:t xml:space="preserve"> e </w:t>
      </w:r>
      <w:proofErr w:type="spellStart"/>
      <w:r w:rsidRPr="00641310">
        <w:rPr>
          <w:rFonts w:ascii="Garamond" w:hAnsi="Garamond"/>
          <w:i/>
          <w:sz w:val="20"/>
        </w:rPr>
        <w:t>rekomandimit</w:t>
      </w:r>
      <w:proofErr w:type="spellEnd"/>
      <w:r w:rsidRPr="00641310">
        <w:rPr>
          <w:rFonts w:ascii="Garamond" w:hAnsi="Garamond"/>
          <w:i/>
          <w:sz w:val="20"/>
        </w:rPr>
        <w:t xml:space="preserve"> </w:t>
      </w:r>
      <w:proofErr w:type="spellStart"/>
      <w:r w:rsidRPr="00641310">
        <w:rPr>
          <w:rFonts w:ascii="Garamond" w:hAnsi="Garamond"/>
          <w:i/>
          <w:sz w:val="20"/>
        </w:rPr>
        <w:t>të</w:t>
      </w:r>
      <w:proofErr w:type="spellEnd"/>
      <w:r w:rsidRPr="00641310">
        <w:rPr>
          <w:rFonts w:ascii="Garamond" w:hAnsi="Garamond"/>
          <w:i/>
          <w:sz w:val="20"/>
        </w:rPr>
        <w:t xml:space="preserve"> </w:t>
      </w:r>
      <w:proofErr w:type="spellStart"/>
      <w:r w:rsidRPr="00641310">
        <w:rPr>
          <w:rFonts w:ascii="Garamond" w:hAnsi="Garamond"/>
          <w:i/>
          <w:sz w:val="20"/>
        </w:rPr>
        <w:t>Parlamentit</w:t>
      </w:r>
      <w:proofErr w:type="spellEnd"/>
      <w:r w:rsidRPr="00641310">
        <w:rPr>
          <w:rFonts w:ascii="Garamond" w:hAnsi="Garamond"/>
          <w:i/>
          <w:sz w:val="20"/>
        </w:rPr>
        <w:t xml:space="preserve"> </w:t>
      </w:r>
      <w:proofErr w:type="spellStart"/>
      <w:r w:rsidRPr="00641310">
        <w:rPr>
          <w:rFonts w:ascii="Garamond" w:hAnsi="Garamond"/>
          <w:i/>
          <w:sz w:val="20"/>
        </w:rPr>
        <w:t>Evropian</w:t>
      </w:r>
      <w:proofErr w:type="spellEnd"/>
      <w:r w:rsidRPr="00641310">
        <w:rPr>
          <w:rFonts w:ascii="Garamond" w:hAnsi="Garamond"/>
          <w:i/>
          <w:sz w:val="20"/>
        </w:rPr>
        <w:t xml:space="preserve"> </w:t>
      </w:r>
      <w:proofErr w:type="spellStart"/>
      <w:r w:rsidRPr="00641310">
        <w:rPr>
          <w:rFonts w:ascii="Garamond" w:hAnsi="Garamond"/>
          <w:i/>
          <w:sz w:val="20"/>
        </w:rPr>
        <w:t>dhe</w:t>
      </w:r>
      <w:proofErr w:type="spellEnd"/>
      <w:r w:rsidRPr="00641310">
        <w:rPr>
          <w:rFonts w:ascii="Garamond" w:hAnsi="Garamond"/>
          <w:i/>
          <w:sz w:val="20"/>
        </w:rPr>
        <w:t xml:space="preserve"> </w:t>
      </w:r>
      <w:proofErr w:type="spellStart"/>
      <w:r w:rsidRPr="00641310">
        <w:rPr>
          <w:rFonts w:ascii="Garamond" w:hAnsi="Garamond"/>
          <w:i/>
          <w:sz w:val="20"/>
        </w:rPr>
        <w:t>Këshillit</w:t>
      </w:r>
      <w:proofErr w:type="spellEnd"/>
      <w:r w:rsidRPr="00641310">
        <w:rPr>
          <w:rFonts w:ascii="Garamond" w:hAnsi="Garamond"/>
          <w:i/>
          <w:sz w:val="20"/>
        </w:rPr>
        <w:t xml:space="preserve"> </w:t>
      </w:r>
      <w:proofErr w:type="spellStart"/>
      <w:r w:rsidRPr="00641310">
        <w:rPr>
          <w:rFonts w:ascii="Garamond" w:hAnsi="Garamond"/>
          <w:i/>
          <w:sz w:val="20"/>
        </w:rPr>
        <w:t>të</w:t>
      </w:r>
      <w:proofErr w:type="spellEnd"/>
      <w:r w:rsidRPr="00641310">
        <w:rPr>
          <w:rFonts w:ascii="Garamond" w:hAnsi="Garamond"/>
          <w:i/>
          <w:sz w:val="20"/>
        </w:rPr>
        <w:t xml:space="preserve"> 23 </w:t>
      </w:r>
      <w:proofErr w:type="spellStart"/>
      <w:r w:rsidRPr="00641310">
        <w:rPr>
          <w:rFonts w:ascii="Garamond" w:hAnsi="Garamond"/>
          <w:i/>
          <w:sz w:val="20"/>
        </w:rPr>
        <w:t>prillit</w:t>
      </w:r>
      <w:proofErr w:type="spellEnd"/>
      <w:r w:rsidRPr="00641310">
        <w:rPr>
          <w:rFonts w:ascii="Garamond" w:hAnsi="Garamond"/>
          <w:i/>
          <w:sz w:val="20"/>
        </w:rPr>
        <w:t xml:space="preserve"> 2008 </w:t>
      </w:r>
      <w:proofErr w:type="spellStart"/>
      <w:r w:rsidRPr="00641310">
        <w:rPr>
          <w:rFonts w:ascii="Garamond" w:hAnsi="Garamond"/>
          <w:i/>
          <w:sz w:val="20"/>
        </w:rPr>
        <w:t>mbi</w:t>
      </w:r>
      <w:proofErr w:type="spellEnd"/>
      <w:r w:rsidRPr="00641310">
        <w:rPr>
          <w:rFonts w:ascii="Garamond" w:hAnsi="Garamond"/>
          <w:i/>
          <w:sz w:val="20"/>
        </w:rPr>
        <w:t xml:space="preserve"> </w:t>
      </w:r>
      <w:proofErr w:type="spellStart"/>
      <w:r w:rsidRPr="00641310">
        <w:rPr>
          <w:rFonts w:ascii="Garamond" w:hAnsi="Garamond"/>
          <w:i/>
          <w:sz w:val="20"/>
        </w:rPr>
        <w:t>themelimin</w:t>
      </w:r>
      <w:proofErr w:type="spellEnd"/>
      <w:r w:rsidRPr="00641310">
        <w:rPr>
          <w:rFonts w:ascii="Garamond" w:hAnsi="Garamond"/>
          <w:i/>
          <w:sz w:val="20"/>
        </w:rPr>
        <w:t xml:space="preserve"> e </w:t>
      </w:r>
      <w:proofErr w:type="spellStart"/>
      <w:r w:rsidRPr="00641310">
        <w:rPr>
          <w:rFonts w:ascii="Garamond" w:hAnsi="Garamond"/>
          <w:i/>
          <w:sz w:val="20"/>
        </w:rPr>
        <w:t>Kornizës</w:t>
      </w:r>
      <w:proofErr w:type="spellEnd"/>
      <w:r w:rsidRPr="00641310">
        <w:rPr>
          <w:rFonts w:ascii="Garamond" w:hAnsi="Garamond"/>
          <w:i/>
          <w:sz w:val="20"/>
        </w:rPr>
        <w:t xml:space="preserve"> </w:t>
      </w:r>
      <w:proofErr w:type="spellStart"/>
      <w:r w:rsidRPr="00641310">
        <w:rPr>
          <w:rFonts w:ascii="Garamond" w:hAnsi="Garamond"/>
          <w:i/>
          <w:sz w:val="20"/>
        </w:rPr>
        <w:t>Evropiane</w:t>
      </w:r>
      <w:proofErr w:type="spellEnd"/>
      <w:r w:rsidRPr="00641310">
        <w:rPr>
          <w:rFonts w:ascii="Garamond" w:hAnsi="Garamond"/>
          <w:i/>
          <w:sz w:val="20"/>
        </w:rPr>
        <w:t xml:space="preserve"> </w:t>
      </w:r>
      <w:proofErr w:type="spellStart"/>
      <w:r w:rsidRPr="00641310">
        <w:rPr>
          <w:rFonts w:ascii="Garamond" w:hAnsi="Garamond"/>
          <w:i/>
          <w:sz w:val="20"/>
        </w:rPr>
        <w:t>të</w:t>
      </w:r>
      <w:proofErr w:type="spellEnd"/>
      <w:r w:rsidRPr="00641310">
        <w:rPr>
          <w:rFonts w:ascii="Garamond" w:hAnsi="Garamond"/>
          <w:i/>
          <w:sz w:val="20"/>
        </w:rPr>
        <w:t xml:space="preserve"> </w:t>
      </w:r>
      <w:proofErr w:type="spellStart"/>
      <w:r w:rsidRPr="00641310">
        <w:rPr>
          <w:rFonts w:ascii="Garamond" w:hAnsi="Garamond"/>
          <w:i/>
          <w:sz w:val="20"/>
        </w:rPr>
        <w:t>Kualifikimeve</w:t>
      </w:r>
      <w:proofErr w:type="spellEnd"/>
      <w:r w:rsidRPr="00641310">
        <w:rPr>
          <w:rFonts w:ascii="Garamond" w:hAnsi="Garamond"/>
          <w:i/>
          <w:sz w:val="20"/>
        </w:rPr>
        <w:t xml:space="preserve"> </w:t>
      </w:r>
      <w:proofErr w:type="spellStart"/>
      <w:r w:rsidRPr="00641310">
        <w:rPr>
          <w:rFonts w:ascii="Garamond" w:hAnsi="Garamond"/>
          <w:i/>
          <w:sz w:val="20"/>
        </w:rPr>
        <w:t>për</w:t>
      </w:r>
      <w:proofErr w:type="spellEnd"/>
      <w:r>
        <w:rPr>
          <w:rFonts w:ascii="Garamond" w:hAnsi="Garamond"/>
          <w:i/>
          <w:sz w:val="20"/>
        </w:rPr>
        <w:t xml:space="preserve"> </w:t>
      </w:r>
      <w:proofErr w:type="spellStart"/>
      <w:r>
        <w:rPr>
          <w:rFonts w:ascii="Garamond" w:hAnsi="Garamond"/>
          <w:i/>
          <w:sz w:val="20"/>
        </w:rPr>
        <w:t>të</w:t>
      </w:r>
      <w:proofErr w:type="spellEnd"/>
      <w:r>
        <w:rPr>
          <w:rFonts w:ascii="Garamond" w:hAnsi="Garamond"/>
          <w:i/>
          <w:sz w:val="20"/>
        </w:rPr>
        <w:t xml:space="preserve"> </w:t>
      </w:r>
      <w:proofErr w:type="spellStart"/>
      <w:r>
        <w:rPr>
          <w:rFonts w:ascii="Garamond" w:hAnsi="Garamond"/>
          <w:i/>
          <w:sz w:val="20"/>
        </w:rPr>
        <w:t>nxënit</w:t>
      </w:r>
      <w:proofErr w:type="spellEnd"/>
      <w:r>
        <w:rPr>
          <w:rFonts w:ascii="Garamond" w:hAnsi="Garamond"/>
          <w:i/>
          <w:sz w:val="20"/>
        </w:rPr>
        <w:t xml:space="preserve"> </w:t>
      </w:r>
      <w:proofErr w:type="spellStart"/>
      <w:r>
        <w:rPr>
          <w:rFonts w:ascii="Garamond" w:hAnsi="Garamond"/>
          <w:i/>
          <w:sz w:val="20"/>
        </w:rPr>
        <w:t>gjatë</w:t>
      </w:r>
      <w:proofErr w:type="spellEnd"/>
      <w:r>
        <w:rPr>
          <w:rFonts w:ascii="Garamond" w:hAnsi="Garamond"/>
          <w:i/>
          <w:sz w:val="20"/>
        </w:rPr>
        <w:t xml:space="preserve"> </w:t>
      </w:r>
      <w:proofErr w:type="spellStart"/>
      <w:r>
        <w:rPr>
          <w:rFonts w:ascii="Garamond" w:hAnsi="Garamond"/>
          <w:i/>
          <w:sz w:val="20"/>
        </w:rPr>
        <w:t>gjithë</w:t>
      </w:r>
      <w:proofErr w:type="spellEnd"/>
      <w:r>
        <w:rPr>
          <w:rFonts w:ascii="Garamond" w:hAnsi="Garamond"/>
          <w:i/>
          <w:sz w:val="20"/>
        </w:rPr>
        <w:t xml:space="preserve"> </w:t>
      </w:r>
      <w:proofErr w:type="spellStart"/>
      <w:r>
        <w:rPr>
          <w:rFonts w:ascii="Garamond" w:hAnsi="Garamond"/>
          <w:i/>
          <w:sz w:val="20"/>
        </w:rPr>
        <w:t>jetës</w:t>
      </w:r>
      <w:proofErr w:type="spellEnd"/>
      <w:r>
        <w:rPr>
          <w:rFonts w:ascii="Garamond" w:hAnsi="Garamond"/>
          <w:i/>
          <w:sz w:val="20"/>
        </w:rPr>
        <w:t>”.</w:t>
      </w:r>
    </w:p>
  </w:footnote>
  <w:footnote w:id="3">
    <w:p w14:paraId="335CF59A" w14:textId="2C6AED71" w:rsidR="00966BAB" w:rsidRPr="00641310" w:rsidRDefault="00966BAB" w:rsidP="000225A9">
      <w:pPr>
        <w:pStyle w:val="FootnoteText"/>
        <w:rPr>
          <w:rFonts w:ascii="Garamond" w:hAnsi="Garamond"/>
          <w:lang w:val="en-US"/>
        </w:rPr>
      </w:pPr>
      <w:r w:rsidRPr="00641310">
        <w:rPr>
          <w:rStyle w:val="FootnoteReference"/>
          <w:rFonts w:ascii="Garamond" w:hAnsi="Garamond"/>
        </w:rPr>
        <w:footnoteRef/>
      </w:r>
      <w:r w:rsidRPr="00641310">
        <w:rPr>
          <w:rFonts w:ascii="Garamond" w:hAnsi="Garamond"/>
        </w:rPr>
        <w:t xml:space="preserve"> </w:t>
      </w:r>
      <w:proofErr w:type="spellStart"/>
      <w:r>
        <w:rPr>
          <w:rFonts w:ascii="Garamond" w:hAnsi="Garamond"/>
          <w:lang w:val="en-US"/>
        </w:rPr>
        <w:t>R</w:t>
      </w:r>
      <w:r w:rsidRPr="00641310">
        <w:rPr>
          <w:rFonts w:ascii="Garamond" w:hAnsi="Garamond"/>
          <w:lang w:val="en-US"/>
        </w:rPr>
        <w:t>eferencimet</w:t>
      </w:r>
      <w:proofErr w:type="spellEnd"/>
      <w:r w:rsidRPr="00641310">
        <w:rPr>
          <w:rFonts w:ascii="Garamond" w:hAnsi="Garamond"/>
          <w:lang w:val="en-US"/>
        </w:rPr>
        <w:t xml:space="preserve"> </w:t>
      </w:r>
      <w:proofErr w:type="spellStart"/>
      <w:r w:rsidRPr="00641310">
        <w:rPr>
          <w:rFonts w:ascii="Garamond" w:hAnsi="Garamond"/>
          <w:lang w:val="en-US"/>
        </w:rPr>
        <w:t>kundrejt</w:t>
      </w:r>
      <w:proofErr w:type="spellEnd"/>
      <w:r w:rsidRPr="00641310">
        <w:rPr>
          <w:rFonts w:ascii="Garamond" w:hAnsi="Garamond"/>
          <w:lang w:val="en-US"/>
        </w:rPr>
        <w:t xml:space="preserve"> EQF</w:t>
      </w:r>
    </w:p>
  </w:footnote>
  <w:footnote w:id="4">
    <w:p w14:paraId="335CF59B" w14:textId="77777777" w:rsidR="00966BAB" w:rsidRPr="00641310" w:rsidRDefault="00966BAB" w:rsidP="00641310">
      <w:pPr>
        <w:pStyle w:val="FootnoteText"/>
        <w:ind w:firstLine="284"/>
        <w:rPr>
          <w:rFonts w:ascii="Garamond" w:hAnsi="Garamond"/>
          <w:lang w:val="en-US"/>
        </w:rPr>
      </w:pPr>
      <w:r w:rsidRPr="00641310">
        <w:rPr>
          <w:rStyle w:val="FootnoteReference"/>
          <w:rFonts w:ascii="Garamond" w:hAnsi="Garamond"/>
        </w:rPr>
        <w:footnoteRef/>
      </w:r>
      <w:r w:rsidRPr="00641310">
        <w:rPr>
          <w:rFonts w:ascii="Garamond" w:hAnsi="Garamond"/>
        </w:rPr>
        <w:t xml:space="preserve"> </w:t>
      </w:r>
      <w:proofErr w:type="spellStart"/>
      <w:r w:rsidRPr="00641310">
        <w:rPr>
          <w:rFonts w:ascii="Garamond" w:hAnsi="Garamond"/>
          <w:lang w:val="en-US"/>
        </w:rPr>
        <w:t>referencimet</w:t>
      </w:r>
      <w:proofErr w:type="spellEnd"/>
      <w:r w:rsidRPr="00641310">
        <w:rPr>
          <w:rFonts w:ascii="Garamond" w:hAnsi="Garamond"/>
          <w:lang w:val="en-US"/>
        </w:rPr>
        <w:t xml:space="preserve"> </w:t>
      </w:r>
      <w:proofErr w:type="spellStart"/>
      <w:r w:rsidRPr="00641310">
        <w:rPr>
          <w:rFonts w:ascii="Garamond" w:hAnsi="Garamond"/>
          <w:lang w:val="en-US"/>
        </w:rPr>
        <w:t>kundrejt</w:t>
      </w:r>
      <w:proofErr w:type="spellEnd"/>
      <w:r w:rsidRPr="00641310">
        <w:rPr>
          <w:rFonts w:ascii="Garamond" w:hAnsi="Garamond"/>
          <w:lang w:val="en-US"/>
        </w:rPr>
        <w:t xml:space="preserve"> QF - EHEA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0124D" w14:textId="77777777" w:rsidR="00966BAB" w:rsidRDefault="0096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10BC7"/>
    <w:multiLevelType w:val="hybridMultilevel"/>
    <w:tmpl w:val="22A46280"/>
    <w:lvl w:ilvl="0" w:tplc="0809000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 w15:restartNumberingAfterBreak="0">
    <w:nsid w:val="5AEF4623"/>
    <w:multiLevelType w:val="hybridMultilevel"/>
    <w:tmpl w:val="D50E0C2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5D"/>
    <w:rsid w:val="000225A9"/>
    <w:rsid w:val="001312D3"/>
    <w:rsid w:val="00157B77"/>
    <w:rsid w:val="001A7C7E"/>
    <w:rsid w:val="001E7843"/>
    <w:rsid w:val="00282925"/>
    <w:rsid w:val="00294DC3"/>
    <w:rsid w:val="002B1E44"/>
    <w:rsid w:val="0032083A"/>
    <w:rsid w:val="00362041"/>
    <w:rsid w:val="003B6D5E"/>
    <w:rsid w:val="003E4921"/>
    <w:rsid w:val="00417F41"/>
    <w:rsid w:val="00493E1F"/>
    <w:rsid w:val="004C14A3"/>
    <w:rsid w:val="004C34FB"/>
    <w:rsid w:val="005B7202"/>
    <w:rsid w:val="006054C4"/>
    <w:rsid w:val="00606DC4"/>
    <w:rsid w:val="00634912"/>
    <w:rsid w:val="00640A6D"/>
    <w:rsid w:val="00641310"/>
    <w:rsid w:val="006447D6"/>
    <w:rsid w:val="006528E6"/>
    <w:rsid w:val="006C6BDF"/>
    <w:rsid w:val="006D1F64"/>
    <w:rsid w:val="006E452B"/>
    <w:rsid w:val="007047BB"/>
    <w:rsid w:val="0081230B"/>
    <w:rsid w:val="008123F3"/>
    <w:rsid w:val="008339EB"/>
    <w:rsid w:val="008630D5"/>
    <w:rsid w:val="00881533"/>
    <w:rsid w:val="00891F33"/>
    <w:rsid w:val="008A215D"/>
    <w:rsid w:val="008B7CF3"/>
    <w:rsid w:val="008C6BE1"/>
    <w:rsid w:val="008D492C"/>
    <w:rsid w:val="008E0BA4"/>
    <w:rsid w:val="008F5D6E"/>
    <w:rsid w:val="00966BAB"/>
    <w:rsid w:val="009727B4"/>
    <w:rsid w:val="009779F0"/>
    <w:rsid w:val="00A30BAC"/>
    <w:rsid w:val="00A44252"/>
    <w:rsid w:val="00A5291C"/>
    <w:rsid w:val="00AE0C26"/>
    <w:rsid w:val="00B324ED"/>
    <w:rsid w:val="00B47BD7"/>
    <w:rsid w:val="00B70135"/>
    <w:rsid w:val="00B93E03"/>
    <w:rsid w:val="00C13F86"/>
    <w:rsid w:val="00C41C2A"/>
    <w:rsid w:val="00C4248C"/>
    <w:rsid w:val="00C43B59"/>
    <w:rsid w:val="00C63723"/>
    <w:rsid w:val="00C6475D"/>
    <w:rsid w:val="00C661FB"/>
    <w:rsid w:val="00C67134"/>
    <w:rsid w:val="00C75EF3"/>
    <w:rsid w:val="00CA01F2"/>
    <w:rsid w:val="00CB4ED4"/>
    <w:rsid w:val="00CB521B"/>
    <w:rsid w:val="00CC07C6"/>
    <w:rsid w:val="00CC286B"/>
    <w:rsid w:val="00CF6C75"/>
    <w:rsid w:val="00D04FCA"/>
    <w:rsid w:val="00D12A3A"/>
    <w:rsid w:val="00D168EA"/>
    <w:rsid w:val="00D75619"/>
    <w:rsid w:val="00DD467F"/>
    <w:rsid w:val="00E144B9"/>
    <w:rsid w:val="00E50187"/>
    <w:rsid w:val="00E53EC9"/>
    <w:rsid w:val="00E62CC1"/>
    <w:rsid w:val="00E71192"/>
    <w:rsid w:val="00EB026F"/>
    <w:rsid w:val="00F030B8"/>
    <w:rsid w:val="00F06A41"/>
    <w:rsid w:val="00F17CB9"/>
    <w:rsid w:val="00F21CB2"/>
    <w:rsid w:val="00F2255E"/>
    <w:rsid w:val="00F47488"/>
    <w:rsid w:val="00F7010D"/>
    <w:rsid w:val="00FE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5CF47B"/>
  <w15:docId w15:val="{B2B4B798-B77D-4F2C-86D2-4BD5411F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CB9"/>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
    <w:basedOn w:val="Normal"/>
    <w:link w:val="ListParagraphChar"/>
    <w:uiPriority w:val="34"/>
    <w:qFormat/>
    <w:rsid w:val="00F17CB9"/>
    <w:pPr>
      <w:ind w:left="720"/>
      <w:contextualSpacing/>
    </w:pPr>
  </w:style>
  <w:style w:type="character" w:customStyle="1" w:styleId="ListParagraphChar">
    <w:name w:val="List Paragraph Char"/>
    <w:aliases w:val="Ha Char"/>
    <w:link w:val="ListParagraph"/>
    <w:uiPriority w:val="34"/>
    <w:locked/>
    <w:rsid w:val="00F17CB9"/>
    <w:rPr>
      <w:rFonts w:ascii="Times New Roman" w:eastAsia="Times New Roman" w:hAnsi="Times New Roman" w:cs="Times New Roman"/>
      <w:sz w:val="24"/>
      <w:szCs w:val="20"/>
      <w:lang w:val="en-US"/>
    </w:rPr>
  </w:style>
  <w:style w:type="paragraph" w:styleId="NoSpacing">
    <w:name w:val="No Spacing"/>
    <w:link w:val="NoSpacingChar"/>
    <w:uiPriority w:val="1"/>
    <w:qFormat/>
    <w:rsid w:val="00F17C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17CB9"/>
    <w:rPr>
      <w:rFonts w:eastAsiaTheme="minorEastAsia"/>
      <w:lang w:val="en-US"/>
    </w:rPr>
  </w:style>
  <w:style w:type="paragraph" w:styleId="FootnoteText">
    <w:name w:val="footnote text"/>
    <w:basedOn w:val="Normal"/>
    <w:link w:val="FootnoteTextChar"/>
    <w:uiPriority w:val="99"/>
    <w:unhideWhenUsed/>
    <w:rsid w:val="00F17CB9"/>
    <w:rPr>
      <w:rFonts w:asciiTheme="minorHAnsi" w:eastAsia="MS Mincho" w:hAnsiTheme="minorHAnsi" w:cstheme="minorBidi"/>
      <w:sz w:val="20"/>
      <w:lang w:val="en-GB"/>
    </w:rPr>
  </w:style>
  <w:style w:type="character" w:customStyle="1" w:styleId="FootnoteTextChar">
    <w:name w:val="Footnote Text Char"/>
    <w:basedOn w:val="DefaultParagraphFont"/>
    <w:link w:val="FootnoteText"/>
    <w:uiPriority w:val="99"/>
    <w:rsid w:val="00F17CB9"/>
    <w:rPr>
      <w:rFonts w:eastAsia="MS Mincho"/>
      <w:sz w:val="20"/>
      <w:szCs w:val="20"/>
    </w:rPr>
  </w:style>
  <w:style w:type="character" w:styleId="FootnoteReference">
    <w:name w:val="footnote reference"/>
    <w:basedOn w:val="DefaultParagraphFont"/>
    <w:uiPriority w:val="99"/>
    <w:semiHidden/>
    <w:unhideWhenUsed/>
    <w:rsid w:val="00F17CB9"/>
    <w:rPr>
      <w:vertAlign w:val="superscript"/>
    </w:rPr>
  </w:style>
  <w:style w:type="table" w:styleId="LightGrid-Accent6">
    <w:name w:val="Light Grid Accent 6"/>
    <w:basedOn w:val="TableNormal"/>
    <w:uiPriority w:val="62"/>
    <w:rsid w:val="00F17CB9"/>
    <w:pPr>
      <w:spacing w:after="0" w:line="240" w:lineRule="auto"/>
    </w:pPr>
    <w:rPr>
      <w:rFonts w:eastAsia="MS Mincho"/>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Header">
    <w:name w:val="header"/>
    <w:basedOn w:val="Normal"/>
    <w:link w:val="HeaderChar"/>
    <w:uiPriority w:val="99"/>
    <w:unhideWhenUsed/>
    <w:rsid w:val="00E62CC1"/>
    <w:pPr>
      <w:tabs>
        <w:tab w:val="center" w:pos="4513"/>
        <w:tab w:val="right" w:pos="9026"/>
      </w:tabs>
    </w:pPr>
  </w:style>
  <w:style w:type="character" w:customStyle="1" w:styleId="HeaderChar">
    <w:name w:val="Header Char"/>
    <w:basedOn w:val="DefaultParagraphFont"/>
    <w:link w:val="Header"/>
    <w:uiPriority w:val="99"/>
    <w:rsid w:val="00E62CC1"/>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E62CC1"/>
    <w:pPr>
      <w:tabs>
        <w:tab w:val="center" w:pos="4513"/>
        <w:tab w:val="right" w:pos="9026"/>
      </w:tabs>
    </w:pPr>
  </w:style>
  <w:style w:type="character" w:customStyle="1" w:styleId="FooterChar">
    <w:name w:val="Footer Char"/>
    <w:basedOn w:val="DefaultParagraphFont"/>
    <w:link w:val="Footer"/>
    <w:uiPriority w:val="99"/>
    <w:rsid w:val="00E62CC1"/>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3E4921"/>
    <w:rPr>
      <w:sz w:val="16"/>
      <w:szCs w:val="16"/>
    </w:rPr>
  </w:style>
  <w:style w:type="paragraph" w:styleId="CommentText">
    <w:name w:val="annotation text"/>
    <w:basedOn w:val="Normal"/>
    <w:link w:val="CommentTextChar"/>
    <w:uiPriority w:val="99"/>
    <w:semiHidden/>
    <w:unhideWhenUsed/>
    <w:rsid w:val="003E4921"/>
    <w:rPr>
      <w:sz w:val="20"/>
    </w:rPr>
  </w:style>
  <w:style w:type="character" w:customStyle="1" w:styleId="CommentTextChar">
    <w:name w:val="Comment Text Char"/>
    <w:basedOn w:val="DefaultParagraphFont"/>
    <w:link w:val="CommentText"/>
    <w:uiPriority w:val="99"/>
    <w:semiHidden/>
    <w:rsid w:val="003E492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4921"/>
    <w:rPr>
      <w:b/>
      <w:bCs/>
    </w:rPr>
  </w:style>
  <w:style w:type="character" w:customStyle="1" w:styleId="CommentSubjectChar">
    <w:name w:val="Comment Subject Char"/>
    <w:basedOn w:val="CommentTextChar"/>
    <w:link w:val="CommentSubject"/>
    <w:uiPriority w:val="99"/>
    <w:semiHidden/>
    <w:rsid w:val="003E492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E4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92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428</Nr_x002e__x0020_akti>
    <Data_x0020_e_x0020_Krijimit xmlns="0e656187-b300-4fb0-8bf4-3a50f872073c">2019-06-28T09:15:25Z</Data_x0020_e_x0020_Krijimit>
    <URL xmlns="0e656187-b300-4fb0-8bf4-3a50f872073c" xsi:nil="true"/>
    <Institucion_x0020_Pergjegjes xmlns="0e656187-b300-4fb0-8bf4-3a50f872073c">http://qbz.gov.al/resource/authority/legal-institution/24|keshilli-i-ministrave</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2019-06-26T22:00:00Z</Date_x0020_protokolli>
    <Titulli xmlns="0e656187-b300-4fb0-8bf4-3a50f872073c">Për miratimin e tabelës së përshkruesve të detajuar për çdo nivel të kornizës shqiptare të kualifikimeve</Titulli>
    <Modifikuesi xmlns="0e656187-b300-4fb0-8bf4-3a50f872073c">jorina.kryeziu</Modifikuesi>
    <Nr_x002e__x0020_prot_x0020_QBZ xmlns="0e656187-b300-4fb0-8bf4-3a50f872073c">976</Nr_x002e__x0020_prot_x0020_QBZ>
    <Data_x0020_e_x0020_Modifikimit xmlns="0e656187-b300-4fb0-8bf4-3a50f872073c">2019-06-28T10:28:30Z</Data_x0020_e_x0020_Modifikimit>
    <Dekretuar xmlns="0e656187-b300-4fb0-8bf4-3a50f872073c">false</Dekretuar>
    <Data xmlns="0e656187-b300-4fb0-8bf4-3a50f872073c">2019-06-25T22:00:00Z</Data>
    <Nr_x002e__x0020_protokolli_x0020_i_x0020_aktit xmlns="0e656187-b300-4fb0-8bf4-3a50f872073c">3270/1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193AA020C37C496BBE8D30BCE27C4D0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kt ligjor" ma:contentTypeID="0x010100193AA020C37C496BBE8D30BCE27C4D0B"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8E4D-08B9-49E2-951B-11703B45DFCA}">
  <ds:schemaRefs>
    <ds:schemaRef ds:uri="http://www.w3.org/XML/1998/namespace"/>
    <ds:schemaRef ds:uri="0e656187-b300-4fb0-8bf4-3a50f872073c"/>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A88C9DE-52CB-4097-A09D-EC08E0356EA0}">
  <ds:schemaRefs>
    <ds:schemaRef ds:uri="http://schemas.microsoft.com/sharepoint/v3/contenttype/forms"/>
  </ds:schemaRefs>
</ds:datastoreItem>
</file>

<file path=customXml/itemProps3.xml><?xml version="1.0" encoding="utf-8"?>
<ds:datastoreItem xmlns:ds="http://schemas.openxmlformats.org/officeDocument/2006/customXml" ds:itemID="{B989786C-D287-4D9C-92B8-5BF5536B0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B83B32-9834-4A3F-B213-137552E57B2E}">
  <ds:schemaRefs>
    <ds:schemaRef ds:uri="http://schemas.openxmlformats.org/officeDocument/2006/bibliography"/>
  </ds:schemaRefs>
</ds:datastoreItem>
</file>

<file path=customXml/itemProps5.xml><?xml version="1.0" encoding="utf-8"?>
<ds:datastoreItem xmlns:ds="http://schemas.openxmlformats.org/officeDocument/2006/customXml" ds:itemID="{A92B29C0-B183-4BEE-8529-5345F5F6DDF5}">
  <ds:schemaRefs>
    <ds:schemaRef ds:uri="http://schemas.microsoft.com/sharepoint/v3/contenttype/forms"/>
  </ds:schemaRefs>
</ds:datastoreItem>
</file>

<file path=customXml/itemProps6.xml><?xml version="1.0" encoding="utf-8"?>
<ds:datastoreItem xmlns:ds="http://schemas.openxmlformats.org/officeDocument/2006/customXml" ds:itemID="{64A88D0F-4110-4FCD-AF61-DB4BF634F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1F0E7281-D3CC-4BA0-A598-150A7097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Për miratimin e tabelës së përshkruesve të detajuar për çdo nivel të kornizës shqiptare të kualifikimeve</vt:lpstr>
    </vt:vector>
  </TitlesOfParts>
  <Company/>
  <LinksUpToDate>false</LinksUpToDate>
  <CharactersWithSpaces>19652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tabelës së përshkruesve të detajuar për çdo nivel të kornizës shqiptare të kualifikimeve</dc:title>
  <dc:creator>Voltisa Koci</dc:creator>
  <cp:lastModifiedBy>Amarilda Halilaj</cp:lastModifiedBy>
  <cp:revision>37</cp:revision>
  <cp:lastPrinted>2019-06-26T10:05:00Z</cp:lastPrinted>
  <dcterms:created xsi:type="dcterms:W3CDTF">2019-06-26T08:20:00Z</dcterms:created>
  <dcterms:modified xsi:type="dcterms:W3CDTF">2019-06-28T10:31:00Z</dcterms:modified>
</cp:coreProperties>
</file>