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1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-762000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131" w:rsidRPr="00C53131" w:rsidRDefault="00CD50CB" w:rsidP="009214F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E378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  <w:r w:rsidR="00C53131" w:rsidRPr="00C531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 i Certifikatës për kualifikimin profesional,</w:t>
                            </w:r>
                          </w:p>
                          <w:p w:rsidR="00CD50CB" w:rsidRPr="00E3781B" w:rsidRDefault="00CD50CB" w:rsidP="009214F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E378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PESHKIM</w:t>
                            </w:r>
                            <w:r w:rsidR="00C04152" w:rsidRPr="00E378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Pr="00E378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C53131" w:rsidRPr="00C531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CD50CB" w:rsidRPr="009214FB" w:rsidRDefault="0057639F" w:rsidP="00CD50CB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9214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CD50CB" w:rsidRPr="009214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Tё konceptojё planin pёr hapjen e njё biznesi tё vogёl nё sektorin e peshkimit;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Tё kryejё llogaritje tё thjeshta ekonomike për veprimtaritё profesionale të sektorit të peshkimit;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bëjë organizimin e vogël të punës në përgatitjen teknike për lundrimin e anijes për peshkim;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kryejë shërbime të thjeshta mirëmbajtjeje në kuvertë, makineri dhe teknikës në kushte toke;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punojë në grup në procesin e riparim-dokimit të mjetit lundrues;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interpretojë, plotësojë dhe përgatisë dokumentacionin bazë të mjetit të peshkimit;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kryejë detyrat e shërbimit në urën e komandës në lundrim, qëndrim në spirancë dhe gjueti;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 xml:space="preserve">Të vlerësojë sasitë e nevojshme të rezervave lundrimore në hidrokarbure, ushqim, ujë etj.; 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realizojë shtrimin grafik të lundrimit të supozuar në hartë;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përcaktojë vend</w:t>
                            </w:r>
                            <w:r w:rsidR="00DF559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nd</w:t>
                            </w: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odhjen e anijes me objektet bregdetare;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kryejë veprimet për përgatitje, hedhje dhe ngritje të spirancës sipas urdhrit të dhënë;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realizojë kalimin nga drejtimi me dorë në autopilot dhe anasjelltas;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komunikojë me radio sipas standardeve të sistemit të global detar të rrezikut (GMDSS);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përdorë pajisjet radionavigacionale për qëllime të lundrimit të sigurtë dhe të gjuetisë;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 xml:space="preserve">Të përdorë pajisjet e raportimit automatik satelitor të emergjencës EPIRB dhe SART; 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kryejë detyrat e shërbimit dhe punimet ndihmëse elektromekanike në lokalin e makinerisë;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përcaktojë gjendjen e tankeve dhe transferojë mbetjet hidrokarbure te impiantet e grumbullimit portual;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punojë në grup për kryerjen sa më të rregullt të procesit të gjuetisë me disa mënyra;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kryejë riparime të thjeshta të veglave të gjuetisë të dëmtuara nga gjuetia në anije;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kryejë procedura të përpunimit paraprak të peshkut në anije;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 xml:space="preserve">Të zbatoje standardet e sigurisë, mbrojtjes së shëndetit dhe ruajtjes së mjedisit në anije; 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dallojë shenjat kryesore sëmundjeve të peshqve;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zbatojë kriteret kryesore ligjore që lidhen me gjuetinë detare;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zbatojë rregullat e FAO-s për ruajtjen e ekuilibrave botërore gjueti - rezerva peshkore;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komunikojë me etikë profesionale;</w:t>
                            </w:r>
                          </w:p>
                          <w:p w:rsidR="005B5CC5" w:rsidRPr="005B5CC5" w:rsidRDefault="005B5CC5" w:rsidP="005B5C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  <w14:ligatures w14:val="none"/>
                              </w:rPr>
                              <w:t>Të përdorë mjete digjitale në funksion të veprimtarisë profesionale</w:t>
                            </w:r>
                            <w:r w:rsidRPr="005B5CC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5B5CC5" w:rsidRDefault="005B5CC5" w:rsidP="00CD50C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CD50CB" w:rsidRPr="009214FB" w:rsidRDefault="00CD50CB" w:rsidP="00CD50C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9214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  <w:r w:rsidRPr="009214FB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9214FB" w:rsidRPr="005B5CC5" w:rsidRDefault="000F0805" w:rsidP="009214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Përfundimi me sukses i arsimit profesional nё profilin</w:t>
                            </w:r>
                            <w:r w:rsidR="009214FB"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 xml:space="preserve"> “Peshkim”, niveli III në KSHK, </w:t>
                            </w: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 xml:space="preserve">referuar nivelit III të KEK, Drejtimin “Detari” e </w:t>
                            </w:r>
                            <w:r w:rsidR="009214FB"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 xml:space="preserve">pajis individin me Certifikatën </w:t>
                            </w: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Profesionale dhe Suplementin përkatës të nivelit të punonjësi</w:t>
                            </w:r>
                            <w:r w:rsidR="009214FB"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 xml:space="preserve">t të kualifikuar në këtë profil </w:t>
                            </w: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profesional, të cilat njihen në territo</w:t>
                            </w:r>
                            <w:r w:rsidR="009214FB"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rin e Republikës së Shqipërisë.</w:t>
                            </w:r>
                          </w:p>
                          <w:p w:rsidR="000F0805" w:rsidRPr="005B5CC5" w:rsidRDefault="000F0805" w:rsidP="009214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Me përfundimin e këtij niveli të kualifikimit dhe me nj</w:t>
                            </w:r>
                            <w:r w:rsidR="009214FB"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 xml:space="preserve">ë përvojë pune në det me anijet </w:t>
                            </w: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përkatëse, jo më pak se gjashtë (6) muaj individit i lind e drej</w:t>
                            </w:r>
                            <w:r w:rsidR="009214FB"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 xml:space="preserve">ta të testohet dhe kualifikohet </w:t>
                            </w: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nga Administrata Detare si Peshkatar i Kualifikuar,</w:t>
                            </w:r>
                            <w:r w:rsidR="009214FB"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 xml:space="preserve"> Kapitulli IV/1 sipas Konventës </w:t>
                            </w: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Ndërkombëtare të STCËF-’95 3dhe/ose Marinar Kuverte në kualifikimin II/4 të STCË’7</w:t>
                            </w:r>
                            <w:r w:rsidR="009214FB"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 xml:space="preserve">84 </w:t>
                            </w: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e ndryshuar.</w:t>
                            </w:r>
                          </w:p>
                          <w:p w:rsidR="000F0805" w:rsidRPr="005B5CC5" w:rsidRDefault="000F0805" w:rsidP="009214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Ky arsimim i jep mundësi individit t’i drejtohet tregut të punës për t’u punësuar në:</w:t>
                            </w:r>
                          </w:p>
                          <w:p w:rsidR="000F0805" w:rsidRPr="005B5CC5" w:rsidRDefault="000F0805" w:rsidP="009214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mjete lundrimi për qëllime peshkimi bregdetar me gjatësi deri në 24 metra;</w:t>
                            </w:r>
                          </w:p>
                          <w:p w:rsidR="000F0805" w:rsidRPr="005B5CC5" w:rsidRDefault="000F0805" w:rsidP="009214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mjete lundrimi për qëllime peshkimi në ujërat e brendshme;</w:t>
                            </w:r>
                          </w:p>
                          <w:p w:rsidR="000F0805" w:rsidRPr="005B5CC5" w:rsidRDefault="000F0805" w:rsidP="009214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mjete lundrimi të Roj</w:t>
                            </w:r>
                            <w:r w:rsidR="009214FB"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ë</w:t>
                            </w: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 xml:space="preserve">s Bregdetare ose të </w:t>
                            </w:r>
                            <w:r w:rsidR="009214FB"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agjencive</w:t>
                            </w: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 xml:space="preserve"> ligj-zbatuese në det;</w:t>
                            </w:r>
                          </w:p>
                          <w:p w:rsidR="000F0805" w:rsidRPr="005B5CC5" w:rsidRDefault="000F0805" w:rsidP="009214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mjete lundrimi kërkimor shkencor, praktike mësimore;</w:t>
                            </w:r>
                          </w:p>
                          <w:p w:rsidR="000F0805" w:rsidRPr="005B5CC5" w:rsidRDefault="000F0805" w:rsidP="009214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mjete lundrimi për qëllime argëtimi - çlodhje në det dhe për qëllime tregtare.</w:t>
                            </w:r>
                          </w:p>
                          <w:p w:rsidR="009214FB" w:rsidRPr="005B5CC5" w:rsidRDefault="000F0805" w:rsidP="009214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Me përfundimin e këtij niveli, individi ka mundësi për v</w:t>
                            </w:r>
                            <w:r w:rsidR="009214FB"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 xml:space="preserve">azhdimin e arsimimit në nivelin </w:t>
                            </w:r>
                            <w:r w:rsidR="00DF559E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IV në KSHK, referuar nivelit IV</w:t>
                            </w:r>
                            <w:bookmarkStart w:id="0" w:name="_GoBack"/>
                            <w:bookmarkEnd w:id="0"/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 xml:space="preserve"> të KEK, (teknik/m</w:t>
                            </w:r>
                            <w:r w:rsidR="009214FB"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 xml:space="preserve">enaxher) të arsimit profesional </w:t>
                            </w: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(njëvjeçar) në drejtimin/profilin përkatës, për tё fituar të</w:t>
                            </w:r>
                            <w:r w:rsidR="009214FB"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 xml:space="preserve"> drejtën e diplomës së “Maturës</w:t>
                            </w:r>
                            <w:r w:rsidR="005B5CC5"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 xml:space="preserve"> </w:t>
                            </w: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Shtetërore Profesionale”, me mundësi për vazhdimi</w:t>
                            </w:r>
                            <w:r w:rsidR="009214FB"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 xml:space="preserve">n e studimeve pas të mesme dhe </w:t>
                            </w:r>
                            <w:r w:rsidRPr="005B5CC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sq-AL"/>
                              </w:rPr>
                              <w:t>universitare.</w:t>
                            </w:r>
                          </w:p>
                          <w:p w:rsidR="009214FB" w:rsidRDefault="009214FB" w:rsidP="000F0805">
                            <w:pPr>
                              <w:spacing w:after="200" w:line="240" w:lineRule="auto"/>
                              <w:jc w:val="both"/>
                              <w:rPr>
                                <w:b/>
                                <w:sz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6910EA" w:rsidRPr="005B5CC5" w:rsidRDefault="006910EA" w:rsidP="000F0805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5B5CC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5B5CC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pt;margin-top:-60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" filled="f" stroked="f" insetpen="t">
                <v:textbox>
                  <w:txbxContent>
                    <w:p w:rsidR="00C53131" w:rsidRPr="00C53131" w:rsidRDefault="00CD50CB" w:rsidP="009214F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E3781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  <w:r w:rsidR="00C53131" w:rsidRPr="00C5313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 i Certifikatës për kualifikimin profesional,</w:t>
                      </w:r>
                    </w:p>
                    <w:p w:rsidR="00CD50CB" w:rsidRPr="00E3781B" w:rsidRDefault="00CD50CB" w:rsidP="009214F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E3781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PESHKIM</w:t>
                      </w:r>
                      <w:r w:rsidR="00C04152" w:rsidRPr="00E3781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</w:t>
                      </w:r>
                      <w:r w:rsidRPr="00E3781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</w:t>
                      </w:r>
                      <w:r w:rsidR="00C53131" w:rsidRPr="00C5313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CD50CB" w:rsidRPr="009214FB" w:rsidRDefault="0057639F" w:rsidP="00CD50CB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lang w:val="sq-AL"/>
                          <w14:ligatures w14:val="none"/>
                        </w:rPr>
                      </w:pPr>
                      <w:r w:rsidRPr="009214F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lang w:val="sq-AL"/>
                          <w14:ligatures w14:val="none"/>
                        </w:rPr>
                        <w:t>Individi</w:t>
                      </w:r>
                      <w:r w:rsidR="00CD50CB" w:rsidRPr="009214F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Tё konceptojё planin pёr hapjen e njё biznesi tё vogёl nё sektorin e peshkimit;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Tё kryejё llogaritje tё thjeshta ekonomike për veprimtaritё profesionale të sektorit të peshkimit;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bëjë organizimin e vogël të punës në përgatitjen teknike për lundrimin e anijes për peshkim;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kryejë shërbime të thjeshta mirëmbajtjeje në kuvertë, makineri dhe teknikës në kushte toke;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punojë në grup në procesin e riparim-dokimit të mjetit lundrues;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interpretojë, plotësojë dhe përgatisë dokumentacionin bazë të mjetit të peshkimit;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kryejë detyrat e shërbimit në urën e komandës në lundrim, qëndrim në spirancë dhe gjueti;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 xml:space="preserve">Të vlerësojë sasitë e nevojshme të rezervave lundrimore në hidrokarbure, ushqim, ujë etj.; 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realizojë shtrimin grafik të lundrimit të supozuar në hartë;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përcaktojë vend</w:t>
                      </w:r>
                      <w:r w:rsidR="00DF559E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nd</w:t>
                      </w: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odhjen e anijes me objektet bregdetare;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kryejë veprimet për përgatitje, hedhje dhe ngritje të spirancës sipas urdhrit të dhënë;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realizojë kalimin nga drejtimi me dorë në autopilot dhe anasjelltas;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komunikojë me radio sipas standardeve të sistemit të global detar të rrezikut (GMDSS);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përdorë pajisjet radionavigacionale për qëllime të lundrimit të sigurtë dhe të gjuetisë;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 xml:space="preserve">Të përdorë pajisjet e raportimit automatik satelitor të emergjencës EPIRB dhe SART; 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kryejë detyrat e shërbimit dhe punimet ndihmëse elektromekanike në lokalin e makinerisë;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përcaktojë gjendjen e tankeve dhe transferojë mbetjet hidrokarbure te impiantet e grumbullimit portual;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punojë në grup për kryerjen sa më të rregullt të procesit të gjuetisë me disa mënyra;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kryejë riparime të thjeshta të veglave të gjuetisë të dëmtuara nga gjuetia në anije;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kryejë procedura të përpunimit paraprak të peshkut në anije;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 xml:space="preserve">Të zbatoje standardet e sigurisë, mbrojtjes së shëndetit dhe ruajtjes së mjedisit në anije; 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dallojë shenjat kryesore sëmundjeve të peshqve;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zbatojë kriteret kryesore ligjore që lidhen me gjuetinë detare;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zbatojë rregullat e FAO-s për ruajtjen e ekuilibrave botërore gjueti - rezerva peshkore;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komunikojë me etikë profesionale;</w:t>
                      </w:r>
                    </w:p>
                    <w:p w:rsidR="005B5CC5" w:rsidRPr="005B5CC5" w:rsidRDefault="005B5CC5" w:rsidP="005B5C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  <w14:ligatures w14:val="none"/>
                        </w:rPr>
                        <w:t>Të përdorë mjete digjitale në funksion të veprimtarisë profesionale</w:t>
                      </w:r>
                      <w:r w:rsidRPr="005B5CC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5B5CC5" w:rsidRDefault="005B5CC5" w:rsidP="00CD50C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CD50CB" w:rsidRPr="009214FB" w:rsidRDefault="00CD50CB" w:rsidP="00CD50C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lang w:val="sq-AL"/>
                          <w14:ligatures w14:val="none"/>
                        </w:rPr>
                      </w:pPr>
                      <w:r w:rsidRPr="009214F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  <w:r w:rsidRPr="009214FB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9214FB" w:rsidRPr="005B5CC5" w:rsidRDefault="000F0805" w:rsidP="009214F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Përfundimi me sukses i arsimit profesional nё profilin</w:t>
                      </w:r>
                      <w:r w:rsidR="009214FB"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 xml:space="preserve"> “Peshkim”, niveli III në KSHK, </w:t>
                      </w: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 xml:space="preserve">referuar nivelit III të KEK, Drejtimin “Detari” e </w:t>
                      </w:r>
                      <w:r w:rsidR="009214FB"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 xml:space="preserve">pajis individin me Certifikatën </w:t>
                      </w: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Profesionale dhe Suplementin përkatës të nivelit të punonjësi</w:t>
                      </w:r>
                      <w:r w:rsidR="009214FB"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 xml:space="preserve">t të kualifikuar në këtë profil </w:t>
                      </w: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profesional, të cilat njihen në territo</w:t>
                      </w:r>
                      <w:r w:rsidR="009214FB"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rin e Republikës së Shqipërisë.</w:t>
                      </w:r>
                    </w:p>
                    <w:p w:rsidR="000F0805" w:rsidRPr="005B5CC5" w:rsidRDefault="000F0805" w:rsidP="009214F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Me përfundimin e këtij niveli të kualifikimit dhe me nj</w:t>
                      </w:r>
                      <w:r w:rsidR="009214FB"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 xml:space="preserve">ë përvojë pune në det me anijet </w:t>
                      </w: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përkatëse, jo më pak se gjashtë (6) muaj individit i lind e drej</w:t>
                      </w:r>
                      <w:r w:rsidR="009214FB"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 xml:space="preserve">ta të testohet dhe kualifikohet </w:t>
                      </w: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nga Administrata Detare si Peshkatar i Kualifikuar,</w:t>
                      </w:r>
                      <w:r w:rsidR="009214FB"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 xml:space="preserve"> Kapitulli IV/1 sipas Konventës </w:t>
                      </w: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Ndërkombëtare të STCËF-’95 3dhe/ose Marinar Kuverte në kualifikimin II/4 të STCË’7</w:t>
                      </w:r>
                      <w:r w:rsidR="009214FB"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 xml:space="preserve">84 </w:t>
                      </w: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e ndryshuar.</w:t>
                      </w:r>
                    </w:p>
                    <w:p w:rsidR="000F0805" w:rsidRPr="005B5CC5" w:rsidRDefault="000F0805" w:rsidP="009214F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Ky arsimim i jep mundësi individit t’i drejtohet tregut të punës për t’u punësuar në:</w:t>
                      </w:r>
                    </w:p>
                    <w:p w:rsidR="000F0805" w:rsidRPr="005B5CC5" w:rsidRDefault="000F0805" w:rsidP="009214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mjete lundrimi për qëllime peshkimi bregdetar me gjatësi deri në 24 metra;</w:t>
                      </w:r>
                    </w:p>
                    <w:p w:rsidR="000F0805" w:rsidRPr="005B5CC5" w:rsidRDefault="000F0805" w:rsidP="009214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mjete lundrimi për qëllime peshkimi në ujërat e brendshme;</w:t>
                      </w:r>
                    </w:p>
                    <w:p w:rsidR="000F0805" w:rsidRPr="005B5CC5" w:rsidRDefault="000F0805" w:rsidP="009214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mjete lundrimi të Roj</w:t>
                      </w:r>
                      <w:r w:rsidR="009214FB"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ë</w:t>
                      </w: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 xml:space="preserve">s Bregdetare ose të </w:t>
                      </w:r>
                      <w:r w:rsidR="009214FB"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agjencive</w:t>
                      </w: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 xml:space="preserve"> ligj-zbatuese në det;</w:t>
                      </w:r>
                    </w:p>
                    <w:p w:rsidR="000F0805" w:rsidRPr="005B5CC5" w:rsidRDefault="000F0805" w:rsidP="009214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mjete lundrimi kërkimor shkencor, praktike mësimore;</w:t>
                      </w:r>
                    </w:p>
                    <w:p w:rsidR="000F0805" w:rsidRPr="005B5CC5" w:rsidRDefault="000F0805" w:rsidP="009214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mjete lundrimi për qëllime argëtimi - çlodhje në det dhe për qëllime tregtare.</w:t>
                      </w:r>
                    </w:p>
                    <w:p w:rsidR="009214FB" w:rsidRPr="005B5CC5" w:rsidRDefault="000F0805" w:rsidP="009214F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Me përfundimin e këtij niveli, individi ka mundësi për v</w:t>
                      </w:r>
                      <w:r w:rsidR="009214FB"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 xml:space="preserve">azhdimin e arsimimit në nivelin </w:t>
                      </w:r>
                      <w:r w:rsidR="00DF559E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IV në KSHK, referuar nivelit IV</w:t>
                      </w:r>
                      <w:bookmarkStart w:id="1" w:name="_GoBack"/>
                      <w:bookmarkEnd w:id="1"/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 xml:space="preserve"> të KEK, (teknik/m</w:t>
                      </w:r>
                      <w:r w:rsidR="009214FB"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 xml:space="preserve">enaxher) të arsimit profesional </w:t>
                      </w: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(njëvjeçar) në drejtimin/profilin përkatës, për tё fituar të</w:t>
                      </w:r>
                      <w:r w:rsidR="009214FB"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 xml:space="preserve"> drejtën e diplomës së “Maturës</w:t>
                      </w:r>
                      <w:r w:rsidR="005B5CC5"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 xml:space="preserve"> </w:t>
                      </w: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Shtetërore Profesionale”, me mundësi për vazhdimi</w:t>
                      </w:r>
                      <w:r w:rsidR="009214FB"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 xml:space="preserve">n e studimeve pas të mesme dhe </w:t>
                      </w:r>
                      <w:r w:rsidRPr="005B5CC5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sq-AL"/>
                        </w:rPr>
                        <w:t>universitare.</w:t>
                      </w:r>
                    </w:p>
                    <w:p w:rsidR="009214FB" w:rsidRDefault="009214FB" w:rsidP="000F0805">
                      <w:pPr>
                        <w:spacing w:after="200" w:line="240" w:lineRule="auto"/>
                        <w:jc w:val="both"/>
                        <w:rPr>
                          <w:b/>
                          <w:sz w:val="18"/>
                          <w:lang w:val="sq-AL"/>
                          <w14:ligatures w14:val="none"/>
                        </w:rPr>
                      </w:pPr>
                    </w:p>
                    <w:p w:rsidR="006910EA" w:rsidRPr="005B5CC5" w:rsidRDefault="006910EA" w:rsidP="000F0805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5B5CC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5B5CC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781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93" w:rsidRDefault="008E5E93" w:rsidP="00E3781B">
      <w:pPr>
        <w:spacing w:after="0" w:line="240" w:lineRule="auto"/>
      </w:pPr>
      <w:r>
        <w:separator/>
      </w:r>
    </w:p>
  </w:endnote>
  <w:endnote w:type="continuationSeparator" w:id="0">
    <w:p w:rsidR="008E5E93" w:rsidRDefault="008E5E93" w:rsidP="00E3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93" w:rsidRDefault="008E5E93" w:rsidP="00E3781B">
      <w:pPr>
        <w:spacing w:after="0" w:line="240" w:lineRule="auto"/>
      </w:pPr>
      <w:r>
        <w:separator/>
      </w:r>
    </w:p>
  </w:footnote>
  <w:footnote w:type="continuationSeparator" w:id="0">
    <w:p w:rsidR="008E5E93" w:rsidRDefault="008E5E93" w:rsidP="00E37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32D8C"/>
    <w:multiLevelType w:val="hybridMultilevel"/>
    <w:tmpl w:val="EBC225C6"/>
    <w:lvl w:ilvl="0" w:tplc="6D10684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46FC4"/>
    <w:multiLevelType w:val="hybridMultilevel"/>
    <w:tmpl w:val="1E6EC2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92981"/>
    <w:multiLevelType w:val="hybridMultilevel"/>
    <w:tmpl w:val="C88422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25DB1"/>
    <w:multiLevelType w:val="hybridMultilevel"/>
    <w:tmpl w:val="42C25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1036"/>
    <w:multiLevelType w:val="hybridMultilevel"/>
    <w:tmpl w:val="3B3834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162CB"/>
    <w:multiLevelType w:val="hybridMultilevel"/>
    <w:tmpl w:val="C374AEC2"/>
    <w:lvl w:ilvl="0" w:tplc="687011F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95C29"/>
    <w:multiLevelType w:val="hybridMultilevel"/>
    <w:tmpl w:val="C8B2EC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66075"/>
    <w:rsid w:val="000F0805"/>
    <w:rsid w:val="00181C8B"/>
    <w:rsid w:val="00216D91"/>
    <w:rsid w:val="0027307F"/>
    <w:rsid w:val="002A7A89"/>
    <w:rsid w:val="004A1113"/>
    <w:rsid w:val="004D7C4A"/>
    <w:rsid w:val="0057639F"/>
    <w:rsid w:val="005B5CC5"/>
    <w:rsid w:val="006462BC"/>
    <w:rsid w:val="006660F6"/>
    <w:rsid w:val="006910EA"/>
    <w:rsid w:val="0074100C"/>
    <w:rsid w:val="0080361A"/>
    <w:rsid w:val="008E5E93"/>
    <w:rsid w:val="008F755A"/>
    <w:rsid w:val="009214FB"/>
    <w:rsid w:val="009D7DFC"/>
    <w:rsid w:val="00A72E92"/>
    <w:rsid w:val="00B077A6"/>
    <w:rsid w:val="00C04152"/>
    <w:rsid w:val="00C53131"/>
    <w:rsid w:val="00CB4C93"/>
    <w:rsid w:val="00CD50CB"/>
    <w:rsid w:val="00D722DA"/>
    <w:rsid w:val="00DD219B"/>
    <w:rsid w:val="00DD42AE"/>
    <w:rsid w:val="00DF559E"/>
    <w:rsid w:val="00E3781B"/>
    <w:rsid w:val="00EB7B54"/>
    <w:rsid w:val="00EC0DA7"/>
    <w:rsid w:val="00F165F9"/>
    <w:rsid w:val="00FA7558"/>
    <w:rsid w:val="00FB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D9FA"/>
  <w15:docId w15:val="{AF749F2F-88B3-4A6C-A354-67B210F4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781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81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FootnoteReference">
    <w:name w:val="footnote reference"/>
    <w:basedOn w:val="DefaultParagraphFont"/>
    <w:uiPriority w:val="99"/>
    <w:semiHidden/>
    <w:unhideWhenUsed/>
    <w:rsid w:val="00E37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Kon</b:Tag>
    <b:SourceType>Book</b:SourceType>
    <b:Guid>{4FDA4AF6-68A0-4AF9-B4A9-A05EB98AA5DF}</b:Guid>
    <b:Title>Konventa e Standarteve të Trajnimit, Certifikimit dhe Shërbimit për Peshkatarët e vitit 1995.</b:Title>
    <b:RefOrder>1</b:RefOrder>
  </b:Source>
</b:Sources>
</file>

<file path=customXml/itemProps1.xml><?xml version="1.0" encoding="utf-8"?>
<ds:datastoreItem xmlns:ds="http://schemas.openxmlformats.org/officeDocument/2006/customXml" ds:itemID="{05AEF50C-CFC6-473D-8858-9664AEC6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2024-04-17T08:04:00Z</dcterms:created>
  <dcterms:modified xsi:type="dcterms:W3CDTF">2024-04-29T10:34:00Z</dcterms:modified>
</cp:coreProperties>
</file>