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282C" w14:textId="77777777" w:rsidR="000615CB" w:rsidRDefault="004D7C4A">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1913D8EF" wp14:editId="2975FE1A">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285874AA" w14:textId="77777777" w:rsidR="00DF3A43" w:rsidRDefault="00DF3A43" w:rsidP="009D0B12">
                            <w:pPr>
                              <w:spacing w:after="0" w:line="276" w:lineRule="auto"/>
                              <w:jc w:val="center"/>
                              <w:rPr>
                                <w:rFonts w:ascii="Times New Roman" w:hAnsi="Times New Roman" w:cs="Times New Roman"/>
                                <w:b/>
                                <w:bCs/>
                                <w:sz w:val="24"/>
                                <w:szCs w:val="24"/>
                                <w14:ligatures w14:val="none"/>
                              </w:rPr>
                            </w:pPr>
                          </w:p>
                          <w:p w14:paraId="3135D5F9" w14:textId="3F57DA24" w:rsidR="00840588" w:rsidRPr="005B407A" w:rsidRDefault="00840588" w:rsidP="009D0B12">
                            <w:pPr>
                              <w:spacing w:after="0" w:line="276" w:lineRule="auto"/>
                              <w:jc w:val="center"/>
                              <w:rPr>
                                <w:rFonts w:ascii="Times New Roman" w:hAnsi="Times New Roman" w:cs="Times New Roman"/>
                                <w:b/>
                                <w:bCs/>
                                <w:sz w:val="24"/>
                                <w:szCs w:val="24"/>
                                <w14:ligatures w14:val="none"/>
                              </w:rPr>
                            </w:pPr>
                            <w:r w:rsidRPr="005B407A">
                              <w:rPr>
                                <w:rFonts w:ascii="Times New Roman" w:hAnsi="Times New Roman" w:cs="Times New Roman"/>
                                <w:b/>
                                <w:bCs/>
                                <w:sz w:val="24"/>
                                <w:szCs w:val="24"/>
                                <w14:ligatures w14:val="none"/>
                              </w:rPr>
                              <w:t>Suplement i Certifikatës për kualifikimin profesional,</w:t>
                            </w:r>
                          </w:p>
                          <w:p w14:paraId="795E756A" w14:textId="7E474F95" w:rsidR="009D0B12" w:rsidRPr="005B407A" w:rsidRDefault="00E37347" w:rsidP="009D0B12">
                            <w:pPr>
                              <w:spacing w:after="0" w:line="276" w:lineRule="auto"/>
                              <w:jc w:val="cente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INSTALIM DHE MIRËMBAJTJE TË LINJAVE TË TENSIONIT TË ULËT (TU)</w:t>
                            </w:r>
                            <w:r w:rsidR="009D0B12" w:rsidRPr="005B407A">
                              <w:rPr>
                                <w:rFonts w:ascii="Times New Roman" w:hAnsi="Times New Roman" w:cs="Times New Roman"/>
                                <w:b/>
                                <w:bCs/>
                                <w:sz w:val="24"/>
                                <w:szCs w:val="24"/>
                                <w14:ligatures w14:val="none"/>
                              </w:rPr>
                              <w:t>,</w:t>
                            </w:r>
                            <w:r>
                              <w:rPr>
                                <w:rFonts w:ascii="Times New Roman" w:hAnsi="Times New Roman" w:cs="Times New Roman"/>
                                <w:b/>
                                <w:bCs/>
                                <w:sz w:val="24"/>
                                <w:szCs w:val="24"/>
                                <w14:ligatures w14:val="none"/>
                              </w:rPr>
                              <w:t xml:space="preserve"> TË MESËM (TM), DHE TË LARTË (TL)</w:t>
                            </w:r>
                            <w:r w:rsidR="009D0B12" w:rsidRPr="005B407A">
                              <w:rPr>
                                <w:rFonts w:ascii="Times New Roman" w:hAnsi="Times New Roman" w:cs="Times New Roman"/>
                                <w:b/>
                                <w:bCs/>
                                <w:sz w:val="24"/>
                                <w:szCs w:val="24"/>
                                <w14:ligatures w14:val="none"/>
                              </w:rPr>
                              <w:t xml:space="preserve"> </w:t>
                            </w:r>
                            <w:r>
                              <w:rPr>
                                <w:rFonts w:ascii="Times New Roman" w:hAnsi="Times New Roman" w:cs="Times New Roman"/>
                                <w:b/>
                                <w:bCs/>
                                <w:sz w:val="24"/>
                                <w:szCs w:val="24"/>
                                <w14:ligatures w14:val="none"/>
                              </w:rPr>
                              <w:t xml:space="preserve">(dual), </w:t>
                            </w:r>
                            <w:r w:rsidR="0058104B" w:rsidRPr="005B407A">
                              <w:rPr>
                                <w:rFonts w:ascii="Times New Roman" w:hAnsi="Times New Roman" w:cs="Times New Roman"/>
                                <w:b/>
                                <w:bCs/>
                                <w:sz w:val="24"/>
                                <w:szCs w:val="24"/>
                                <w14:ligatures w14:val="none"/>
                              </w:rPr>
                              <w:t xml:space="preserve">Niveli </w:t>
                            </w:r>
                            <w:r>
                              <w:rPr>
                                <w:rFonts w:ascii="Times New Roman" w:hAnsi="Times New Roman" w:cs="Times New Roman"/>
                                <w:b/>
                                <w:bCs/>
                                <w:sz w:val="24"/>
                                <w:szCs w:val="24"/>
                                <w14:ligatures w14:val="none"/>
                              </w:rPr>
                              <w:t>III</w:t>
                            </w:r>
                            <w:r w:rsidR="0058104B" w:rsidRPr="005B407A">
                              <w:rPr>
                                <w:rFonts w:ascii="Times New Roman" w:hAnsi="Times New Roman" w:cs="Times New Roman"/>
                                <w:b/>
                                <w:bCs/>
                                <w:sz w:val="24"/>
                                <w:szCs w:val="24"/>
                                <w14:ligatures w14:val="none"/>
                              </w:rPr>
                              <w:t xml:space="preserve"> në KSHK</w:t>
                            </w:r>
                            <w:r w:rsidR="00840588" w:rsidRPr="005B407A">
                              <w:rPr>
                                <w:rFonts w:ascii="Times New Roman" w:hAnsi="Times New Roman" w:cs="Times New Roman"/>
                                <w:b/>
                                <w:bCs/>
                                <w:sz w:val="24"/>
                                <w:szCs w:val="24"/>
                                <w14:ligatures w14:val="none"/>
                              </w:rPr>
                              <w:t xml:space="preserve">, referuar Nivelit </w:t>
                            </w:r>
                            <w:r>
                              <w:rPr>
                                <w:rFonts w:ascii="Times New Roman" w:hAnsi="Times New Roman" w:cs="Times New Roman"/>
                                <w:b/>
                                <w:bCs/>
                                <w:sz w:val="24"/>
                                <w:szCs w:val="24"/>
                                <w14:ligatures w14:val="none"/>
                              </w:rPr>
                              <w:t>III</w:t>
                            </w:r>
                            <w:r w:rsidR="00840588" w:rsidRPr="005B407A">
                              <w:rPr>
                                <w:rFonts w:ascii="Times New Roman" w:hAnsi="Times New Roman" w:cs="Times New Roman"/>
                                <w:b/>
                                <w:bCs/>
                                <w:sz w:val="24"/>
                                <w:szCs w:val="24"/>
                                <w14:ligatures w14:val="none"/>
                              </w:rPr>
                              <w:t xml:space="preserve"> të KEK</w:t>
                            </w:r>
                          </w:p>
                          <w:p w14:paraId="37CB5A0C" w14:textId="77777777" w:rsidR="009D0B12" w:rsidRPr="005B407A" w:rsidRDefault="009D0B12" w:rsidP="009D0B12">
                            <w:pPr>
                              <w:rPr>
                                <w:rFonts w:ascii="Times New Roman" w:hAnsi="Times New Roman" w:cs="Times New Roman"/>
                                <w:sz w:val="22"/>
                                <w:szCs w:val="22"/>
                                <w14:ligatures w14:val="none"/>
                              </w:rPr>
                            </w:pPr>
                            <w:r w:rsidRPr="005B407A">
                              <w:rPr>
                                <w:rFonts w:ascii="Times New Roman" w:hAnsi="Times New Roman" w:cs="Times New Roman"/>
                                <w:sz w:val="22"/>
                                <w:szCs w:val="22"/>
                                <w14:ligatures w14:val="none"/>
                              </w:rPr>
                              <w:t> </w:t>
                            </w:r>
                          </w:p>
                          <w:p w14:paraId="0F4A3FA0" w14:textId="77777777" w:rsidR="009D0B12" w:rsidRPr="005B407A" w:rsidRDefault="005F5104" w:rsidP="005B407A">
                            <w:pPr>
                              <w:widowControl w:val="0"/>
                              <w:spacing w:line="240" w:lineRule="auto"/>
                              <w:rPr>
                                <w:rFonts w:ascii="Times New Roman" w:hAnsi="Times New Roman" w:cs="Times New Roman"/>
                                <w:b/>
                                <w:bCs/>
                                <w14:ligatures w14:val="none"/>
                              </w:rPr>
                            </w:pPr>
                            <w:r w:rsidRPr="005B407A">
                              <w:rPr>
                                <w:rFonts w:ascii="Times New Roman" w:hAnsi="Times New Roman" w:cs="Times New Roman"/>
                                <w:b/>
                                <w:bCs/>
                                <w14:ligatures w14:val="none"/>
                              </w:rPr>
                              <w:t>Individi</w:t>
                            </w:r>
                            <w:r w:rsidR="009D0B12" w:rsidRPr="005B407A">
                              <w:rPr>
                                <w:rFonts w:ascii="Times New Roman" w:hAnsi="Times New Roman" w:cs="Times New Roman"/>
                                <w:b/>
                                <w:bCs/>
                                <w14:ligatures w14:val="none"/>
                              </w:rPr>
                              <w:t xml:space="preserve"> është i aftë:</w:t>
                            </w:r>
                          </w:p>
                          <w:p w14:paraId="46C3057B" w14:textId="77777777" w:rsidR="00DF3A43" w:rsidRPr="00DF3A43" w:rsidRDefault="00DF3A43" w:rsidP="00DF3A43">
                            <w:pPr>
                              <w:widowControl w:val="0"/>
                              <w:numPr>
                                <w:ilvl w:val="0"/>
                                <w:numId w:val="18"/>
                              </w:numPr>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Tё konceptojё planin pёr hapjen e njё bisnesi tё vogёl nё veprimtaritё profesionale pёrkatёse.</w:t>
                            </w:r>
                          </w:p>
                          <w:p w14:paraId="42B61C85" w14:textId="77777777" w:rsidR="00DF3A43" w:rsidRPr="00DF3A43" w:rsidRDefault="00DF3A43" w:rsidP="00DF3A43">
                            <w:pPr>
                              <w:widowControl w:val="0"/>
                              <w:numPr>
                                <w:ilvl w:val="0"/>
                                <w:numId w:val="18"/>
                              </w:numPr>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Tё kryejё llogaritje tё thjeshta ekonomike qё lidhen me veprimtaritё profesionale pёrkatёse.</w:t>
                            </w:r>
                          </w:p>
                          <w:p w14:paraId="5F70F62D" w14:textId="77777777" w:rsidR="00DF3A43" w:rsidRPr="00DF3A43" w:rsidRDefault="00DF3A43" w:rsidP="00DF3A43">
                            <w:pPr>
                              <w:widowControl w:val="0"/>
                              <w:numPr>
                                <w:ilvl w:val="0"/>
                                <w:numId w:val="18"/>
                              </w:numPr>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bëjë organizimin e vogël të punës në punimet e instalimit dhe mirëmbajtjes së linjave të TU dhe TL.</w:t>
                            </w:r>
                          </w:p>
                          <w:p w14:paraId="0BA110B7"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CYR"/>
                                <w:color w:val="auto"/>
                                <w:kern w:val="0"/>
                                <w:sz w:val="24"/>
                                <w:szCs w:val="24"/>
                                <w14:ligatures w14:val="none"/>
                                <w14:cntxtAlts w14:val="0"/>
                              </w:rPr>
                              <w:t>Të interpretojë, plotësojë dhe përgatisë dokumentacionin teknik të profesionit.</w:t>
                            </w:r>
                          </w:p>
                          <w:p w14:paraId="3D0AF354"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 xml:space="preserve">Të zbatoje standartet teknike të shfrytëzimit të impianteve dhe të pajisjeve të rrjetave </w:t>
                            </w:r>
                          </w:p>
                          <w:p w14:paraId="6825B5DB" w14:textId="15387598" w:rsidR="00DF3A43" w:rsidRPr="00DF3A43" w:rsidRDefault="00DF3A43" w:rsidP="00DF3A43">
                            <w:pPr>
                              <w:pStyle w:val="ListParagraph"/>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lang w:val="da-DK"/>
                                <w14:ligatures w14:val="none"/>
                                <w14:cntxtAlts w14:val="0"/>
                              </w:rPr>
                              <w:t>TU dhe TL</w:t>
                            </w:r>
                          </w:p>
                          <w:p w14:paraId="09BE7252"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interpretojë skemat primare të centraleve dhe nënstacioneve elektrike</w:t>
                            </w:r>
                          </w:p>
                          <w:p w14:paraId="6A346C82"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interpretojë skemat sekondare të centraleve dhe nënstacioneve elektrike</w:t>
                            </w:r>
                          </w:p>
                          <w:p w14:paraId="7833A452"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 xml:space="preserve">Të zbatojë rradhën e punës për manovrimet në qarqet primare </w:t>
                            </w:r>
                          </w:p>
                          <w:p w14:paraId="7033C99C"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kryejë kolaudimin e aparateve matëse, mbrojtëse dhe aparateve të tjera elektrike</w:t>
                            </w:r>
                          </w:p>
                          <w:p w14:paraId="0DCA4E33"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lang w:val="da-DK"/>
                                <w14:ligatures w14:val="none"/>
                                <w14:cntxtAlts w14:val="0"/>
                              </w:rPr>
                            </w:pPr>
                            <w:r w:rsidRPr="00DF3A43">
                              <w:rPr>
                                <w:rFonts w:ascii="Times New Roman" w:hAnsi="Times New Roman" w:cs="Times New Roman"/>
                                <w:color w:val="auto"/>
                                <w:kern w:val="0"/>
                                <w:sz w:val="24"/>
                                <w:szCs w:val="24"/>
                                <w:lang w:val="da-DK"/>
                                <w14:ligatures w14:val="none"/>
                                <w14:cntxtAlts w14:val="0"/>
                              </w:rPr>
                              <w:t>Të kryejë instalimin e një koke kablli të tensionit të lartë</w:t>
                            </w:r>
                          </w:p>
                          <w:p w14:paraId="2526BCFE" w14:textId="77777777" w:rsidR="00DF3A43" w:rsidRPr="00DF3A43" w:rsidRDefault="00DF3A43" w:rsidP="00DF3A43">
                            <w:pPr>
                              <w:widowControl w:val="0"/>
                              <w:numPr>
                                <w:ilvl w:val="0"/>
                                <w:numId w:val="18"/>
                              </w:numPr>
                              <w:autoSpaceDE w:val="0"/>
                              <w:autoSpaceDN w:val="0"/>
                              <w:adjustRightInd w:val="0"/>
                              <w:spacing w:after="0" w:line="240" w:lineRule="auto"/>
                              <w:rPr>
                                <w:rFonts w:ascii="Times New Roman" w:hAnsi="Times New Roman" w:cs="Times New Roman"/>
                                <w:color w:val="auto"/>
                                <w:kern w:val="0"/>
                                <w:sz w:val="24"/>
                                <w:szCs w:val="24"/>
                                <w:lang w:val="da-DK"/>
                                <w14:ligatures w14:val="none"/>
                                <w14:cntxtAlts w14:val="0"/>
                              </w:rPr>
                            </w:pPr>
                            <w:r w:rsidRPr="00DF3A43">
                              <w:rPr>
                                <w:rFonts w:ascii="Times New Roman" w:hAnsi="Times New Roman" w:cs="Times New Roman"/>
                                <w:color w:val="auto"/>
                                <w:kern w:val="0"/>
                                <w:sz w:val="24"/>
                                <w:szCs w:val="24"/>
                                <w:lang w:val="da-DK"/>
                                <w14:ligatures w14:val="none"/>
                                <w14:cntxtAlts w14:val="0"/>
                              </w:rPr>
                              <w:t>Të kryejë instalimin dhe mirëmbajtjen e elementeve të veçanta të pajisjeve të një impianti shpërndarës  TU dhe TL</w:t>
                            </w:r>
                          </w:p>
                          <w:p w14:paraId="5A2D142B" w14:textId="77777777" w:rsidR="00DF3A43" w:rsidRPr="00DF3A43" w:rsidRDefault="00DF3A43" w:rsidP="00DF3A43">
                            <w:pPr>
                              <w:widowControl w:val="0"/>
                              <w:numPr>
                                <w:ilvl w:val="0"/>
                                <w:numId w:val="18"/>
                              </w:numPr>
                              <w:autoSpaceDE w:val="0"/>
                              <w:autoSpaceDN w:val="0"/>
                              <w:adjustRightInd w:val="0"/>
                              <w:spacing w:after="0" w:line="240" w:lineRule="auto"/>
                              <w:rPr>
                                <w:rFonts w:ascii="Times New Roman" w:hAnsi="Times New Roman" w:cs="Times New Roman"/>
                                <w:color w:val="auto"/>
                                <w:kern w:val="0"/>
                                <w:sz w:val="24"/>
                                <w:szCs w:val="24"/>
                                <w:lang w:val="da-DK"/>
                                <w14:ligatures w14:val="none"/>
                                <w14:cntxtAlts w14:val="0"/>
                              </w:rPr>
                            </w:pPr>
                            <w:r w:rsidRPr="00DF3A43">
                              <w:rPr>
                                <w:rFonts w:ascii="Times New Roman" w:hAnsi="Times New Roman" w:cs="Times New Roman"/>
                                <w:color w:val="auto"/>
                                <w:kern w:val="0"/>
                                <w:sz w:val="24"/>
                                <w:szCs w:val="24"/>
                                <w:lang w:val="da-DK"/>
                                <w14:ligatures w14:val="none"/>
                                <w14:cntxtAlts w14:val="0"/>
                              </w:rPr>
                              <w:t>Të kryejë mirëmbajtjen e pajisjeve të centraleve dhe e nënstacioneve elektrike</w:t>
                            </w:r>
                          </w:p>
                          <w:p w14:paraId="0E6BA2CC"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lang w:val="da-DK"/>
                                <w14:ligatures w14:val="none"/>
                                <w14:cntxtAlts w14:val="0"/>
                              </w:rPr>
                            </w:pPr>
                            <w:r w:rsidRPr="00DF3A43">
                              <w:rPr>
                                <w:rFonts w:ascii="Times New Roman" w:hAnsi="Times New Roman" w:cs="Times New Roman"/>
                                <w:color w:val="auto"/>
                                <w:kern w:val="0"/>
                                <w:sz w:val="24"/>
                                <w:szCs w:val="24"/>
                                <w:lang w:val="da-DK"/>
                                <w14:ligatures w14:val="none"/>
                                <w14:cntxtAlts w14:val="0"/>
                              </w:rPr>
                              <w:t>Të instalojë dhe mirëmbajë impiantin e tokëzimit dhe të rrufepritësit</w:t>
                            </w:r>
                          </w:p>
                          <w:p w14:paraId="5251122C"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lang w:val="da-DK"/>
                                <w14:ligatures w14:val="none"/>
                                <w14:cntxtAlts w14:val="0"/>
                              </w:rPr>
                            </w:pPr>
                            <w:r w:rsidRPr="00DF3A43">
                              <w:rPr>
                                <w:rFonts w:ascii="Times New Roman" w:hAnsi="Times New Roman" w:cs="Times New Roman"/>
                                <w:color w:val="auto"/>
                                <w:kern w:val="0"/>
                                <w:sz w:val="24"/>
                                <w:szCs w:val="24"/>
                                <w:lang w:val="da-DK"/>
                                <w14:ligatures w14:val="none"/>
                                <w14:cntxtAlts w14:val="0"/>
                              </w:rPr>
                              <w:t>Të kryejë kontrollin e mjeteve dhe pajisjeve mbrojtëse</w:t>
                            </w:r>
                          </w:p>
                          <w:p w14:paraId="0B330651" w14:textId="77777777" w:rsidR="00DF3A43" w:rsidRPr="00DF3A43" w:rsidRDefault="00DF3A43" w:rsidP="00DF3A43">
                            <w:pPr>
                              <w:widowControl w:val="0"/>
                              <w:numPr>
                                <w:ilvl w:val="0"/>
                                <w:numId w:val="18"/>
                              </w:numPr>
                              <w:overflowPunct w:val="0"/>
                              <w:autoSpaceDE w:val="0"/>
                              <w:autoSpaceDN w:val="0"/>
                              <w:adjustRightInd w:val="0"/>
                              <w:spacing w:after="0" w:line="240" w:lineRule="auto"/>
                              <w:textAlignment w:val="baseline"/>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bCs/>
                                <w:color w:val="auto"/>
                                <w:kern w:val="0"/>
                                <w:sz w:val="24"/>
                                <w:szCs w:val="24"/>
                                <w14:ligatures w14:val="none"/>
                                <w14:cntxtAlts w14:val="0"/>
                              </w:rPr>
                              <w:t>Të përdorë dhe mirëmbajë veglat, pajisjet dhe materialet e punës</w:t>
                            </w:r>
                          </w:p>
                          <w:p w14:paraId="3F860D38" w14:textId="77777777" w:rsidR="00DF3A43" w:rsidRPr="00DF3A43" w:rsidRDefault="00DF3A43" w:rsidP="00DF3A43">
                            <w:pPr>
                              <w:widowControl w:val="0"/>
                              <w:numPr>
                                <w:ilvl w:val="0"/>
                                <w:numId w:val="18"/>
                              </w:numPr>
                              <w:overflowPunct w:val="0"/>
                              <w:autoSpaceDE w:val="0"/>
                              <w:autoSpaceDN w:val="0"/>
                              <w:adjustRightInd w:val="0"/>
                              <w:spacing w:after="0" w:line="240" w:lineRule="auto"/>
                              <w:textAlignment w:val="baseline"/>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kryejë veprimet kryesore për të dhënë ndihmën e shpejtë</w:t>
                            </w:r>
                          </w:p>
                          <w:p w14:paraId="14B5F53D" w14:textId="77777777" w:rsidR="00DF3A43" w:rsidRPr="00DF3A43" w:rsidRDefault="00DF3A43" w:rsidP="00DF3A43">
                            <w:pPr>
                              <w:widowControl w:val="0"/>
                              <w:numPr>
                                <w:ilvl w:val="0"/>
                                <w:numId w:val="18"/>
                              </w:numPr>
                              <w:overflowPunct w:val="0"/>
                              <w:autoSpaceDE w:val="0"/>
                              <w:autoSpaceDN w:val="0"/>
                              <w:adjustRightInd w:val="0"/>
                              <w:spacing w:after="0" w:line="240" w:lineRule="auto"/>
                              <w:textAlignment w:val="baseline"/>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zbatojë standardet e profesionit gjatë kryerjes së punimeve</w:t>
                            </w:r>
                          </w:p>
                          <w:p w14:paraId="238DDB1C" w14:textId="77777777" w:rsidR="00DF3A43" w:rsidRPr="00DF3A43" w:rsidRDefault="00DF3A43" w:rsidP="00DF3A43">
                            <w:pPr>
                              <w:widowControl w:val="0"/>
                              <w:numPr>
                                <w:ilvl w:val="0"/>
                                <w:numId w:val="18"/>
                              </w:numPr>
                              <w:overflowPunct w:val="0"/>
                              <w:autoSpaceDE w:val="0"/>
                              <w:autoSpaceDN w:val="0"/>
                              <w:adjustRightInd w:val="0"/>
                              <w:spacing w:after="0" w:line="240" w:lineRule="auto"/>
                              <w:textAlignment w:val="baseline"/>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bCs/>
                                <w:color w:val="auto"/>
                                <w:kern w:val="0"/>
                                <w:sz w:val="24"/>
                                <w:szCs w:val="24"/>
                                <w14:ligatures w14:val="none"/>
                                <w14:cntxtAlts w14:val="0"/>
                              </w:rPr>
                              <w:t>Të zbatojë rregullat e sigurisë në punë e të mbrojtjes së mjedisit.</w:t>
                            </w:r>
                          </w:p>
                          <w:p w14:paraId="4EB85162" w14:textId="77777777" w:rsidR="00E37347" w:rsidRPr="005B407A" w:rsidRDefault="00E37347" w:rsidP="00E37347">
                            <w:pPr>
                              <w:spacing w:after="0" w:line="276" w:lineRule="auto"/>
                              <w:jc w:val="both"/>
                              <w:rPr>
                                <w:rFonts w:ascii="Times New Roman" w:hAnsi="Times New Roman" w:cs="Times New Roman"/>
                                <w:sz w:val="24"/>
                                <w:szCs w:val="24"/>
                                <w14:ligatures w14:val="none"/>
                              </w:rPr>
                            </w:pPr>
                          </w:p>
                          <w:p w14:paraId="009BF28F" w14:textId="77777777" w:rsidR="009D0B12" w:rsidRPr="005B407A" w:rsidRDefault="009D0B12" w:rsidP="009D0B12">
                            <w:pPr>
                              <w:spacing w:after="0" w:line="276" w:lineRule="auto"/>
                              <w:jc w:val="both"/>
                              <w:rPr>
                                <w:rFonts w:ascii="Times New Roman" w:hAnsi="Times New Roman" w:cs="Times New Roman"/>
                                <w:b/>
                                <w:bCs/>
                                <w:sz w:val="24"/>
                                <w:szCs w:val="24"/>
                                <w14:ligatures w14:val="none"/>
                              </w:rPr>
                            </w:pPr>
                            <w:r w:rsidRPr="005B407A">
                              <w:rPr>
                                <w:rFonts w:ascii="Times New Roman" w:hAnsi="Times New Roman" w:cs="Times New Roman"/>
                                <w:b/>
                                <w:bCs/>
                                <w:sz w:val="24"/>
                                <w:szCs w:val="24"/>
                                <w14:ligatures w14:val="none"/>
                              </w:rPr>
                              <w:t>Mundësitë e kualifikimit të mëtejshëm dhe të punësimit:</w:t>
                            </w:r>
                          </w:p>
                          <w:p w14:paraId="79B511F1" w14:textId="77777777" w:rsidR="009D0B12" w:rsidRPr="005B407A" w:rsidRDefault="009D0B12" w:rsidP="009D0B12">
                            <w:pPr>
                              <w:spacing w:after="0" w:line="276" w:lineRule="auto"/>
                              <w:jc w:val="both"/>
                              <w:rPr>
                                <w:rFonts w:ascii="Times New Roman" w:hAnsi="Times New Roman" w:cs="Times New Roman"/>
                                <w:b/>
                                <w:bCs/>
                                <w:sz w:val="22"/>
                                <w:szCs w:val="22"/>
                                <w14:ligatures w14:val="none"/>
                              </w:rPr>
                            </w:pPr>
                            <w:r w:rsidRPr="005B407A">
                              <w:rPr>
                                <w:rFonts w:ascii="Times New Roman" w:hAnsi="Times New Roman" w:cs="Times New Roman"/>
                                <w:b/>
                                <w:bCs/>
                                <w:sz w:val="22"/>
                                <w:szCs w:val="22"/>
                                <w14:ligatures w14:val="none"/>
                              </w:rPr>
                              <w:t> </w:t>
                            </w:r>
                          </w:p>
                          <w:p w14:paraId="171987CA"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 xml:space="preserve">Përfundimi me sukses i arsimit profesional nё profilin mësimor “Instalime dhe mirëmbajtje të linjave të TU, TM dhe TL”, niveli III në KSHK, referuar nivelit III të KEK, e pajis individin me Certifikatën Profesionale dhe Suplementin e përkatës të nivelit, të punonjësit të kualifikuar në këtë profil profesional, të cilat njihen në territorin e Republikës së Shqipërisë. </w:t>
                            </w:r>
                          </w:p>
                          <w:p w14:paraId="112A2B42"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7F1BE05A"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 xml:space="preserve">Ky arsimim i jep mundësi individit t’i drejtohet tregut të punës për t’u punësuar, si elektricist në ndërmarrje të ndryshme private/shtetërore të prodhimit, transmetimit, shpërndarjes, montimit, mirëmbajtjes dhe riparimit të linjave të TU, TM dhe TL, si dhe në veprimtari të tjera që ushtrohen në këtë drejtim. Gjithashtu, individi mund të vetëpunësohet në kuadrin e një biznesi individual në fushën e sistemit energjetik. </w:t>
                            </w:r>
                          </w:p>
                          <w:p w14:paraId="6085373D"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380F0728" w14:textId="6B7AC930" w:rsidR="00E878E4"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Me përfundimin e këtij niveli, individi ka mundësi për vazhdimin e arsimimit në niveli IV në KSHK, referuar nivelit IV të KEK (teknik/menaxherial) të arsimit profesional (njëvjeçar) në drejtimin përkatës, për të fituar të drejtën e diplomës së “Maturës Shtetërore Profesionale”, me mundësi për vazhdimin e studimeve pas të mesme dhe universitare.</w:t>
                            </w:r>
                          </w:p>
                          <w:p w14:paraId="756F45D8"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080437ED" w14:textId="77777777" w:rsidR="00C97450" w:rsidRPr="005B407A" w:rsidRDefault="00C97450" w:rsidP="00E878E4">
                            <w:pPr>
                              <w:spacing w:after="0" w:line="276" w:lineRule="auto"/>
                              <w:jc w:val="both"/>
                              <w:rPr>
                                <w:rFonts w:ascii="Times New Roman" w:hAnsi="Times New Roman" w:cs="Times New Roman"/>
                                <w:sz w:val="22"/>
                                <w:szCs w:val="22"/>
                                <w14:ligatures w14:val="none"/>
                              </w:rPr>
                            </w:pPr>
                          </w:p>
                          <w:p w14:paraId="33925C54" w14:textId="77777777" w:rsidR="004D7C4A" w:rsidRPr="005B407A" w:rsidRDefault="004D7C4A" w:rsidP="009C5660">
                            <w:pPr>
                              <w:spacing w:after="200" w:line="240" w:lineRule="auto"/>
                              <w:jc w:val="both"/>
                              <w:rPr>
                                <w:rFonts w:ascii="Times New Roman" w:hAnsi="Times New Roman" w:cs="Times New Roman"/>
                                <w:sz w:val="18"/>
                                <w:szCs w:val="18"/>
                                <w14:ligatures w14:val="none"/>
                              </w:rPr>
                            </w:pPr>
                            <w:r w:rsidRPr="005B407A">
                              <w:rPr>
                                <w:rFonts w:ascii="Times New Roman" w:hAnsi="Times New Roman" w:cs="Times New Roman"/>
                                <w:b/>
                                <w:bCs/>
                                <w:sz w:val="18"/>
                                <w:szCs w:val="18"/>
                                <w14:ligatures w14:val="none"/>
                              </w:rPr>
                              <w:t>Shënim:</w:t>
                            </w:r>
                            <w:r w:rsidRPr="005B407A">
                              <w:rPr>
                                <w:rFonts w:ascii="Times New Roman" w:hAnsi="Times New Roman" w:cs="Times New Roman"/>
                                <w:sz w:val="18"/>
                                <w:szCs w:val="18"/>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14:paraId="10ECD158" w14:textId="77777777" w:rsidR="004D7C4A" w:rsidRPr="005B407A" w:rsidRDefault="004D7C4A" w:rsidP="004D7C4A">
                            <w:pPr>
                              <w:spacing w:after="0" w:line="276" w:lineRule="auto"/>
                              <w:jc w:val="both"/>
                              <w:rPr>
                                <w:rFonts w:ascii="Times New Roman" w:hAnsi="Times New Roman" w:cs="Times New Roman"/>
                                <w:sz w:val="22"/>
                                <w:szCs w:val="22"/>
                                <w14:ligatures w14:val="none"/>
                              </w:rPr>
                            </w:pPr>
                            <w:r w:rsidRPr="005B407A">
                              <w:rPr>
                                <w:rFonts w:ascii="Times New Roman" w:hAnsi="Times New Roman" w:cs="Times New Roman"/>
                                <w:sz w:val="22"/>
                                <w:szCs w:val="22"/>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3D8EF"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" filled="f" stroked="f" insetpen="t">
                <v:textbox>
                  <w:txbxContent>
                    <w:p w14:paraId="285874AA" w14:textId="77777777" w:rsidR="00DF3A43" w:rsidRDefault="00DF3A43" w:rsidP="009D0B12">
                      <w:pPr>
                        <w:spacing w:after="0" w:line="276" w:lineRule="auto"/>
                        <w:jc w:val="center"/>
                        <w:rPr>
                          <w:rFonts w:ascii="Times New Roman" w:hAnsi="Times New Roman" w:cs="Times New Roman"/>
                          <w:b/>
                          <w:bCs/>
                          <w:sz w:val="24"/>
                          <w:szCs w:val="24"/>
                          <w14:ligatures w14:val="none"/>
                        </w:rPr>
                      </w:pPr>
                    </w:p>
                    <w:p w14:paraId="3135D5F9" w14:textId="3F57DA24" w:rsidR="00840588" w:rsidRPr="005B407A" w:rsidRDefault="00840588" w:rsidP="009D0B12">
                      <w:pPr>
                        <w:spacing w:after="0" w:line="276" w:lineRule="auto"/>
                        <w:jc w:val="center"/>
                        <w:rPr>
                          <w:rFonts w:ascii="Times New Roman" w:hAnsi="Times New Roman" w:cs="Times New Roman"/>
                          <w:b/>
                          <w:bCs/>
                          <w:sz w:val="24"/>
                          <w:szCs w:val="24"/>
                          <w14:ligatures w14:val="none"/>
                        </w:rPr>
                      </w:pPr>
                      <w:r w:rsidRPr="005B407A">
                        <w:rPr>
                          <w:rFonts w:ascii="Times New Roman" w:hAnsi="Times New Roman" w:cs="Times New Roman"/>
                          <w:b/>
                          <w:bCs/>
                          <w:sz w:val="24"/>
                          <w:szCs w:val="24"/>
                          <w14:ligatures w14:val="none"/>
                        </w:rPr>
                        <w:t>Suplement i Certifikatës për kualifikimin profesional,</w:t>
                      </w:r>
                    </w:p>
                    <w:p w14:paraId="795E756A" w14:textId="7E474F95" w:rsidR="009D0B12" w:rsidRPr="005B407A" w:rsidRDefault="00E37347" w:rsidP="009D0B12">
                      <w:pPr>
                        <w:spacing w:after="0" w:line="276" w:lineRule="auto"/>
                        <w:jc w:val="cente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INSTALIM DHE MIRËMBAJTJE TË LINJAVE TË TENSIONIT TË ULËT (TU)</w:t>
                      </w:r>
                      <w:r w:rsidR="009D0B12" w:rsidRPr="005B407A">
                        <w:rPr>
                          <w:rFonts w:ascii="Times New Roman" w:hAnsi="Times New Roman" w:cs="Times New Roman"/>
                          <w:b/>
                          <w:bCs/>
                          <w:sz w:val="24"/>
                          <w:szCs w:val="24"/>
                          <w14:ligatures w14:val="none"/>
                        </w:rPr>
                        <w:t>,</w:t>
                      </w:r>
                      <w:r>
                        <w:rPr>
                          <w:rFonts w:ascii="Times New Roman" w:hAnsi="Times New Roman" w:cs="Times New Roman"/>
                          <w:b/>
                          <w:bCs/>
                          <w:sz w:val="24"/>
                          <w:szCs w:val="24"/>
                          <w14:ligatures w14:val="none"/>
                        </w:rPr>
                        <w:t xml:space="preserve"> TË MESËM (TM), DHE TË LARTË (TL)</w:t>
                      </w:r>
                      <w:r w:rsidR="009D0B12" w:rsidRPr="005B407A">
                        <w:rPr>
                          <w:rFonts w:ascii="Times New Roman" w:hAnsi="Times New Roman" w:cs="Times New Roman"/>
                          <w:b/>
                          <w:bCs/>
                          <w:sz w:val="24"/>
                          <w:szCs w:val="24"/>
                          <w14:ligatures w14:val="none"/>
                        </w:rPr>
                        <w:t xml:space="preserve"> </w:t>
                      </w:r>
                      <w:r>
                        <w:rPr>
                          <w:rFonts w:ascii="Times New Roman" w:hAnsi="Times New Roman" w:cs="Times New Roman"/>
                          <w:b/>
                          <w:bCs/>
                          <w:sz w:val="24"/>
                          <w:szCs w:val="24"/>
                          <w14:ligatures w14:val="none"/>
                        </w:rPr>
                        <w:t xml:space="preserve">(dual), </w:t>
                      </w:r>
                      <w:r w:rsidR="0058104B" w:rsidRPr="005B407A">
                        <w:rPr>
                          <w:rFonts w:ascii="Times New Roman" w:hAnsi="Times New Roman" w:cs="Times New Roman"/>
                          <w:b/>
                          <w:bCs/>
                          <w:sz w:val="24"/>
                          <w:szCs w:val="24"/>
                          <w14:ligatures w14:val="none"/>
                        </w:rPr>
                        <w:t xml:space="preserve">Niveli </w:t>
                      </w:r>
                      <w:r>
                        <w:rPr>
                          <w:rFonts w:ascii="Times New Roman" w:hAnsi="Times New Roman" w:cs="Times New Roman"/>
                          <w:b/>
                          <w:bCs/>
                          <w:sz w:val="24"/>
                          <w:szCs w:val="24"/>
                          <w14:ligatures w14:val="none"/>
                        </w:rPr>
                        <w:t>III</w:t>
                      </w:r>
                      <w:r w:rsidR="0058104B" w:rsidRPr="005B407A">
                        <w:rPr>
                          <w:rFonts w:ascii="Times New Roman" w:hAnsi="Times New Roman" w:cs="Times New Roman"/>
                          <w:b/>
                          <w:bCs/>
                          <w:sz w:val="24"/>
                          <w:szCs w:val="24"/>
                          <w14:ligatures w14:val="none"/>
                        </w:rPr>
                        <w:t xml:space="preserve"> në KSHK</w:t>
                      </w:r>
                      <w:r w:rsidR="00840588" w:rsidRPr="005B407A">
                        <w:rPr>
                          <w:rFonts w:ascii="Times New Roman" w:hAnsi="Times New Roman" w:cs="Times New Roman"/>
                          <w:b/>
                          <w:bCs/>
                          <w:sz w:val="24"/>
                          <w:szCs w:val="24"/>
                          <w14:ligatures w14:val="none"/>
                        </w:rPr>
                        <w:t xml:space="preserve">, referuar Nivelit </w:t>
                      </w:r>
                      <w:r>
                        <w:rPr>
                          <w:rFonts w:ascii="Times New Roman" w:hAnsi="Times New Roman" w:cs="Times New Roman"/>
                          <w:b/>
                          <w:bCs/>
                          <w:sz w:val="24"/>
                          <w:szCs w:val="24"/>
                          <w14:ligatures w14:val="none"/>
                        </w:rPr>
                        <w:t>III</w:t>
                      </w:r>
                      <w:r w:rsidR="00840588" w:rsidRPr="005B407A">
                        <w:rPr>
                          <w:rFonts w:ascii="Times New Roman" w:hAnsi="Times New Roman" w:cs="Times New Roman"/>
                          <w:b/>
                          <w:bCs/>
                          <w:sz w:val="24"/>
                          <w:szCs w:val="24"/>
                          <w14:ligatures w14:val="none"/>
                        </w:rPr>
                        <w:t xml:space="preserve"> të KEK</w:t>
                      </w:r>
                    </w:p>
                    <w:p w14:paraId="37CB5A0C" w14:textId="77777777" w:rsidR="009D0B12" w:rsidRPr="005B407A" w:rsidRDefault="009D0B12" w:rsidP="009D0B12">
                      <w:pPr>
                        <w:rPr>
                          <w:rFonts w:ascii="Times New Roman" w:hAnsi="Times New Roman" w:cs="Times New Roman"/>
                          <w:sz w:val="22"/>
                          <w:szCs w:val="22"/>
                          <w14:ligatures w14:val="none"/>
                        </w:rPr>
                      </w:pPr>
                      <w:r w:rsidRPr="005B407A">
                        <w:rPr>
                          <w:rFonts w:ascii="Times New Roman" w:hAnsi="Times New Roman" w:cs="Times New Roman"/>
                          <w:sz w:val="22"/>
                          <w:szCs w:val="22"/>
                          <w14:ligatures w14:val="none"/>
                        </w:rPr>
                        <w:t> </w:t>
                      </w:r>
                    </w:p>
                    <w:p w14:paraId="0F4A3FA0" w14:textId="77777777" w:rsidR="009D0B12" w:rsidRPr="005B407A" w:rsidRDefault="005F5104" w:rsidP="005B407A">
                      <w:pPr>
                        <w:widowControl w:val="0"/>
                        <w:spacing w:line="240" w:lineRule="auto"/>
                        <w:rPr>
                          <w:rFonts w:ascii="Times New Roman" w:hAnsi="Times New Roman" w:cs="Times New Roman"/>
                          <w:b/>
                          <w:bCs/>
                          <w14:ligatures w14:val="none"/>
                        </w:rPr>
                      </w:pPr>
                      <w:r w:rsidRPr="005B407A">
                        <w:rPr>
                          <w:rFonts w:ascii="Times New Roman" w:hAnsi="Times New Roman" w:cs="Times New Roman"/>
                          <w:b/>
                          <w:bCs/>
                          <w14:ligatures w14:val="none"/>
                        </w:rPr>
                        <w:t>Individi</w:t>
                      </w:r>
                      <w:r w:rsidR="009D0B12" w:rsidRPr="005B407A">
                        <w:rPr>
                          <w:rFonts w:ascii="Times New Roman" w:hAnsi="Times New Roman" w:cs="Times New Roman"/>
                          <w:b/>
                          <w:bCs/>
                          <w14:ligatures w14:val="none"/>
                        </w:rPr>
                        <w:t xml:space="preserve"> është i aftë:</w:t>
                      </w:r>
                    </w:p>
                    <w:p w14:paraId="46C3057B" w14:textId="77777777" w:rsidR="00DF3A43" w:rsidRPr="00DF3A43" w:rsidRDefault="00DF3A43" w:rsidP="00DF3A43">
                      <w:pPr>
                        <w:widowControl w:val="0"/>
                        <w:numPr>
                          <w:ilvl w:val="0"/>
                          <w:numId w:val="18"/>
                        </w:numPr>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Tё konceptojё planin pёr hapjen e njё bisnesi tё vogёl nё veprimtaritё profesionale pёrkatёse.</w:t>
                      </w:r>
                    </w:p>
                    <w:p w14:paraId="42B61C85" w14:textId="77777777" w:rsidR="00DF3A43" w:rsidRPr="00DF3A43" w:rsidRDefault="00DF3A43" w:rsidP="00DF3A43">
                      <w:pPr>
                        <w:widowControl w:val="0"/>
                        <w:numPr>
                          <w:ilvl w:val="0"/>
                          <w:numId w:val="18"/>
                        </w:numPr>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Tё kryejё llogaritje tё thjeshta ekonomike qё lidhen me veprimtaritё profesionale pёrkatёse.</w:t>
                      </w:r>
                    </w:p>
                    <w:p w14:paraId="5F70F62D" w14:textId="77777777" w:rsidR="00DF3A43" w:rsidRPr="00DF3A43" w:rsidRDefault="00DF3A43" w:rsidP="00DF3A43">
                      <w:pPr>
                        <w:widowControl w:val="0"/>
                        <w:numPr>
                          <w:ilvl w:val="0"/>
                          <w:numId w:val="18"/>
                        </w:numPr>
                        <w:autoSpaceDE w:val="0"/>
                        <w:autoSpaceDN w:val="0"/>
                        <w:adjustRightInd w:val="0"/>
                        <w:spacing w:after="0" w:line="240" w:lineRule="auto"/>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bëjë organizimin e vogël të punës në punimet e instalimit dhe mirëmbajtjes së linjave të TU dhe TL.</w:t>
                      </w:r>
                    </w:p>
                    <w:p w14:paraId="0BA110B7"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CYR"/>
                          <w:color w:val="auto"/>
                          <w:kern w:val="0"/>
                          <w:sz w:val="24"/>
                          <w:szCs w:val="24"/>
                          <w14:ligatures w14:val="none"/>
                          <w14:cntxtAlts w14:val="0"/>
                        </w:rPr>
                        <w:t>Të interpretojë, plotësojë dhe përgatisë dokumentacionin teknik të profesionit.</w:t>
                      </w:r>
                    </w:p>
                    <w:p w14:paraId="3D0AF354"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 xml:space="preserve">Të zbatoje standartet teknike të shfrytëzimit të impianteve dhe të pajisjeve të rrjetave </w:t>
                      </w:r>
                    </w:p>
                    <w:p w14:paraId="6825B5DB" w14:textId="15387598" w:rsidR="00DF3A43" w:rsidRPr="00DF3A43" w:rsidRDefault="00DF3A43" w:rsidP="00DF3A43">
                      <w:pPr>
                        <w:pStyle w:val="ListParagraph"/>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lang w:val="da-DK"/>
                          <w14:ligatures w14:val="none"/>
                          <w14:cntxtAlts w14:val="0"/>
                        </w:rPr>
                        <w:t>TU dhe TL</w:t>
                      </w:r>
                    </w:p>
                    <w:p w14:paraId="09BE7252"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interpretojë skemat primare të centraleve dhe nënstacioneve elektrike</w:t>
                      </w:r>
                    </w:p>
                    <w:p w14:paraId="6A346C82"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interpretojë skemat sekondare të centraleve dhe nënstacioneve elektrike</w:t>
                      </w:r>
                    </w:p>
                    <w:p w14:paraId="7833A452"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 xml:space="preserve">Të zbatojë rradhën e punës për manovrimet në qarqet primare </w:t>
                      </w:r>
                    </w:p>
                    <w:p w14:paraId="7033C99C"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kryejë kolaudimin e aparateve matëse, mbrojtëse dhe aparateve të tjera elektrike</w:t>
                      </w:r>
                    </w:p>
                    <w:p w14:paraId="0DCA4E33"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lang w:val="da-DK"/>
                          <w14:ligatures w14:val="none"/>
                          <w14:cntxtAlts w14:val="0"/>
                        </w:rPr>
                      </w:pPr>
                      <w:r w:rsidRPr="00DF3A43">
                        <w:rPr>
                          <w:rFonts w:ascii="Times New Roman" w:hAnsi="Times New Roman" w:cs="Times New Roman"/>
                          <w:color w:val="auto"/>
                          <w:kern w:val="0"/>
                          <w:sz w:val="24"/>
                          <w:szCs w:val="24"/>
                          <w:lang w:val="da-DK"/>
                          <w14:ligatures w14:val="none"/>
                          <w14:cntxtAlts w14:val="0"/>
                        </w:rPr>
                        <w:t>Të kryejë instalimin e një koke kablli të tensionit të lartë</w:t>
                      </w:r>
                    </w:p>
                    <w:p w14:paraId="2526BCFE" w14:textId="77777777" w:rsidR="00DF3A43" w:rsidRPr="00DF3A43" w:rsidRDefault="00DF3A43" w:rsidP="00DF3A43">
                      <w:pPr>
                        <w:widowControl w:val="0"/>
                        <w:numPr>
                          <w:ilvl w:val="0"/>
                          <w:numId w:val="18"/>
                        </w:numPr>
                        <w:autoSpaceDE w:val="0"/>
                        <w:autoSpaceDN w:val="0"/>
                        <w:adjustRightInd w:val="0"/>
                        <w:spacing w:after="0" w:line="240" w:lineRule="auto"/>
                        <w:rPr>
                          <w:rFonts w:ascii="Times New Roman" w:hAnsi="Times New Roman" w:cs="Times New Roman"/>
                          <w:color w:val="auto"/>
                          <w:kern w:val="0"/>
                          <w:sz w:val="24"/>
                          <w:szCs w:val="24"/>
                          <w:lang w:val="da-DK"/>
                          <w14:ligatures w14:val="none"/>
                          <w14:cntxtAlts w14:val="0"/>
                        </w:rPr>
                      </w:pPr>
                      <w:r w:rsidRPr="00DF3A43">
                        <w:rPr>
                          <w:rFonts w:ascii="Times New Roman" w:hAnsi="Times New Roman" w:cs="Times New Roman"/>
                          <w:color w:val="auto"/>
                          <w:kern w:val="0"/>
                          <w:sz w:val="24"/>
                          <w:szCs w:val="24"/>
                          <w:lang w:val="da-DK"/>
                          <w14:ligatures w14:val="none"/>
                          <w14:cntxtAlts w14:val="0"/>
                        </w:rPr>
                        <w:t>Të kryejë instalimin dhe mirëmbajtjen e elementeve të veçanta të pajisjeve të një impianti shpërndarës  TU dhe TL</w:t>
                      </w:r>
                    </w:p>
                    <w:p w14:paraId="5A2D142B" w14:textId="77777777" w:rsidR="00DF3A43" w:rsidRPr="00DF3A43" w:rsidRDefault="00DF3A43" w:rsidP="00DF3A43">
                      <w:pPr>
                        <w:widowControl w:val="0"/>
                        <w:numPr>
                          <w:ilvl w:val="0"/>
                          <w:numId w:val="18"/>
                        </w:numPr>
                        <w:autoSpaceDE w:val="0"/>
                        <w:autoSpaceDN w:val="0"/>
                        <w:adjustRightInd w:val="0"/>
                        <w:spacing w:after="0" w:line="240" w:lineRule="auto"/>
                        <w:rPr>
                          <w:rFonts w:ascii="Times New Roman" w:hAnsi="Times New Roman" w:cs="Times New Roman"/>
                          <w:color w:val="auto"/>
                          <w:kern w:val="0"/>
                          <w:sz w:val="24"/>
                          <w:szCs w:val="24"/>
                          <w:lang w:val="da-DK"/>
                          <w14:ligatures w14:val="none"/>
                          <w14:cntxtAlts w14:val="0"/>
                        </w:rPr>
                      </w:pPr>
                      <w:r w:rsidRPr="00DF3A43">
                        <w:rPr>
                          <w:rFonts w:ascii="Times New Roman" w:hAnsi="Times New Roman" w:cs="Times New Roman"/>
                          <w:color w:val="auto"/>
                          <w:kern w:val="0"/>
                          <w:sz w:val="24"/>
                          <w:szCs w:val="24"/>
                          <w:lang w:val="da-DK"/>
                          <w14:ligatures w14:val="none"/>
                          <w14:cntxtAlts w14:val="0"/>
                        </w:rPr>
                        <w:t>Të kryejë mirëmbajtjen e pajisjeve të centraleve dhe e nënstacioneve elektrike</w:t>
                      </w:r>
                    </w:p>
                    <w:p w14:paraId="0E6BA2CC"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lang w:val="da-DK"/>
                          <w14:ligatures w14:val="none"/>
                          <w14:cntxtAlts w14:val="0"/>
                        </w:rPr>
                      </w:pPr>
                      <w:r w:rsidRPr="00DF3A43">
                        <w:rPr>
                          <w:rFonts w:ascii="Times New Roman" w:hAnsi="Times New Roman" w:cs="Times New Roman"/>
                          <w:color w:val="auto"/>
                          <w:kern w:val="0"/>
                          <w:sz w:val="24"/>
                          <w:szCs w:val="24"/>
                          <w:lang w:val="da-DK"/>
                          <w14:ligatures w14:val="none"/>
                          <w14:cntxtAlts w14:val="0"/>
                        </w:rPr>
                        <w:t>Të instalojë dhe mirëmbajë impiantin e tokëzimit dhe të rrufepritësit</w:t>
                      </w:r>
                    </w:p>
                    <w:p w14:paraId="5251122C" w14:textId="77777777" w:rsidR="00DF3A43" w:rsidRPr="00DF3A43" w:rsidRDefault="00DF3A43" w:rsidP="00DF3A43">
                      <w:pPr>
                        <w:widowControl w:val="0"/>
                        <w:numPr>
                          <w:ilvl w:val="0"/>
                          <w:numId w:val="18"/>
                        </w:numPr>
                        <w:autoSpaceDE w:val="0"/>
                        <w:autoSpaceDN w:val="0"/>
                        <w:adjustRightInd w:val="0"/>
                        <w:spacing w:after="0" w:line="240" w:lineRule="auto"/>
                        <w:jc w:val="both"/>
                        <w:rPr>
                          <w:rFonts w:ascii="Times New Roman" w:hAnsi="Times New Roman" w:cs="Times New Roman"/>
                          <w:color w:val="auto"/>
                          <w:kern w:val="0"/>
                          <w:sz w:val="24"/>
                          <w:szCs w:val="24"/>
                          <w:lang w:val="da-DK"/>
                          <w14:ligatures w14:val="none"/>
                          <w14:cntxtAlts w14:val="0"/>
                        </w:rPr>
                      </w:pPr>
                      <w:r w:rsidRPr="00DF3A43">
                        <w:rPr>
                          <w:rFonts w:ascii="Times New Roman" w:hAnsi="Times New Roman" w:cs="Times New Roman"/>
                          <w:color w:val="auto"/>
                          <w:kern w:val="0"/>
                          <w:sz w:val="24"/>
                          <w:szCs w:val="24"/>
                          <w:lang w:val="da-DK"/>
                          <w14:ligatures w14:val="none"/>
                          <w14:cntxtAlts w14:val="0"/>
                        </w:rPr>
                        <w:t>Të kryejë kontrollin e mjeteve dhe pajisjeve mbrojtëse</w:t>
                      </w:r>
                    </w:p>
                    <w:p w14:paraId="0B330651" w14:textId="77777777" w:rsidR="00DF3A43" w:rsidRPr="00DF3A43" w:rsidRDefault="00DF3A43" w:rsidP="00DF3A43">
                      <w:pPr>
                        <w:widowControl w:val="0"/>
                        <w:numPr>
                          <w:ilvl w:val="0"/>
                          <w:numId w:val="18"/>
                        </w:numPr>
                        <w:overflowPunct w:val="0"/>
                        <w:autoSpaceDE w:val="0"/>
                        <w:autoSpaceDN w:val="0"/>
                        <w:adjustRightInd w:val="0"/>
                        <w:spacing w:after="0" w:line="240" w:lineRule="auto"/>
                        <w:textAlignment w:val="baseline"/>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bCs/>
                          <w:color w:val="auto"/>
                          <w:kern w:val="0"/>
                          <w:sz w:val="24"/>
                          <w:szCs w:val="24"/>
                          <w14:ligatures w14:val="none"/>
                          <w14:cntxtAlts w14:val="0"/>
                        </w:rPr>
                        <w:t>Të përdorë dhe mirëmbajë veglat, pajisjet dhe materialet e punës</w:t>
                      </w:r>
                    </w:p>
                    <w:p w14:paraId="3F860D38" w14:textId="77777777" w:rsidR="00DF3A43" w:rsidRPr="00DF3A43" w:rsidRDefault="00DF3A43" w:rsidP="00DF3A43">
                      <w:pPr>
                        <w:widowControl w:val="0"/>
                        <w:numPr>
                          <w:ilvl w:val="0"/>
                          <w:numId w:val="18"/>
                        </w:numPr>
                        <w:overflowPunct w:val="0"/>
                        <w:autoSpaceDE w:val="0"/>
                        <w:autoSpaceDN w:val="0"/>
                        <w:adjustRightInd w:val="0"/>
                        <w:spacing w:after="0" w:line="240" w:lineRule="auto"/>
                        <w:textAlignment w:val="baseline"/>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kryejë veprimet kryesore për të dhënë ndihmën e shpejtë</w:t>
                      </w:r>
                    </w:p>
                    <w:p w14:paraId="14B5F53D" w14:textId="77777777" w:rsidR="00DF3A43" w:rsidRPr="00DF3A43" w:rsidRDefault="00DF3A43" w:rsidP="00DF3A43">
                      <w:pPr>
                        <w:widowControl w:val="0"/>
                        <w:numPr>
                          <w:ilvl w:val="0"/>
                          <w:numId w:val="18"/>
                        </w:numPr>
                        <w:overflowPunct w:val="0"/>
                        <w:autoSpaceDE w:val="0"/>
                        <w:autoSpaceDN w:val="0"/>
                        <w:adjustRightInd w:val="0"/>
                        <w:spacing w:after="0" w:line="240" w:lineRule="auto"/>
                        <w:textAlignment w:val="baseline"/>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color w:val="auto"/>
                          <w:kern w:val="0"/>
                          <w:sz w:val="24"/>
                          <w:szCs w:val="24"/>
                          <w14:ligatures w14:val="none"/>
                          <w14:cntxtAlts w14:val="0"/>
                        </w:rPr>
                        <w:t>Të zbatojë standardet e profesionit gjatë kryerjes së punimeve</w:t>
                      </w:r>
                    </w:p>
                    <w:p w14:paraId="238DDB1C" w14:textId="77777777" w:rsidR="00DF3A43" w:rsidRPr="00DF3A43" w:rsidRDefault="00DF3A43" w:rsidP="00DF3A43">
                      <w:pPr>
                        <w:widowControl w:val="0"/>
                        <w:numPr>
                          <w:ilvl w:val="0"/>
                          <w:numId w:val="18"/>
                        </w:numPr>
                        <w:overflowPunct w:val="0"/>
                        <w:autoSpaceDE w:val="0"/>
                        <w:autoSpaceDN w:val="0"/>
                        <w:adjustRightInd w:val="0"/>
                        <w:spacing w:after="0" w:line="240" w:lineRule="auto"/>
                        <w:textAlignment w:val="baseline"/>
                        <w:rPr>
                          <w:rFonts w:ascii="Times New Roman" w:hAnsi="Times New Roman" w:cs="Times New Roman"/>
                          <w:color w:val="auto"/>
                          <w:kern w:val="0"/>
                          <w:sz w:val="24"/>
                          <w:szCs w:val="24"/>
                          <w14:ligatures w14:val="none"/>
                          <w14:cntxtAlts w14:val="0"/>
                        </w:rPr>
                      </w:pPr>
                      <w:r w:rsidRPr="00DF3A43">
                        <w:rPr>
                          <w:rFonts w:ascii="Times New Roman" w:hAnsi="Times New Roman" w:cs="Times New Roman"/>
                          <w:bCs/>
                          <w:color w:val="auto"/>
                          <w:kern w:val="0"/>
                          <w:sz w:val="24"/>
                          <w:szCs w:val="24"/>
                          <w14:ligatures w14:val="none"/>
                          <w14:cntxtAlts w14:val="0"/>
                        </w:rPr>
                        <w:t>Të zbatojë rregullat e sigurisë në punë e të mbrojtjes së mjedisit.</w:t>
                      </w:r>
                    </w:p>
                    <w:p w14:paraId="4EB85162" w14:textId="77777777" w:rsidR="00E37347" w:rsidRPr="005B407A" w:rsidRDefault="00E37347" w:rsidP="00E37347">
                      <w:pPr>
                        <w:spacing w:after="0" w:line="276" w:lineRule="auto"/>
                        <w:jc w:val="both"/>
                        <w:rPr>
                          <w:rFonts w:ascii="Times New Roman" w:hAnsi="Times New Roman" w:cs="Times New Roman"/>
                          <w:sz w:val="24"/>
                          <w:szCs w:val="24"/>
                          <w14:ligatures w14:val="none"/>
                        </w:rPr>
                      </w:pPr>
                    </w:p>
                    <w:p w14:paraId="009BF28F" w14:textId="77777777" w:rsidR="009D0B12" w:rsidRPr="005B407A" w:rsidRDefault="009D0B12" w:rsidP="009D0B12">
                      <w:pPr>
                        <w:spacing w:after="0" w:line="276" w:lineRule="auto"/>
                        <w:jc w:val="both"/>
                        <w:rPr>
                          <w:rFonts w:ascii="Times New Roman" w:hAnsi="Times New Roman" w:cs="Times New Roman"/>
                          <w:b/>
                          <w:bCs/>
                          <w:sz w:val="24"/>
                          <w:szCs w:val="24"/>
                          <w14:ligatures w14:val="none"/>
                        </w:rPr>
                      </w:pPr>
                      <w:r w:rsidRPr="005B407A">
                        <w:rPr>
                          <w:rFonts w:ascii="Times New Roman" w:hAnsi="Times New Roman" w:cs="Times New Roman"/>
                          <w:b/>
                          <w:bCs/>
                          <w:sz w:val="24"/>
                          <w:szCs w:val="24"/>
                          <w14:ligatures w14:val="none"/>
                        </w:rPr>
                        <w:t>Mundësitë e kualifikimit të mëtejshëm dhe të punësimit:</w:t>
                      </w:r>
                    </w:p>
                    <w:p w14:paraId="79B511F1" w14:textId="77777777" w:rsidR="009D0B12" w:rsidRPr="005B407A" w:rsidRDefault="009D0B12" w:rsidP="009D0B12">
                      <w:pPr>
                        <w:spacing w:after="0" w:line="276" w:lineRule="auto"/>
                        <w:jc w:val="both"/>
                        <w:rPr>
                          <w:rFonts w:ascii="Times New Roman" w:hAnsi="Times New Roman" w:cs="Times New Roman"/>
                          <w:b/>
                          <w:bCs/>
                          <w:sz w:val="22"/>
                          <w:szCs w:val="22"/>
                          <w14:ligatures w14:val="none"/>
                        </w:rPr>
                      </w:pPr>
                      <w:r w:rsidRPr="005B407A">
                        <w:rPr>
                          <w:rFonts w:ascii="Times New Roman" w:hAnsi="Times New Roman" w:cs="Times New Roman"/>
                          <w:b/>
                          <w:bCs/>
                          <w:sz w:val="22"/>
                          <w:szCs w:val="22"/>
                          <w14:ligatures w14:val="none"/>
                        </w:rPr>
                        <w:t> </w:t>
                      </w:r>
                    </w:p>
                    <w:p w14:paraId="171987CA"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 xml:space="preserve">Përfundimi me sukses i arsimit profesional nё profilin mësimor “Instalime dhe mirëmbajtje të linjave të TU, TM dhe TL”, niveli III në KSHK, referuar nivelit III të KEK, e pajis individin me Certifikatën Profesionale dhe Suplementin e përkatës të nivelit, të punonjësit të kualifikuar në këtë profil profesional, të cilat njihen në territorin e Republikës së Shqipërisë. </w:t>
                      </w:r>
                    </w:p>
                    <w:p w14:paraId="112A2B42"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7F1BE05A"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 xml:space="preserve">Ky arsimim i jep mundësi individit t’i drejtohet tregut të punës për t’u punësuar, si elektricist në ndërmarrje të ndryshme private/shtetërore të prodhimit, transmetimit, shpërndarjes, montimit, mirëmbajtjes dhe riparimit të linjave të TU, TM dhe TL, si dhe në veprimtari të tjera që ushtrohen në këtë drejtim. Gjithashtu, individi mund të vetëpunësohet në kuadrin e një biznesi individual në fushën e sistemit energjetik. </w:t>
                      </w:r>
                    </w:p>
                    <w:p w14:paraId="6085373D"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380F0728" w14:textId="6B7AC930" w:rsidR="00E878E4" w:rsidRDefault="00C97450" w:rsidP="00E878E4">
                      <w:pPr>
                        <w:spacing w:after="0" w:line="276" w:lineRule="auto"/>
                        <w:jc w:val="both"/>
                        <w:rPr>
                          <w:rFonts w:ascii="Times New Roman" w:hAnsi="Times New Roman" w:cs="Times New Roman"/>
                          <w:color w:val="1D1B11"/>
                          <w:sz w:val="22"/>
                          <w:szCs w:val="22"/>
                          <w14:ligatures w14:val="none"/>
                        </w:rPr>
                      </w:pPr>
                      <w:r w:rsidRPr="00C97450">
                        <w:rPr>
                          <w:rFonts w:ascii="Times New Roman" w:hAnsi="Times New Roman" w:cs="Times New Roman"/>
                          <w:color w:val="1D1B11"/>
                          <w:sz w:val="22"/>
                          <w:szCs w:val="22"/>
                          <w14:ligatures w14:val="none"/>
                        </w:rPr>
                        <w:t>Me përfundimin e këtij niveli, individi ka mundësi për vazhdimin e arsimimit në niveli IV në KSHK, referuar nivelit IV të KEK (teknik/menaxherial) të arsimit profesional (njëvjeçar) në drejtimin përkatës, për të fituar të drejtën e diplomës së “Maturës Shtetërore Profesionale”, me mundësi për vazhdimin e studimeve pas të mesme dhe universitare.</w:t>
                      </w:r>
                    </w:p>
                    <w:p w14:paraId="756F45D8" w14:textId="77777777" w:rsidR="00C97450" w:rsidRDefault="00C97450" w:rsidP="00E878E4">
                      <w:pPr>
                        <w:spacing w:after="0" w:line="276" w:lineRule="auto"/>
                        <w:jc w:val="both"/>
                        <w:rPr>
                          <w:rFonts w:ascii="Times New Roman" w:hAnsi="Times New Roman" w:cs="Times New Roman"/>
                          <w:color w:val="1D1B11"/>
                          <w:sz w:val="22"/>
                          <w:szCs w:val="22"/>
                          <w14:ligatures w14:val="none"/>
                        </w:rPr>
                      </w:pPr>
                    </w:p>
                    <w:p w14:paraId="080437ED" w14:textId="77777777" w:rsidR="00C97450" w:rsidRPr="005B407A" w:rsidRDefault="00C97450" w:rsidP="00E878E4">
                      <w:pPr>
                        <w:spacing w:after="0" w:line="276" w:lineRule="auto"/>
                        <w:jc w:val="both"/>
                        <w:rPr>
                          <w:rFonts w:ascii="Times New Roman" w:hAnsi="Times New Roman" w:cs="Times New Roman"/>
                          <w:sz w:val="22"/>
                          <w:szCs w:val="22"/>
                          <w14:ligatures w14:val="none"/>
                        </w:rPr>
                      </w:pPr>
                    </w:p>
                    <w:p w14:paraId="33925C54" w14:textId="77777777" w:rsidR="004D7C4A" w:rsidRPr="005B407A" w:rsidRDefault="004D7C4A" w:rsidP="009C5660">
                      <w:pPr>
                        <w:spacing w:after="200" w:line="240" w:lineRule="auto"/>
                        <w:jc w:val="both"/>
                        <w:rPr>
                          <w:rFonts w:ascii="Times New Roman" w:hAnsi="Times New Roman" w:cs="Times New Roman"/>
                          <w:sz w:val="18"/>
                          <w:szCs w:val="18"/>
                          <w14:ligatures w14:val="none"/>
                        </w:rPr>
                      </w:pPr>
                      <w:r w:rsidRPr="005B407A">
                        <w:rPr>
                          <w:rFonts w:ascii="Times New Roman" w:hAnsi="Times New Roman" w:cs="Times New Roman"/>
                          <w:b/>
                          <w:bCs/>
                          <w:sz w:val="18"/>
                          <w:szCs w:val="18"/>
                          <w14:ligatures w14:val="none"/>
                        </w:rPr>
                        <w:t>Shënim:</w:t>
                      </w:r>
                      <w:r w:rsidRPr="005B407A">
                        <w:rPr>
                          <w:rFonts w:ascii="Times New Roman" w:hAnsi="Times New Roman" w:cs="Times New Roman"/>
                          <w:sz w:val="18"/>
                          <w:szCs w:val="18"/>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14:paraId="10ECD158" w14:textId="77777777" w:rsidR="004D7C4A" w:rsidRPr="005B407A" w:rsidRDefault="004D7C4A" w:rsidP="004D7C4A">
                      <w:pPr>
                        <w:spacing w:after="0" w:line="276" w:lineRule="auto"/>
                        <w:jc w:val="both"/>
                        <w:rPr>
                          <w:rFonts w:ascii="Times New Roman" w:hAnsi="Times New Roman" w:cs="Times New Roman"/>
                          <w:sz w:val="22"/>
                          <w:szCs w:val="22"/>
                          <w14:ligatures w14:val="none"/>
                        </w:rPr>
                      </w:pPr>
                      <w:r w:rsidRPr="005B407A">
                        <w:rPr>
                          <w:rFonts w:ascii="Times New Roman" w:hAnsi="Times New Roman" w:cs="Times New Roman"/>
                          <w:sz w:val="22"/>
                          <w:szCs w:val="22"/>
                          <w14:ligatures w14:val="none"/>
                        </w:rPr>
                        <w:t> </w:t>
                      </w: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6091"/>
    <w:multiLevelType w:val="hybridMultilevel"/>
    <w:tmpl w:val="F0CC5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B4E48"/>
    <w:multiLevelType w:val="hybridMultilevel"/>
    <w:tmpl w:val="C80CFC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65741"/>
    <w:multiLevelType w:val="hybridMultilevel"/>
    <w:tmpl w:val="3AE23E3E"/>
    <w:lvl w:ilvl="0" w:tplc="571A0474">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152F6"/>
    <w:multiLevelType w:val="hybridMultilevel"/>
    <w:tmpl w:val="B4022A9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4252F2"/>
    <w:multiLevelType w:val="hybridMultilevel"/>
    <w:tmpl w:val="A5B6E4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74515"/>
    <w:multiLevelType w:val="hybridMultilevel"/>
    <w:tmpl w:val="F48AF378"/>
    <w:lvl w:ilvl="0" w:tplc="805CC26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62F3A"/>
    <w:multiLevelType w:val="hybridMultilevel"/>
    <w:tmpl w:val="0A407FB0"/>
    <w:lvl w:ilvl="0" w:tplc="41C460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985709"/>
    <w:multiLevelType w:val="hybridMultilevel"/>
    <w:tmpl w:val="AC8E4EFE"/>
    <w:lvl w:ilvl="0" w:tplc="FB300B1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F5E73"/>
    <w:multiLevelType w:val="hybridMultilevel"/>
    <w:tmpl w:val="2A1A920C"/>
    <w:lvl w:ilvl="0" w:tplc="A12A7912">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9327F"/>
    <w:multiLevelType w:val="hybridMultilevel"/>
    <w:tmpl w:val="D9145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42C2E"/>
    <w:multiLevelType w:val="hybridMultilevel"/>
    <w:tmpl w:val="50C04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412CE"/>
    <w:multiLevelType w:val="hybridMultilevel"/>
    <w:tmpl w:val="569E5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917C3"/>
    <w:multiLevelType w:val="hybridMultilevel"/>
    <w:tmpl w:val="9872F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B0AD9"/>
    <w:multiLevelType w:val="hybridMultilevel"/>
    <w:tmpl w:val="52C267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FAB484E"/>
    <w:multiLevelType w:val="hybridMultilevel"/>
    <w:tmpl w:val="3AF88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42DE2"/>
    <w:multiLevelType w:val="hybridMultilevel"/>
    <w:tmpl w:val="8D381AF2"/>
    <w:lvl w:ilvl="0" w:tplc="CA84A258">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303644">
    <w:abstractNumId w:val="1"/>
  </w:num>
  <w:num w:numId="2" w16cid:durableId="1922444111">
    <w:abstractNumId w:val="3"/>
  </w:num>
  <w:num w:numId="3" w16cid:durableId="930895046">
    <w:abstractNumId w:val="13"/>
  </w:num>
  <w:num w:numId="4" w16cid:durableId="1513714477">
    <w:abstractNumId w:val="17"/>
  </w:num>
  <w:num w:numId="5" w16cid:durableId="1383407910">
    <w:abstractNumId w:val="0"/>
  </w:num>
  <w:num w:numId="6" w16cid:durableId="1749420050">
    <w:abstractNumId w:val="10"/>
  </w:num>
  <w:num w:numId="7" w16cid:durableId="1368289324">
    <w:abstractNumId w:val="2"/>
  </w:num>
  <w:num w:numId="8" w16cid:durableId="959215918">
    <w:abstractNumId w:val="4"/>
  </w:num>
  <w:num w:numId="9" w16cid:durableId="1532719026">
    <w:abstractNumId w:val="12"/>
  </w:num>
  <w:num w:numId="10" w16cid:durableId="1930308986">
    <w:abstractNumId w:val="9"/>
  </w:num>
  <w:num w:numId="11" w16cid:durableId="1676833784">
    <w:abstractNumId w:val="8"/>
  </w:num>
  <w:num w:numId="12" w16cid:durableId="819230266">
    <w:abstractNumId w:val="7"/>
  </w:num>
  <w:num w:numId="13" w16cid:durableId="128135658">
    <w:abstractNumId w:val="11"/>
  </w:num>
  <w:num w:numId="14" w16cid:durableId="1618444038">
    <w:abstractNumId w:val="14"/>
  </w:num>
  <w:num w:numId="15" w16cid:durableId="1587761154">
    <w:abstractNumId w:val="15"/>
  </w:num>
  <w:num w:numId="16" w16cid:durableId="8454759">
    <w:abstractNumId w:val="5"/>
  </w:num>
  <w:num w:numId="17" w16cid:durableId="1117411744">
    <w:abstractNumId w:val="6"/>
  </w:num>
  <w:num w:numId="18" w16cid:durableId="148911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89"/>
    <w:rsid w:val="000452B3"/>
    <w:rsid w:val="000615CB"/>
    <w:rsid w:val="00064EB6"/>
    <w:rsid w:val="001342FA"/>
    <w:rsid w:val="002A7A89"/>
    <w:rsid w:val="002B0FB7"/>
    <w:rsid w:val="003746A8"/>
    <w:rsid w:val="004D7C4A"/>
    <w:rsid w:val="0058104B"/>
    <w:rsid w:val="005B407A"/>
    <w:rsid w:val="005F5104"/>
    <w:rsid w:val="006A5E61"/>
    <w:rsid w:val="00726400"/>
    <w:rsid w:val="00840588"/>
    <w:rsid w:val="008C7F6E"/>
    <w:rsid w:val="0095025E"/>
    <w:rsid w:val="009B1656"/>
    <w:rsid w:val="009C5660"/>
    <w:rsid w:val="009C6380"/>
    <w:rsid w:val="009D0B12"/>
    <w:rsid w:val="00A23B19"/>
    <w:rsid w:val="00B60025"/>
    <w:rsid w:val="00C30625"/>
    <w:rsid w:val="00C8650C"/>
    <w:rsid w:val="00C97450"/>
    <w:rsid w:val="00CB1EC1"/>
    <w:rsid w:val="00CB4C93"/>
    <w:rsid w:val="00D0375E"/>
    <w:rsid w:val="00D535A3"/>
    <w:rsid w:val="00D56595"/>
    <w:rsid w:val="00DC0868"/>
    <w:rsid w:val="00DD219B"/>
    <w:rsid w:val="00DF3A43"/>
    <w:rsid w:val="00E37347"/>
    <w:rsid w:val="00E878E4"/>
    <w:rsid w:val="00ED0C2A"/>
    <w:rsid w:val="00F01FEC"/>
    <w:rsid w:val="00F8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26C0"/>
  <w15:docId w15:val="{2FC616DF-EBC0-494D-996A-BDECBDB9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lang w:val="sq-AL"/>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3425">
      <w:bodyDiv w:val="1"/>
      <w:marLeft w:val="0"/>
      <w:marRight w:val="0"/>
      <w:marTop w:val="0"/>
      <w:marBottom w:val="0"/>
      <w:divBdr>
        <w:top w:val="none" w:sz="0" w:space="0" w:color="auto"/>
        <w:left w:val="none" w:sz="0" w:space="0" w:color="auto"/>
        <w:bottom w:val="none" w:sz="0" w:space="0" w:color="auto"/>
        <w:right w:val="none" w:sz="0" w:space="0" w:color="auto"/>
      </w:divBdr>
    </w:div>
    <w:div w:id="1139542228">
      <w:bodyDiv w:val="1"/>
      <w:marLeft w:val="0"/>
      <w:marRight w:val="0"/>
      <w:marTop w:val="0"/>
      <w:marBottom w:val="0"/>
      <w:divBdr>
        <w:top w:val="none" w:sz="0" w:space="0" w:color="auto"/>
        <w:left w:val="none" w:sz="0" w:space="0" w:color="auto"/>
        <w:bottom w:val="none" w:sz="0" w:space="0" w:color="auto"/>
        <w:right w:val="none" w:sz="0" w:space="0" w:color="auto"/>
      </w:divBdr>
    </w:div>
    <w:div w:id="1782261188">
      <w:bodyDiv w:val="1"/>
      <w:marLeft w:val="0"/>
      <w:marRight w:val="0"/>
      <w:marTop w:val="0"/>
      <w:marBottom w:val="0"/>
      <w:divBdr>
        <w:top w:val="none" w:sz="0" w:space="0" w:color="auto"/>
        <w:left w:val="none" w:sz="0" w:space="0" w:color="auto"/>
        <w:bottom w:val="none" w:sz="0" w:space="0" w:color="auto"/>
        <w:right w:val="none" w:sz="0" w:space="0" w:color="auto"/>
      </w:divBdr>
    </w:div>
    <w:div w:id="18593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0</Words>
  <Characters>1</Characters>
  <Application>Microsoft Office Word</Application>
  <DocSecurity>0</DocSecurity>
  <Lines>1</Lines>
  <Paragraphs>1</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Majlinda Lleshi</cp:lastModifiedBy>
  <cp:revision>4</cp:revision>
  <cp:lastPrinted>2019-07-02T14:24:00Z</cp:lastPrinted>
  <dcterms:created xsi:type="dcterms:W3CDTF">2025-06-16T11:48:00Z</dcterms:created>
  <dcterms:modified xsi:type="dcterms:W3CDTF">2025-06-23T10:38:00Z</dcterms:modified>
</cp:coreProperties>
</file>