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14740" w14:textId="77777777" w:rsidR="00D85023" w:rsidRDefault="00BA53F3" w:rsidP="00D85023">
      <w:pPr>
        <w:pStyle w:val="BodyText"/>
        <w:spacing w:before="74"/>
        <w:ind w:left="3745" w:right="3277"/>
        <w:jc w:val="center"/>
        <w:rPr>
          <w:spacing w:val="-57"/>
        </w:rPr>
      </w:pPr>
      <w:r>
        <w:t>Regjistri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kërkesave</w:t>
      </w:r>
      <w:r>
        <w:rPr>
          <w:spacing w:val="-5"/>
        </w:rPr>
        <w:t xml:space="preserve"> </w:t>
      </w:r>
      <w:r>
        <w:t>dhe</w:t>
      </w:r>
      <w:r>
        <w:rPr>
          <w:spacing w:val="-5"/>
        </w:rPr>
        <w:t xml:space="preserve"> </w:t>
      </w:r>
      <w:r>
        <w:t>përgjigjeve</w:t>
      </w:r>
    </w:p>
    <w:p w14:paraId="3D015266" w14:textId="010871A1" w:rsidR="00CE48AA" w:rsidRDefault="003157EA" w:rsidP="00D85023">
      <w:pPr>
        <w:pStyle w:val="BodyText"/>
        <w:spacing w:before="74"/>
        <w:ind w:left="3745" w:right="3277"/>
        <w:jc w:val="center"/>
      </w:pPr>
      <w:r>
        <w:t>Shkurt</w:t>
      </w:r>
      <w:r w:rsidR="00BA53F3">
        <w:rPr>
          <w:spacing w:val="-7"/>
        </w:rPr>
        <w:t xml:space="preserve"> </w:t>
      </w:r>
      <w:r w:rsidR="00822E01">
        <w:t>202</w:t>
      </w:r>
      <w:r w:rsidR="00D85023">
        <w:t>6</w:t>
      </w:r>
    </w:p>
    <w:p w14:paraId="76C2D61D" w14:textId="77777777" w:rsidR="00CE48AA" w:rsidRDefault="00CE48AA">
      <w:pPr>
        <w:pStyle w:val="BodyText"/>
        <w:spacing w:after="1"/>
        <w:ind w:firstLine="0"/>
        <w:rPr>
          <w:sz w:val="26"/>
        </w:rPr>
      </w:pPr>
    </w:p>
    <w:tbl>
      <w:tblPr>
        <w:tblW w:w="11463" w:type="dxa"/>
        <w:jc w:val="center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2"/>
        <w:gridCol w:w="1170"/>
        <w:gridCol w:w="2520"/>
        <w:gridCol w:w="1260"/>
        <w:gridCol w:w="3060"/>
        <w:gridCol w:w="1620"/>
        <w:gridCol w:w="794"/>
        <w:gridCol w:w="27"/>
      </w:tblGrid>
      <w:tr w:rsidR="00514BD1" w14:paraId="680672D4" w14:textId="77777777" w:rsidTr="00CB1580">
        <w:trPr>
          <w:trHeight w:val="875"/>
          <w:jc w:val="center"/>
        </w:trPr>
        <w:tc>
          <w:tcPr>
            <w:tcW w:w="1012" w:type="dxa"/>
            <w:shd w:val="clear" w:color="auto" w:fill="8DB3E0"/>
          </w:tcPr>
          <w:p w14:paraId="2B9D062E" w14:textId="77777777" w:rsidR="003B7D63" w:rsidRDefault="003B7D63">
            <w:pPr>
              <w:pStyle w:val="TableParagraph"/>
              <w:spacing w:before="14"/>
              <w:ind w:left="113" w:right="104"/>
              <w:jc w:val="center"/>
              <w:rPr>
                <w:b/>
                <w:sz w:val="24"/>
              </w:rPr>
            </w:pPr>
          </w:p>
          <w:p w14:paraId="4202DF10" w14:textId="77777777" w:rsidR="00CE48AA" w:rsidRDefault="00BA53F3">
            <w:pPr>
              <w:pStyle w:val="TableParagraph"/>
              <w:spacing w:before="14"/>
              <w:ind w:left="113" w:right="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Nr.</w:t>
            </w:r>
          </w:p>
          <w:p w14:paraId="0334462D" w14:textId="77777777" w:rsidR="00CE48AA" w:rsidRDefault="00BA53F3">
            <w:pPr>
              <w:pStyle w:val="TableParagraph"/>
              <w:ind w:left="116" w:right="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Rendor</w:t>
            </w:r>
          </w:p>
        </w:tc>
        <w:tc>
          <w:tcPr>
            <w:tcW w:w="1170" w:type="dxa"/>
            <w:shd w:val="clear" w:color="auto" w:fill="8DB3E0"/>
          </w:tcPr>
          <w:p w14:paraId="0774EC44" w14:textId="77777777" w:rsidR="003B7D63" w:rsidRDefault="003B7D63">
            <w:pPr>
              <w:pStyle w:val="TableParagraph"/>
              <w:spacing w:before="14"/>
              <w:ind w:left="203" w:right="203" w:firstLine="110"/>
              <w:rPr>
                <w:b/>
                <w:sz w:val="24"/>
              </w:rPr>
            </w:pPr>
          </w:p>
          <w:p w14:paraId="2B989DDC" w14:textId="157BAABA" w:rsidR="00CE48AA" w:rsidRDefault="00BA53F3" w:rsidP="000A00AD">
            <w:pPr>
              <w:pStyle w:val="TableParagraph"/>
              <w:spacing w:before="14"/>
              <w:ind w:right="2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Data e</w:t>
            </w:r>
            <w:r>
              <w:rPr>
                <w:b/>
                <w:spacing w:val="1"/>
                <w:sz w:val="24"/>
              </w:rPr>
              <w:t xml:space="preserve"> </w:t>
            </w:r>
            <w:r w:rsidR="00E15FC8">
              <w:rPr>
                <w:b/>
                <w:spacing w:val="1"/>
                <w:sz w:val="24"/>
              </w:rPr>
              <w:t xml:space="preserve">  </w:t>
            </w:r>
            <w:r>
              <w:rPr>
                <w:b/>
                <w:spacing w:val="-1"/>
                <w:sz w:val="24"/>
              </w:rPr>
              <w:t>kërkesës</w:t>
            </w:r>
          </w:p>
        </w:tc>
        <w:tc>
          <w:tcPr>
            <w:tcW w:w="2520" w:type="dxa"/>
            <w:shd w:val="clear" w:color="auto" w:fill="8DB3E0"/>
          </w:tcPr>
          <w:p w14:paraId="18ECD163" w14:textId="77777777" w:rsidR="00E370C7" w:rsidRDefault="00E370C7">
            <w:pPr>
              <w:pStyle w:val="TableParagraph"/>
              <w:spacing w:before="14"/>
              <w:ind w:left="268" w:right="243" w:hanging="1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</w:t>
            </w:r>
          </w:p>
          <w:p w14:paraId="502990B4" w14:textId="77777777" w:rsidR="003B7D63" w:rsidRDefault="00E370C7">
            <w:pPr>
              <w:pStyle w:val="TableParagraph"/>
              <w:spacing w:before="14"/>
              <w:ind w:left="268" w:right="243" w:hanging="1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</w:t>
            </w:r>
          </w:p>
          <w:p w14:paraId="65A12164" w14:textId="44516B13" w:rsidR="00CE48AA" w:rsidRDefault="00BA53F3" w:rsidP="000A00AD">
            <w:pPr>
              <w:pStyle w:val="TableParagraph"/>
              <w:spacing w:before="14"/>
              <w:ind w:left="268" w:right="243" w:hanging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Objekti i</w:t>
            </w:r>
            <w:r>
              <w:rPr>
                <w:b/>
                <w:spacing w:val="-57"/>
                <w:sz w:val="24"/>
              </w:rPr>
              <w:t xml:space="preserve"> </w:t>
            </w:r>
            <w:r w:rsidR="00E370C7">
              <w:rPr>
                <w:b/>
                <w:spacing w:val="-57"/>
                <w:sz w:val="24"/>
              </w:rPr>
              <w:t xml:space="preserve">                   </w:t>
            </w:r>
            <w:r>
              <w:rPr>
                <w:b/>
                <w:sz w:val="24"/>
              </w:rPr>
              <w:t>kërkesës</w:t>
            </w:r>
          </w:p>
        </w:tc>
        <w:tc>
          <w:tcPr>
            <w:tcW w:w="1260" w:type="dxa"/>
            <w:shd w:val="clear" w:color="auto" w:fill="8DB3E0"/>
          </w:tcPr>
          <w:p w14:paraId="718AF34F" w14:textId="77777777" w:rsidR="003B7D63" w:rsidRDefault="003B7D63" w:rsidP="00E370C7">
            <w:pPr>
              <w:pStyle w:val="TableParagraph"/>
              <w:spacing w:before="14"/>
              <w:ind w:right="210"/>
              <w:jc w:val="center"/>
              <w:rPr>
                <w:b/>
                <w:sz w:val="24"/>
              </w:rPr>
            </w:pPr>
          </w:p>
          <w:p w14:paraId="7AA512CF" w14:textId="02859903" w:rsidR="00CE48AA" w:rsidRDefault="00E370C7" w:rsidP="000A00AD">
            <w:pPr>
              <w:pStyle w:val="TableParagraph"/>
              <w:spacing w:before="14"/>
              <w:ind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Data </w:t>
            </w:r>
            <w:r w:rsidR="00BA53F3">
              <w:rPr>
                <w:b/>
                <w:sz w:val="24"/>
              </w:rPr>
              <w:t>e</w:t>
            </w:r>
            <w:r w:rsidR="00BA53F3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1"/>
                <w:sz w:val="24"/>
              </w:rPr>
              <w:t xml:space="preserve">      </w:t>
            </w:r>
            <w:r w:rsidR="003B7D63">
              <w:rPr>
                <w:b/>
                <w:spacing w:val="1"/>
                <w:sz w:val="24"/>
              </w:rPr>
              <w:t xml:space="preserve">         </w:t>
            </w:r>
            <w:r>
              <w:rPr>
                <w:b/>
                <w:spacing w:val="-1"/>
                <w:sz w:val="24"/>
              </w:rPr>
              <w:t>përgjigj</w:t>
            </w:r>
            <w:r w:rsidR="00966C24">
              <w:rPr>
                <w:b/>
                <w:spacing w:val="-1"/>
                <w:sz w:val="24"/>
              </w:rPr>
              <w:t>es</w:t>
            </w:r>
          </w:p>
        </w:tc>
        <w:tc>
          <w:tcPr>
            <w:tcW w:w="3060" w:type="dxa"/>
            <w:shd w:val="clear" w:color="auto" w:fill="8DB3E0"/>
          </w:tcPr>
          <w:p w14:paraId="29CF8BCF" w14:textId="77777777" w:rsidR="003B7D63" w:rsidRDefault="003B7D63" w:rsidP="004D0B1C">
            <w:pPr>
              <w:pStyle w:val="TableParagraph"/>
              <w:spacing w:before="151"/>
              <w:ind w:left="22"/>
              <w:jc w:val="center"/>
              <w:rPr>
                <w:b/>
                <w:sz w:val="24"/>
              </w:rPr>
            </w:pPr>
          </w:p>
          <w:p w14:paraId="1A333A60" w14:textId="77777777" w:rsidR="00CE48AA" w:rsidRDefault="00BA53F3" w:rsidP="004D0B1C">
            <w:pPr>
              <w:pStyle w:val="TableParagraph"/>
              <w:spacing w:before="151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Përgjigje</w:t>
            </w:r>
            <w:r w:rsidR="003B7D63">
              <w:rPr>
                <w:b/>
                <w:sz w:val="24"/>
              </w:rPr>
              <w:t xml:space="preserve"> </w:t>
            </w:r>
          </w:p>
        </w:tc>
        <w:tc>
          <w:tcPr>
            <w:tcW w:w="1620" w:type="dxa"/>
            <w:shd w:val="clear" w:color="auto" w:fill="8DB3E0"/>
          </w:tcPr>
          <w:p w14:paraId="3A5334DD" w14:textId="77777777" w:rsidR="003B7D63" w:rsidRDefault="003B7D63" w:rsidP="003B7D63">
            <w:pPr>
              <w:pStyle w:val="TableParagraph"/>
              <w:spacing w:before="14"/>
              <w:ind w:left="628" w:right="70" w:hanging="576"/>
              <w:jc w:val="center"/>
              <w:rPr>
                <w:b/>
                <w:spacing w:val="-1"/>
                <w:sz w:val="24"/>
              </w:rPr>
            </w:pPr>
          </w:p>
          <w:p w14:paraId="251FE0C6" w14:textId="77777777" w:rsidR="00CE48AA" w:rsidRDefault="004D0B1C" w:rsidP="00E15FC8">
            <w:pPr>
              <w:pStyle w:val="TableParagraph"/>
              <w:spacing w:before="14"/>
              <w:ind w:left="628" w:right="70" w:hanging="576"/>
              <w:jc w:val="center"/>
              <w:rPr>
                <w:b/>
                <w:spacing w:val="-1"/>
                <w:sz w:val="24"/>
              </w:rPr>
            </w:pPr>
            <w:r>
              <w:rPr>
                <w:b/>
                <w:spacing w:val="-1"/>
                <w:sz w:val="24"/>
              </w:rPr>
              <w:t>Mënyra</w:t>
            </w:r>
            <w:r w:rsidR="003B7D63">
              <w:rPr>
                <w:b/>
                <w:spacing w:val="-1"/>
                <w:sz w:val="24"/>
              </w:rPr>
              <w:t xml:space="preserve"> e</w:t>
            </w:r>
          </w:p>
          <w:p w14:paraId="52FEC147" w14:textId="43A814F7" w:rsidR="003B7D63" w:rsidRDefault="003B7D63" w:rsidP="00E15FC8">
            <w:pPr>
              <w:pStyle w:val="TableParagraph"/>
              <w:spacing w:before="14"/>
              <w:ind w:left="628" w:right="70" w:hanging="576"/>
              <w:jc w:val="center"/>
              <w:rPr>
                <w:b/>
                <w:spacing w:val="-1"/>
                <w:sz w:val="24"/>
              </w:rPr>
            </w:pPr>
            <w:r>
              <w:rPr>
                <w:b/>
                <w:spacing w:val="-1"/>
                <w:sz w:val="24"/>
              </w:rPr>
              <w:t>përfund</w:t>
            </w:r>
            <w:r w:rsidR="00E15FC8">
              <w:rPr>
                <w:b/>
                <w:spacing w:val="-1"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>mit të</w:t>
            </w:r>
          </w:p>
          <w:p w14:paraId="1249A739" w14:textId="77777777" w:rsidR="003B7D63" w:rsidRDefault="003B7D63" w:rsidP="00E15FC8">
            <w:pPr>
              <w:pStyle w:val="TableParagraph"/>
              <w:spacing w:before="14"/>
              <w:ind w:left="628" w:right="70" w:hanging="576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kërkesës</w:t>
            </w:r>
          </w:p>
        </w:tc>
        <w:tc>
          <w:tcPr>
            <w:tcW w:w="821" w:type="dxa"/>
            <w:gridSpan w:val="2"/>
            <w:shd w:val="clear" w:color="auto" w:fill="8DB3E0"/>
          </w:tcPr>
          <w:p w14:paraId="2EA0F4CC" w14:textId="77777777" w:rsidR="003B7D63" w:rsidRDefault="003B7D63" w:rsidP="003B7D63">
            <w:pPr>
              <w:pStyle w:val="TableParagraph"/>
              <w:spacing w:before="15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  <w:p w14:paraId="6FDC0DB3" w14:textId="5A4BCB26" w:rsidR="00CE48AA" w:rsidRDefault="00BA53F3" w:rsidP="000A00AD">
            <w:pPr>
              <w:pStyle w:val="TableParagraph"/>
              <w:spacing w:before="1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Tarifa</w:t>
            </w:r>
          </w:p>
        </w:tc>
      </w:tr>
      <w:tr w:rsidR="00CE48AA" w14:paraId="02F97012" w14:textId="77777777" w:rsidTr="00CB1580">
        <w:trPr>
          <w:gridAfter w:val="1"/>
          <w:wAfter w:w="27" w:type="dxa"/>
          <w:trHeight w:val="5852"/>
          <w:jc w:val="center"/>
        </w:trPr>
        <w:tc>
          <w:tcPr>
            <w:tcW w:w="1012" w:type="dxa"/>
          </w:tcPr>
          <w:p w14:paraId="0D6DBCA1" w14:textId="77777777" w:rsidR="00E15FC8" w:rsidRDefault="00E15FC8">
            <w:pPr>
              <w:pStyle w:val="TableParagraph"/>
              <w:spacing w:before="5"/>
              <w:ind w:left="398"/>
              <w:rPr>
                <w:sz w:val="24"/>
              </w:rPr>
            </w:pPr>
          </w:p>
          <w:p w14:paraId="5A7010F2" w14:textId="5005E6A2" w:rsidR="00CE48AA" w:rsidRDefault="00BA53F3">
            <w:pPr>
              <w:pStyle w:val="TableParagraph"/>
              <w:spacing w:before="5"/>
              <w:ind w:left="39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170" w:type="dxa"/>
          </w:tcPr>
          <w:p w14:paraId="40F992C5" w14:textId="77777777" w:rsidR="00EF39D6" w:rsidRDefault="00EF39D6" w:rsidP="00080A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  <w:p w14:paraId="1846FD44" w14:textId="4DCD612E" w:rsidR="00CE48AA" w:rsidRDefault="003157EA" w:rsidP="00080A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09.02.2026</w:t>
            </w:r>
          </w:p>
        </w:tc>
        <w:tc>
          <w:tcPr>
            <w:tcW w:w="2520" w:type="dxa"/>
          </w:tcPr>
          <w:p w14:paraId="515C2A8E" w14:textId="5DADB8F2" w:rsidR="00EF39D6" w:rsidRPr="00CB1580" w:rsidRDefault="00EF39D6" w:rsidP="00405FA9">
            <w:pPr>
              <w:pStyle w:val="TableParagraph"/>
              <w:rPr>
                <w:sz w:val="24"/>
                <w:szCs w:val="24"/>
              </w:rPr>
            </w:pPr>
            <w:r w:rsidRPr="00CB1580">
              <w:rPr>
                <w:sz w:val="24"/>
                <w:szCs w:val="24"/>
              </w:rPr>
              <w:t>Kërkesë për informacion</w:t>
            </w:r>
            <w:r w:rsidR="00405FA9" w:rsidRPr="00CB1580">
              <w:rPr>
                <w:sz w:val="24"/>
                <w:szCs w:val="24"/>
              </w:rPr>
              <w:t xml:space="preserve"> përsa i përket Kornizës Shqiptare të Kualifikimeve.</w:t>
            </w:r>
          </w:p>
          <w:p w14:paraId="4926F395" w14:textId="43EFB604" w:rsidR="00405FA9" w:rsidRPr="00CB1580" w:rsidRDefault="00405FA9" w:rsidP="00405FA9">
            <w:pPr>
              <w:pStyle w:val="TableParagraph"/>
              <w:rPr>
                <w:sz w:val="24"/>
                <w:szCs w:val="24"/>
              </w:rPr>
            </w:pPr>
            <w:r w:rsidRPr="00CB1580">
              <w:rPr>
                <w:sz w:val="24"/>
                <w:szCs w:val="24"/>
              </w:rPr>
              <w:t xml:space="preserve">1. </w:t>
            </w:r>
            <w:r w:rsidRPr="00CB1580">
              <w:rPr>
                <w:sz w:val="24"/>
                <w:szCs w:val="24"/>
              </w:rPr>
              <w:t xml:space="preserve">Pse Shqiperia nuk </w:t>
            </w:r>
            <w:r w:rsidR="00CB1580" w:rsidRPr="00CB1580">
              <w:rPr>
                <w:sz w:val="24"/>
                <w:szCs w:val="24"/>
              </w:rPr>
              <w:t>ë</w:t>
            </w:r>
            <w:r w:rsidRPr="00CB1580">
              <w:rPr>
                <w:sz w:val="24"/>
                <w:szCs w:val="24"/>
              </w:rPr>
              <w:t>sht</w:t>
            </w:r>
            <w:r w:rsidR="00CB1580" w:rsidRPr="00CB1580">
              <w:rPr>
                <w:sz w:val="24"/>
                <w:szCs w:val="24"/>
              </w:rPr>
              <w:t>ë</w:t>
            </w:r>
            <w:r w:rsidRPr="00CB1580">
              <w:rPr>
                <w:sz w:val="24"/>
                <w:szCs w:val="24"/>
              </w:rPr>
              <w:t xml:space="preserve"> e listuar n</w:t>
            </w:r>
            <w:r w:rsidR="00CB1580" w:rsidRPr="00CB1580">
              <w:rPr>
                <w:sz w:val="24"/>
                <w:szCs w:val="24"/>
              </w:rPr>
              <w:t>ë</w:t>
            </w:r>
            <w:r w:rsidRPr="00CB1580">
              <w:rPr>
                <w:sz w:val="24"/>
                <w:szCs w:val="24"/>
              </w:rPr>
              <w:t xml:space="preserve"> National Qualifications Frameworks (NQFs) si t</w:t>
            </w:r>
            <w:r w:rsidR="00CB1580" w:rsidRPr="00CB1580">
              <w:rPr>
                <w:sz w:val="24"/>
                <w:szCs w:val="24"/>
              </w:rPr>
              <w:t>ë</w:t>
            </w:r>
            <w:r w:rsidRPr="00CB1580">
              <w:rPr>
                <w:sz w:val="24"/>
                <w:szCs w:val="24"/>
              </w:rPr>
              <w:t xml:space="preserve"> gjith</w:t>
            </w:r>
            <w:r w:rsidR="00CB1580" w:rsidRPr="00CB1580">
              <w:rPr>
                <w:sz w:val="24"/>
                <w:szCs w:val="24"/>
              </w:rPr>
              <w:t>ë</w:t>
            </w:r>
            <w:r w:rsidRPr="00CB1580">
              <w:rPr>
                <w:sz w:val="24"/>
                <w:szCs w:val="24"/>
              </w:rPr>
              <w:t xml:space="preserve"> vendet e rajonit:</w:t>
            </w:r>
          </w:p>
          <w:p w14:paraId="7ACD16FE" w14:textId="140804FC" w:rsidR="00405FA9" w:rsidRPr="00CB1580" w:rsidRDefault="00405FA9" w:rsidP="00405FA9">
            <w:pPr>
              <w:pStyle w:val="TableParagraph"/>
              <w:rPr>
                <w:sz w:val="24"/>
                <w:szCs w:val="24"/>
              </w:rPr>
            </w:pPr>
            <w:hyperlink r:id="rId4" w:history="1">
              <w:r w:rsidRPr="00CB1580">
                <w:rPr>
                  <w:rStyle w:val="Hyperlink"/>
                  <w:sz w:val="24"/>
                  <w:szCs w:val="24"/>
                </w:rPr>
                <w:t>https://europass.europa.eu/en/europass-digital-tools/european-qualificationsframework/national-qualifications-frameworks</w:t>
              </w:r>
            </w:hyperlink>
            <w:r w:rsidRPr="00CB1580">
              <w:rPr>
                <w:sz w:val="24"/>
                <w:szCs w:val="24"/>
              </w:rPr>
              <w:t>.</w:t>
            </w:r>
          </w:p>
          <w:p w14:paraId="10B1C3BD" w14:textId="2C7F2C2A" w:rsidR="00405FA9" w:rsidRPr="00CB1580" w:rsidRDefault="00405FA9" w:rsidP="00405FA9">
            <w:pPr>
              <w:pStyle w:val="TableParagraph"/>
              <w:rPr>
                <w:sz w:val="24"/>
                <w:szCs w:val="24"/>
              </w:rPr>
            </w:pPr>
            <w:r w:rsidRPr="00CB1580">
              <w:rPr>
                <w:sz w:val="24"/>
                <w:szCs w:val="24"/>
              </w:rPr>
              <w:t xml:space="preserve">2. </w:t>
            </w:r>
            <w:r w:rsidRPr="00CB1580">
              <w:rPr>
                <w:sz w:val="24"/>
                <w:szCs w:val="24"/>
              </w:rPr>
              <w:t>Do t</w:t>
            </w:r>
            <w:r w:rsidR="00CB1580" w:rsidRPr="00CB1580">
              <w:rPr>
                <w:sz w:val="24"/>
                <w:szCs w:val="24"/>
              </w:rPr>
              <w:t>ë</w:t>
            </w:r>
            <w:r w:rsidRPr="00CB1580">
              <w:rPr>
                <w:sz w:val="24"/>
                <w:szCs w:val="24"/>
              </w:rPr>
              <w:t xml:space="preserve"> thot</w:t>
            </w:r>
            <w:r w:rsidR="00CB1580" w:rsidRPr="00CB1580">
              <w:rPr>
                <w:sz w:val="24"/>
                <w:szCs w:val="24"/>
              </w:rPr>
              <w:t>ë</w:t>
            </w:r>
            <w:r w:rsidRPr="00CB1580">
              <w:rPr>
                <w:sz w:val="24"/>
                <w:szCs w:val="24"/>
              </w:rPr>
              <w:t xml:space="preserve"> kjo q</w:t>
            </w:r>
            <w:r w:rsidR="00CB1580" w:rsidRPr="00CB1580">
              <w:rPr>
                <w:sz w:val="24"/>
                <w:szCs w:val="24"/>
              </w:rPr>
              <w:t>ë</w:t>
            </w:r>
            <w:r w:rsidRPr="00CB1580">
              <w:rPr>
                <w:sz w:val="24"/>
                <w:szCs w:val="24"/>
              </w:rPr>
              <w:t xml:space="preserve"> NQF nuk </w:t>
            </w:r>
            <w:r w:rsidR="00CB1580" w:rsidRPr="00CB1580">
              <w:rPr>
                <w:sz w:val="24"/>
                <w:szCs w:val="24"/>
              </w:rPr>
              <w:t>ë</w:t>
            </w:r>
            <w:r w:rsidRPr="00CB1580">
              <w:rPr>
                <w:sz w:val="24"/>
                <w:szCs w:val="24"/>
              </w:rPr>
              <w:t>sht</w:t>
            </w:r>
            <w:r w:rsidR="00CB1580" w:rsidRPr="00CB1580">
              <w:rPr>
                <w:sz w:val="24"/>
                <w:szCs w:val="24"/>
              </w:rPr>
              <w:t>ë</w:t>
            </w:r>
            <w:r w:rsidRPr="00CB1580">
              <w:rPr>
                <w:sz w:val="24"/>
                <w:szCs w:val="24"/>
              </w:rPr>
              <w:t xml:space="preserve"> e lidhur me European Qualifications Framework (EQF)?</w:t>
            </w:r>
          </w:p>
          <w:p w14:paraId="3CDD1229" w14:textId="7778AB9A" w:rsidR="00405FA9" w:rsidRPr="00CB1580" w:rsidRDefault="00405FA9" w:rsidP="00405FA9">
            <w:pPr>
              <w:pStyle w:val="TableParagraph"/>
              <w:rPr>
                <w:sz w:val="24"/>
                <w:szCs w:val="24"/>
              </w:rPr>
            </w:pPr>
            <w:r w:rsidRPr="00CB1580">
              <w:rPr>
                <w:sz w:val="24"/>
                <w:szCs w:val="24"/>
              </w:rPr>
              <w:t xml:space="preserve">3. </w:t>
            </w:r>
            <w:r w:rsidRPr="00CB1580">
              <w:rPr>
                <w:sz w:val="24"/>
                <w:szCs w:val="24"/>
              </w:rPr>
              <w:t>Kush është Entiteti Kryesor i ngarkuar me mbledhjen dhe mirëmbajtjen e Korniz</w:t>
            </w:r>
            <w:r w:rsidR="00CB1580" w:rsidRPr="00CB1580">
              <w:rPr>
                <w:sz w:val="24"/>
                <w:szCs w:val="24"/>
              </w:rPr>
              <w:t>ë</w:t>
            </w:r>
            <w:r w:rsidRPr="00CB1580">
              <w:rPr>
                <w:sz w:val="24"/>
                <w:szCs w:val="24"/>
              </w:rPr>
              <w:t>s Komb</w:t>
            </w:r>
            <w:r w:rsidR="00CB1580" w:rsidRPr="00CB1580">
              <w:rPr>
                <w:sz w:val="24"/>
                <w:szCs w:val="24"/>
              </w:rPr>
              <w:t>ë</w:t>
            </w:r>
            <w:r w:rsidRPr="00CB1580">
              <w:rPr>
                <w:sz w:val="24"/>
                <w:szCs w:val="24"/>
              </w:rPr>
              <w:t>tare t</w:t>
            </w:r>
            <w:r w:rsidR="00CB1580" w:rsidRPr="00CB1580">
              <w:rPr>
                <w:sz w:val="24"/>
                <w:szCs w:val="24"/>
              </w:rPr>
              <w:t>ë</w:t>
            </w:r>
            <w:r w:rsidRPr="00CB1580">
              <w:rPr>
                <w:sz w:val="24"/>
                <w:szCs w:val="24"/>
              </w:rPr>
              <w:t xml:space="preserve"> Kualifikimeve (p.sh., Agjencia e Kualifikimeve, Ministria e Arsimit etj.) Sa shpesh b</w:t>
            </w:r>
            <w:r w:rsidR="00CB1580" w:rsidRPr="00CB1580">
              <w:rPr>
                <w:sz w:val="24"/>
                <w:szCs w:val="24"/>
              </w:rPr>
              <w:t>ë</w:t>
            </w:r>
            <w:r w:rsidRPr="00CB1580">
              <w:rPr>
                <w:sz w:val="24"/>
                <w:szCs w:val="24"/>
              </w:rPr>
              <w:t>het update? (e.g., Ad-hoc / Annual / 5-year review)</w:t>
            </w:r>
            <w:r w:rsidRPr="00CB1580">
              <w:rPr>
                <w:sz w:val="24"/>
                <w:szCs w:val="24"/>
              </w:rPr>
              <w:t>.</w:t>
            </w:r>
          </w:p>
          <w:p w14:paraId="462CE3FB" w14:textId="10E6FBB5" w:rsidR="00405FA9" w:rsidRPr="00CB1580" w:rsidRDefault="00405FA9" w:rsidP="00405FA9">
            <w:pPr>
              <w:pStyle w:val="TableParagraph"/>
              <w:rPr>
                <w:sz w:val="24"/>
                <w:szCs w:val="24"/>
              </w:rPr>
            </w:pPr>
            <w:r w:rsidRPr="00CB1580">
              <w:rPr>
                <w:sz w:val="24"/>
                <w:szCs w:val="24"/>
              </w:rPr>
              <w:t xml:space="preserve">4. </w:t>
            </w:r>
            <w:r w:rsidRPr="00CB1580">
              <w:rPr>
                <w:sz w:val="24"/>
                <w:szCs w:val="24"/>
              </w:rPr>
              <w:t>N</w:t>
            </w:r>
            <w:r w:rsidR="00CB1580" w:rsidRPr="00CB1580">
              <w:rPr>
                <w:sz w:val="24"/>
                <w:szCs w:val="24"/>
              </w:rPr>
              <w:t>ë</w:t>
            </w:r>
            <w:r w:rsidRPr="00CB1580">
              <w:rPr>
                <w:sz w:val="24"/>
                <w:szCs w:val="24"/>
              </w:rPr>
              <w:t>n var</w:t>
            </w:r>
            <w:r w:rsidR="00CB1580" w:rsidRPr="00CB1580">
              <w:rPr>
                <w:sz w:val="24"/>
                <w:szCs w:val="24"/>
              </w:rPr>
              <w:t>ë</w:t>
            </w:r>
            <w:r w:rsidRPr="00CB1580">
              <w:rPr>
                <w:sz w:val="24"/>
                <w:szCs w:val="24"/>
              </w:rPr>
              <w:t>sin</w:t>
            </w:r>
            <w:r w:rsidR="00CB1580" w:rsidRPr="00CB1580">
              <w:rPr>
                <w:sz w:val="24"/>
                <w:szCs w:val="24"/>
              </w:rPr>
              <w:t>ë</w:t>
            </w:r>
            <w:r w:rsidRPr="00CB1580">
              <w:rPr>
                <w:sz w:val="24"/>
                <w:szCs w:val="24"/>
              </w:rPr>
              <w:t xml:space="preserve"> e kujt </w:t>
            </w:r>
            <w:r w:rsidR="00CB1580" w:rsidRPr="00CB1580">
              <w:rPr>
                <w:sz w:val="24"/>
                <w:szCs w:val="24"/>
              </w:rPr>
              <w:t>ë</w:t>
            </w:r>
            <w:r w:rsidRPr="00CB1580">
              <w:rPr>
                <w:sz w:val="24"/>
                <w:szCs w:val="24"/>
              </w:rPr>
              <w:t>sht</w:t>
            </w:r>
            <w:r w:rsidR="00CB1580" w:rsidRPr="00CB1580">
              <w:rPr>
                <w:sz w:val="24"/>
                <w:szCs w:val="24"/>
              </w:rPr>
              <w:t>ë</w:t>
            </w:r>
            <w:r w:rsidRPr="00CB1580">
              <w:rPr>
                <w:sz w:val="24"/>
                <w:szCs w:val="24"/>
              </w:rPr>
              <w:t xml:space="preserve"> Agjencia tani?</w:t>
            </w:r>
          </w:p>
          <w:p w14:paraId="2B0AD8FA" w14:textId="637A1184" w:rsidR="00405FA9" w:rsidRPr="00CB1580" w:rsidRDefault="00405FA9" w:rsidP="00405FA9">
            <w:pPr>
              <w:pStyle w:val="TableParagraph"/>
              <w:rPr>
                <w:sz w:val="24"/>
                <w:szCs w:val="24"/>
              </w:rPr>
            </w:pPr>
            <w:r w:rsidRPr="00CB1580">
              <w:rPr>
                <w:sz w:val="24"/>
                <w:szCs w:val="24"/>
              </w:rPr>
              <w:t xml:space="preserve">5. </w:t>
            </w:r>
            <w:r w:rsidRPr="00CB1580">
              <w:rPr>
                <w:sz w:val="24"/>
                <w:szCs w:val="24"/>
              </w:rPr>
              <w:t xml:space="preserve">A </w:t>
            </w:r>
            <w:r w:rsidR="00CB1580" w:rsidRPr="00CB1580">
              <w:rPr>
                <w:sz w:val="24"/>
                <w:szCs w:val="24"/>
              </w:rPr>
              <w:t>ë</w:t>
            </w:r>
            <w:r w:rsidRPr="00CB1580">
              <w:rPr>
                <w:sz w:val="24"/>
                <w:szCs w:val="24"/>
              </w:rPr>
              <w:t>sht</w:t>
            </w:r>
            <w:r w:rsidR="00CB1580" w:rsidRPr="00CB1580">
              <w:rPr>
                <w:sz w:val="24"/>
                <w:szCs w:val="24"/>
              </w:rPr>
              <w:t>ë</w:t>
            </w:r>
            <w:r w:rsidRPr="00CB1580">
              <w:rPr>
                <w:sz w:val="24"/>
                <w:szCs w:val="24"/>
              </w:rPr>
              <w:t xml:space="preserve"> Korniza Kombëtare </w:t>
            </w:r>
            <w:r w:rsidR="00CB1580" w:rsidRPr="00CB1580">
              <w:rPr>
                <w:sz w:val="24"/>
                <w:szCs w:val="24"/>
              </w:rPr>
              <w:t>e</w:t>
            </w:r>
            <w:r w:rsidRPr="00CB1580">
              <w:rPr>
                <w:sz w:val="24"/>
                <w:szCs w:val="24"/>
              </w:rPr>
              <w:t xml:space="preserve"> Kualifikimeve e lidhur me European Skills Competencies, Occupations?</w:t>
            </w:r>
          </w:p>
          <w:p w14:paraId="140A805C" w14:textId="45DCB191" w:rsidR="00CB1580" w:rsidRPr="00CB1580" w:rsidRDefault="00CB1580" w:rsidP="00405FA9">
            <w:pPr>
              <w:pStyle w:val="TableParagraph"/>
              <w:rPr>
                <w:sz w:val="24"/>
                <w:szCs w:val="24"/>
              </w:rPr>
            </w:pPr>
            <w:r w:rsidRPr="00CB1580">
              <w:rPr>
                <w:sz w:val="24"/>
                <w:szCs w:val="24"/>
              </w:rPr>
              <w:t xml:space="preserve">6. </w:t>
            </w:r>
            <w:r w:rsidRPr="00CB1580">
              <w:rPr>
                <w:sz w:val="24"/>
                <w:szCs w:val="24"/>
              </w:rPr>
              <w:t>Ju lutem, m</w:t>
            </w:r>
            <w:r w:rsidRPr="00CB1580">
              <w:rPr>
                <w:sz w:val="24"/>
                <w:szCs w:val="24"/>
              </w:rPr>
              <w:t>ë</w:t>
            </w:r>
            <w:r w:rsidRPr="00CB1580">
              <w:rPr>
                <w:sz w:val="24"/>
                <w:szCs w:val="24"/>
              </w:rPr>
              <w:t xml:space="preserve"> dergoni linkun e Kornizes Komb</w:t>
            </w:r>
            <w:r w:rsidRPr="00CB1580">
              <w:rPr>
                <w:sz w:val="24"/>
                <w:szCs w:val="24"/>
              </w:rPr>
              <w:t>ë</w:t>
            </w:r>
            <w:r w:rsidRPr="00CB1580">
              <w:rPr>
                <w:sz w:val="24"/>
                <w:szCs w:val="24"/>
              </w:rPr>
              <w:t>tare t</w:t>
            </w:r>
            <w:r w:rsidRPr="00CB1580">
              <w:rPr>
                <w:sz w:val="24"/>
                <w:szCs w:val="24"/>
              </w:rPr>
              <w:t>ë</w:t>
            </w:r>
            <w:r w:rsidRPr="00CB1580">
              <w:rPr>
                <w:sz w:val="24"/>
                <w:szCs w:val="24"/>
              </w:rPr>
              <w:t xml:space="preserve"> Kualifikimeve pasi n</w:t>
            </w:r>
            <w:r w:rsidRPr="00CB1580">
              <w:rPr>
                <w:sz w:val="24"/>
                <w:szCs w:val="24"/>
              </w:rPr>
              <w:t>ë</w:t>
            </w:r>
            <w:r w:rsidRPr="00CB1580">
              <w:rPr>
                <w:sz w:val="24"/>
                <w:szCs w:val="24"/>
              </w:rPr>
              <w:t xml:space="preserve"> </w:t>
            </w:r>
            <w:r w:rsidRPr="00CB1580">
              <w:rPr>
                <w:sz w:val="24"/>
                <w:szCs w:val="24"/>
              </w:rPr>
              <w:lastRenderedPageBreak/>
              <w:t>w</w:t>
            </w:r>
            <w:r w:rsidRPr="00CB1580">
              <w:rPr>
                <w:sz w:val="24"/>
                <w:szCs w:val="24"/>
              </w:rPr>
              <w:t>ebsite nuk gjendet</w:t>
            </w:r>
            <w:r w:rsidRPr="00CB1580">
              <w:rPr>
                <w:sz w:val="24"/>
                <w:szCs w:val="24"/>
              </w:rPr>
              <w:t>.</w:t>
            </w:r>
          </w:p>
          <w:p w14:paraId="76D47E20" w14:textId="77777777" w:rsidR="00405FA9" w:rsidRPr="00CB1580" w:rsidRDefault="00405FA9" w:rsidP="00405FA9">
            <w:pPr>
              <w:pStyle w:val="TableParagraph"/>
              <w:rPr>
                <w:sz w:val="24"/>
                <w:szCs w:val="24"/>
              </w:rPr>
            </w:pPr>
          </w:p>
          <w:p w14:paraId="766EDC03" w14:textId="5B1612A0" w:rsidR="00FB5B00" w:rsidRPr="00CB1580" w:rsidRDefault="00FB5B00" w:rsidP="00E85CE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5FAA57E8" w14:textId="77777777" w:rsidR="00EF39D6" w:rsidRPr="00FB5B00" w:rsidRDefault="00527AD6" w:rsidP="00A56023">
            <w:pPr>
              <w:pStyle w:val="TableParagraph"/>
              <w:rPr>
                <w:sz w:val="24"/>
              </w:rPr>
            </w:pPr>
            <w:r w:rsidRPr="00FB5B00">
              <w:rPr>
                <w:sz w:val="24"/>
              </w:rPr>
              <w:lastRenderedPageBreak/>
              <w:t xml:space="preserve"> </w:t>
            </w:r>
          </w:p>
          <w:p w14:paraId="15FB55C7" w14:textId="3F226555" w:rsidR="00CE48AA" w:rsidRPr="00FB5B00" w:rsidRDefault="00D85023" w:rsidP="00E85CE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3157EA">
              <w:rPr>
                <w:sz w:val="24"/>
              </w:rPr>
              <w:t>3</w:t>
            </w:r>
            <w:r w:rsidR="00EF39D6" w:rsidRPr="00FB5B00">
              <w:rPr>
                <w:sz w:val="24"/>
              </w:rPr>
              <w:t>.0</w:t>
            </w:r>
            <w:r w:rsidR="003157EA">
              <w:rPr>
                <w:sz w:val="24"/>
              </w:rPr>
              <w:t>2</w:t>
            </w:r>
            <w:r w:rsidR="00EF39D6" w:rsidRPr="00FB5B00">
              <w:rPr>
                <w:sz w:val="24"/>
              </w:rPr>
              <w:t>.202</w:t>
            </w:r>
            <w:r>
              <w:rPr>
                <w:sz w:val="24"/>
              </w:rPr>
              <w:t>6</w:t>
            </w:r>
          </w:p>
        </w:tc>
        <w:tc>
          <w:tcPr>
            <w:tcW w:w="3060" w:type="dxa"/>
          </w:tcPr>
          <w:p w14:paraId="1EED2C4A" w14:textId="77777777" w:rsidR="00CD2BA8" w:rsidRDefault="003157EA" w:rsidP="00D31A2A">
            <w:pPr>
              <w:pStyle w:val="NormalWeb"/>
              <w:rPr>
                <w:color w:val="000000"/>
                <w:sz w:val="27"/>
                <w:szCs w:val="27"/>
              </w:rPr>
            </w:pPr>
            <w:bookmarkStart w:id="0" w:name="_Hlk224638842"/>
            <w:r>
              <w:rPr>
                <w:color w:val="000000"/>
                <w:sz w:val="27"/>
                <w:szCs w:val="27"/>
              </w:rPr>
              <w:t xml:space="preserve">1. </w:t>
            </w:r>
            <w:proofErr w:type="spellStart"/>
            <w:r>
              <w:rPr>
                <w:color w:val="000000"/>
                <w:sz w:val="27"/>
                <w:szCs w:val="27"/>
              </w:rPr>
              <w:t>Shqipëria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është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e </w:t>
            </w:r>
            <w:proofErr w:type="spellStart"/>
            <w:r>
              <w:rPr>
                <w:color w:val="000000"/>
                <w:sz w:val="27"/>
                <w:szCs w:val="27"/>
              </w:rPr>
              <w:t>listuar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në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National Qualifications Frameworks (NQFs) </w:t>
            </w:r>
            <w:proofErr w:type="spellStart"/>
            <w:r>
              <w:rPr>
                <w:color w:val="000000"/>
                <w:sz w:val="27"/>
                <w:szCs w:val="27"/>
              </w:rPr>
              <w:t>si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të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gjithë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vendet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e</w:t>
            </w:r>
            <w:r w:rsidR="00CD2BA8"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</w:rPr>
              <w:t>rajonit</w:t>
            </w:r>
            <w:bookmarkStart w:id="1" w:name="_Hlk224638989"/>
            <w:r w:rsidR="00CD2BA8">
              <w:rPr>
                <w:color w:val="000000"/>
                <w:sz w:val="27"/>
                <w:szCs w:val="27"/>
              </w:rPr>
              <w:t>.</w:t>
            </w:r>
          </w:p>
          <w:p w14:paraId="61E37F95" w14:textId="06CC2867" w:rsidR="00CD2BA8" w:rsidRDefault="00CD2BA8" w:rsidP="00D31A2A">
            <w:pPr>
              <w:pStyle w:val="NormalWeb"/>
              <w:rPr>
                <w:color w:val="000000"/>
                <w:sz w:val="27"/>
                <w:szCs w:val="27"/>
              </w:rPr>
            </w:pPr>
            <w:hyperlink r:id="rId5" w:history="1">
              <w:r w:rsidRPr="00EA1E07">
                <w:rPr>
                  <w:rStyle w:val="Hyperlink"/>
                  <w:sz w:val="27"/>
                  <w:szCs w:val="27"/>
                </w:rPr>
                <w:t>https://europa.eu/europass/en/reports-referencing-national-qualifications-frameworks-eqf</w:t>
              </w:r>
            </w:hyperlink>
            <w:r>
              <w:rPr>
                <w:color w:val="000000"/>
                <w:sz w:val="27"/>
                <w:szCs w:val="27"/>
              </w:rPr>
              <w:t xml:space="preserve"> (EQF Referencing Report/Albania)</w:t>
            </w:r>
            <w:bookmarkEnd w:id="1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D31A2A">
              <w:rPr>
                <w:color w:val="000000"/>
                <w:sz w:val="27"/>
                <w:szCs w:val="27"/>
              </w:rPr>
              <w:t>dhe</w:t>
            </w:r>
            <w:proofErr w:type="spellEnd"/>
            <w:r w:rsidR="00D31A2A">
              <w:rPr>
                <w:color w:val="000000"/>
                <w:sz w:val="27"/>
                <w:szCs w:val="27"/>
              </w:rPr>
              <w:t xml:space="preserve"> </w:t>
            </w:r>
            <w:hyperlink r:id="rId6" w:history="1">
              <w:r w:rsidR="00D31A2A" w:rsidRPr="00EA1E07">
                <w:rPr>
                  <w:rStyle w:val="Hyperlink"/>
                  <w:sz w:val="27"/>
                  <w:szCs w:val="27"/>
                </w:rPr>
                <w:t>https://www.cedefop.europa.eu/en/events-and-projects/projects/national-qualifications-framework-nqf/european-inventoryhttps://www.cedefop.europa.eu/en/country-reports/albania-european-inventory-nqfs-2024</w:t>
              </w:r>
            </w:hyperlink>
            <w:r>
              <w:rPr>
                <w:color w:val="000000"/>
                <w:sz w:val="27"/>
                <w:szCs w:val="27"/>
              </w:rPr>
              <w:t>.</w:t>
            </w:r>
          </w:p>
          <w:bookmarkEnd w:id="0"/>
          <w:p w14:paraId="20507402" w14:textId="38D15869" w:rsidR="00D31A2A" w:rsidRDefault="003157EA" w:rsidP="00D31A2A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2. National </w:t>
            </w:r>
            <w:proofErr w:type="spellStart"/>
            <w:r>
              <w:rPr>
                <w:color w:val="000000"/>
                <w:sz w:val="27"/>
                <w:szCs w:val="27"/>
              </w:rPr>
              <w:t>Qualificaions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Frameworks (NQF) </w:t>
            </w:r>
            <w:proofErr w:type="spellStart"/>
            <w:r>
              <w:rPr>
                <w:color w:val="000000"/>
                <w:sz w:val="27"/>
                <w:szCs w:val="27"/>
              </w:rPr>
              <w:t>është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e </w:t>
            </w:r>
            <w:proofErr w:type="spellStart"/>
            <w:r>
              <w:rPr>
                <w:color w:val="000000"/>
                <w:sz w:val="27"/>
                <w:szCs w:val="27"/>
              </w:rPr>
              <w:t>lidhur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me European Qualifications Framework (EQF), </w:t>
            </w:r>
            <w:proofErr w:type="spellStart"/>
            <w:r>
              <w:rPr>
                <w:color w:val="000000"/>
                <w:sz w:val="27"/>
                <w:szCs w:val="27"/>
              </w:rPr>
              <w:t>është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raporti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referencimit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hyperlink r:id="rId7" w:history="1">
              <w:r w:rsidR="00D31A2A" w:rsidRPr="00EA1E07">
                <w:rPr>
                  <w:rStyle w:val="Hyperlink"/>
                  <w:sz w:val="27"/>
                  <w:szCs w:val="27"/>
                </w:rPr>
                <w:t>https://europass.europa.eu/en/document-library/eqf-referencing-report-albania</w:t>
              </w:r>
            </w:hyperlink>
            <w:r>
              <w:rPr>
                <w:color w:val="000000"/>
                <w:sz w:val="27"/>
                <w:szCs w:val="27"/>
              </w:rPr>
              <w:t>.</w:t>
            </w:r>
          </w:p>
          <w:p w14:paraId="08434F92" w14:textId="131343D5" w:rsidR="003157EA" w:rsidRDefault="003157EA" w:rsidP="00D31A2A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3. </w:t>
            </w:r>
            <w:proofErr w:type="spellStart"/>
            <w:r>
              <w:rPr>
                <w:color w:val="000000"/>
                <w:sz w:val="27"/>
                <w:szCs w:val="27"/>
              </w:rPr>
              <w:t>Në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nenit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8 </w:t>
            </w:r>
            <w:proofErr w:type="spellStart"/>
            <w:r>
              <w:rPr>
                <w:color w:val="000000"/>
                <w:sz w:val="27"/>
                <w:szCs w:val="27"/>
              </w:rPr>
              <w:t>të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Ligjit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nr. 10 247, </w:t>
            </w:r>
            <w:proofErr w:type="spellStart"/>
            <w:r>
              <w:rPr>
                <w:color w:val="000000"/>
                <w:sz w:val="27"/>
                <w:szCs w:val="27"/>
              </w:rPr>
              <w:t>datë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4.3.2010 “</w:t>
            </w:r>
            <w:proofErr w:type="spellStart"/>
            <w:r>
              <w:rPr>
                <w:color w:val="000000"/>
                <w:sz w:val="27"/>
                <w:szCs w:val="27"/>
              </w:rPr>
              <w:t>Për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Kornizën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Shqiptare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të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Kualifikimeve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(KSHK)”, </w:t>
            </w:r>
            <w:proofErr w:type="spellStart"/>
            <w:r>
              <w:rPr>
                <w:color w:val="000000"/>
                <w:sz w:val="27"/>
                <w:szCs w:val="27"/>
              </w:rPr>
              <w:t>i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ndryshuar</w:t>
            </w:r>
            <w:proofErr w:type="spellEnd"/>
            <w:r w:rsidR="00CD2BA8">
              <w:rPr>
                <w:color w:val="000000"/>
                <w:sz w:val="27"/>
                <w:szCs w:val="27"/>
              </w:rPr>
              <w:t>,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CD2BA8">
              <w:rPr>
                <w:color w:val="000000"/>
                <w:sz w:val="27"/>
                <w:szCs w:val="27"/>
              </w:rPr>
              <w:t>m</w:t>
            </w:r>
            <w:r>
              <w:rPr>
                <w:color w:val="000000"/>
                <w:sz w:val="27"/>
                <w:szCs w:val="27"/>
              </w:rPr>
              <w:t>inistritë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përgjegjëse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për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menaxhimin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e KSHK-</w:t>
            </w:r>
            <w:proofErr w:type="spellStart"/>
            <w:r>
              <w:rPr>
                <w:color w:val="000000"/>
                <w:sz w:val="27"/>
                <w:szCs w:val="27"/>
              </w:rPr>
              <w:t>së</w:t>
            </w:r>
            <w:proofErr w:type="spellEnd"/>
            <w:r w:rsidR="00CD2BA8">
              <w:rPr>
                <w:color w:val="000000"/>
                <w:sz w:val="27"/>
                <w:szCs w:val="27"/>
              </w:rPr>
              <w:t>:</w:t>
            </w:r>
          </w:p>
          <w:p w14:paraId="3869DDE7" w14:textId="15FC5FA1" w:rsidR="003157EA" w:rsidRDefault="003157EA" w:rsidP="00D31A2A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 xml:space="preserve">1. </w:t>
            </w:r>
            <w:proofErr w:type="spellStart"/>
            <w:r>
              <w:rPr>
                <w:color w:val="000000"/>
                <w:sz w:val="27"/>
                <w:szCs w:val="27"/>
              </w:rPr>
              <w:t>Ministria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përgjegjëse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për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menaxhimin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e KSHK-</w:t>
            </w:r>
            <w:proofErr w:type="spellStart"/>
            <w:r>
              <w:rPr>
                <w:color w:val="000000"/>
                <w:sz w:val="27"/>
                <w:szCs w:val="27"/>
              </w:rPr>
              <w:t>së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për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nënsektorin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e </w:t>
            </w:r>
            <w:proofErr w:type="spellStart"/>
            <w:r>
              <w:rPr>
                <w:color w:val="000000"/>
                <w:sz w:val="27"/>
                <w:szCs w:val="27"/>
              </w:rPr>
              <w:t>arsimit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të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lartë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dhe</w:t>
            </w:r>
            <w:proofErr w:type="spellEnd"/>
            <w:r w:rsidR="00CD2BA8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nënsektorin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e </w:t>
            </w:r>
            <w:proofErr w:type="spellStart"/>
            <w:r>
              <w:rPr>
                <w:color w:val="000000"/>
                <w:sz w:val="27"/>
                <w:szCs w:val="27"/>
              </w:rPr>
              <w:t>arsimit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të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përgjithshëm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parauniversitar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color w:val="000000"/>
                <w:sz w:val="27"/>
                <w:szCs w:val="27"/>
              </w:rPr>
              <w:t>si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dhe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për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kualifikimet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për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të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nxënit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gjatë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gjithë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jetës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për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nënsektorët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përkatës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është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ministria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përgjegjëse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për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arsimin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</w:p>
          <w:p w14:paraId="5072A9D4" w14:textId="77777777" w:rsidR="003157EA" w:rsidRDefault="003157EA" w:rsidP="00D31A2A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2. </w:t>
            </w:r>
            <w:proofErr w:type="spellStart"/>
            <w:r>
              <w:rPr>
                <w:color w:val="000000"/>
                <w:sz w:val="27"/>
                <w:szCs w:val="27"/>
              </w:rPr>
              <w:t>Ministria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përgjegjëse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për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menaxhimin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e KSHK-</w:t>
            </w:r>
            <w:proofErr w:type="spellStart"/>
            <w:r>
              <w:rPr>
                <w:color w:val="000000"/>
                <w:sz w:val="27"/>
                <w:szCs w:val="27"/>
              </w:rPr>
              <w:t>së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për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nënsektorin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e </w:t>
            </w:r>
            <w:proofErr w:type="spellStart"/>
            <w:r>
              <w:rPr>
                <w:color w:val="000000"/>
                <w:sz w:val="27"/>
                <w:szCs w:val="27"/>
              </w:rPr>
              <w:t>arsimit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dhe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formimit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profesional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color w:val="000000"/>
                <w:sz w:val="27"/>
                <w:szCs w:val="27"/>
              </w:rPr>
              <w:t>si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dhe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për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kualifikimet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për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të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nxënit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gjatë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gjithë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jetës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për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nënsektorin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përkatës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është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ministria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përgjegjëse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për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arsimin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dhe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formimin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profesional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</w:p>
          <w:p w14:paraId="48E1F134" w14:textId="77777777" w:rsidR="00CB1580" w:rsidRDefault="003157EA" w:rsidP="00D31A2A">
            <w:pPr>
              <w:pStyle w:val="NormalWeb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Agjencia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Kombëtare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e </w:t>
            </w:r>
            <w:proofErr w:type="spellStart"/>
            <w:r>
              <w:rPr>
                <w:color w:val="000000"/>
                <w:sz w:val="27"/>
                <w:szCs w:val="27"/>
              </w:rPr>
              <w:t>Arsimit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color w:val="000000"/>
                <w:sz w:val="27"/>
                <w:szCs w:val="27"/>
              </w:rPr>
              <w:t>Formimit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Profesional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dhe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Kualifikimeve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(AKAFPK) </w:t>
            </w:r>
            <w:proofErr w:type="spellStart"/>
            <w:r>
              <w:rPr>
                <w:color w:val="000000"/>
                <w:sz w:val="27"/>
                <w:szCs w:val="27"/>
              </w:rPr>
              <w:t>është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institucion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zbatues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i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KSHK </w:t>
            </w:r>
            <w:proofErr w:type="spellStart"/>
            <w:r>
              <w:rPr>
                <w:color w:val="000000"/>
                <w:sz w:val="27"/>
                <w:szCs w:val="27"/>
              </w:rPr>
              <w:t>vetëm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për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arsimin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dhe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formimin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profesional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”, </w:t>
            </w:r>
            <w:proofErr w:type="spellStart"/>
            <w:r>
              <w:rPr>
                <w:color w:val="000000"/>
                <w:sz w:val="27"/>
                <w:szCs w:val="27"/>
              </w:rPr>
              <w:t>ndër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funksionet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e </w:t>
            </w:r>
            <w:proofErr w:type="spellStart"/>
            <w:r>
              <w:rPr>
                <w:color w:val="000000"/>
                <w:sz w:val="27"/>
                <w:szCs w:val="27"/>
              </w:rPr>
              <w:t>tjera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të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saj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është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edhe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hartimi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color w:val="000000"/>
                <w:sz w:val="27"/>
                <w:szCs w:val="27"/>
              </w:rPr>
              <w:t>mirëmbajta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dhe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përditësimi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i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Katalogun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Kombëtar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të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Kualifikimeve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Profesionale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për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arsimin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dhe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formimin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profesional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color w:val="000000"/>
                <w:sz w:val="27"/>
                <w:szCs w:val="27"/>
              </w:rPr>
              <w:t>nivelet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II-V </w:t>
            </w:r>
            <w:proofErr w:type="spellStart"/>
            <w:r>
              <w:rPr>
                <w:color w:val="000000"/>
                <w:sz w:val="27"/>
                <w:szCs w:val="27"/>
              </w:rPr>
              <w:t>të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KSHK.</w:t>
            </w:r>
          </w:p>
          <w:p w14:paraId="02D08CA8" w14:textId="45181B73" w:rsidR="003157EA" w:rsidRDefault="003157EA" w:rsidP="00D31A2A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“</w:t>
            </w:r>
            <w:proofErr w:type="spellStart"/>
            <w:r>
              <w:rPr>
                <w:color w:val="000000"/>
                <w:sz w:val="27"/>
                <w:szCs w:val="27"/>
              </w:rPr>
              <w:t>Korniza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Shqiptare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e </w:t>
            </w:r>
            <w:proofErr w:type="spellStart"/>
            <w:r>
              <w:rPr>
                <w:color w:val="000000"/>
                <w:sz w:val="27"/>
                <w:szCs w:val="27"/>
              </w:rPr>
              <w:t>Kualifikimeve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” </w:t>
            </w:r>
            <w:proofErr w:type="spellStart"/>
            <w:r>
              <w:rPr>
                <w:color w:val="000000"/>
                <w:sz w:val="27"/>
                <w:szCs w:val="27"/>
              </w:rPr>
              <w:t>është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një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instrument </w:t>
            </w:r>
            <w:proofErr w:type="spellStart"/>
            <w:r>
              <w:rPr>
                <w:color w:val="000000"/>
                <w:sz w:val="27"/>
                <w:szCs w:val="27"/>
              </w:rPr>
              <w:t>që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përmban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8 </w:t>
            </w:r>
            <w:proofErr w:type="spellStart"/>
            <w:r>
              <w:rPr>
                <w:color w:val="000000"/>
                <w:sz w:val="27"/>
                <w:szCs w:val="27"/>
              </w:rPr>
              <w:t>nivele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color w:val="000000"/>
                <w:sz w:val="27"/>
                <w:szCs w:val="27"/>
              </w:rPr>
              <w:t>të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miratuara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. Ajo </w:t>
            </w:r>
            <w:proofErr w:type="spellStart"/>
            <w:r>
              <w:rPr>
                <w:color w:val="000000"/>
                <w:sz w:val="27"/>
                <w:szCs w:val="27"/>
              </w:rPr>
              <w:t>shërben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për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klasifikimin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e </w:t>
            </w:r>
            <w:proofErr w:type="spellStart"/>
            <w:r>
              <w:rPr>
                <w:color w:val="000000"/>
                <w:sz w:val="27"/>
                <w:szCs w:val="27"/>
              </w:rPr>
              <w:t>kualifikimeve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të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përfituara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lastRenderedPageBreak/>
              <w:t>nga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individë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color w:val="000000"/>
                <w:sz w:val="27"/>
                <w:szCs w:val="27"/>
              </w:rPr>
              <w:t>sipas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një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tërësie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kriteresh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color w:val="000000"/>
                <w:sz w:val="27"/>
                <w:szCs w:val="27"/>
              </w:rPr>
              <w:t>për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nivele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specifike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të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të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nxënit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dhe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ka </w:t>
            </w:r>
            <w:proofErr w:type="spellStart"/>
            <w:r>
              <w:rPr>
                <w:color w:val="000000"/>
                <w:sz w:val="27"/>
                <w:szCs w:val="27"/>
              </w:rPr>
              <w:t>për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qëllim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përmirësimin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e </w:t>
            </w:r>
            <w:proofErr w:type="spellStart"/>
            <w:r>
              <w:rPr>
                <w:color w:val="000000"/>
                <w:sz w:val="27"/>
                <w:szCs w:val="27"/>
              </w:rPr>
              <w:t>transparencës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color w:val="000000"/>
                <w:sz w:val="27"/>
                <w:szCs w:val="27"/>
              </w:rPr>
              <w:t>aksesit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color w:val="000000"/>
                <w:sz w:val="27"/>
                <w:szCs w:val="27"/>
              </w:rPr>
              <w:t>përparimit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dhe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cilësisë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së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kualifikimeve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që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lidhen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me </w:t>
            </w:r>
            <w:proofErr w:type="spellStart"/>
            <w:r>
              <w:rPr>
                <w:color w:val="000000"/>
                <w:sz w:val="27"/>
                <w:szCs w:val="27"/>
              </w:rPr>
              <w:t>tregun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e </w:t>
            </w:r>
            <w:proofErr w:type="spellStart"/>
            <w:r>
              <w:rPr>
                <w:color w:val="000000"/>
                <w:sz w:val="27"/>
                <w:szCs w:val="27"/>
              </w:rPr>
              <w:t>punës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dhe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shoqërinë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. KSHK </w:t>
            </w:r>
            <w:proofErr w:type="spellStart"/>
            <w:r>
              <w:rPr>
                <w:color w:val="000000"/>
                <w:sz w:val="27"/>
                <w:szCs w:val="27"/>
              </w:rPr>
              <w:t>është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një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model </w:t>
            </w:r>
            <w:proofErr w:type="spellStart"/>
            <w:r>
              <w:rPr>
                <w:color w:val="000000"/>
                <w:sz w:val="27"/>
                <w:szCs w:val="27"/>
              </w:rPr>
              <w:t>konceptual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color w:val="000000"/>
                <w:sz w:val="27"/>
                <w:szCs w:val="27"/>
              </w:rPr>
              <w:t>dhe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janë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regjistrat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e </w:t>
            </w:r>
            <w:proofErr w:type="spellStart"/>
            <w:r>
              <w:rPr>
                <w:color w:val="000000"/>
                <w:sz w:val="27"/>
                <w:szCs w:val="27"/>
              </w:rPr>
              <w:t>kualifikimeve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që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përditësohen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dhe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bejne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këtë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instrument </w:t>
            </w:r>
            <w:proofErr w:type="spellStart"/>
            <w:r>
              <w:rPr>
                <w:color w:val="000000"/>
                <w:sz w:val="27"/>
                <w:szCs w:val="27"/>
              </w:rPr>
              <w:t>të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orientuar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nga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e </w:t>
            </w:r>
            <w:proofErr w:type="spellStart"/>
            <w:r>
              <w:rPr>
                <w:color w:val="000000"/>
                <w:sz w:val="27"/>
                <w:szCs w:val="27"/>
              </w:rPr>
              <w:t>ardhmja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</w:p>
          <w:p w14:paraId="15B0B158" w14:textId="77777777" w:rsidR="003157EA" w:rsidRDefault="003157EA" w:rsidP="00D31A2A">
            <w:pPr>
              <w:pStyle w:val="NormalWeb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Për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AFP-</w:t>
            </w:r>
            <w:proofErr w:type="spellStart"/>
            <w:r>
              <w:rPr>
                <w:color w:val="000000"/>
                <w:sz w:val="27"/>
                <w:szCs w:val="27"/>
              </w:rPr>
              <w:t>në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color w:val="000000"/>
                <w:sz w:val="27"/>
                <w:szCs w:val="27"/>
              </w:rPr>
              <w:t>kualifikimet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e </w:t>
            </w:r>
            <w:proofErr w:type="spellStart"/>
            <w:r>
              <w:rPr>
                <w:color w:val="000000"/>
                <w:sz w:val="27"/>
                <w:szCs w:val="27"/>
              </w:rPr>
              <w:t>Katalogut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Kombëtar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të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Kualifikimeve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Profesionale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përditësohen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çdo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4 </w:t>
            </w:r>
            <w:proofErr w:type="spellStart"/>
            <w:r>
              <w:rPr>
                <w:color w:val="000000"/>
                <w:sz w:val="27"/>
                <w:szCs w:val="27"/>
              </w:rPr>
              <w:t>vjet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dhe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sipas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kërkesave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të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ardhur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nga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tregu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i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punës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apo </w:t>
            </w:r>
            <w:proofErr w:type="spellStart"/>
            <w:r>
              <w:rPr>
                <w:color w:val="000000"/>
                <w:sz w:val="27"/>
                <w:szCs w:val="27"/>
              </w:rPr>
              <w:t>aktorëve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të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tjera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në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sektorin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publik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dhe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privat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</w:p>
          <w:p w14:paraId="36904C2C" w14:textId="77777777" w:rsidR="003157EA" w:rsidRDefault="003157EA" w:rsidP="00D31A2A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4. AKAFPK </w:t>
            </w:r>
            <w:proofErr w:type="spellStart"/>
            <w:r>
              <w:rPr>
                <w:color w:val="000000"/>
                <w:sz w:val="27"/>
                <w:szCs w:val="27"/>
              </w:rPr>
              <w:t>është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në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varësi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të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ministrit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përgjegjës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për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arsimin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dhe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formimin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profesional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color w:val="000000"/>
                <w:sz w:val="27"/>
                <w:szCs w:val="27"/>
              </w:rPr>
              <w:t>aktualisht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në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varësi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të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Ministrisë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së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Ekonomisë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dhe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Inovacionit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</w:p>
          <w:p w14:paraId="58C6FE3D" w14:textId="374C7FE1" w:rsidR="003157EA" w:rsidRDefault="003157EA" w:rsidP="00D31A2A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5. </w:t>
            </w:r>
            <w:proofErr w:type="spellStart"/>
            <w:r>
              <w:rPr>
                <w:color w:val="000000"/>
                <w:sz w:val="27"/>
                <w:szCs w:val="27"/>
              </w:rPr>
              <w:t>Korniza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Shqiptare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e </w:t>
            </w:r>
            <w:proofErr w:type="spellStart"/>
            <w:r>
              <w:rPr>
                <w:color w:val="000000"/>
                <w:sz w:val="27"/>
                <w:szCs w:val="27"/>
              </w:rPr>
              <w:t>Kualifikimeve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tashmë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është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e </w:t>
            </w:r>
            <w:proofErr w:type="spellStart"/>
            <w:r>
              <w:rPr>
                <w:color w:val="000000"/>
                <w:sz w:val="27"/>
                <w:szCs w:val="27"/>
              </w:rPr>
              <w:t>referncuar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me </w:t>
            </w:r>
            <w:proofErr w:type="spellStart"/>
            <w:r>
              <w:rPr>
                <w:color w:val="000000"/>
                <w:sz w:val="27"/>
                <w:szCs w:val="27"/>
              </w:rPr>
              <w:t>Kornizën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Europiane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të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Kualifikimeve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color w:val="000000"/>
                <w:sz w:val="27"/>
                <w:szCs w:val="27"/>
              </w:rPr>
              <w:t>dhe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për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pasojë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është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e </w:t>
            </w:r>
            <w:proofErr w:type="spellStart"/>
            <w:r>
              <w:rPr>
                <w:color w:val="000000"/>
                <w:sz w:val="27"/>
                <w:szCs w:val="27"/>
              </w:rPr>
              <w:t>lidhur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me </w:t>
            </w:r>
            <w:proofErr w:type="spellStart"/>
            <w:r>
              <w:rPr>
                <w:color w:val="000000"/>
                <w:sz w:val="27"/>
                <w:szCs w:val="27"/>
              </w:rPr>
              <w:t>të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gjithë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instrumentet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e </w:t>
            </w:r>
            <w:proofErr w:type="spellStart"/>
            <w:r>
              <w:rPr>
                <w:color w:val="000000"/>
                <w:sz w:val="27"/>
                <w:szCs w:val="27"/>
              </w:rPr>
              <w:t>Bashkimit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Europian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të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cilat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i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referohen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Kornizës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Europiane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të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Kualifikimeve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</w:p>
          <w:p w14:paraId="65144439" w14:textId="4D20852F" w:rsidR="003157EA" w:rsidRDefault="003157EA" w:rsidP="00D31A2A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6. </w:t>
            </w:r>
            <w:proofErr w:type="spellStart"/>
            <w:r>
              <w:rPr>
                <w:color w:val="000000"/>
                <w:sz w:val="27"/>
                <w:szCs w:val="27"/>
              </w:rPr>
              <w:t>Në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adresën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zyrtare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të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AKAFPK </w:t>
            </w:r>
            <w:proofErr w:type="spellStart"/>
            <w:r>
              <w:rPr>
                <w:color w:val="000000"/>
                <w:sz w:val="27"/>
                <w:szCs w:val="27"/>
              </w:rPr>
              <w:t>gjendet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linku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i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ligjit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për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KSHK</w:t>
            </w:r>
            <w:r w:rsidR="00D31A2A">
              <w:rPr>
                <w:color w:val="000000"/>
                <w:sz w:val="27"/>
                <w:szCs w:val="27"/>
              </w:rPr>
              <w:t xml:space="preserve"> </w:t>
            </w:r>
            <w:hyperlink r:id="rId8" w:history="1">
              <w:r w:rsidR="00D31A2A" w:rsidRPr="00EA1E07">
                <w:rPr>
                  <w:rStyle w:val="Hyperlink"/>
                  <w:sz w:val="27"/>
                  <w:szCs w:val="27"/>
                </w:rPr>
                <w:t>https://www.akafp.gov.al/wpcontent/uploads/2025/01/ligj-2010-03-04-10247.pdf</w:t>
              </w:r>
            </w:hyperlink>
            <w:r>
              <w:rPr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color w:val="000000"/>
                <w:sz w:val="27"/>
                <w:szCs w:val="27"/>
              </w:rPr>
              <w:t>por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aty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ju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mund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të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gjeni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edhe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linkun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për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Katalogu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Kombëtar </w:t>
            </w:r>
            <w:proofErr w:type="spellStart"/>
            <w:r>
              <w:rPr>
                <w:color w:val="000000"/>
                <w:sz w:val="27"/>
                <w:szCs w:val="27"/>
              </w:rPr>
              <w:t>i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Kualifikimeve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Profesionale.</w:t>
            </w:r>
            <w:hyperlink r:id="rId9" w:history="1">
              <w:r w:rsidR="00D31A2A" w:rsidRPr="00EA1E07">
                <w:rPr>
                  <w:rStyle w:val="Hyperlink"/>
                  <w:sz w:val="27"/>
                  <w:szCs w:val="27"/>
                </w:rPr>
                <w:t>https://www.akafp.gov.al/katalogu-kombetar-i-kualifikimeve/</w:t>
              </w:r>
            </w:hyperlink>
          </w:p>
          <w:p w14:paraId="14D5BCD8" w14:textId="77777777" w:rsidR="00D31A2A" w:rsidRDefault="00D31A2A" w:rsidP="00D31A2A">
            <w:pPr>
              <w:pStyle w:val="NormalWeb"/>
              <w:rPr>
                <w:color w:val="000000"/>
                <w:sz w:val="27"/>
                <w:szCs w:val="27"/>
              </w:rPr>
            </w:pPr>
          </w:p>
          <w:p w14:paraId="66168257" w14:textId="77777777" w:rsidR="00CE48AA" w:rsidRPr="00FB5B00" w:rsidRDefault="00CE48AA" w:rsidP="00D31A2A">
            <w:pPr>
              <w:widowControl/>
              <w:shd w:val="clear" w:color="auto" w:fill="FFFFFF"/>
              <w:autoSpaceDE/>
              <w:autoSpaceDN/>
              <w:spacing w:line="276" w:lineRule="atLeast"/>
              <w:textAlignment w:val="baseline"/>
              <w:rPr>
                <w:sz w:val="24"/>
              </w:rPr>
            </w:pPr>
          </w:p>
        </w:tc>
        <w:tc>
          <w:tcPr>
            <w:tcW w:w="1620" w:type="dxa"/>
          </w:tcPr>
          <w:p w14:paraId="511830AB" w14:textId="77777777" w:rsidR="00CE48AA" w:rsidRDefault="00CE48AA" w:rsidP="007E18BB">
            <w:pPr>
              <w:pStyle w:val="TableParagraph"/>
              <w:jc w:val="both"/>
              <w:rPr>
                <w:sz w:val="24"/>
              </w:rPr>
            </w:pPr>
          </w:p>
          <w:p w14:paraId="089335A6" w14:textId="55A0D6AB" w:rsidR="00E15FC8" w:rsidRDefault="00E15FC8" w:rsidP="007E18B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FB5B00">
              <w:rPr>
                <w:sz w:val="24"/>
              </w:rPr>
              <w:t>E plotë</w:t>
            </w:r>
          </w:p>
        </w:tc>
        <w:tc>
          <w:tcPr>
            <w:tcW w:w="794" w:type="dxa"/>
          </w:tcPr>
          <w:p w14:paraId="45235283" w14:textId="77777777" w:rsidR="00E15FC8" w:rsidRDefault="00E15FC8">
            <w:pPr>
              <w:pStyle w:val="TableParagraph"/>
              <w:spacing w:before="5"/>
              <w:ind w:left="26"/>
              <w:rPr>
                <w:sz w:val="24"/>
              </w:rPr>
            </w:pPr>
          </w:p>
          <w:p w14:paraId="127DE651" w14:textId="45EA35EB" w:rsidR="00CE48AA" w:rsidRDefault="007E18BB">
            <w:pPr>
              <w:pStyle w:val="TableParagraph"/>
              <w:spacing w:before="5"/>
              <w:ind w:left="26"/>
              <w:rPr>
                <w:sz w:val="24"/>
              </w:rPr>
            </w:pPr>
            <w:r>
              <w:rPr>
                <w:sz w:val="24"/>
              </w:rPr>
              <w:t>Nuk ka</w:t>
            </w:r>
          </w:p>
        </w:tc>
      </w:tr>
      <w:tr w:rsidR="00CE48AA" w14:paraId="2495F1A4" w14:textId="77777777" w:rsidTr="00CB1580">
        <w:trPr>
          <w:gridAfter w:val="1"/>
          <w:wAfter w:w="27" w:type="dxa"/>
          <w:trHeight w:val="893"/>
          <w:jc w:val="center"/>
        </w:trPr>
        <w:tc>
          <w:tcPr>
            <w:tcW w:w="1012" w:type="dxa"/>
          </w:tcPr>
          <w:p w14:paraId="364D1052" w14:textId="77777777" w:rsidR="00CE48AA" w:rsidRDefault="00BA53F3">
            <w:pPr>
              <w:pStyle w:val="TableParagraph"/>
              <w:spacing w:before="122"/>
              <w:ind w:left="398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1170" w:type="dxa"/>
          </w:tcPr>
          <w:p w14:paraId="4577F2F5" w14:textId="77777777" w:rsidR="00CE48AA" w:rsidRDefault="007E18BB" w:rsidP="00A56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080AD0">
              <w:rPr>
                <w:sz w:val="24"/>
              </w:rPr>
              <w:t xml:space="preserve"> </w:t>
            </w:r>
          </w:p>
        </w:tc>
        <w:tc>
          <w:tcPr>
            <w:tcW w:w="2520" w:type="dxa"/>
          </w:tcPr>
          <w:p w14:paraId="25B07154" w14:textId="77777777" w:rsidR="00F230BA" w:rsidRDefault="00F230BA" w:rsidP="00A56023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260" w:type="dxa"/>
          </w:tcPr>
          <w:p w14:paraId="7CF87290" w14:textId="77777777" w:rsidR="00CE48AA" w:rsidRDefault="007D0786" w:rsidP="00A56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3060" w:type="dxa"/>
          </w:tcPr>
          <w:p w14:paraId="624FF05A" w14:textId="77777777" w:rsidR="00CE48AA" w:rsidRDefault="00CE48AA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14:paraId="2FC49838" w14:textId="77777777" w:rsidR="00CE48AA" w:rsidRDefault="00527AD6" w:rsidP="00A56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</w:tc>
        <w:tc>
          <w:tcPr>
            <w:tcW w:w="794" w:type="dxa"/>
          </w:tcPr>
          <w:p w14:paraId="241068EC" w14:textId="77777777" w:rsidR="00CE48AA" w:rsidRDefault="007E18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Nuk ka</w:t>
            </w:r>
          </w:p>
        </w:tc>
      </w:tr>
      <w:tr w:rsidR="00CE48AA" w14:paraId="73A09179" w14:textId="77777777" w:rsidTr="00CB1580">
        <w:trPr>
          <w:gridAfter w:val="1"/>
          <w:wAfter w:w="27" w:type="dxa"/>
          <w:trHeight w:val="553"/>
          <w:jc w:val="center"/>
        </w:trPr>
        <w:tc>
          <w:tcPr>
            <w:tcW w:w="1012" w:type="dxa"/>
          </w:tcPr>
          <w:p w14:paraId="2763D421" w14:textId="77777777" w:rsidR="00CE48AA" w:rsidRDefault="00BA53F3">
            <w:pPr>
              <w:pStyle w:val="TableParagraph"/>
              <w:spacing w:before="125"/>
              <w:ind w:left="398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170" w:type="dxa"/>
          </w:tcPr>
          <w:p w14:paraId="3BCDCEA1" w14:textId="77777777" w:rsidR="00CE48AA" w:rsidRDefault="00CE48AA">
            <w:pPr>
              <w:pStyle w:val="TableParagraph"/>
              <w:rPr>
                <w:sz w:val="24"/>
              </w:rPr>
            </w:pPr>
          </w:p>
        </w:tc>
        <w:tc>
          <w:tcPr>
            <w:tcW w:w="2520" w:type="dxa"/>
          </w:tcPr>
          <w:p w14:paraId="617CCBC1" w14:textId="77777777" w:rsidR="00CE48AA" w:rsidRDefault="009F61CC" w:rsidP="007E18B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60" w:type="dxa"/>
          </w:tcPr>
          <w:p w14:paraId="0BA1A014" w14:textId="77777777" w:rsidR="00CE48AA" w:rsidRDefault="00CE48AA">
            <w:pPr>
              <w:pStyle w:val="TableParagraph"/>
              <w:rPr>
                <w:sz w:val="24"/>
              </w:rPr>
            </w:pPr>
          </w:p>
        </w:tc>
        <w:tc>
          <w:tcPr>
            <w:tcW w:w="3060" w:type="dxa"/>
          </w:tcPr>
          <w:p w14:paraId="5286E77F" w14:textId="77777777" w:rsidR="00CE48AA" w:rsidRDefault="00CE48AA" w:rsidP="007E18BB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14:paraId="1C6BD0E0" w14:textId="77777777" w:rsidR="00CE48AA" w:rsidRDefault="000872C2" w:rsidP="007E18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</w:p>
        </w:tc>
        <w:tc>
          <w:tcPr>
            <w:tcW w:w="794" w:type="dxa"/>
          </w:tcPr>
          <w:p w14:paraId="6F38DDC4" w14:textId="77777777" w:rsidR="00CE48AA" w:rsidRDefault="00CE48AA">
            <w:pPr>
              <w:pStyle w:val="TableParagraph"/>
              <w:rPr>
                <w:sz w:val="24"/>
              </w:rPr>
            </w:pPr>
          </w:p>
        </w:tc>
      </w:tr>
      <w:tr w:rsidR="00CE48AA" w14:paraId="47D46FAE" w14:textId="77777777" w:rsidTr="00CB1580">
        <w:trPr>
          <w:gridAfter w:val="1"/>
          <w:wAfter w:w="27" w:type="dxa"/>
          <w:trHeight w:val="558"/>
          <w:jc w:val="center"/>
        </w:trPr>
        <w:tc>
          <w:tcPr>
            <w:tcW w:w="1012" w:type="dxa"/>
          </w:tcPr>
          <w:p w14:paraId="71F9D719" w14:textId="77777777" w:rsidR="00CE48AA" w:rsidRDefault="00BA53F3">
            <w:pPr>
              <w:pStyle w:val="TableParagraph"/>
              <w:spacing w:before="127"/>
              <w:ind w:left="398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170" w:type="dxa"/>
          </w:tcPr>
          <w:p w14:paraId="18BDDBEF" w14:textId="77777777" w:rsidR="00CE48AA" w:rsidRDefault="00CE48AA">
            <w:pPr>
              <w:pStyle w:val="TableParagraph"/>
              <w:rPr>
                <w:sz w:val="24"/>
              </w:rPr>
            </w:pPr>
          </w:p>
        </w:tc>
        <w:tc>
          <w:tcPr>
            <w:tcW w:w="2520" w:type="dxa"/>
          </w:tcPr>
          <w:p w14:paraId="46AB316C" w14:textId="77777777" w:rsidR="00CE48AA" w:rsidRDefault="00CE48AA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14:paraId="3093CEA8" w14:textId="77777777" w:rsidR="00CE48AA" w:rsidRDefault="00CE48AA">
            <w:pPr>
              <w:pStyle w:val="TableParagraph"/>
              <w:rPr>
                <w:sz w:val="24"/>
              </w:rPr>
            </w:pPr>
          </w:p>
        </w:tc>
        <w:tc>
          <w:tcPr>
            <w:tcW w:w="3060" w:type="dxa"/>
          </w:tcPr>
          <w:p w14:paraId="316BD561" w14:textId="77777777" w:rsidR="00CE48AA" w:rsidRDefault="00CE48AA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14:paraId="10E5B59F" w14:textId="77777777" w:rsidR="00CE48AA" w:rsidRDefault="00CE48AA">
            <w:pPr>
              <w:pStyle w:val="TableParagraph"/>
              <w:rPr>
                <w:sz w:val="24"/>
              </w:rPr>
            </w:pPr>
          </w:p>
        </w:tc>
        <w:tc>
          <w:tcPr>
            <w:tcW w:w="794" w:type="dxa"/>
          </w:tcPr>
          <w:p w14:paraId="57753DE5" w14:textId="77777777" w:rsidR="00CE48AA" w:rsidRDefault="00CE48AA">
            <w:pPr>
              <w:pStyle w:val="TableParagraph"/>
              <w:rPr>
                <w:sz w:val="24"/>
              </w:rPr>
            </w:pPr>
          </w:p>
        </w:tc>
      </w:tr>
      <w:tr w:rsidR="00CE48AA" w14:paraId="3ED0B41A" w14:textId="77777777" w:rsidTr="00CB1580">
        <w:trPr>
          <w:gridAfter w:val="1"/>
          <w:wAfter w:w="27" w:type="dxa"/>
          <w:trHeight w:val="556"/>
          <w:jc w:val="center"/>
        </w:trPr>
        <w:tc>
          <w:tcPr>
            <w:tcW w:w="1012" w:type="dxa"/>
          </w:tcPr>
          <w:p w14:paraId="3BCD38DC" w14:textId="77777777" w:rsidR="00CE48AA" w:rsidRDefault="00BA53F3">
            <w:pPr>
              <w:pStyle w:val="TableParagraph"/>
              <w:spacing w:before="125"/>
              <w:ind w:left="398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170" w:type="dxa"/>
          </w:tcPr>
          <w:p w14:paraId="4B0B10CF" w14:textId="77777777" w:rsidR="00CE48AA" w:rsidRDefault="00CE48AA">
            <w:pPr>
              <w:pStyle w:val="TableParagraph"/>
              <w:rPr>
                <w:sz w:val="24"/>
              </w:rPr>
            </w:pPr>
          </w:p>
        </w:tc>
        <w:tc>
          <w:tcPr>
            <w:tcW w:w="2520" w:type="dxa"/>
          </w:tcPr>
          <w:p w14:paraId="0290BA95" w14:textId="77777777" w:rsidR="00CE48AA" w:rsidRDefault="00CE48AA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14:paraId="05529064" w14:textId="77777777" w:rsidR="00CE48AA" w:rsidRDefault="00CE48AA">
            <w:pPr>
              <w:pStyle w:val="TableParagraph"/>
              <w:rPr>
                <w:sz w:val="24"/>
              </w:rPr>
            </w:pPr>
          </w:p>
        </w:tc>
        <w:tc>
          <w:tcPr>
            <w:tcW w:w="3060" w:type="dxa"/>
          </w:tcPr>
          <w:p w14:paraId="4B7A10E4" w14:textId="77777777" w:rsidR="00CE48AA" w:rsidRDefault="00CE48AA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14:paraId="24E6CD04" w14:textId="77777777" w:rsidR="00CE48AA" w:rsidRDefault="00CE48AA">
            <w:pPr>
              <w:pStyle w:val="TableParagraph"/>
              <w:rPr>
                <w:sz w:val="24"/>
              </w:rPr>
            </w:pPr>
          </w:p>
        </w:tc>
        <w:tc>
          <w:tcPr>
            <w:tcW w:w="794" w:type="dxa"/>
          </w:tcPr>
          <w:p w14:paraId="4553E6F9" w14:textId="77777777" w:rsidR="00CE48AA" w:rsidRDefault="00CE48AA">
            <w:pPr>
              <w:pStyle w:val="TableParagraph"/>
              <w:rPr>
                <w:sz w:val="24"/>
              </w:rPr>
            </w:pPr>
          </w:p>
        </w:tc>
      </w:tr>
      <w:tr w:rsidR="00CE48AA" w14:paraId="7CE8878A" w14:textId="77777777" w:rsidTr="00CB1580">
        <w:trPr>
          <w:gridAfter w:val="1"/>
          <w:wAfter w:w="27" w:type="dxa"/>
          <w:trHeight w:val="556"/>
          <w:jc w:val="center"/>
        </w:trPr>
        <w:tc>
          <w:tcPr>
            <w:tcW w:w="1012" w:type="dxa"/>
          </w:tcPr>
          <w:p w14:paraId="679A1485" w14:textId="77777777" w:rsidR="00CE48AA" w:rsidRDefault="00BA53F3">
            <w:pPr>
              <w:pStyle w:val="TableParagraph"/>
              <w:spacing w:before="127"/>
              <w:ind w:left="398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170" w:type="dxa"/>
          </w:tcPr>
          <w:p w14:paraId="1D1232AC" w14:textId="77777777" w:rsidR="00CE48AA" w:rsidRDefault="00CE48AA">
            <w:pPr>
              <w:pStyle w:val="TableParagraph"/>
              <w:rPr>
                <w:sz w:val="24"/>
              </w:rPr>
            </w:pPr>
          </w:p>
        </w:tc>
        <w:tc>
          <w:tcPr>
            <w:tcW w:w="2520" w:type="dxa"/>
          </w:tcPr>
          <w:p w14:paraId="5E2EA9BA" w14:textId="77777777" w:rsidR="00CE48AA" w:rsidRDefault="00CE48AA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14:paraId="3F323C15" w14:textId="77777777" w:rsidR="00CE48AA" w:rsidRDefault="00CE48AA">
            <w:pPr>
              <w:pStyle w:val="TableParagraph"/>
              <w:rPr>
                <w:sz w:val="24"/>
              </w:rPr>
            </w:pPr>
          </w:p>
        </w:tc>
        <w:tc>
          <w:tcPr>
            <w:tcW w:w="3060" w:type="dxa"/>
          </w:tcPr>
          <w:p w14:paraId="0537C09B" w14:textId="77777777" w:rsidR="00CE48AA" w:rsidRDefault="00CE48AA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14:paraId="46E4BF05" w14:textId="77777777" w:rsidR="00CE48AA" w:rsidRDefault="00CE48AA">
            <w:pPr>
              <w:pStyle w:val="TableParagraph"/>
              <w:rPr>
                <w:sz w:val="24"/>
              </w:rPr>
            </w:pPr>
          </w:p>
        </w:tc>
        <w:tc>
          <w:tcPr>
            <w:tcW w:w="794" w:type="dxa"/>
          </w:tcPr>
          <w:p w14:paraId="5080EBF2" w14:textId="77777777" w:rsidR="00CE48AA" w:rsidRDefault="00CE48AA">
            <w:pPr>
              <w:pStyle w:val="TableParagraph"/>
              <w:rPr>
                <w:sz w:val="24"/>
              </w:rPr>
            </w:pPr>
          </w:p>
        </w:tc>
      </w:tr>
      <w:tr w:rsidR="00CE48AA" w14:paraId="5D0EEF46" w14:textId="77777777" w:rsidTr="00CB1580">
        <w:trPr>
          <w:gridAfter w:val="1"/>
          <w:wAfter w:w="27" w:type="dxa"/>
          <w:trHeight w:val="558"/>
          <w:jc w:val="center"/>
        </w:trPr>
        <w:tc>
          <w:tcPr>
            <w:tcW w:w="1012" w:type="dxa"/>
          </w:tcPr>
          <w:p w14:paraId="7FA4B729" w14:textId="77777777" w:rsidR="00CE48AA" w:rsidRDefault="00BA53F3">
            <w:pPr>
              <w:pStyle w:val="TableParagraph"/>
              <w:spacing w:before="127"/>
              <w:ind w:left="398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170" w:type="dxa"/>
          </w:tcPr>
          <w:p w14:paraId="6D138DD0" w14:textId="77777777" w:rsidR="00CE48AA" w:rsidRDefault="00CE48AA">
            <w:pPr>
              <w:pStyle w:val="TableParagraph"/>
              <w:rPr>
                <w:sz w:val="24"/>
              </w:rPr>
            </w:pPr>
          </w:p>
        </w:tc>
        <w:tc>
          <w:tcPr>
            <w:tcW w:w="2520" w:type="dxa"/>
          </w:tcPr>
          <w:p w14:paraId="22345063" w14:textId="77777777" w:rsidR="00CE48AA" w:rsidRDefault="00CE48AA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14:paraId="4BFCA820" w14:textId="77777777" w:rsidR="00CE48AA" w:rsidRDefault="00CE48AA">
            <w:pPr>
              <w:pStyle w:val="TableParagraph"/>
              <w:rPr>
                <w:sz w:val="24"/>
              </w:rPr>
            </w:pPr>
          </w:p>
        </w:tc>
        <w:tc>
          <w:tcPr>
            <w:tcW w:w="3060" w:type="dxa"/>
          </w:tcPr>
          <w:p w14:paraId="36CABC60" w14:textId="77777777" w:rsidR="00CE48AA" w:rsidRDefault="00CE48AA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14:paraId="1AA9862B" w14:textId="77777777" w:rsidR="00CE48AA" w:rsidRDefault="00CE48AA">
            <w:pPr>
              <w:pStyle w:val="TableParagraph"/>
              <w:rPr>
                <w:sz w:val="24"/>
              </w:rPr>
            </w:pPr>
          </w:p>
        </w:tc>
        <w:tc>
          <w:tcPr>
            <w:tcW w:w="794" w:type="dxa"/>
          </w:tcPr>
          <w:p w14:paraId="748CEA8C" w14:textId="77777777" w:rsidR="00CE48AA" w:rsidRDefault="00CE48AA">
            <w:pPr>
              <w:pStyle w:val="TableParagraph"/>
              <w:rPr>
                <w:sz w:val="24"/>
              </w:rPr>
            </w:pPr>
          </w:p>
        </w:tc>
      </w:tr>
      <w:tr w:rsidR="00CE48AA" w14:paraId="4CD7EDAF" w14:textId="77777777" w:rsidTr="00CB1580">
        <w:trPr>
          <w:gridAfter w:val="1"/>
          <w:wAfter w:w="27" w:type="dxa"/>
          <w:trHeight w:val="556"/>
          <w:jc w:val="center"/>
        </w:trPr>
        <w:tc>
          <w:tcPr>
            <w:tcW w:w="1012" w:type="dxa"/>
          </w:tcPr>
          <w:p w14:paraId="20FE385C" w14:textId="77777777" w:rsidR="00CE48AA" w:rsidRDefault="00BA53F3">
            <w:pPr>
              <w:pStyle w:val="TableParagraph"/>
              <w:spacing w:before="122"/>
              <w:ind w:left="398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170" w:type="dxa"/>
          </w:tcPr>
          <w:p w14:paraId="53C4D26D" w14:textId="77777777" w:rsidR="00CE48AA" w:rsidRDefault="00CE48AA">
            <w:pPr>
              <w:pStyle w:val="TableParagraph"/>
              <w:rPr>
                <w:sz w:val="24"/>
              </w:rPr>
            </w:pPr>
          </w:p>
        </w:tc>
        <w:tc>
          <w:tcPr>
            <w:tcW w:w="2520" w:type="dxa"/>
          </w:tcPr>
          <w:p w14:paraId="40C9717F" w14:textId="77777777" w:rsidR="00CE48AA" w:rsidRDefault="00CE48AA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14:paraId="0B13DD12" w14:textId="77777777" w:rsidR="00CE48AA" w:rsidRDefault="00CE48AA">
            <w:pPr>
              <w:pStyle w:val="TableParagraph"/>
              <w:rPr>
                <w:sz w:val="24"/>
              </w:rPr>
            </w:pPr>
          </w:p>
        </w:tc>
        <w:tc>
          <w:tcPr>
            <w:tcW w:w="3060" w:type="dxa"/>
          </w:tcPr>
          <w:p w14:paraId="1414BD67" w14:textId="77777777" w:rsidR="00CE48AA" w:rsidRDefault="00CE48AA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14:paraId="7AB2E54B" w14:textId="77777777" w:rsidR="00CE48AA" w:rsidRDefault="00CE48AA">
            <w:pPr>
              <w:pStyle w:val="TableParagraph"/>
              <w:rPr>
                <w:sz w:val="24"/>
              </w:rPr>
            </w:pPr>
          </w:p>
        </w:tc>
        <w:tc>
          <w:tcPr>
            <w:tcW w:w="794" w:type="dxa"/>
          </w:tcPr>
          <w:p w14:paraId="3C135606" w14:textId="77777777" w:rsidR="00CE48AA" w:rsidRDefault="00CE48AA">
            <w:pPr>
              <w:pStyle w:val="TableParagraph"/>
              <w:rPr>
                <w:sz w:val="24"/>
              </w:rPr>
            </w:pPr>
          </w:p>
        </w:tc>
      </w:tr>
      <w:tr w:rsidR="00CE48AA" w14:paraId="2BD70DA5" w14:textId="77777777" w:rsidTr="00CB1580">
        <w:trPr>
          <w:gridAfter w:val="1"/>
          <w:wAfter w:w="27" w:type="dxa"/>
          <w:trHeight w:val="556"/>
          <w:jc w:val="center"/>
        </w:trPr>
        <w:tc>
          <w:tcPr>
            <w:tcW w:w="1012" w:type="dxa"/>
          </w:tcPr>
          <w:p w14:paraId="12C633AF" w14:textId="77777777" w:rsidR="00CE48AA" w:rsidRDefault="00BA53F3">
            <w:pPr>
              <w:pStyle w:val="TableParagraph"/>
              <w:spacing w:before="125"/>
              <w:ind w:left="398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1170" w:type="dxa"/>
          </w:tcPr>
          <w:p w14:paraId="58B983A2" w14:textId="77777777" w:rsidR="00CE48AA" w:rsidRDefault="00CE48AA">
            <w:pPr>
              <w:pStyle w:val="TableParagraph"/>
              <w:rPr>
                <w:sz w:val="24"/>
              </w:rPr>
            </w:pPr>
          </w:p>
        </w:tc>
        <w:tc>
          <w:tcPr>
            <w:tcW w:w="2520" w:type="dxa"/>
          </w:tcPr>
          <w:p w14:paraId="5FFBCD7E" w14:textId="77777777" w:rsidR="00CE48AA" w:rsidRDefault="00CE48AA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14:paraId="5A074D56" w14:textId="77777777" w:rsidR="00CE48AA" w:rsidRDefault="00CE48AA">
            <w:pPr>
              <w:pStyle w:val="TableParagraph"/>
              <w:rPr>
                <w:sz w:val="24"/>
              </w:rPr>
            </w:pPr>
          </w:p>
        </w:tc>
        <w:tc>
          <w:tcPr>
            <w:tcW w:w="3060" w:type="dxa"/>
          </w:tcPr>
          <w:p w14:paraId="652ED207" w14:textId="77777777" w:rsidR="00CE48AA" w:rsidRDefault="00CE48AA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14:paraId="503C4510" w14:textId="77777777" w:rsidR="00CE48AA" w:rsidRDefault="00CE48AA">
            <w:pPr>
              <w:pStyle w:val="TableParagraph"/>
              <w:rPr>
                <w:sz w:val="24"/>
              </w:rPr>
            </w:pPr>
          </w:p>
        </w:tc>
        <w:tc>
          <w:tcPr>
            <w:tcW w:w="794" w:type="dxa"/>
          </w:tcPr>
          <w:p w14:paraId="33324D95" w14:textId="77777777" w:rsidR="00CE48AA" w:rsidRDefault="00CE48AA">
            <w:pPr>
              <w:pStyle w:val="TableParagraph"/>
              <w:rPr>
                <w:sz w:val="24"/>
              </w:rPr>
            </w:pPr>
          </w:p>
        </w:tc>
      </w:tr>
      <w:tr w:rsidR="00CE48AA" w14:paraId="41D33901" w14:textId="77777777" w:rsidTr="00CB1580">
        <w:trPr>
          <w:gridAfter w:val="1"/>
          <w:wAfter w:w="27" w:type="dxa"/>
          <w:trHeight w:val="556"/>
          <w:jc w:val="center"/>
        </w:trPr>
        <w:tc>
          <w:tcPr>
            <w:tcW w:w="1012" w:type="dxa"/>
          </w:tcPr>
          <w:p w14:paraId="7433357A" w14:textId="77777777" w:rsidR="00CE48AA" w:rsidRDefault="00BA53F3">
            <w:pPr>
              <w:pStyle w:val="TableParagraph"/>
              <w:spacing w:before="125"/>
              <w:ind w:left="398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1170" w:type="dxa"/>
          </w:tcPr>
          <w:p w14:paraId="6B976E8C" w14:textId="77777777" w:rsidR="00CE48AA" w:rsidRDefault="00CE48AA">
            <w:pPr>
              <w:pStyle w:val="TableParagraph"/>
              <w:rPr>
                <w:sz w:val="24"/>
              </w:rPr>
            </w:pPr>
          </w:p>
        </w:tc>
        <w:tc>
          <w:tcPr>
            <w:tcW w:w="2520" w:type="dxa"/>
          </w:tcPr>
          <w:p w14:paraId="2B78D9FC" w14:textId="77777777" w:rsidR="00CE48AA" w:rsidRDefault="00CE48AA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14:paraId="564F6C64" w14:textId="77777777" w:rsidR="00CE48AA" w:rsidRDefault="00CE48AA">
            <w:pPr>
              <w:pStyle w:val="TableParagraph"/>
              <w:rPr>
                <w:sz w:val="24"/>
              </w:rPr>
            </w:pPr>
          </w:p>
        </w:tc>
        <w:tc>
          <w:tcPr>
            <w:tcW w:w="3060" w:type="dxa"/>
          </w:tcPr>
          <w:p w14:paraId="3FFE1BFC" w14:textId="77777777" w:rsidR="00CE48AA" w:rsidRDefault="00CE48AA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14:paraId="12845C5B" w14:textId="77777777" w:rsidR="00CE48AA" w:rsidRDefault="00CE48AA">
            <w:pPr>
              <w:pStyle w:val="TableParagraph"/>
              <w:rPr>
                <w:sz w:val="24"/>
              </w:rPr>
            </w:pPr>
          </w:p>
        </w:tc>
        <w:tc>
          <w:tcPr>
            <w:tcW w:w="794" w:type="dxa"/>
          </w:tcPr>
          <w:p w14:paraId="7AD7BF4F" w14:textId="77777777" w:rsidR="00CE48AA" w:rsidRDefault="00CE48AA">
            <w:pPr>
              <w:pStyle w:val="TableParagraph"/>
              <w:rPr>
                <w:sz w:val="24"/>
              </w:rPr>
            </w:pPr>
          </w:p>
        </w:tc>
      </w:tr>
    </w:tbl>
    <w:p w14:paraId="0C869CED" w14:textId="77777777" w:rsidR="001E343B" w:rsidRDefault="00A331F7" w:rsidP="004D1542">
      <w:pPr>
        <w:rPr>
          <w:color w:val="000000"/>
          <w:shd w:val="clear" w:color="auto" w:fill="FFFFFF"/>
        </w:rPr>
      </w:pPr>
      <w:r>
        <w:rPr>
          <w:color w:val="323130"/>
          <w:shd w:val="clear" w:color="auto" w:fill="FFFFFF"/>
        </w:rPr>
        <w:t> </w:t>
      </w:r>
    </w:p>
    <w:p w14:paraId="233EF5EF" w14:textId="77777777" w:rsidR="001E343B" w:rsidRDefault="001E343B" w:rsidP="001E343B">
      <w:pPr>
        <w:jc w:val="right"/>
        <w:rPr>
          <w:color w:val="000000"/>
          <w:shd w:val="clear" w:color="auto" w:fill="FFFFFF"/>
        </w:rPr>
      </w:pPr>
    </w:p>
    <w:p w14:paraId="416D9064" w14:textId="77777777" w:rsidR="001E343B" w:rsidRDefault="001E343B" w:rsidP="001E343B">
      <w:pPr>
        <w:jc w:val="right"/>
        <w:rPr>
          <w:color w:val="000000"/>
          <w:shd w:val="clear" w:color="auto" w:fill="FFFFFF"/>
        </w:rPr>
      </w:pPr>
    </w:p>
    <w:p w14:paraId="23491982" w14:textId="77777777" w:rsidR="001E343B" w:rsidRDefault="001E343B" w:rsidP="001E343B">
      <w:pPr>
        <w:jc w:val="right"/>
        <w:rPr>
          <w:color w:val="000000"/>
          <w:shd w:val="clear" w:color="auto" w:fill="FFFFFF"/>
        </w:rPr>
      </w:pPr>
    </w:p>
    <w:p w14:paraId="46644726" w14:textId="77777777" w:rsidR="001E343B" w:rsidRDefault="001E343B" w:rsidP="001E343B">
      <w:pPr>
        <w:jc w:val="right"/>
        <w:rPr>
          <w:color w:val="000000"/>
          <w:shd w:val="clear" w:color="auto" w:fill="FFFFFF"/>
        </w:rPr>
      </w:pPr>
    </w:p>
    <w:p w14:paraId="60199771" w14:textId="77777777" w:rsidR="001E343B" w:rsidRDefault="001E343B" w:rsidP="00673D4A">
      <w:pPr>
        <w:rPr>
          <w:color w:val="000000"/>
          <w:shd w:val="clear" w:color="auto" w:fill="FFFFFF"/>
        </w:rPr>
      </w:pPr>
    </w:p>
    <w:sectPr w:rsidR="001E343B">
      <w:type w:val="continuous"/>
      <w:pgSz w:w="12240" w:h="15840"/>
      <w:pgMar w:top="1360" w:right="9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48AA"/>
    <w:rsid w:val="00021A31"/>
    <w:rsid w:val="00023F74"/>
    <w:rsid w:val="00056254"/>
    <w:rsid w:val="00080AD0"/>
    <w:rsid w:val="000872C2"/>
    <w:rsid w:val="0009042F"/>
    <w:rsid w:val="000A00AD"/>
    <w:rsid w:val="000C1940"/>
    <w:rsid w:val="00103B06"/>
    <w:rsid w:val="00105B62"/>
    <w:rsid w:val="00121321"/>
    <w:rsid w:val="001448F9"/>
    <w:rsid w:val="001B07D9"/>
    <w:rsid w:val="001C3556"/>
    <w:rsid w:val="001E343B"/>
    <w:rsid w:val="001F0A22"/>
    <w:rsid w:val="002841C5"/>
    <w:rsid w:val="002F4E4A"/>
    <w:rsid w:val="00306076"/>
    <w:rsid w:val="003157EA"/>
    <w:rsid w:val="003A6506"/>
    <w:rsid w:val="003B7D63"/>
    <w:rsid w:val="003C12CD"/>
    <w:rsid w:val="003E493D"/>
    <w:rsid w:val="00405FA9"/>
    <w:rsid w:val="00430429"/>
    <w:rsid w:val="004739BB"/>
    <w:rsid w:val="00486DD3"/>
    <w:rsid w:val="004C1850"/>
    <w:rsid w:val="004D0B1C"/>
    <w:rsid w:val="004D1542"/>
    <w:rsid w:val="00514BD1"/>
    <w:rsid w:val="00527AD6"/>
    <w:rsid w:val="00540B63"/>
    <w:rsid w:val="005776AD"/>
    <w:rsid w:val="00606867"/>
    <w:rsid w:val="00627CB4"/>
    <w:rsid w:val="00665C6D"/>
    <w:rsid w:val="0067142E"/>
    <w:rsid w:val="00673D4A"/>
    <w:rsid w:val="0068287D"/>
    <w:rsid w:val="006B67DB"/>
    <w:rsid w:val="006C28FF"/>
    <w:rsid w:val="006D52AD"/>
    <w:rsid w:val="007464D3"/>
    <w:rsid w:val="00790E60"/>
    <w:rsid w:val="007D0786"/>
    <w:rsid w:val="007E18BB"/>
    <w:rsid w:val="007E20BC"/>
    <w:rsid w:val="00814986"/>
    <w:rsid w:val="00817DCF"/>
    <w:rsid w:val="00822E01"/>
    <w:rsid w:val="008716BD"/>
    <w:rsid w:val="00871E57"/>
    <w:rsid w:val="008B3F7A"/>
    <w:rsid w:val="008C721B"/>
    <w:rsid w:val="00954BE9"/>
    <w:rsid w:val="00966C24"/>
    <w:rsid w:val="009F1F25"/>
    <w:rsid w:val="009F61CC"/>
    <w:rsid w:val="00A13870"/>
    <w:rsid w:val="00A331F7"/>
    <w:rsid w:val="00A56023"/>
    <w:rsid w:val="00A81C21"/>
    <w:rsid w:val="00A9763A"/>
    <w:rsid w:val="00B32C7B"/>
    <w:rsid w:val="00B53812"/>
    <w:rsid w:val="00B547CD"/>
    <w:rsid w:val="00B821D1"/>
    <w:rsid w:val="00BA53F3"/>
    <w:rsid w:val="00C13C5E"/>
    <w:rsid w:val="00C55B26"/>
    <w:rsid w:val="00C57F92"/>
    <w:rsid w:val="00C76867"/>
    <w:rsid w:val="00CB1580"/>
    <w:rsid w:val="00CB5EA2"/>
    <w:rsid w:val="00CC115C"/>
    <w:rsid w:val="00CC28DC"/>
    <w:rsid w:val="00CC420A"/>
    <w:rsid w:val="00CD2BA8"/>
    <w:rsid w:val="00CE48AA"/>
    <w:rsid w:val="00D20E4B"/>
    <w:rsid w:val="00D31A2A"/>
    <w:rsid w:val="00D5379D"/>
    <w:rsid w:val="00D85023"/>
    <w:rsid w:val="00E15FC8"/>
    <w:rsid w:val="00E370C7"/>
    <w:rsid w:val="00E85CED"/>
    <w:rsid w:val="00EF39D6"/>
    <w:rsid w:val="00F230BA"/>
    <w:rsid w:val="00F377EE"/>
    <w:rsid w:val="00F91C18"/>
    <w:rsid w:val="00FB3612"/>
    <w:rsid w:val="00FB4AD4"/>
    <w:rsid w:val="00FB4B2C"/>
    <w:rsid w:val="00FB5B00"/>
    <w:rsid w:val="00FD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49815"/>
  <w15:docId w15:val="{B926034C-35FA-44FC-9167-9C2F219A4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  <w:ind w:hanging="792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3157E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3157E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57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6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kafp.gov.al/wpcontent/uploads/2025/01/ligj-2010-03-04-10247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uropass.europa.eu/en/document-library/eqf-referencing-report-albani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edefop.europa.eu/en/events-and-projects/projects/national-qualifications-framework-nqf/european-inventoryhttps://www.cedefop.europa.eu/en/country-reports/albania-european-inventory-nqfs-202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uropa.eu/europass/en/reports-referencing-national-qualifications-frameworks-eqf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europass.europa.eu/en/europass-digital-tools/european-qualificationsframework/national-qualifications-frameworks" TargetMode="External"/><Relationship Id="rId9" Type="http://schemas.openxmlformats.org/officeDocument/2006/relationships/hyperlink" Target="https://www.akafp.gov.al/katalogu-kombetar-i-kualifikimev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4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teutabraco@gmail.com</dc:creator>
  <cp:lastModifiedBy>Aida Tiko</cp:lastModifiedBy>
  <cp:revision>213</cp:revision>
  <dcterms:created xsi:type="dcterms:W3CDTF">2022-09-12T07:07:00Z</dcterms:created>
  <dcterms:modified xsi:type="dcterms:W3CDTF">2026-03-17T10:51:00Z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2022-09-12T00:00:00Z</vt:filetime>
  </property>
</Properties>
</file>