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A282C" w14:textId="77777777" w:rsidR="000615CB" w:rsidRDefault="004D7C4A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13D8EF" wp14:editId="2975FE1A">
                <wp:simplePos x="0" y="0"/>
                <wp:positionH relativeFrom="column">
                  <wp:posOffset>-66675</wp:posOffset>
                </wp:positionH>
                <wp:positionV relativeFrom="paragraph">
                  <wp:posOffset>-809625</wp:posOffset>
                </wp:positionV>
                <wp:extent cx="6097905" cy="13466445"/>
                <wp:effectExtent l="0" t="0" r="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905" cy="134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35D5F9" w14:textId="77777777" w:rsidR="00840588" w:rsidRPr="00162A7B" w:rsidRDefault="00840588" w:rsidP="009D0B12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162A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Suplement i Certifikatës për kualifikimin profesional,</w:t>
                            </w:r>
                          </w:p>
                          <w:p w14:paraId="795E756A" w14:textId="54B142E5" w:rsidR="009D0B12" w:rsidRPr="00162A7B" w:rsidRDefault="00810B7A" w:rsidP="009D0B12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162A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MENAXHIM </w:t>
                            </w:r>
                            <w:r w:rsidR="00410B09" w:rsidRPr="00162A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EVENTESH </w:t>
                            </w:r>
                            <w:r w:rsidR="00E37347" w:rsidRPr="00162A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(</w:t>
                            </w:r>
                            <w:r w:rsidR="005A2C48" w:rsidRPr="00162A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Arsim i dyfishtë</w:t>
                            </w:r>
                            <w:r w:rsidR="00E37347" w:rsidRPr="00162A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), </w:t>
                            </w:r>
                            <w:r w:rsidR="0058104B" w:rsidRPr="00162A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Niveli </w:t>
                            </w:r>
                            <w:r w:rsidRPr="00162A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V</w:t>
                            </w:r>
                            <w:r w:rsidR="0058104B" w:rsidRPr="00162A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 në KSHK</w:t>
                            </w:r>
                            <w:r w:rsidR="00840588" w:rsidRPr="00162A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, referuar Nivelit </w:t>
                            </w:r>
                            <w:r w:rsidRPr="00162A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V</w:t>
                            </w:r>
                            <w:r w:rsidR="00840588" w:rsidRPr="00162A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 të KEK</w:t>
                            </w:r>
                          </w:p>
                          <w:p w14:paraId="37CB5A0C" w14:textId="77777777" w:rsidR="009D0B12" w:rsidRPr="005B407A" w:rsidRDefault="009D0B12" w:rsidP="009D0B12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5B407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14:paraId="0F4A3FA0" w14:textId="77777777" w:rsidR="009D0B12" w:rsidRDefault="005F5104" w:rsidP="005B407A">
                            <w:pPr>
                              <w:widowControl w:val="0"/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14:ligatures w14:val="none"/>
                              </w:rPr>
                            </w:pPr>
                            <w:r w:rsidRPr="005B407A">
                              <w:rPr>
                                <w:rFonts w:ascii="Times New Roman" w:hAnsi="Times New Roman" w:cs="Times New Roman"/>
                                <w:b/>
                                <w:bCs/>
                                <w14:ligatures w14:val="none"/>
                              </w:rPr>
                              <w:t>Individi</w:t>
                            </w:r>
                            <w:r w:rsidR="009D0B12" w:rsidRPr="005B407A">
                              <w:rPr>
                                <w:rFonts w:ascii="Times New Roman" w:hAnsi="Times New Roman" w:cs="Times New Roman"/>
                                <w:b/>
                                <w:bCs/>
                                <w14:ligatures w14:val="none"/>
                              </w:rPr>
                              <w:t xml:space="preserve"> është i aftë:</w:t>
                            </w:r>
                          </w:p>
                          <w:p w14:paraId="66CEEF70" w14:textId="77777777" w:rsidR="00114945" w:rsidRPr="005B407A" w:rsidRDefault="00114945" w:rsidP="005B407A">
                            <w:pPr>
                              <w:widowControl w:val="0"/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14:ligatures w14:val="none"/>
                              </w:rPr>
                            </w:pPr>
                          </w:p>
                          <w:p w14:paraId="3C9613EA" w14:textId="77777777" w:rsidR="00780AB4" w:rsidRPr="00780AB4" w:rsidRDefault="00780AB4" w:rsidP="00780AB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780AB4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analizojë faktorët që ndikojnë në organizimin e eventeve.</w:t>
                            </w:r>
                          </w:p>
                          <w:p w14:paraId="1F89ED68" w14:textId="61E7D883" w:rsidR="00780AB4" w:rsidRPr="00780AB4" w:rsidRDefault="00780AB4" w:rsidP="00780AB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780AB4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shpjegojë llojet e menuve për evente.</w:t>
                            </w:r>
                          </w:p>
                          <w:p w14:paraId="096580AE" w14:textId="79E8F1EA" w:rsidR="00780AB4" w:rsidRPr="00780AB4" w:rsidRDefault="00780AB4" w:rsidP="00780AB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780AB4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shpjegojë metodat dhe mënyrat e shërbimit të ushqimit dhe pijeve në evente.</w:t>
                            </w:r>
                          </w:p>
                          <w:p w14:paraId="16065B25" w14:textId="1D598129" w:rsidR="00780AB4" w:rsidRPr="00780AB4" w:rsidRDefault="00780AB4" w:rsidP="00780AB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780AB4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mbikëqyrë prezantimin e ushqimeve dhe pijeve në ambientin ku organizohet eventi.</w:t>
                            </w:r>
                          </w:p>
                          <w:p w14:paraId="0CE35C4F" w14:textId="1BEE4A88" w:rsidR="00780AB4" w:rsidRPr="00780AB4" w:rsidRDefault="00780AB4" w:rsidP="00780AB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780AB4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kryejë parashikimin e buxhetit (forecast)</w:t>
                            </w:r>
                          </w:p>
                          <w:p w14:paraId="0958E937" w14:textId="709745C1" w:rsidR="00780AB4" w:rsidRPr="00780AB4" w:rsidRDefault="00780AB4" w:rsidP="00780AB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780AB4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hartojë modele të ndryshme buxheti për evente.</w:t>
                            </w:r>
                          </w:p>
                          <w:p w14:paraId="32F7A465" w14:textId="3E350AA9" w:rsidR="00780AB4" w:rsidRPr="00780AB4" w:rsidRDefault="00780AB4" w:rsidP="00780AB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780AB4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monitorojë dhe vlerësojë buxhetin përgjatë fazave të eventit.</w:t>
                            </w:r>
                          </w:p>
                          <w:p w14:paraId="616A801F" w14:textId="1960FA32" w:rsidR="00780AB4" w:rsidRPr="00780AB4" w:rsidRDefault="00780AB4" w:rsidP="00780AB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780AB4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kryejë detyra administrative përgjatë ciklit të eventit.</w:t>
                            </w:r>
                          </w:p>
                          <w:p w14:paraId="4DC1FF66" w14:textId="7D1E34BF" w:rsidR="00780AB4" w:rsidRPr="00780AB4" w:rsidRDefault="00780AB4" w:rsidP="00780AB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780AB4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analizojë kërkesën e klientit për event.</w:t>
                            </w:r>
                          </w:p>
                          <w:p w14:paraId="266FD99A" w14:textId="7A9299A3" w:rsidR="00780AB4" w:rsidRPr="00780AB4" w:rsidRDefault="00780AB4" w:rsidP="00780AB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780AB4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planifikojë dhe organizojë logjistikën e eventit.</w:t>
                            </w:r>
                          </w:p>
                          <w:p w14:paraId="2BFBB1DA" w14:textId="22045673" w:rsidR="00780AB4" w:rsidRPr="00780AB4" w:rsidRDefault="00780AB4" w:rsidP="00780AB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780AB4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koordinojë punën mes departamenteve, duke menaxhuar stafin e përfshirë në event.</w:t>
                            </w:r>
                          </w:p>
                          <w:p w14:paraId="71E2C7EB" w14:textId="7B91EE8C" w:rsidR="00780AB4" w:rsidRPr="00780AB4" w:rsidRDefault="00780AB4" w:rsidP="00780AB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780AB4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koordinojë punët me palët e treta dhe furnitorët për realizimin e eventit.</w:t>
                            </w:r>
                          </w:p>
                          <w:p w14:paraId="241C6667" w14:textId="53B73E38" w:rsidR="00780AB4" w:rsidRPr="00780AB4" w:rsidRDefault="00780AB4" w:rsidP="00780AB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780AB4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mbikëqyrë zhvillimin e eventit.</w:t>
                            </w:r>
                          </w:p>
                          <w:p w14:paraId="709143C6" w14:textId="60BE988F" w:rsidR="00780AB4" w:rsidRPr="00780AB4" w:rsidRDefault="00780AB4" w:rsidP="00780AB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780AB4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menaxhojë situatat e paparashikuara gjatë eventit.</w:t>
                            </w:r>
                          </w:p>
                          <w:p w14:paraId="0FE1F247" w14:textId="26335E70" w:rsidR="00780AB4" w:rsidRPr="00780AB4" w:rsidRDefault="00780AB4" w:rsidP="00780AB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780AB4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vlerësojë realizimin e eventit, duke përgatitur raportet përmbyllëse.</w:t>
                            </w:r>
                          </w:p>
                          <w:p w14:paraId="6A183E45" w14:textId="771D19B3" w:rsidR="00780AB4" w:rsidRPr="00780AB4" w:rsidRDefault="00780AB4" w:rsidP="00780AB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780AB4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zbatojë teknikat e negocimit për shitje të suksesshme.</w:t>
                            </w:r>
                          </w:p>
                          <w:p w14:paraId="3F19CAE9" w14:textId="5898F3CD" w:rsidR="00780AB4" w:rsidRPr="00780AB4" w:rsidRDefault="00780AB4" w:rsidP="00780AB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780AB4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identifikojë klientët potencialë dhe të mirëmbajë marrëdhëniet me ta.</w:t>
                            </w:r>
                          </w:p>
                          <w:p w14:paraId="5B8A316C" w14:textId="077636E9" w:rsidR="00780AB4" w:rsidRPr="00780AB4" w:rsidRDefault="00780AB4" w:rsidP="00780AB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780AB4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kontribuojë në zhvillimin e planit të marketingut dhe komunikimit të eventit.</w:t>
                            </w:r>
                          </w:p>
                          <w:p w14:paraId="3A62B445" w14:textId="3CEC6165" w:rsidR="00780AB4" w:rsidRPr="00780AB4" w:rsidRDefault="00780AB4" w:rsidP="00780AB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780AB4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mirëmbajë marrëdhënie të vazhdueshme me median për marrëdhëniet publike (PR</w:t>
                            </w:r>
                            <w:r w:rsidR="00162A7B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-</w:t>
                            </w:r>
                            <w:r w:rsidRPr="00780AB4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public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 xml:space="preserve"> </w:t>
                            </w:r>
                            <w:r w:rsidRPr="00780AB4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relations) të eventeve.</w:t>
                            </w:r>
                          </w:p>
                          <w:p w14:paraId="77AA999F" w14:textId="740A58CE" w:rsidR="00780AB4" w:rsidRPr="00780AB4" w:rsidRDefault="00780AB4" w:rsidP="00780AB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780AB4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koordinojë prodhimin e materialeve digjitale dhe fizike për eventin.</w:t>
                            </w:r>
                          </w:p>
                          <w:p w14:paraId="66D471CE" w14:textId="2338BCFA" w:rsidR="00780AB4" w:rsidRPr="00780AB4" w:rsidRDefault="00780AB4" w:rsidP="00780AB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780AB4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përdorë teknologjinë digjitale në funksion të kryerjes së veprimtarive profesionale</w:t>
                            </w:r>
                          </w:p>
                          <w:p w14:paraId="7F1ECE37" w14:textId="28BEDCB7" w:rsidR="00780AB4" w:rsidRPr="00780AB4" w:rsidRDefault="00780AB4" w:rsidP="00780AB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780AB4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zbatojë legjislacionin për sigurinë dhe shëndetin në punë.</w:t>
                            </w:r>
                          </w:p>
                          <w:p w14:paraId="5BDA00C6" w14:textId="691E7F2B" w:rsidR="00780AB4" w:rsidRPr="00780AB4" w:rsidRDefault="00780AB4" w:rsidP="00780AB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780AB4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zbatojë legjislacionin për ruajtjen e mjedisit dhe zhvillimin e qëndrueshëm.</w:t>
                            </w:r>
                          </w:p>
                          <w:p w14:paraId="555CA23E" w14:textId="1DFF0F5F" w:rsidR="00780AB4" w:rsidRPr="00780AB4" w:rsidRDefault="00780AB4" w:rsidP="00780AB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780AB4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komunikojë me etikë profesionale.</w:t>
                            </w:r>
                          </w:p>
                          <w:p w14:paraId="4EB85162" w14:textId="0326CEEB" w:rsidR="00E37347" w:rsidRPr="00780AB4" w:rsidRDefault="00780AB4" w:rsidP="00780AB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780AB4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komunikojë në gjuhën angleze profesionale.</w:t>
                            </w:r>
                          </w:p>
                          <w:p w14:paraId="75426BC1" w14:textId="77777777" w:rsidR="005A2C48" w:rsidRDefault="005A2C48" w:rsidP="009D0B12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009BF28F" w14:textId="0A90EF8B" w:rsidR="009D0B12" w:rsidRPr="005B407A" w:rsidRDefault="009D0B12" w:rsidP="009D0B12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5B407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Mundësitë e kualifikimit të mëtejshëm dhe të punësimit:</w:t>
                            </w:r>
                          </w:p>
                          <w:p w14:paraId="79B511F1" w14:textId="77777777" w:rsidR="009D0B12" w:rsidRPr="005B407A" w:rsidRDefault="009D0B12" w:rsidP="009D0B12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5B407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14:paraId="3C513224" w14:textId="7520DE4B" w:rsidR="00410B09" w:rsidRDefault="00410B09" w:rsidP="00410B09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410B09"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>Me përfundimin me sukses të kualifikimit profesional “Menaxhim eventesh”,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410B09"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>niveli V në KSHK, referuar niveli V në KEK, individi pajiset me Certifikatën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410B09"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>e aftësimit profesional dhe suplementin përkatës.</w:t>
                            </w:r>
                          </w:p>
                          <w:p w14:paraId="1E7B770A" w14:textId="77777777" w:rsidR="005A2C48" w:rsidRPr="00410B09" w:rsidRDefault="005A2C48" w:rsidP="00410B09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7FA9AA3E" w14:textId="66E9385F" w:rsidR="007466AF" w:rsidRDefault="00410B09" w:rsidP="00410B09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410B09"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>Ky kualifikim profesional i jep individit mundësi t'i drejtohet tregut të punës si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410B09"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>menaxher i mesëm në struktura akomoduese, agjenci eventesh, apo struktura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410B09"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>të tjera që ofrojnë shërbime për organizimin e eventeve, si koordinator/</w:t>
                            </w:r>
                            <w:r w:rsidR="00162A7B"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>a</w:t>
                            </w:r>
                            <w:r w:rsidRPr="00410B09"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>sistent eventesh, menaxher administrimi &amp; rezervimeve i ambienteve,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410B09"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>menaxher planifikimi apo ekzekutimi i eventeve, menaxher kateringu,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410B09"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>menaxher për panaire dhe ekspozita, si dhe në krijimin e biznesit privat në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410B09"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>industrinë e mikpritjes dhe eventeve.</w:t>
                            </w:r>
                          </w:p>
                          <w:p w14:paraId="2E220815" w14:textId="77777777" w:rsidR="00114945" w:rsidRDefault="00114945" w:rsidP="00410B09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16240B40" w14:textId="77777777" w:rsidR="007466AF" w:rsidRPr="005B407A" w:rsidRDefault="007466AF" w:rsidP="00E878E4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14:paraId="33925C54" w14:textId="0B29E5CE" w:rsidR="004D7C4A" w:rsidRPr="005B407A" w:rsidRDefault="004D7C4A" w:rsidP="009C5660">
                            <w:pPr>
                              <w:spacing w:after="20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5B407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>Shënim:</w:t>
                            </w:r>
                            <w:r w:rsidRPr="005B407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14:ligatures w14:val="none"/>
                              </w:rPr>
                              <w:t xml:space="preserve"> Ky dokument është hartuar në mbështetje të nenit 102, pika 4, të Kushtetutës së Republikës së Shqipërisë, të nenit 29, pika 4 të ligjit nr. 15/2017, “Për arsimin dhe formimin profesional në Republikën e Shqipërisë”, të nenit 14 pika 2/dh, pika 3, 4, 6 dhe të shtojcës 1 të ligjit nr</w:t>
                            </w:r>
                            <w:r w:rsidR="00780AB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14:ligatures w14:val="none"/>
                              </w:rPr>
                              <w:t>.</w:t>
                            </w:r>
                            <w:r w:rsidRPr="005B407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14:ligatures w14:val="none"/>
                              </w:rPr>
                              <w:t>10247, datë 4.3.2010, “Për kornizën shqiptare të kualifikimeve” (i ndryshuar).</w:t>
                            </w:r>
                          </w:p>
                          <w:p w14:paraId="10ECD158" w14:textId="77777777" w:rsidR="004D7C4A" w:rsidRPr="005B407A" w:rsidRDefault="004D7C4A" w:rsidP="004D7C4A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5B407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13D8E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.25pt;margin-top:-63.75pt;width:480.15pt;height:106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" filled="f" stroked="f" insetpen="t">
                <v:textbox>
                  <w:txbxContent>
                    <w:p w14:paraId="3135D5F9" w14:textId="77777777" w:rsidR="00840588" w:rsidRPr="00162A7B" w:rsidRDefault="00840588" w:rsidP="009D0B12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 w:rsidRPr="00162A7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Suplement i Certifikatës për kualifikimin profesional,</w:t>
                      </w:r>
                    </w:p>
                    <w:p w14:paraId="795E756A" w14:textId="54B142E5" w:rsidR="009D0B12" w:rsidRPr="00162A7B" w:rsidRDefault="00810B7A" w:rsidP="009D0B12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 w:rsidRPr="00162A7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MENAXHIM </w:t>
                      </w:r>
                      <w:r w:rsidR="00410B09" w:rsidRPr="00162A7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EVENTESH </w:t>
                      </w:r>
                      <w:r w:rsidR="00E37347" w:rsidRPr="00162A7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(</w:t>
                      </w:r>
                      <w:r w:rsidR="005A2C48" w:rsidRPr="00162A7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Arsim i dyfishtë</w:t>
                      </w:r>
                      <w:r w:rsidR="00E37347" w:rsidRPr="00162A7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), </w:t>
                      </w:r>
                      <w:r w:rsidR="0058104B" w:rsidRPr="00162A7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Niveli </w:t>
                      </w:r>
                      <w:r w:rsidRPr="00162A7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V</w:t>
                      </w:r>
                      <w:r w:rsidR="0058104B" w:rsidRPr="00162A7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 në KSHK</w:t>
                      </w:r>
                      <w:r w:rsidR="00840588" w:rsidRPr="00162A7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, referuar Nivelit </w:t>
                      </w:r>
                      <w:r w:rsidRPr="00162A7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V</w:t>
                      </w:r>
                      <w:r w:rsidR="00840588" w:rsidRPr="00162A7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 të KEK</w:t>
                      </w:r>
                    </w:p>
                    <w:p w14:paraId="37CB5A0C" w14:textId="77777777" w:rsidR="009D0B12" w:rsidRPr="005B407A" w:rsidRDefault="009D0B12" w:rsidP="009D0B12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</w:pPr>
                      <w:r w:rsidRPr="005B407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14:paraId="0F4A3FA0" w14:textId="77777777" w:rsidR="009D0B12" w:rsidRDefault="005F5104" w:rsidP="005B407A">
                      <w:pPr>
                        <w:widowControl w:val="0"/>
                        <w:spacing w:line="240" w:lineRule="auto"/>
                        <w:rPr>
                          <w:rFonts w:ascii="Times New Roman" w:hAnsi="Times New Roman" w:cs="Times New Roman"/>
                          <w:b/>
                          <w:bCs/>
                          <w14:ligatures w14:val="none"/>
                        </w:rPr>
                      </w:pPr>
                      <w:r w:rsidRPr="005B407A">
                        <w:rPr>
                          <w:rFonts w:ascii="Times New Roman" w:hAnsi="Times New Roman" w:cs="Times New Roman"/>
                          <w:b/>
                          <w:bCs/>
                          <w14:ligatures w14:val="none"/>
                        </w:rPr>
                        <w:t>Individi</w:t>
                      </w:r>
                      <w:r w:rsidR="009D0B12" w:rsidRPr="005B407A">
                        <w:rPr>
                          <w:rFonts w:ascii="Times New Roman" w:hAnsi="Times New Roman" w:cs="Times New Roman"/>
                          <w:b/>
                          <w:bCs/>
                          <w14:ligatures w14:val="none"/>
                        </w:rPr>
                        <w:t xml:space="preserve"> është i aftë:</w:t>
                      </w:r>
                    </w:p>
                    <w:p w14:paraId="66CEEF70" w14:textId="77777777" w:rsidR="00114945" w:rsidRPr="005B407A" w:rsidRDefault="00114945" w:rsidP="005B407A">
                      <w:pPr>
                        <w:widowControl w:val="0"/>
                        <w:spacing w:line="240" w:lineRule="auto"/>
                        <w:rPr>
                          <w:rFonts w:ascii="Times New Roman" w:hAnsi="Times New Roman" w:cs="Times New Roman"/>
                          <w:b/>
                          <w:bCs/>
                          <w14:ligatures w14:val="none"/>
                        </w:rPr>
                      </w:pPr>
                    </w:p>
                    <w:p w14:paraId="3C9613EA" w14:textId="77777777" w:rsidR="00780AB4" w:rsidRPr="00780AB4" w:rsidRDefault="00780AB4" w:rsidP="00780AB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780AB4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analizojë faktorët që ndikojnë në organizimin e eventeve.</w:t>
                      </w:r>
                    </w:p>
                    <w:p w14:paraId="1F89ED68" w14:textId="61E7D883" w:rsidR="00780AB4" w:rsidRPr="00780AB4" w:rsidRDefault="00780AB4" w:rsidP="00780AB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780AB4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shpjegojë llojet e menuve për evente.</w:t>
                      </w:r>
                    </w:p>
                    <w:p w14:paraId="096580AE" w14:textId="79E8F1EA" w:rsidR="00780AB4" w:rsidRPr="00780AB4" w:rsidRDefault="00780AB4" w:rsidP="00780AB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780AB4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shpjegojë metodat dhe mënyrat e shërbimit të ushqimit dhe pijeve në evente.</w:t>
                      </w:r>
                    </w:p>
                    <w:p w14:paraId="16065B25" w14:textId="1D598129" w:rsidR="00780AB4" w:rsidRPr="00780AB4" w:rsidRDefault="00780AB4" w:rsidP="00780AB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780AB4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mbikëqyrë prezantimin e ushqimeve dhe pijeve në ambientin ku organizohet eventi.</w:t>
                      </w:r>
                    </w:p>
                    <w:p w14:paraId="0CE35C4F" w14:textId="1BEE4A88" w:rsidR="00780AB4" w:rsidRPr="00780AB4" w:rsidRDefault="00780AB4" w:rsidP="00780AB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780AB4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kryejë parashikimin e buxhetit (forecast)</w:t>
                      </w:r>
                    </w:p>
                    <w:p w14:paraId="0958E937" w14:textId="709745C1" w:rsidR="00780AB4" w:rsidRPr="00780AB4" w:rsidRDefault="00780AB4" w:rsidP="00780AB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780AB4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hartojë modele të ndryshme buxheti për evente.</w:t>
                      </w:r>
                    </w:p>
                    <w:p w14:paraId="32F7A465" w14:textId="3E350AA9" w:rsidR="00780AB4" w:rsidRPr="00780AB4" w:rsidRDefault="00780AB4" w:rsidP="00780AB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780AB4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monitorojë dhe vlerësojë buxhetin përgjatë fazave të eventit.</w:t>
                      </w:r>
                    </w:p>
                    <w:p w14:paraId="616A801F" w14:textId="1960FA32" w:rsidR="00780AB4" w:rsidRPr="00780AB4" w:rsidRDefault="00780AB4" w:rsidP="00780AB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780AB4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kryejë detyra administrative përgjatë ciklit të eventit.</w:t>
                      </w:r>
                    </w:p>
                    <w:p w14:paraId="4DC1FF66" w14:textId="7D1E34BF" w:rsidR="00780AB4" w:rsidRPr="00780AB4" w:rsidRDefault="00780AB4" w:rsidP="00780AB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780AB4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analizojë kërkesën e klientit për event.</w:t>
                      </w:r>
                    </w:p>
                    <w:p w14:paraId="266FD99A" w14:textId="7A9299A3" w:rsidR="00780AB4" w:rsidRPr="00780AB4" w:rsidRDefault="00780AB4" w:rsidP="00780AB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780AB4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planifikojë dhe organizojë logjistikën e eventit.</w:t>
                      </w:r>
                    </w:p>
                    <w:p w14:paraId="2BFBB1DA" w14:textId="22045673" w:rsidR="00780AB4" w:rsidRPr="00780AB4" w:rsidRDefault="00780AB4" w:rsidP="00780AB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780AB4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koordinojë punën mes departamenteve, duke menaxhuar stafin e përfshirë në event.</w:t>
                      </w:r>
                    </w:p>
                    <w:p w14:paraId="71E2C7EB" w14:textId="7B91EE8C" w:rsidR="00780AB4" w:rsidRPr="00780AB4" w:rsidRDefault="00780AB4" w:rsidP="00780AB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780AB4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koordinojë punët me palët e treta dhe furnitorët për realizimin e eventit.</w:t>
                      </w:r>
                    </w:p>
                    <w:p w14:paraId="241C6667" w14:textId="53B73E38" w:rsidR="00780AB4" w:rsidRPr="00780AB4" w:rsidRDefault="00780AB4" w:rsidP="00780AB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780AB4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mbikëqyrë zhvillimin e eventit.</w:t>
                      </w:r>
                    </w:p>
                    <w:p w14:paraId="709143C6" w14:textId="60BE988F" w:rsidR="00780AB4" w:rsidRPr="00780AB4" w:rsidRDefault="00780AB4" w:rsidP="00780AB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780AB4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menaxhojë situatat e paparashikuara gjatë eventit.</w:t>
                      </w:r>
                    </w:p>
                    <w:p w14:paraId="0FE1F247" w14:textId="26335E70" w:rsidR="00780AB4" w:rsidRPr="00780AB4" w:rsidRDefault="00780AB4" w:rsidP="00780AB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780AB4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vlerësojë realizimin e eventit, duke përgatitur raportet përmbyllëse.</w:t>
                      </w:r>
                    </w:p>
                    <w:p w14:paraId="6A183E45" w14:textId="771D19B3" w:rsidR="00780AB4" w:rsidRPr="00780AB4" w:rsidRDefault="00780AB4" w:rsidP="00780AB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780AB4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zbatojë teknikat e negocimit për shitje të suksesshme.</w:t>
                      </w:r>
                    </w:p>
                    <w:p w14:paraId="3F19CAE9" w14:textId="5898F3CD" w:rsidR="00780AB4" w:rsidRPr="00780AB4" w:rsidRDefault="00780AB4" w:rsidP="00780AB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780AB4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identifikojë klientët potencialë dhe të mirëmbajë marrëdhëniet me ta.</w:t>
                      </w:r>
                    </w:p>
                    <w:p w14:paraId="5B8A316C" w14:textId="077636E9" w:rsidR="00780AB4" w:rsidRPr="00780AB4" w:rsidRDefault="00780AB4" w:rsidP="00780AB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780AB4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kontribuojë në zhvillimin e planit të marketingut dhe komunikimit të eventit.</w:t>
                      </w:r>
                    </w:p>
                    <w:p w14:paraId="3A62B445" w14:textId="3CEC6165" w:rsidR="00780AB4" w:rsidRPr="00780AB4" w:rsidRDefault="00780AB4" w:rsidP="00780AB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780AB4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mirëmbajë marrëdhënie të vazhdueshme me median për marrëdhëniet publike (PR</w:t>
                      </w:r>
                      <w:r w:rsidR="00162A7B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-</w:t>
                      </w:r>
                      <w:r w:rsidRPr="00780AB4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public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 xml:space="preserve"> </w:t>
                      </w:r>
                      <w:r w:rsidRPr="00780AB4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relations) të eventeve.</w:t>
                      </w:r>
                    </w:p>
                    <w:p w14:paraId="77AA999F" w14:textId="740A58CE" w:rsidR="00780AB4" w:rsidRPr="00780AB4" w:rsidRDefault="00780AB4" w:rsidP="00780AB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780AB4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koordinojë prodhimin e materialeve digjitale dhe fizike për eventin.</w:t>
                      </w:r>
                    </w:p>
                    <w:p w14:paraId="66D471CE" w14:textId="2338BCFA" w:rsidR="00780AB4" w:rsidRPr="00780AB4" w:rsidRDefault="00780AB4" w:rsidP="00780AB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780AB4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përdorë teknologjinë digjitale në funksion të kryerjes së veprimtarive profesionale</w:t>
                      </w:r>
                    </w:p>
                    <w:p w14:paraId="7F1ECE37" w14:textId="28BEDCB7" w:rsidR="00780AB4" w:rsidRPr="00780AB4" w:rsidRDefault="00780AB4" w:rsidP="00780AB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780AB4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zbatojë legjislacionin për sigurinë dhe shëndetin në punë.</w:t>
                      </w:r>
                    </w:p>
                    <w:p w14:paraId="5BDA00C6" w14:textId="691E7F2B" w:rsidR="00780AB4" w:rsidRPr="00780AB4" w:rsidRDefault="00780AB4" w:rsidP="00780AB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780AB4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zbatojë legjislacionin për ruajtjen e mjedisit dhe zhvillimin e qëndrueshëm.</w:t>
                      </w:r>
                    </w:p>
                    <w:p w14:paraId="555CA23E" w14:textId="1DFF0F5F" w:rsidR="00780AB4" w:rsidRPr="00780AB4" w:rsidRDefault="00780AB4" w:rsidP="00780AB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780AB4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komunikojë me etikë profesionale.</w:t>
                      </w:r>
                    </w:p>
                    <w:p w14:paraId="4EB85162" w14:textId="0326CEEB" w:rsidR="00E37347" w:rsidRPr="00780AB4" w:rsidRDefault="00780AB4" w:rsidP="00780AB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780AB4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komunikojë në gjuhën angleze profesionale.</w:t>
                      </w:r>
                    </w:p>
                    <w:p w14:paraId="75426BC1" w14:textId="77777777" w:rsidR="005A2C48" w:rsidRDefault="005A2C48" w:rsidP="009D0B12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009BF28F" w14:textId="0A90EF8B" w:rsidR="009D0B12" w:rsidRPr="005B407A" w:rsidRDefault="009D0B12" w:rsidP="009D0B12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 w:rsidRPr="005B407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Mundësitë e kualifikimit të mëtejshëm dhe të punësimit:</w:t>
                      </w:r>
                    </w:p>
                    <w:p w14:paraId="79B511F1" w14:textId="77777777" w:rsidR="009D0B12" w:rsidRPr="005B407A" w:rsidRDefault="009D0B12" w:rsidP="009D0B12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 w:rsidRPr="005B407A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14:paraId="3C513224" w14:textId="7520DE4B" w:rsidR="00410B09" w:rsidRDefault="00410B09" w:rsidP="00410B09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</w:pPr>
                      <w:r w:rsidRPr="00410B09"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>Me përfundimin me sukses të kualifikimit profesional “Menaxhim eventesh”,</w:t>
                      </w:r>
                      <w:r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Pr="00410B09"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>niveli V në KSHK, referuar niveli V në KEK, individi pajiset me Certifikatën</w:t>
                      </w:r>
                      <w:r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Pr="00410B09"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>e aftësimit profesional dhe suplementin përkatës.</w:t>
                      </w:r>
                    </w:p>
                    <w:p w14:paraId="1E7B770A" w14:textId="77777777" w:rsidR="005A2C48" w:rsidRPr="00410B09" w:rsidRDefault="005A2C48" w:rsidP="00410B09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7FA9AA3E" w14:textId="66E9385F" w:rsidR="007466AF" w:rsidRDefault="00410B09" w:rsidP="00410B09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</w:pPr>
                      <w:r w:rsidRPr="00410B09"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>Ky kualifikim profesional i jep individit mundësi t'i drejtohet tregut të punës si</w:t>
                      </w:r>
                      <w:r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Pr="00410B09"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>menaxher i mesëm në struktura akomoduese, agjenci eventesh, apo struktura</w:t>
                      </w:r>
                      <w:r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Pr="00410B09"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>të tjera që ofrojnë shërbime për organizimin e eventeve, si koordinator/</w:t>
                      </w:r>
                      <w:r w:rsidR="00162A7B"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>a</w:t>
                      </w:r>
                      <w:r w:rsidRPr="00410B09"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>sistent eventesh, menaxher administrimi &amp; rezervimeve i ambienteve,</w:t>
                      </w:r>
                      <w:r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Pr="00410B09"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>menaxher planifikimi apo ekzekutimi i eventeve, menaxher kateringu,</w:t>
                      </w:r>
                      <w:r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Pr="00410B09"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>menaxher për panaire dhe ekspozita, si dhe në krijimin e biznesit privat në</w:t>
                      </w:r>
                      <w:r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Pr="00410B09"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>industrinë e mikpritjes dhe eventeve.</w:t>
                      </w:r>
                    </w:p>
                    <w:p w14:paraId="2E220815" w14:textId="77777777" w:rsidR="00114945" w:rsidRDefault="00114945" w:rsidP="00410B09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16240B40" w14:textId="77777777" w:rsidR="007466AF" w:rsidRPr="005B407A" w:rsidRDefault="007466AF" w:rsidP="00E878E4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</w:pPr>
                    </w:p>
                    <w:p w14:paraId="33925C54" w14:textId="0B29E5CE" w:rsidR="004D7C4A" w:rsidRPr="005B407A" w:rsidRDefault="004D7C4A" w:rsidP="009C5660">
                      <w:pPr>
                        <w:spacing w:after="200" w:line="240" w:lineRule="auto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14:ligatures w14:val="none"/>
                        </w:rPr>
                      </w:pPr>
                      <w:r w:rsidRPr="005B407A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>Shënim:</w:t>
                      </w:r>
                      <w:r w:rsidRPr="005B407A">
                        <w:rPr>
                          <w:rFonts w:ascii="Times New Roman" w:hAnsi="Times New Roman" w:cs="Times New Roman"/>
                          <w:sz w:val="18"/>
                          <w:szCs w:val="18"/>
                          <w14:ligatures w14:val="none"/>
                        </w:rPr>
                        <w:t xml:space="preserve"> Ky dokument është hartuar në mbështetje të nenit 102, pika 4, të Kushtetutës së Republikës së Shqipërisë, të nenit 29, pika 4 të ligjit nr. 15/2017, “Për arsimin dhe formimin profesional në Republikën e Shqipërisë”, të nenit 14 pika 2/dh, pika 3, 4, 6 dhe të shtojcës 1 të ligjit nr</w:t>
                      </w:r>
                      <w:r w:rsidR="00780AB4">
                        <w:rPr>
                          <w:rFonts w:ascii="Times New Roman" w:hAnsi="Times New Roman" w:cs="Times New Roman"/>
                          <w:sz w:val="18"/>
                          <w:szCs w:val="18"/>
                          <w14:ligatures w14:val="none"/>
                        </w:rPr>
                        <w:t>.</w:t>
                      </w:r>
                      <w:r w:rsidRPr="005B407A">
                        <w:rPr>
                          <w:rFonts w:ascii="Times New Roman" w:hAnsi="Times New Roman" w:cs="Times New Roman"/>
                          <w:sz w:val="18"/>
                          <w:szCs w:val="18"/>
                          <w14:ligatures w14:val="none"/>
                        </w:rPr>
                        <w:t>10247, datë 4.3.2010, “Për kornizën shqiptare të kualifikimeve” (i ndryshuar).</w:t>
                      </w:r>
                    </w:p>
                    <w:p w14:paraId="10ECD158" w14:textId="77777777" w:rsidR="004D7C4A" w:rsidRPr="005B407A" w:rsidRDefault="004D7C4A" w:rsidP="004D7C4A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</w:pPr>
                      <w:r w:rsidRPr="005B407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15CB" w:rsidSect="00CB4C93"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6091"/>
    <w:multiLevelType w:val="hybridMultilevel"/>
    <w:tmpl w:val="F0CC57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91F16"/>
    <w:multiLevelType w:val="hybridMultilevel"/>
    <w:tmpl w:val="876EFA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B4E48"/>
    <w:multiLevelType w:val="hybridMultilevel"/>
    <w:tmpl w:val="C80CFC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D7019"/>
    <w:multiLevelType w:val="hybridMultilevel"/>
    <w:tmpl w:val="8FF08C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65741"/>
    <w:multiLevelType w:val="hybridMultilevel"/>
    <w:tmpl w:val="3AE23E3E"/>
    <w:lvl w:ilvl="0" w:tplc="571A0474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152F6"/>
    <w:multiLevelType w:val="hybridMultilevel"/>
    <w:tmpl w:val="B4022A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252F2"/>
    <w:multiLevelType w:val="hybridMultilevel"/>
    <w:tmpl w:val="A5B6E4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74515"/>
    <w:multiLevelType w:val="hybridMultilevel"/>
    <w:tmpl w:val="F48AF378"/>
    <w:lvl w:ilvl="0" w:tplc="805CC268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62F3A"/>
    <w:multiLevelType w:val="hybridMultilevel"/>
    <w:tmpl w:val="0A407FB0"/>
    <w:lvl w:ilvl="0" w:tplc="41C460E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985709"/>
    <w:multiLevelType w:val="hybridMultilevel"/>
    <w:tmpl w:val="AC8E4EFE"/>
    <w:lvl w:ilvl="0" w:tplc="FB300B16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AF5E73"/>
    <w:multiLevelType w:val="hybridMultilevel"/>
    <w:tmpl w:val="2A1A920C"/>
    <w:lvl w:ilvl="0" w:tplc="A12A7912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09327F"/>
    <w:multiLevelType w:val="hybridMultilevel"/>
    <w:tmpl w:val="D9145F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142C2E"/>
    <w:multiLevelType w:val="hybridMultilevel"/>
    <w:tmpl w:val="50C047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7412CE"/>
    <w:multiLevelType w:val="hybridMultilevel"/>
    <w:tmpl w:val="569E5F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5917C3"/>
    <w:multiLevelType w:val="hybridMultilevel"/>
    <w:tmpl w:val="9872F1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555F47"/>
    <w:multiLevelType w:val="hybridMultilevel"/>
    <w:tmpl w:val="EBBE55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8B0AD9"/>
    <w:multiLevelType w:val="hybridMultilevel"/>
    <w:tmpl w:val="52C26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CE1354"/>
    <w:multiLevelType w:val="hybridMultilevel"/>
    <w:tmpl w:val="85A6C5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F42DE2"/>
    <w:multiLevelType w:val="hybridMultilevel"/>
    <w:tmpl w:val="8D381AF2"/>
    <w:lvl w:ilvl="0" w:tplc="CA84A258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303644">
    <w:abstractNumId w:val="1"/>
  </w:num>
  <w:num w:numId="2" w16cid:durableId="1922444111">
    <w:abstractNumId w:val="3"/>
  </w:num>
  <w:num w:numId="3" w16cid:durableId="930895046">
    <w:abstractNumId w:val="13"/>
  </w:num>
  <w:num w:numId="4" w16cid:durableId="1513714477">
    <w:abstractNumId w:val="18"/>
  </w:num>
  <w:num w:numId="5" w16cid:durableId="1383407910">
    <w:abstractNumId w:val="0"/>
  </w:num>
  <w:num w:numId="6" w16cid:durableId="1749420050">
    <w:abstractNumId w:val="10"/>
  </w:num>
  <w:num w:numId="7" w16cid:durableId="1368289324">
    <w:abstractNumId w:val="2"/>
  </w:num>
  <w:num w:numId="8" w16cid:durableId="959215918">
    <w:abstractNumId w:val="4"/>
  </w:num>
  <w:num w:numId="9" w16cid:durableId="1532719026">
    <w:abstractNumId w:val="12"/>
  </w:num>
  <w:num w:numId="10" w16cid:durableId="1930308986">
    <w:abstractNumId w:val="9"/>
  </w:num>
  <w:num w:numId="11" w16cid:durableId="1676833784">
    <w:abstractNumId w:val="8"/>
  </w:num>
  <w:num w:numId="12" w16cid:durableId="819230266">
    <w:abstractNumId w:val="7"/>
  </w:num>
  <w:num w:numId="13" w16cid:durableId="128135658">
    <w:abstractNumId w:val="11"/>
  </w:num>
  <w:num w:numId="14" w16cid:durableId="1618444038">
    <w:abstractNumId w:val="14"/>
  </w:num>
  <w:num w:numId="15" w16cid:durableId="1587761154">
    <w:abstractNumId w:val="16"/>
  </w:num>
  <w:num w:numId="16" w16cid:durableId="8454759">
    <w:abstractNumId w:val="5"/>
  </w:num>
  <w:num w:numId="17" w16cid:durableId="1117411744">
    <w:abstractNumId w:val="6"/>
  </w:num>
  <w:num w:numId="18" w16cid:durableId="1851287925">
    <w:abstractNumId w:val="17"/>
  </w:num>
  <w:num w:numId="19" w16cid:durableId="19147814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A89"/>
    <w:rsid w:val="000452B3"/>
    <w:rsid w:val="000615CB"/>
    <w:rsid w:val="00064EB6"/>
    <w:rsid w:val="00084914"/>
    <w:rsid w:val="00114945"/>
    <w:rsid w:val="00162A7B"/>
    <w:rsid w:val="001E12E5"/>
    <w:rsid w:val="002A7A89"/>
    <w:rsid w:val="002B0FB7"/>
    <w:rsid w:val="002E6603"/>
    <w:rsid w:val="00372E22"/>
    <w:rsid w:val="003746A8"/>
    <w:rsid w:val="003842D2"/>
    <w:rsid w:val="00410B09"/>
    <w:rsid w:val="004921E6"/>
    <w:rsid w:val="004D7C4A"/>
    <w:rsid w:val="0058104B"/>
    <w:rsid w:val="005A2C48"/>
    <w:rsid w:val="005B407A"/>
    <w:rsid w:val="005F5104"/>
    <w:rsid w:val="006A5E61"/>
    <w:rsid w:val="00726400"/>
    <w:rsid w:val="007466AF"/>
    <w:rsid w:val="00775217"/>
    <w:rsid w:val="00780AB4"/>
    <w:rsid w:val="007E0CAB"/>
    <w:rsid w:val="00810B7A"/>
    <w:rsid w:val="00840588"/>
    <w:rsid w:val="008A1527"/>
    <w:rsid w:val="008C7F6E"/>
    <w:rsid w:val="0095025E"/>
    <w:rsid w:val="00972A85"/>
    <w:rsid w:val="00974B0D"/>
    <w:rsid w:val="009B1656"/>
    <w:rsid w:val="009C5660"/>
    <w:rsid w:val="009C6380"/>
    <w:rsid w:val="009D0B12"/>
    <w:rsid w:val="00A23B19"/>
    <w:rsid w:val="00B10C48"/>
    <w:rsid w:val="00B60025"/>
    <w:rsid w:val="00C30625"/>
    <w:rsid w:val="00C8650C"/>
    <w:rsid w:val="00C97450"/>
    <w:rsid w:val="00CB1EC1"/>
    <w:rsid w:val="00CB4C93"/>
    <w:rsid w:val="00D0375E"/>
    <w:rsid w:val="00D215DD"/>
    <w:rsid w:val="00D535A3"/>
    <w:rsid w:val="00D56595"/>
    <w:rsid w:val="00DC0868"/>
    <w:rsid w:val="00DD219B"/>
    <w:rsid w:val="00E37347"/>
    <w:rsid w:val="00E878E4"/>
    <w:rsid w:val="00ED0C2A"/>
    <w:rsid w:val="00F01FEC"/>
    <w:rsid w:val="00F8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126C0"/>
  <w15:docId w15:val="{2FC616DF-EBC0-494D-996A-BDECBDB99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A89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val="sq-AL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aida.tiko@gmail.com</dc:creator>
  <cp:lastModifiedBy>Majlinda Lleshi</cp:lastModifiedBy>
  <cp:revision>2</cp:revision>
  <cp:lastPrinted>2019-07-02T14:24:00Z</cp:lastPrinted>
  <dcterms:created xsi:type="dcterms:W3CDTF">2026-06-24T10:36:00Z</dcterms:created>
  <dcterms:modified xsi:type="dcterms:W3CDTF">2026-06-24T10:36:00Z</dcterms:modified>
</cp:coreProperties>
</file>