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67CE" w14:textId="77777777" w:rsidR="000615CB" w:rsidRPr="00C86204" w:rsidRDefault="004D7C4A">
      <w:pPr>
        <w:rPr>
          <w:rFonts w:ascii="Times New Roman" w:hAnsi="Times New Roman" w:cs="Times New Roman"/>
        </w:rPr>
      </w:pPr>
      <w:r w:rsidRPr="00C86204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E051B" wp14:editId="67E6AA48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5C2EF" w14:textId="77777777" w:rsidR="00507B35" w:rsidRDefault="00507B35" w:rsidP="007133B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4F02CB63" w14:textId="00C1EB8A" w:rsidR="007133B8" w:rsidRPr="00C86204" w:rsidRDefault="007133B8" w:rsidP="007133B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39416656" w14:textId="77777777" w:rsidR="00833814" w:rsidRPr="00C86204" w:rsidRDefault="00833814" w:rsidP="007133B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MIRËMBAJTJE DHE RIPARIME MEKANIKE , </w:t>
                            </w:r>
                            <w:r w:rsidR="007133B8"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  <w:r w:rsidRPr="00C86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47D91CDC" w14:textId="77777777" w:rsidR="00825E88" w:rsidRDefault="00825E88" w:rsidP="007C3A2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1CFFD520" w14:textId="2C4756C9" w:rsidR="00833814" w:rsidRPr="00C86204" w:rsidRDefault="0048043F" w:rsidP="007C3A2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833814"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5AC2CB9C" w14:textId="77777777" w:rsidR="00825E88" w:rsidRDefault="00825E88" w:rsidP="00825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Tё konceptojё planin pёr hapjen e njё biznesi tё vogёl nё veprimtaritё profesionale 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punimeve të mirëmbajtjes dhe riparimit mekanik.</w:t>
                            </w:r>
                          </w:p>
                          <w:p w14:paraId="345FE551" w14:textId="77777777" w:rsidR="00825E88" w:rsidRDefault="00825E88" w:rsidP="00825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Tё kryejё llogaritje tё thjeshta ekonomike qё lidhen me veprimtaritё profesionale, punimeve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mirëmbajtjes dhe riparimit mekanik.</w:t>
                            </w:r>
                          </w:p>
                          <w:p w14:paraId="02BA7A6A" w14:textId="77777777" w:rsidR="00825E88" w:rsidRDefault="00825E88" w:rsidP="00825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standardet e profesionit.</w:t>
                            </w:r>
                          </w:p>
                          <w:p w14:paraId="3B6A84CE" w14:textId="164A359D" w:rsidR="00825E88" w:rsidRPr="00825E88" w:rsidRDefault="00825E88" w:rsidP="00825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dokumentacionin teknik dhe financiar për punime të mirëmbajtjes dhe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riparimit mekanik.</w:t>
                            </w:r>
                          </w:p>
                          <w:p w14:paraId="0075AE1A" w14:textId="749DBFF7" w:rsidR="00825E88" w:rsidRPr="00825E88" w:rsidRDefault="00825E88" w:rsidP="00825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procesin teknologjik të mirëmbajtjes dhe riparimit mekanik.</w:t>
                            </w:r>
                          </w:p>
                          <w:p w14:paraId="3DA4D810" w14:textId="51D5D7E5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rregullat sigurisë në punë dhe të mbrojtjes.</w:t>
                            </w:r>
                          </w:p>
                          <w:p w14:paraId="7801B5A0" w14:textId="0695257B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planifikojë dhe organizojë punën në mirëmbajtje dhe riparime mekanike.</w:t>
                            </w:r>
                          </w:p>
                          <w:p w14:paraId="74A1C24B" w14:textId="190A4C65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të dhënat e nevojshme dhe dokumentacionin përkatës në planet e montimit.</w:t>
                            </w:r>
                          </w:p>
                          <w:p w14:paraId="475E1DBC" w14:textId="680F28FB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të dhënat e nevojshme dhe dokumentacionin përkatës për diagnostikimin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defektit dhe të riparimit të tij në funksion të parametrave dhe materialeve të disponueshme.</w:t>
                            </w:r>
                          </w:p>
                          <w:p w14:paraId="35F4915B" w14:textId="00F3F7A7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të dhënat e nevojshme dhe dokumentacionin përkatës mbi bazën e planeve 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dosjes teknike dhe vizatimit për montimin/çmontimin e pajisjeve, nyjeve, detaleve.</w:t>
                            </w:r>
                          </w:p>
                          <w:p w14:paraId="7AED94D9" w14:textId="1E866B7C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dokumentacionin teknik të pajisjeve, makinave dhe detaleve për riparim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(librat/manualet e makinerive, instruksionet e përdorimit dhe historikun e tyre).</w:t>
                            </w:r>
                          </w:p>
                          <w:p w14:paraId="07742FA4" w14:textId="232F7549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skemat kinematike.</w:t>
                            </w:r>
                          </w:p>
                          <w:p w14:paraId="30FBA92D" w14:textId="7BEFB614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identifikojë në skema pjesët e konsumueshëm, të regjistrimit, elementët fiks dhe 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lëvizshëm.</w:t>
                            </w:r>
                          </w:p>
                          <w:p w14:paraId="4195E25D" w14:textId="5C52DF72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veglat dhe pajisjet për të kryer punimet e mirëmbajtjes dhe të riparimit.</w:t>
                            </w:r>
                          </w:p>
                          <w:p w14:paraId="2E19DA69" w14:textId="156FF49C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punimet e mirëmbajtjes së pajisjeve, makinave dhe konstruksioneve mekanike.</w:t>
                            </w:r>
                          </w:p>
                          <w:p w14:paraId="1DC084F3" w14:textId="0927F650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punime të riparimit të detaleve me anë të punimit mekanik dhe mekaniko-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axhusterik dhe shformimit plastik.</w:t>
                            </w:r>
                          </w:p>
                          <w:p w14:paraId="42C509F0" w14:textId="1F122C37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punime të thjeshta të përpunimit mekanik si (tornimi, frezimi, shpimi,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perçinimi, saldimi, kthimi i shufrave, tubave, kabllove, tuba dhe materialet plastike).</w:t>
                            </w:r>
                          </w:p>
                          <w:p w14:paraId="1C1B0AA4" w14:textId="783D5957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matje, kontrolle dhe shënime mekanike.</w:t>
                            </w:r>
                          </w:p>
                          <w:p w14:paraId="5473EFDF" w14:textId="5200C1DC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punime të riparimit të tramsmesioneve mekanike.</w:t>
                            </w:r>
                          </w:p>
                          <w:p w14:paraId="7EC623FC" w14:textId="62430F2B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punime të riparimit të ngjitjes dhe të saldimit.</w:t>
                            </w:r>
                          </w:p>
                          <w:p w14:paraId="125F82EB" w14:textId="79F85BAF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përgatisë për punë dhe të rregullojë regjimet e punës në makinat për riparimet mekanike.</w:t>
                            </w:r>
                          </w:p>
                          <w:p w14:paraId="752E3B53" w14:textId="670E1180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mirëmbajë vendin e punës, veglat, pajisjet, instrumentet dhe makinat e punës.</w:t>
                            </w:r>
                          </w:p>
                          <w:p w14:paraId="50CF6004" w14:textId="1C37F6DD" w:rsidR="00825E88" w:rsidRPr="00825E88" w:rsidRDefault="00825E88" w:rsidP="00825E8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komunikojë me etikën e duhur në kuadrin e veprimtarisë profesionale.</w:t>
                            </w:r>
                          </w:p>
                          <w:p w14:paraId="1A1E3D2A" w14:textId="77777777" w:rsidR="00825E88" w:rsidRDefault="00825E88" w:rsidP="00825E8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441AD825" w14:textId="3EA34F19" w:rsidR="00833814" w:rsidRDefault="00833814" w:rsidP="00825E8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678E193" w14:textId="77777777" w:rsidR="00825E88" w:rsidRPr="00825E88" w:rsidRDefault="00825E88" w:rsidP="0083381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137FB58A" w14:textId="08F0873F" w:rsidR="00825E88" w:rsidRDefault="00825E88" w:rsidP="00825E8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Përfundimi me sukses i kualifikimit profesional në “Mirëmbajtje dhe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riparime mekanike” niveli III-të në KSHK, e pajis individin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profesionale dhe Suplementin përkatës të punonjësit të kualifikuar në këtë</w:t>
                            </w:r>
                            <w:r w:rsidR="00CC6F2F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fushë. </w:t>
                            </w:r>
                          </w:p>
                          <w:p w14:paraId="0D2BF0E0" w14:textId="77777777" w:rsidR="00825E88" w:rsidRDefault="00825E88" w:rsidP="00825E8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</w:pPr>
                          </w:p>
                          <w:p w14:paraId="2E381B36" w14:textId="1988C9CC" w:rsidR="00825E88" w:rsidRPr="00825E88" w:rsidRDefault="00825E88" w:rsidP="00825E8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Ky kualifikim i jep mundësinë që t`i drejtohet tregut të punës për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punësim nё ndërmarrje të shërbimeve mekanike, në pika shërbimi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makinave të përpunimit mekanik, në njësi të shitjes së pjesëve të këmbimit,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si dhe në veprimtari të tjera që ushtrohen në këtë drejtim. Gjithashtu, individi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mund të vetëpunësohet në kuadrin e një biznesi individual në fushën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drejtimit mekanik, mirëmbajtjes dhe riparimit mekanik.</w:t>
                            </w:r>
                          </w:p>
                          <w:p w14:paraId="662EEACD" w14:textId="77777777" w:rsidR="00825E88" w:rsidRDefault="00825E88" w:rsidP="00825E8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</w:pPr>
                          </w:p>
                          <w:p w14:paraId="14BEC6C4" w14:textId="108A7F6E" w:rsidR="007C3A29" w:rsidRPr="00825E88" w:rsidRDefault="00825E88" w:rsidP="00825E8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</w:pP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Me përfundimin e kualifikimit profesional “Mirëmbajtje dhe riparime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mekanike” niveli III-të në KSHK, referuar nivelit III të KEK, individi ka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drejtë të vazhdojë arsimimin në nivelin teknik/menaxher. Me arsimim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mëtejshëm në nivelin IV në KSHK, referuar nivelit IV të KEK, fiton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drejtën e Diplomës së “Maturës Shtetërore Profesionale” me mundësi për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5E88">
                              <w:rPr>
                                <w:rFonts w:ascii="Times New Roman" w:hAnsi="Times New Roman" w:cs="Times New Roman"/>
                                <w:color w:val="auto"/>
                                <w:lang w:val="sq-AL"/>
                                <w14:ligatures w14:val="none"/>
                              </w:rPr>
                              <w:t>vazhdimin e studimeve pas të mesme dhe universitare</w:t>
                            </w:r>
                          </w:p>
                          <w:p w14:paraId="5D93838C" w14:textId="77777777" w:rsidR="00825E88" w:rsidRDefault="00825E88" w:rsidP="007C3A29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1B3E6F02" w14:textId="77777777" w:rsidR="00825E88" w:rsidRPr="00C86204" w:rsidRDefault="00825E88" w:rsidP="007C3A29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75DC07A5" w14:textId="77777777" w:rsidR="004D7C4A" w:rsidRPr="00C86204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C8620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C86204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C86204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05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2A75C2EF" w14:textId="77777777" w:rsidR="00507B35" w:rsidRDefault="00507B35" w:rsidP="007133B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4F02CB63" w14:textId="00C1EB8A" w:rsidR="007133B8" w:rsidRPr="00C86204" w:rsidRDefault="007133B8" w:rsidP="007133B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39416656" w14:textId="77777777" w:rsidR="00833814" w:rsidRPr="00C86204" w:rsidRDefault="00833814" w:rsidP="007133B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MIRËMBAJTJE DHE RIPARIME MEKANIKE , </w:t>
                      </w:r>
                      <w:r w:rsidR="007133B8"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  <w:r w:rsidRPr="00C8620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47D91CDC" w14:textId="77777777" w:rsidR="00825E88" w:rsidRDefault="00825E88" w:rsidP="007C3A29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1CFFD520" w14:textId="2C4756C9" w:rsidR="00833814" w:rsidRPr="00C86204" w:rsidRDefault="0048043F" w:rsidP="007C3A29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Individi</w:t>
                      </w:r>
                      <w:r w:rsidR="00833814"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5AC2CB9C" w14:textId="77777777" w:rsidR="00825E88" w:rsidRDefault="00825E88" w:rsidP="00825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Tё konceptojё planin pёr hapjen e njё biznesi tё vogёl nё veprimtaritё profesionale 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punimeve të mirëmbajtjes dhe riparimit mekanik.</w:t>
                      </w:r>
                    </w:p>
                    <w:p w14:paraId="345FE551" w14:textId="77777777" w:rsidR="00825E88" w:rsidRDefault="00825E88" w:rsidP="00825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Tё kryejё llogaritje tё thjeshta ekonomike qё lidhen me veprimtaritё profesionale, punimeve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mirëmbajtjes dhe riparimit mekanik.</w:t>
                      </w:r>
                    </w:p>
                    <w:p w14:paraId="02BA7A6A" w14:textId="77777777" w:rsidR="00825E88" w:rsidRDefault="00825E88" w:rsidP="00825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standardet e profesionit.</w:t>
                      </w:r>
                    </w:p>
                    <w:p w14:paraId="3B6A84CE" w14:textId="164A359D" w:rsidR="00825E88" w:rsidRPr="00825E88" w:rsidRDefault="00825E88" w:rsidP="00825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dokumentacionin teknik dhe financiar për punime të mirëmbajtjes dhe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riparimit mekanik.</w:t>
                      </w:r>
                    </w:p>
                    <w:p w14:paraId="0075AE1A" w14:textId="749DBFF7" w:rsidR="00825E88" w:rsidRPr="00825E88" w:rsidRDefault="00825E88" w:rsidP="00825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procesin teknologjik të mirëmbajtjes dhe riparimit mekanik.</w:t>
                      </w:r>
                    </w:p>
                    <w:p w14:paraId="3DA4D810" w14:textId="51D5D7E5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rregullat sigurisë në punë dhe të mbrojtjes.</w:t>
                      </w:r>
                    </w:p>
                    <w:p w14:paraId="7801B5A0" w14:textId="0695257B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planifikojë dhe organizojë punën në mirëmbajtje dhe riparime mekanike.</w:t>
                      </w:r>
                    </w:p>
                    <w:p w14:paraId="74A1C24B" w14:textId="190A4C65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të dhënat e nevojshme dhe dokumentacionin përkatës në planet e montimit.</w:t>
                      </w:r>
                    </w:p>
                    <w:p w14:paraId="475E1DBC" w14:textId="680F28FB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të dhënat e nevojshme dhe dokumentacionin përkatës për diagnostikimin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defektit dhe të riparimit të tij në funksion të parametrave dhe materialeve të disponueshme.</w:t>
                      </w:r>
                    </w:p>
                    <w:p w14:paraId="35F4915B" w14:textId="00F3F7A7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të dhënat e nevojshme dhe dokumentacionin përkatës mbi bazën e planeve 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dosjes teknike dhe vizatimit për montimin/çmontimin e pajisjeve, nyjeve, detaleve.</w:t>
                      </w:r>
                    </w:p>
                    <w:p w14:paraId="7AED94D9" w14:textId="1E866B7C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dokumentacionin teknik të pajisjeve, makinave dhe detaleve për riparim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(librat/manualet e makinerive, instruksionet e përdorimit dhe historikun e tyre).</w:t>
                      </w:r>
                    </w:p>
                    <w:p w14:paraId="07742FA4" w14:textId="232F7549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skemat kinematike.</w:t>
                      </w:r>
                    </w:p>
                    <w:p w14:paraId="30FBA92D" w14:textId="7BEFB614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identifikojë në skema pjesët e konsumueshëm, të regjistrimit, elementët fiks dhe 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lëvizshëm.</w:t>
                      </w:r>
                    </w:p>
                    <w:p w14:paraId="4195E25D" w14:textId="5C52DF72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veglat dhe pajisjet për të kryer punimet e mirëmbajtjes dhe të riparimit.</w:t>
                      </w:r>
                    </w:p>
                    <w:p w14:paraId="2E19DA69" w14:textId="156FF49C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punimet e mirëmbajtjes së pajisjeve, makinave dhe konstruksioneve mekanike.</w:t>
                      </w:r>
                    </w:p>
                    <w:p w14:paraId="1DC084F3" w14:textId="0927F650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punime të riparimit të detaleve me anë të punimit mekanik dhe mekaniko-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axhusterik dhe shformimit plastik.</w:t>
                      </w:r>
                    </w:p>
                    <w:p w14:paraId="42C509F0" w14:textId="1F122C37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punime të thjeshta të përpunimit mekanik si (tornimi, frezimi, shpimi,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perçinimi, saldimi, kthimi i shufrave, tubave, kabllove, tuba dhe materialet plastike).</w:t>
                      </w:r>
                    </w:p>
                    <w:p w14:paraId="1C1B0AA4" w14:textId="783D5957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matje, kontrolle dhe shënime mekanike.</w:t>
                      </w:r>
                    </w:p>
                    <w:p w14:paraId="5473EFDF" w14:textId="5200C1DC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punime të riparimit të tramsmesioneve mekanike.</w:t>
                      </w:r>
                    </w:p>
                    <w:p w14:paraId="7EC623FC" w14:textId="62430F2B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punime të riparimit të ngjitjes dhe të saldimit.</w:t>
                      </w:r>
                    </w:p>
                    <w:p w14:paraId="125F82EB" w14:textId="79F85BAF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përgatisë për punë dhe të rregullojë regjimet e punës në makinat për riparimet mekanike.</w:t>
                      </w:r>
                    </w:p>
                    <w:p w14:paraId="752E3B53" w14:textId="670E1180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mirëmbajë vendin e punës, veglat, pajisjet, instrumentet dhe makinat e punës.</w:t>
                      </w:r>
                    </w:p>
                    <w:p w14:paraId="50CF6004" w14:textId="1C37F6DD" w:rsidR="00825E88" w:rsidRPr="00825E88" w:rsidRDefault="00825E88" w:rsidP="00825E8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komunikojë me etikën e duhur në kuadrin e veprimtarisë profesionale.</w:t>
                      </w:r>
                    </w:p>
                    <w:p w14:paraId="1A1E3D2A" w14:textId="77777777" w:rsidR="00825E88" w:rsidRDefault="00825E88" w:rsidP="00825E8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441AD825" w14:textId="3EA34F19" w:rsidR="00833814" w:rsidRDefault="00833814" w:rsidP="00825E8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1678E193" w14:textId="77777777" w:rsidR="00825E88" w:rsidRPr="00825E88" w:rsidRDefault="00825E88" w:rsidP="0083381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137FB58A" w14:textId="08F0873F" w:rsidR="00825E88" w:rsidRDefault="00825E88" w:rsidP="00825E8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Përfundimi me sukses i kualifikimit profesional në “Mirëmbajtje dhe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,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riparime mekanike” niveli III-të në KSHK, e pajis individin me Certifikatën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profesionale dhe Suplementin përkatës të punonjësit të kualifikuar në këtë</w:t>
                      </w:r>
                      <w:r w:rsidR="00CC6F2F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fushë. </w:t>
                      </w:r>
                    </w:p>
                    <w:p w14:paraId="0D2BF0E0" w14:textId="77777777" w:rsidR="00825E88" w:rsidRDefault="00825E88" w:rsidP="00825E8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</w:pPr>
                    </w:p>
                    <w:p w14:paraId="2E381B36" w14:textId="1988C9CC" w:rsidR="00825E88" w:rsidRPr="00825E88" w:rsidRDefault="00825E88" w:rsidP="00825E8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Ky kualifikim i jep mundësinë që t`i drejtohet tregut të punës për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punësim nё ndërmarrje të shërbimeve mekanike, në pika shërbimi të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makinave të përpunimit mekanik, në njësi të shitjes së pjesëve të këmbimit,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si dhe në veprimtari të tjera që ushtrohen në këtë drejtim. Gjithashtu, individi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mund të vetëpunësohet në kuadrin e një biznesi individual në fushën e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drejtimit mekanik, mirëmbajtjes dhe riparimit mekanik.</w:t>
                      </w:r>
                    </w:p>
                    <w:p w14:paraId="662EEACD" w14:textId="77777777" w:rsidR="00825E88" w:rsidRDefault="00825E88" w:rsidP="00825E8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</w:pPr>
                    </w:p>
                    <w:p w14:paraId="14BEC6C4" w14:textId="108A7F6E" w:rsidR="007C3A29" w:rsidRPr="00825E88" w:rsidRDefault="00825E88" w:rsidP="00825E8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</w:pP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Me përfundimin e kualifikimit profesional “Mirëmbajtje dhe riparime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mekanike” niveli III-të në KSHK, referuar nivelit III të KEK, individi ka të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drejtë të vazhdojë arsimimin në nivelin teknik/menaxher. Me arsimim të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mëtejshëm në nivelin IV në KSHK, referuar nivelit IV të KEK, fiton të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drejtën e Diplomës së “Maturës Shtetërore Profesionale” me mundësi për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 xml:space="preserve"> </w:t>
                      </w:r>
                      <w:r w:rsidRPr="00825E88">
                        <w:rPr>
                          <w:rFonts w:ascii="Times New Roman" w:hAnsi="Times New Roman" w:cs="Times New Roman"/>
                          <w:color w:val="auto"/>
                          <w:lang w:val="sq-AL"/>
                          <w14:ligatures w14:val="none"/>
                        </w:rPr>
                        <w:t>vazhdimin e studimeve pas të mesme dhe universitare</w:t>
                      </w:r>
                    </w:p>
                    <w:p w14:paraId="5D93838C" w14:textId="77777777" w:rsidR="00825E88" w:rsidRDefault="00825E88" w:rsidP="007C3A29">
                      <w:pPr>
                        <w:spacing w:after="200" w:line="276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1B3E6F02" w14:textId="77777777" w:rsidR="00825E88" w:rsidRPr="00C86204" w:rsidRDefault="00825E88" w:rsidP="007C3A29">
                      <w:pPr>
                        <w:spacing w:after="200" w:line="276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75DC07A5" w14:textId="77777777" w:rsidR="004D7C4A" w:rsidRPr="00C86204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C86204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C86204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C86204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C86204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728"/>
    <w:multiLevelType w:val="hybridMultilevel"/>
    <w:tmpl w:val="378C5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2E77"/>
    <w:multiLevelType w:val="hybridMultilevel"/>
    <w:tmpl w:val="A6D82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8CC34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33E3"/>
    <w:multiLevelType w:val="hybridMultilevel"/>
    <w:tmpl w:val="7854A336"/>
    <w:lvl w:ilvl="0" w:tplc="8EC0E33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5718"/>
    <w:multiLevelType w:val="hybridMultilevel"/>
    <w:tmpl w:val="BE4C11A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4379F"/>
    <w:multiLevelType w:val="hybridMultilevel"/>
    <w:tmpl w:val="141A9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67548"/>
    <w:multiLevelType w:val="hybridMultilevel"/>
    <w:tmpl w:val="B3F679C2"/>
    <w:lvl w:ilvl="0" w:tplc="F2CAD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B2061"/>
    <w:multiLevelType w:val="hybridMultilevel"/>
    <w:tmpl w:val="C3DA3F8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50633">
    <w:abstractNumId w:val="0"/>
  </w:num>
  <w:num w:numId="2" w16cid:durableId="1642609659">
    <w:abstractNumId w:val="1"/>
  </w:num>
  <w:num w:numId="3" w16cid:durableId="239758588">
    <w:abstractNumId w:val="5"/>
  </w:num>
  <w:num w:numId="4" w16cid:durableId="108014061">
    <w:abstractNumId w:val="7"/>
  </w:num>
  <w:num w:numId="5" w16cid:durableId="1837766977">
    <w:abstractNumId w:val="8"/>
  </w:num>
  <w:num w:numId="6" w16cid:durableId="1093235905">
    <w:abstractNumId w:val="4"/>
  </w:num>
  <w:num w:numId="7" w16cid:durableId="2038196981">
    <w:abstractNumId w:val="2"/>
  </w:num>
  <w:num w:numId="8" w16cid:durableId="224921045">
    <w:abstractNumId w:val="9"/>
  </w:num>
  <w:num w:numId="9" w16cid:durableId="386614220">
    <w:abstractNumId w:val="3"/>
  </w:num>
  <w:num w:numId="10" w16cid:durableId="1373650740">
    <w:abstractNumId w:val="10"/>
  </w:num>
  <w:num w:numId="11" w16cid:durableId="1816216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66075"/>
    <w:rsid w:val="002A7A89"/>
    <w:rsid w:val="00310778"/>
    <w:rsid w:val="0048043F"/>
    <w:rsid w:val="004A1113"/>
    <w:rsid w:val="004D7C4A"/>
    <w:rsid w:val="00507B35"/>
    <w:rsid w:val="007133B8"/>
    <w:rsid w:val="007C3A29"/>
    <w:rsid w:val="00825E88"/>
    <w:rsid w:val="00833814"/>
    <w:rsid w:val="00B72D06"/>
    <w:rsid w:val="00BA6319"/>
    <w:rsid w:val="00C86204"/>
    <w:rsid w:val="00CB4C93"/>
    <w:rsid w:val="00CC458A"/>
    <w:rsid w:val="00CC6F2F"/>
    <w:rsid w:val="00D24F8D"/>
    <w:rsid w:val="00DD219B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85F5"/>
  <w15:docId w15:val="{538BC26C-1DD2-484B-8884-B42A30C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5E53-BE7D-47A2-8F7A-CE863950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4</cp:revision>
  <cp:lastPrinted>2019-07-02T14:24:00Z</cp:lastPrinted>
  <dcterms:created xsi:type="dcterms:W3CDTF">2026-06-22T08:30:00Z</dcterms:created>
  <dcterms:modified xsi:type="dcterms:W3CDTF">2026-06-22T08:31:00Z</dcterms:modified>
</cp:coreProperties>
</file>