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61809" w14:textId="77777777" w:rsidR="000615CB" w:rsidRDefault="004D7C4A">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59264" behindDoc="0" locked="0" layoutInCell="1" allowOverlap="1" wp14:anchorId="1FB4E005" wp14:editId="7902F5FB">
                <wp:simplePos x="0" y="0"/>
                <wp:positionH relativeFrom="column">
                  <wp:posOffset>-66675</wp:posOffset>
                </wp:positionH>
                <wp:positionV relativeFrom="paragraph">
                  <wp:posOffset>-809625</wp:posOffset>
                </wp:positionV>
                <wp:extent cx="6097905" cy="13466445"/>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905" cy="13466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0A26E1D2" w14:textId="77777777" w:rsidR="000D244C" w:rsidRPr="000C1463" w:rsidRDefault="000D244C" w:rsidP="000D244C">
                            <w:pPr>
                              <w:spacing w:after="0" w:line="276" w:lineRule="auto"/>
                              <w:jc w:val="center"/>
                              <w:rPr>
                                <w:rFonts w:ascii="Times New Roman" w:hAnsi="Times New Roman" w:cs="Times New Roman"/>
                                <w:b/>
                                <w:bCs/>
                                <w:sz w:val="22"/>
                                <w:szCs w:val="22"/>
                                <w:lang w:val="sq-AL"/>
                                <w14:ligatures w14:val="none"/>
                              </w:rPr>
                            </w:pPr>
                            <w:r w:rsidRPr="000C1463">
                              <w:rPr>
                                <w:rFonts w:ascii="Times New Roman" w:hAnsi="Times New Roman" w:cs="Times New Roman"/>
                                <w:b/>
                                <w:bCs/>
                                <w:sz w:val="22"/>
                                <w:szCs w:val="22"/>
                                <w:lang w:val="sq-AL"/>
                                <w14:ligatures w14:val="none"/>
                              </w:rPr>
                              <w:t> </w:t>
                            </w:r>
                          </w:p>
                          <w:p w14:paraId="10B1F535" w14:textId="77777777" w:rsidR="003C4591" w:rsidRPr="006E57B9" w:rsidRDefault="003C4591" w:rsidP="006114E9">
                            <w:pPr>
                              <w:spacing w:after="0" w:line="276" w:lineRule="auto"/>
                              <w:jc w:val="center"/>
                              <w:rPr>
                                <w:rFonts w:ascii="Times New Roman" w:hAnsi="Times New Roman" w:cs="Times New Roman"/>
                                <w:b/>
                                <w:bCs/>
                                <w:sz w:val="28"/>
                                <w:szCs w:val="28"/>
                                <w:lang w:val="sq-AL"/>
                                <w14:ligatures w14:val="none"/>
                              </w:rPr>
                            </w:pPr>
                            <w:r w:rsidRPr="006E57B9">
                              <w:rPr>
                                <w:rFonts w:ascii="Times New Roman" w:hAnsi="Times New Roman" w:cs="Times New Roman"/>
                                <w:b/>
                                <w:bCs/>
                                <w:sz w:val="28"/>
                                <w:szCs w:val="28"/>
                                <w:lang w:val="sq-AL"/>
                                <w14:ligatures w14:val="none"/>
                              </w:rPr>
                              <w:t>Suplement i Certifikatës për kualifikimin profesional,</w:t>
                            </w:r>
                          </w:p>
                          <w:p w14:paraId="1618A369" w14:textId="77777777" w:rsidR="00820A5D" w:rsidRPr="006E57B9" w:rsidRDefault="0064338E" w:rsidP="006114E9">
                            <w:pPr>
                              <w:spacing w:after="0" w:line="276" w:lineRule="auto"/>
                              <w:jc w:val="center"/>
                              <w:rPr>
                                <w:rFonts w:ascii="Times New Roman" w:hAnsi="Times New Roman" w:cs="Times New Roman"/>
                                <w:b/>
                                <w:bCs/>
                                <w:sz w:val="28"/>
                                <w:szCs w:val="28"/>
                                <w:lang w:val="sq-AL"/>
                                <w14:ligatures w14:val="none"/>
                              </w:rPr>
                            </w:pPr>
                            <w:r w:rsidRPr="006E57B9">
                              <w:rPr>
                                <w:rFonts w:ascii="Times New Roman" w:hAnsi="Times New Roman" w:cs="Times New Roman"/>
                                <w:b/>
                                <w:sz w:val="28"/>
                                <w:szCs w:val="28"/>
                              </w:rPr>
                              <w:t>TEKNOLOGJI INFORMACIONI DHE KOMUNIKIMI</w:t>
                            </w:r>
                            <w:r w:rsidR="000D244C" w:rsidRPr="006E57B9">
                              <w:rPr>
                                <w:rFonts w:ascii="Times New Roman" w:hAnsi="Times New Roman" w:cs="Times New Roman"/>
                                <w:b/>
                                <w:bCs/>
                                <w:sz w:val="28"/>
                                <w:szCs w:val="28"/>
                                <w:lang w:val="sq-AL"/>
                                <w14:ligatures w14:val="none"/>
                              </w:rPr>
                              <w:t xml:space="preserve">, </w:t>
                            </w:r>
                            <w:r w:rsidR="003C4591" w:rsidRPr="006E57B9">
                              <w:rPr>
                                <w:rFonts w:ascii="Times New Roman" w:hAnsi="Times New Roman" w:cs="Times New Roman"/>
                                <w:b/>
                                <w:bCs/>
                                <w:sz w:val="28"/>
                                <w:szCs w:val="28"/>
                                <w:lang w:val="sq-AL"/>
                                <w14:ligatures w14:val="none"/>
                              </w:rPr>
                              <w:t>Niveli II në KSHK, referuar nivelit II të KEK</w:t>
                            </w:r>
                          </w:p>
                          <w:p w14:paraId="4A41AC9D" w14:textId="77777777" w:rsidR="0064338E" w:rsidRPr="000C1463" w:rsidRDefault="0064338E" w:rsidP="00820A5D">
                            <w:pPr>
                              <w:spacing w:line="276" w:lineRule="auto"/>
                              <w:rPr>
                                <w:rFonts w:ascii="Times New Roman" w:hAnsi="Times New Roman" w:cs="Times New Roman"/>
                                <w:b/>
                                <w:bCs/>
                                <w:sz w:val="22"/>
                                <w:szCs w:val="22"/>
                                <w:lang w:val="sq-AL"/>
                                <w14:ligatures w14:val="none"/>
                              </w:rPr>
                            </w:pPr>
                          </w:p>
                          <w:p w14:paraId="5487E916" w14:textId="77777777" w:rsidR="00A252C3" w:rsidRPr="006E57B9" w:rsidRDefault="006114E9" w:rsidP="00820A5D">
                            <w:pPr>
                              <w:spacing w:line="276" w:lineRule="auto"/>
                              <w:rPr>
                                <w:rFonts w:ascii="Times New Roman" w:hAnsi="Times New Roman" w:cs="Times New Roman"/>
                                <w:b/>
                                <w:bCs/>
                                <w:sz w:val="28"/>
                                <w:szCs w:val="28"/>
                                <w:lang w:val="sq-AL"/>
                                <w14:ligatures w14:val="none"/>
                              </w:rPr>
                            </w:pPr>
                            <w:r w:rsidRPr="006E57B9">
                              <w:rPr>
                                <w:rFonts w:ascii="Times New Roman" w:hAnsi="Times New Roman" w:cs="Times New Roman"/>
                                <w:b/>
                                <w:bCs/>
                                <w:sz w:val="28"/>
                                <w:szCs w:val="28"/>
                                <w:lang w:val="sq-AL"/>
                                <w14:ligatures w14:val="none"/>
                              </w:rPr>
                              <w:t>Individi</w:t>
                            </w:r>
                            <w:r w:rsidR="000D244C" w:rsidRPr="006E57B9">
                              <w:rPr>
                                <w:rFonts w:ascii="Times New Roman" w:hAnsi="Times New Roman" w:cs="Times New Roman"/>
                                <w:b/>
                                <w:bCs/>
                                <w:sz w:val="28"/>
                                <w:szCs w:val="28"/>
                                <w:lang w:val="sq-AL"/>
                                <w14:ligatures w14:val="none"/>
                              </w:rPr>
                              <w:t xml:space="preserve"> është i aftë: </w:t>
                            </w:r>
                          </w:p>
                          <w:p w14:paraId="5E8C4D5E" w14:textId="730C2105" w:rsidR="000C1463" w:rsidRPr="006E57B9" w:rsidRDefault="000C1463" w:rsidP="000C1463">
                            <w:pPr>
                              <w:pStyle w:val="ListParagraph"/>
                              <w:widowControl w:val="0"/>
                              <w:numPr>
                                <w:ilvl w:val="0"/>
                                <w:numId w:val="13"/>
                              </w:numPr>
                              <w:autoSpaceDE w:val="0"/>
                              <w:autoSpaceDN w:val="0"/>
                              <w:spacing w:after="0" w:line="240" w:lineRule="auto"/>
                              <w:contextualSpacing w:val="0"/>
                              <w:rPr>
                                <w:rFonts w:ascii="Times New Roman" w:hAnsi="Times New Roman" w:cs="Times New Roman"/>
                                <w:bCs/>
                                <w:sz w:val="24"/>
                                <w:szCs w:val="24"/>
                                <w:lang w:val="sq-AL"/>
                              </w:rPr>
                            </w:pPr>
                            <w:r w:rsidRPr="006E57B9">
                              <w:rPr>
                                <w:rFonts w:ascii="Times New Roman" w:hAnsi="Times New Roman" w:cs="Times New Roman"/>
                                <w:bCs/>
                                <w:sz w:val="24"/>
                                <w:szCs w:val="24"/>
                                <w:lang w:val="sq-AL"/>
                              </w:rPr>
                              <w:t>Të kryejë planifikimin dhe përzgjedhjen e mjeteve, materialeve dhe pajisjeve të punës;</w:t>
                            </w:r>
                          </w:p>
                          <w:p w14:paraId="47810310" w14:textId="61B43775" w:rsidR="000C1463" w:rsidRPr="006E57B9" w:rsidRDefault="000C1463" w:rsidP="000C1463">
                            <w:pPr>
                              <w:pStyle w:val="ListParagraph"/>
                              <w:widowControl w:val="0"/>
                              <w:numPr>
                                <w:ilvl w:val="0"/>
                                <w:numId w:val="13"/>
                              </w:numPr>
                              <w:autoSpaceDE w:val="0"/>
                              <w:autoSpaceDN w:val="0"/>
                              <w:spacing w:after="0" w:line="240" w:lineRule="auto"/>
                              <w:contextualSpacing w:val="0"/>
                              <w:rPr>
                                <w:rFonts w:ascii="Times New Roman" w:hAnsi="Times New Roman" w:cs="Times New Roman"/>
                                <w:bCs/>
                                <w:sz w:val="24"/>
                                <w:szCs w:val="24"/>
                                <w:lang w:val="sq-AL"/>
                              </w:rPr>
                            </w:pPr>
                            <w:r w:rsidRPr="006E57B9">
                              <w:rPr>
                                <w:rFonts w:ascii="Times New Roman" w:hAnsi="Times New Roman" w:cs="Times New Roman"/>
                                <w:bCs/>
                                <w:sz w:val="24"/>
                                <w:szCs w:val="24"/>
                                <w:lang w:val="sq-AL"/>
                              </w:rPr>
                              <w:t>Të dokumentojë punën, sipas rregullores dhe legjislacionit në fuqi;</w:t>
                            </w:r>
                          </w:p>
                          <w:p w14:paraId="3B5F5694" w14:textId="4730C374" w:rsidR="000C1463" w:rsidRPr="006E57B9" w:rsidRDefault="000C1463" w:rsidP="000C1463">
                            <w:pPr>
                              <w:pStyle w:val="ListParagraph"/>
                              <w:numPr>
                                <w:ilvl w:val="0"/>
                                <w:numId w:val="13"/>
                              </w:numPr>
                              <w:spacing w:after="0" w:line="240" w:lineRule="auto"/>
                              <w:contextualSpacing w:val="0"/>
                              <w:rPr>
                                <w:rFonts w:ascii="Times New Roman" w:hAnsi="Times New Roman" w:cs="Times New Roman"/>
                                <w:sz w:val="24"/>
                                <w:szCs w:val="24"/>
                                <w:lang w:val="sq-AL"/>
                              </w:rPr>
                            </w:pPr>
                            <w:r w:rsidRPr="006E57B9">
                              <w:rPr>
                                <w:rFonts w:ascii="Times New Roman" w:hAnsi="Times New Roman" w:cs="Times New Roman"/>
                                <w:sz w:val="24"/>
                                <w:szCs w:val="24"/>
                                <w:lang w:val="sq-AL"/>
                              </w:rPr>
                              <w:t>Të zbatojë rregullat e komunikimit me kolegë/eprorë/specialistë të tjerë;</w:t>
                            </w:r>
                          </w:p>
                          <w:p w14:paraId="53893678" w14:textId="33D83020" w:rsidR="000C1463" w:rsidRPr="006E57B9" w:rsidRDefault="000C1463" w:rsidP="000C1463">
                            <w:pPr>
                              <w:pStyle w:val="ListParagraph"/>
                              <w:numPr>
                                <w:ilvl w:val="0"/>
                                <w:numId w:val="13"/>
                              </w:numPr>
                              <w:spacing w:after="0" w:line="240" w:lineRule="auto"/>
                              <w:contextualSpacing w:val="0"/>
                              <w:rPr>
                                <w:rFonts w:ascii="Times New Roman" w:hAnsi="Times New Roman" w:cs="Times New Roman"/>
                                <w:bCs/>
                                <w:sz w:val="24"/>
                                <w:szCs w:val="24"/>
                              </w:rPr>
                            </w:pPr>
                            <w:proofErr w:type="spellStart"/>
                            <w:r w:rsidRPr="006E57B9">
                              <w:rPr>
                                <w:rFonts w:ascii="Times New Roman" w:hAnsi="Times New Roman" w:cs="Times New Roman"/>
                                <w:sz w:val="24"/>
                                <w:szCs w:val="24"/>
                              </w:rPr>
                              <w:t>Të</w:t>
                            </w:r>
                            <w:proofErr w:type="spellEnd"/>
                            <w:r w:rsidRPr="006E57B9">
                              <w:rPr>
                                <w:rFonts w:ascii="Times New Roman" w:hAnsi="Times New Roman" w:cs="Times New Roman"/>
                                <w:sz w:val="24"/>
                                <w:szCs w:val="24"/>
                              </w:rPr>
                              <w:t xml:space="preserve"> </w:t>
                            </w:r>
                            <w:proofErr w:type="spellStart"/>
                            <w:r w:rsidRPr="006E57B9">
                              <w:rPr>
                                <w:rFonts w:ascii="Times New Roman" w:hAnsi="Times New Roman" w:cs="Times New Roman"/>
                                <w:bCs/>
                                <w:sz w:val="24"/>
                                <w:szCs w:val="24"/>
                              </w:rPr>
                              <w:t>ndjek</w:t>
                            </w:r>
                            <w:proofErr w:type="spellEnd"/>
                            <w:r w:rsidRPr="006E57B9">
                              <w:rPr>
                                <w:rFonts w:ascii="Times New Roman" w:hAnsi="Times New Roman" w:cs="Times New Roman"/>
                                <w:bCs/>
                                <w:sz w:val="24"/>
                                <w:szCs w:val="24"/>
                              </w:rPr>
                              <w:t xml:space="preserve"> </w:t>
                            </w:r>
                            <w:proofErr w:type="spellStart"/>
                            <w:r w:rsidRPr="006E57B9">
                              <w:rPr>
                                <w:rFonts w:ascii="Times New Roman" w:hAnsi="Times New Roman" w:cs="Times New Roman"/>
                                <w:bCs/>
                                <w:sz w:val="24"/>
                                <w:szCs w:val="24"/>
                              </w:rPr>
                              <w:t>trajnime</w:t>
                            </w:r>
                            <w:proofErr w:type="spellEnd"/>
                            <w:r w:rsidRPr="006E57B9">
                              <w:rPr>
                                <w:rFonts w:ascii="Times New Roman" w:hAnsi="Times New Roman" w:cs="Times New Roman"/>
                                <w:bCs/>
                                <w:sz w:val="24"/>
                                <w:szCs w:val="24"/>
                              </w:rPr>
                              <w:t xml:space="preserve"> </w:t>
                            </w:r>
                            <w:proofErr w:type="spellStart"/>
                            <w:r w:rsidRPr="006E57B9">
                              <w:rPr>
                                <w:rFonts w:ascii="Times New Roman" w:hAnsi="Times New Roman" w:cs="Times New Roman"/>
                                <w:bCs/>
                                <w:sz w:val="24"/>
                                <w:szCs w:val="24"/>
                              </w:rPr>
                              <w:t>për</w:t>
                            </w:r>
                            <w:proofErr w:type="spellEnd"/>
                            <w:r w:rsidRPr="006E57B9">
                              <w:rPr>
                                <w:rFonts w:ascii="Times New Roman" w:hAnsi="Times New Roman" w:cs="Times New Roman"/>
                                <w:bCs/>
                                <w:sz w:val="24"/>
                                <w:szCs w:val="24"/>
                              </w:rPr>
                              <w:t xml:space="preserve"> </w:t>
                            </w:r>
                            <w:proofErr w:type="spellStart"/>
                            <w:r w:rsidRPr="006E57B9">
                              <w:rPr>
                                <w:rFonts w:ascii="Times New Roman" w:hAnsi="Times New Roman" w:cs="Times New Roman"/>
                                <w:bCs/>
                                <w:sz w:val="24"/>
                                <w:szCs w:val="24"/>
                              </w:rPr>
                              <w:t>zhvillimin</w:t>
                            </w:r>
                            <w:proofErr w:type="spellEnd"/>
                            <w:r w:rsidRPr="006E57B9">
                              <w:rPr>
                                <w:rFonts w:ascii="Times New Roman" w:hAnsi="Times New Roman" w:cs="Times New Roman"/>
                                <w:bCs/>
                                <w:sz w:val="24"/>
                                <w:szCs w:val="24"/>
                              </w:rPr>
                              <w:t xml:space="preserve"> professional;</w:t>
                            </w:r>
                          </w:p>
                          <w:p w14:paraId="51FB771A" w14:textId="2F13A954" w:rsidR="000C1463" w:rsidRPr="006E57B9" w:rsidRDefault="000C1463" w:rsidP="000C1463">
                            <w:pPr>
                              <w:pStyle w:val="BodyText"/>
                              <w:numPr>
                                <w:ilvl w:val="0"/>
                                <w:numId w:val="13"/>
                              </w:numPr>
                              <w:tabs>
                                <w:tab w:val="left" w:pos="860"/>
                              </w:tabs>
                              <w:jc w:val="both"/>
                              <w:rPr>
                                <w:bCs/>
                              </w:rPr>
                            </w:pPr>
                            <w:r w:rsidRPr="006E57B9">
                              <w:rPr>
                                <w:bCs/>
                              </w:rPr>
                              <w:t>Të zbatojë procedurat standarde për montimin e pajisjeve informatike dhe komponentëve të tyre;</w:t>
                            </w:r>
                          </w:p>
                          <w:p w14:paraId="371514A9" w14:textId="46672CB2" w:rsidR="000C1463" w:rsidRPr="006E57B9" w:rsidRDefault="000C1463" w:rsidP="000C1463">
                            <w:pPr>
                              <w:pStyle w:val="BodyText"/>
                              <w:numPr>
                                <w:ilvl w:val="0"/>
                                <w:numId w:val="13"/>
                              </w:numPr>
                              <w:tabs>
                                <w:tab w:val="left" w:pos="860"/>
                              </w:tabs>
                              <w:jc w:val="both"/>
                              <w:rPr>
                                <w:bCs/>
                              </w:rPr>
                            </w:pPr>
                            <w:r w:rsidRPr="006E57B9">
                              <w:rPr>
                                <w:bCs/>
                              </w:rPr>
                              <w:t>Të kryejë instalimet dhe konfigurimet e pajisjeve informatike;</w:t>
                            </w:r>
                          </w:p>
                          <w:p w14:paraId="3EC666AB" w14:textId="1ACF5834" w:rsidR="000C1463" w:rsidRPr="006E57B9" w:rsidRDefault="000C1463" w:rsidP="000C1463">
                            <w:pPr>
                              <w:pStyle w:val="BodyText"/>
                              <w:numPr>
                                <w:ilvl w:val="0"/>
                                <w:numId w:val="13"/>
                              </w:numPr>
                              <w:tabs>
                                <w:tab w:val="left" w:pos="860"/>
                              </w:tabs>
                              <w:jc w:val="both"/>
                              <w:rPr>
                                <w:bCs/>
                              </w:rPr>
                            </w:pPr>
                            <w:r w:rsidRPr="006E57B9">
                              <w:rPr>
                                <w:bCs/>
                              </w:rPr>
                              <w:t>Të kryejë kontrollin për instalimet dhe konfigurimet e kryera;</w:t>
                            </w:r>
                          </w:p>
                          <w:p w14:paraId="5C5D8EB4" w14:textId="48BF1AE2" w:rsidR="000C1463" w:rsidRPr="006E57B9" w:rsidRDefault="000C1463" w:rsidP="000C1463">
                            <w:pPr>
                              <w:pStyle w:val="ListParagraph"/>
                              <w:widowControl w:val="0"/>
                              <w:numPr>
                                <w:ilvl w:val="0"/>
                                <w:numId w:val="13"/>
                              </w:numPr>
                              <w:autoSpaceDE w:val="0"/>
                              <w:autoSpaceDN w:val="0"/>
                              <w:spacing w:after="0" w:line="240" w:lineRule="auto"/>
                              <w:contextualSpacing w:val="0"/>
                              <w:rPr>
                                <w:rFonts w:ascii="Times New Roman" w:hAnsi="Times New Roman" w:cs="Times New Roman"/>
                                <w:bCs/>
                                <w:sz w:val="24"/>
                                <w:szCs w:val="24"/>
                              </w:rPr>
                            </w:pPr>
                            <w:proofErr w:type="spellStart"/>
                            <w:r w:rsidRPr="006E57B9">
                              <w:rPr>
                                <w:rFonts w:ascii="Times New Roman" w:hAnsi="Times New Roman" w:cs="Times New Roman"/>
                                <w:bCs/>
                                <w:sz w:val="24"/>
                                <w:szCs w:val="24"/>
                              </w:rPr>
                              <w:t>Të</w:t>
                            </w:r>
                            <w:proofErr w:type="spellEnd"/>
                            <w:r w:rsidRPr="006E57B9">
                              <w:rPr>
                                <w:rFonts w:ascii="Times New Roman" w:hAnsi="Times New Roman" w:cs="Times New Roman"/>
                                <w:bCs/>
                                <w:sz w:val="24"/>
                                <w:szCs w:val="24"/>
                              </w:rPr>
                              <w:t xml:space="preserve"> </w:t>
                            </w:r>
                            <w:proofErr w:type="spellStart"/>
                            <w:r w:rsidRPr="006E57B9">
                              <w:rPr>
                                <w:rFonts w:ascii="Times New Roman" w:hAnsi="Times New Roman" w:cs="Times New Roman"/>
                                <w:bCs/>
                                <w:sz w:val="24"/>
                                <w:szCs w:val="24"/>
                              </w:rPr>
                              <w:t>kryejë</w:t>
                            </w:r>
                            <w:proofErr w:type="spellEnd"/>
                            <w:r w:rsidRPr="006E57B9">
                              <w:rPr>
                                <w:rFonts w:ascii="Times New Roman" w:hAnsi="Times New Roman" w:cs="Times New Roman"/>
                                <w:bCs/>
                                <w:sz w:val="24"/>
                                <w:szCs w:val="24"/>
                              </w:rPr>
                              <w:t xml:space="preserve"> </w:t>
                            </w:r>
                            <w:proofErr w:type="spellStart"/>
                            <w:r w:rsidRPr="006E57B9">
                              <w:rPr>
                                <w:rFonts w:ascii="Times New Roman" w:hAnsi="Times New Roman" w:cs="Times New Roman"/>
                                <w:bCs/>
                                <w:sz w:val="24"/>
                                <w:szCs w:val="24"/>
                              </w:rPr>
                              <w:t>kabllimin</w:t>
                            </w:r>
                            <w:proofErr w:type="spellEnd"/>
                            <w:r w:rsidRPr="006E57B9">
                              <w:rPr>
                                <w:rFonts w:ascii="Times New Roman" w:hAnsi="Times New Roman" w:cs="Times New Roman"/>
                                <w:bCs/>
                                <w:sz w:val="24"/>
                                <w:szCs w:val="24"/>
                              </w:rPr>
                              <w:t xml:space="preserve">, </w:t>
                            </w:r>
                            <w:proofErr w:type="spellStart"/>
                            <w:r w:rsidRPr="006E57B9">
                              <w:rPr>
                                <w:rFonts w:ascii="Times New Roman" w:hAnsi="Times New Roman" w:cs="Times New Roman"/>
                                <w:bCs/>
                                <w:sz w:val="24"/>
                                <w:szCs w:val="24"/>
                              </w:rPr>
                              <w:t>instalimin</w:t>
                            </w:r>
                            <w:proofErr w:type="spellEnd"/>
                            <w:r w:rsidRPr="006E57B9">
                              <w:rPr>
                                <w:rFonts w:ascii="Times New Roman" w:hAnsi="Times New Roman" w:cs="Times New Roman"/>
                                <w:bCs/>
                                <w:sz w:val="24"/>
                                <w:szCs w:val="24"/>
                              </w:rPr>
                              <w:t xml:space="preserve"> </w:t>
                            </w:r>
                            <w:proofErr w:type="spellStart"/>
                            <w:r w:rsidRPr="006E57B9">
                              <w:rPr>
                                <w:rFonts w:ascii="Times New Roman" w:hAnsi="Times New Roman" w:cs="Times New Roman"/>
                                <w:bCs/>
                                <w:sz w:val="24"/>
                                <w:szCs w:val="24"/>
                              </w:rPr>
                              <w:t>dhe</w:t>
                            </w:r>
                            <w:proofErr w:type="spellEnd"/>
                            <w:r w:rsidRPr="006E57B9">
                              <w:rPr>
                                <w:rFonts w:ascii="Times New Roman" w:hAnsi="Times New Roman" w:cs="Times New Roman"/>
                                <w:bCs/>
                                <w:sz w:val="24"/>
                                <w:szCs w:val="24"/>
                              </w:rPr>
                              <w:t xml:space="preserve"> </w:t>
                            </w:r>
                            <w:proofErr w:type="spellStart"/>
                            <w:r w:rsidRPr="006E57B9">
                              <w:rPr>
                                <w:rFonts w:ascii="Times New Roman" w:hAnsi="Times New Roman" w:cs="Times New Roman"/>
                                <w:bCs/>
                                <w:sz w:val="24"/>
                                <w:szCs w:val="24"/>
                              </w:rPr>
                              <w:t>konfigurimin</w:t>
                            </w:r>
                            <w:proofErr w:type="spellEnd"/>
                            <w:r w:rsidRPr="006E57B9">
                              <w:rPr>
                                <w:rFonts w:ascii="Times New Roman" w:hAnsi="Times New Roman" w:cs="Times New Roman"/>
                                <w:bCs/>
                                <w:sz w:val="24"/>
                                <w:szCs w:val="24"/>
                              </w:rPr>
                              <w:t xml:space="preserve"> e </w:t>
                            </w:r>
                            <w:proofErr w:type="spellStart"/>
                            <w:r w:rsidRPr="006E57B9">
                              <w:rPr>
                                <w:rFonts w:ascii="Times New Roman" w:hAnsi="Times New Roman" w:cs="Times New Roman"/>
                                <w:bCs/>
                                <w:sz w:val="24"/>
                                <w:szCs w:val="24"/>
                              </w:rPr>
                              <w:t>rrjetit</w:t>
                            </w:r>
                            <w:proofErr w:type="spellEnd"/>
                            <w:r w:rsidRPr="006E57B9">
                              <w:rPr>
                                <w:rFonts w:ascii="Times New Roman" w:hAnsi="Times New Roman" w:cs="Times New Roman"/>
                                <w:bCs/>
                                <w:sz w:val="24"/>
                                <w:szCs w:val="24"/>
                              </w:rPr>
                              <w:t>;</w:t>
                            </w:r>
                          </w:p>
                          <w:p w14:paraId="0C386E67" w14:textId="066DFEC2" w:rsidR="000C1463" w:rsidRPr="006E57B9" w:rsidRDefault="000C1463" w:rsidP="000C1463">
                            <w:pPr>
                              <w:pStyle w:val="ListParagraph"/>
                              <w:widowControl w:val="0"/>
                              <w:numPr>
                                <w:ilvl w:val="0"/>
                                <w:numId w:val="13"/>
                              </w:numPr>
                              <w:autoSpaceDE w:val="0"/>
                              <w:autoSpaceDN w:val="0"/>
                              <w:spacing w:after="0" w:line="240" w:lineRule="auto"/>
                              <w:contextualSpacing w:val="0"/>
                              <w:rPr>
                                <w:rFonts w:ascii="Times New Roman" w:hAnsi="Times New Roman" w:cs="Times New Roman"/>
                                <w:bCs/>
                                <w:sz w:val="24"/>
                                <w:szCs w:val="24"/>
                              </w:rPr>
                            </w:pPr>
                            <w:proofErr w:type="spellStart"/>
                            <w:r w:rsidRPr="006E57B9">
                              <w:rPr>
                                <w:rFonts w:ascii="Times New Roman" w:hAnsi="Times New Roman" w:cs="Times New Roman"/>
                                <w:bCs/>
                                <w:sz w:val="24"/>
                                <w:szCs w:val="24"/>
                              </w:rPr>
                              <w:t>Të</w:t>
                            </w:r>
                            <w:proofErr w:type="spellEnd"/>
                            <w:r w:rsidRPr="006E57B9">
                              <w:rPr>
                                <w:rFonts w:ascii="Times New Roman" w:hAnsi="Times New Roman" w:cs="Times New Roman"/>
                                <w:bCs/>
                                <w:sz w:val="24"/>
                                <w:szCs w:val="24"/>
                              </w:rPr>
                              <w:t xml:space="preserve"> </w:t>
                            </w:r>
                            <w:proofErr w:type="spellStart"/>
                            <w:r w:rsidRPr="006E57B9">
                              <w:rPr>
                                <w:rFonts w:ascii="Times New Roman" w:hAnsi="Times New Roman" w:cs="Times New Roman"/>
                                <w:bCs/>
                                <w:sz w:val="24"/>
                                <w:szCs w:val="24"/>
                              </w:rPr>
                              <w:t>kryejë</w:t>
                            </w:r>
                            <w:proofErr w:type="spellEnd"/>
                            <w:r w:rsidRPr="006E57B9">
                              <w:rPr>
                                <w:rFonts w:ascii="Times New Roman" w:hAnsi="Times New Roman" w:cs="Times New Roman"/>
                                <w:bCs/>
                                <w:sz w:val="24"/>
                                <w:szCs w:val="24"/>
                              </w:rPr>
                              <w:t xml:space="preserve"> </w:t>
                            </w:r>
                            <w:proofErr w:type="spellStart"/>
                            <w:r w:rsidRPr="006E57B9">
                              <w:rPr>
                                <w:rFonts w:ascii="Times New Roman" w:hAnsi="Times New Roman" w:cs="Times New Roman"/>
                                <w:bCs/>
                                <w:sz w:val="24"/>
                                <w:szCs w:val="24"/>
                              </w:rPr>
                              <w:t>kontrollin</w:t>
                            </w:r>
                            <w:proofErr w:type="spellEnd"/>
                            <w:r w:rsidRPr="006E57B9">
                              <w:rPr>
                                <w:rFonts w:ascii="Times New Roman" w:hAnsi="Times New Roman" w:cs="Times New Roman"/>
                                <w:bCs/>
                                <w:sz w:val="24"/>
                                <w:szCs w:val="24"/>
                              </w:rPr>
                              <w:t xml:space="preserve"> e </w:t>
                            </w:r>
                            <w:proofErr w:type="spellStart"/>
                            <w:r w:rsidRPr="006E57B9">
                              <w:rPr>
                                <w:rFonts w:ascii="Times New Roman" w:hAnsi="Times New Roman" w:cs="Times New Roman"/>
                                <w:bCs/>
                                <w:sz w:val="24"/>
                                <w:szCs w:val="24"/>
                              </w:rPr>
                              <w:t>rrjetit</w:t>
                            </w:r>
                            <w:proofErr w:type="spellEnd"/>
                            <w:r w:rsidRPr="006E57B9">
                              <w:rPr>
                                <w:rFonts w:ascii="Times New Roman" w:hAnsi="Times New Roman" w:cs="Times New Roman"/>
                                <w:bCs/>
                                <w:sz w:val="24"/>
                                <w:szCs w:val="24"/>
                              </w:rPr>
                              <w:t>;</w:t>
                            </w:r>
                          </w:p>
                          <w:p w14:paraId="6BF0252E" w14:textId="706456F7" w:rsidR="000C1463" w:rsidRPr="006E57B9" w:rsidRDefault="000C1463" w:rsidP="000C1463">
                            <w:pPr>
                              <w:pStyle w:val="ListParagraph"/>
                              <w:widowControl w:val="0"/>
                              <w:numPr>
                                <w:ilvl w:val="0"/>
                                <w:numId w:val="13"/>
                              </w:numPr>
                              <w:autoSpaceDE w:val="0"/>
                              <w:autoSpaceDN w:val="0"/>
                              <w:spacing w:after="0" w:line="240" w:lineRule="auto"/>
                              <w:contextualSpacing w:val="0"/>
                              <w:rPr>
                                <w:rFonts w:ascii="Times New Roman" w:hAnsi="Times New Roman" w:cs="Times New Roman"/>
                                <w:bCs/>
                                <w:sz w:val="24"/>
                                <w:szCs w:val="24"/>
                                <w:lang w:val="it-IT"/>
                              </w:rPr>
                            </w:pPr>
                            <w:r w:rsidRPr="006E57B9">
                              <w:rPr>
                                <w:rFonts w:ascii="Times New Roman" w:hAnsi="Times New Roman" w:cs="Times New Roman"/>
                                <w:bCs/>
                                <w:sz w:val="24"/>
                                <w:szCs w:val="24"/>
                                <w:lang w:val="it-IT"/>
                              </w:rPr>
                              <w:t>Të dokumentojë instalimet e kryera;</w:t>
                            </w:r>
                          </w:p>
                          <w:p w14:paraId="76CF45A7" w14:textId="619827A9" w:rsidR="000C1463" w:rsidRPr="006E57B9" w:rsidRDefault="000C1463" w:rsidP="000C1463">
                            <w:pPr>
                              <w:numPr>
                                <w:ilvl w:val="0"/>
                                <w:numId w:val="13"/>
                              </w:numPr>
                              <w:spacing w:after="0" w:line="240" w:lineRule="auto"/>
                              <w:contextualSpacing/>
                              <w:jc w:val="both"/>
                              <w:rPr>
                                <w:rFonts w:ascii="Times New Roman" w:hAnsi="Times New Roman" w:cs="Times New Roman"/>
                                <w:sz w:val="24"/>
                                <w:szCs w:val="24"/>
                                <w:lang w:val="it-IT"/>
                              </w:rPr>
                            </w:pPr>
                            <w:r w:rsidRPr="006E57B9">
                              <w:rPr>
                                <w:rFonts w:ascii="Times New Roman" w:hAnsi="Times New Roman" w:cs="Times New Roman"/>
                                <w:sz w:val="24"/>
                                <w:szCs w:val="24"/>
                                <w:lang w:val="it-IT"/>
                              </w:rPr>
                              <w:t>Të kryejë identifikimi e defekteve të thjeshta;</w:t>
                            </w:r>
                          </w:p>
                          <w:p w14:paraId="08AFFFE6" w14:textId="3398884D" w:rsidR="000C1463" w:rsidRPr="006E57B9" w:rsidRDefault="000C1463" w:rsidP="000C1463">
                            <w:pPr>
                              <w:numPr>
                                <w:ilvl w:val="0"/>
                                <w:numId w:val="13"/>
                              </w:numPr>
                              <w:spacing w:after="0" w:line="240" w:lineRule="auto"/>
                              <w:contextualSpacing/>
                              <w:jc w:val="both"/>
                              <w:rPr>
                                <w:rFonts w:ascii="Times New Roman" w:hAnsi="Times New Roman" w:cs="Times New Roman"/>
                                <w:sz w:val="24"/>
                                <w:szCs w:val="24"/>
                                <w:lang w:val="it-IT"/>
                              </w:rPr>
                            </w:pPr>
                            <w:r w:rsidRPr="006E57B9">
                              <w:rPr>
                                <w:rFonts w:ascii="Times New Roman" w:hAnsi="Times New Roman" w:cs="Times New Roman"/>
                                <w:sz w:val="24"/>
                                <w:szCs w:val="24"/>
                                <w:lang w:val="it-IT"/>
                              </w:rPr>
                              <w:t>Të zbatojë procedurat e mirëmbajtjes/riparimit/zëvendësimit të pajisjeve kompjuterike;</w:t>
                            </w:r>
                          </w:p>
                          <w:p w14:paraId="62F8C124" w14:textId="297755A4" w:rsidR="000C1463" w:rsidRPr="006E57B9" w:rsidRDefault="000C1463" w:rsidP="000C1463">
                            <w:pPr>
                              <w:numPr>
                                <w:ilvl w:val="0"/>
                                <w:numId w:val="13"/>
                              </w:numPr>
                              <w:spacing w:after="0" w:line="240" w:lineRule="auto"/>
                              <w:contextualSpacing/>
                              <w:jc w:val="both"/>
                              <w:rPr>
                                <w:rFonts w:ascii="Times New Roman" w:hAnsi="Times New Roman" w:cs="Times New Roman"/>
                                <w:sz w:val="24"/>
                                <w:szCs w:val="24"/>
                                <w:lang w:val="it-IT"/>
                              </w:rPr>
                            </w:pPr>
                            <w:r w:rsidRPr="006E57B9">
                              <w:rPr>
                                <w:rFonts w:ascii="Times New Roman" w:hAnsi="Times New Roman" w:cs="Times New Roman"/>
                                <w:sz w:val="24"/>
                                <w:szCs w:val="24"/>
                                <w:lang w:val="it-IT"/>
                              </w:rPr>
                              <w:t>Të kryejë dokumentimin dhe raportimin e mirëmbajtjes/riparimit/zëvendësimit të kryer;</w:t>
                            </w:r>
                          </w:p>
                          <w:p w14:paraId="7C1670D2" w14:textId="168790E1" w:rsidR="000C1463" w:rsidRPr="006E57B9" w:rsidRDefault="000C1463" w:rsidP="000C1463">
                            <w:pPr>
                              <w:pStyle w:val="ListParagraph"/>
                              <w:widowControl w:val="0"/>
                              <w:numPr>
                                <w:ilvl w:val="0"/>
                                <w:numId w:val="13"/>
                              </w:numPr>
                              <w:autoSpaceDE w:val="0"/>
                              <w:autoSpaceDN w:val="0"/>
                              <w:spacing w:after="0" w:line="240" w:lineRule="auto"/>
                              <w:contextualSpacing w:val="0"/>
                              <w:jc w:val="both"/>
                              <w:rPr>
                                <w:rFonts w:ascii="Times New Roman" w:hAnsi="Times New Roman" w:cs="Times New Roman"/>
                                <w:bCs/>
                                <w:spacing w:val="-5"/>
                                <w:sz w:val="24"/>
                                <w:szCs w:val="24"/>
                                <w:lang w:val="it-IT"/>
                              </w:rPr>
                            </w:pPr>
                            <w:r w:rsidRPr="006E57B9">
                              <w:rPr>
                                <w:rFonts w:ascii="Times New Roman" w:hAnsi="Times New Roman" w:cs="Times New Roman"/>
                                <w:bCs/>
                                <w:spacing w:val="-5"/>
                                <w:sz w:val="24"/>
                                <w:szCs w:val="24"/>
                                <w:lang w:val="it-IT"/>
                              </w:rPr>
                              <w:t>Të kryejë instalimin dhe konfigurimin e software-ve;</w:t>
                            </w:r>
                          </w:p>
                          <w:p w14:paraId="03F313F7" w14:textId="13AE0900" w:rsidR="000C1463" w:rsidRPr="006E57B9" w:rsidRDefault="000C1463" w:rsidP="000C1463">
                            <w:pPr>
                              <w:pStyle w:val="ListParagraph"/>
                              <w:widowControl w:val="0"/>
                              <w:numPr>
                                <w:ilvl w:val="0"/>
                                <w:numId w:val="13"/>
                              </w:numPr>
                              <w:autoSpaceDE w:val="0"/>
                              <w:autoSpaceDN w:val="0"/>
                              <w:spacing w:after="0" w:line="240" w:lineRule="auto"/>
                              <w:contextualSpacing w:val="0"/>
                              <w:jc w:val="both"/>
                              <w:rPr>
                                <w:rFonts w:ascii="Times New Roman" w:hAnsi="Times New Roman" w:cs="Times New Roman"/>
                                <w:bCs/>
                                <w:spacing w:val="-5"/>
                                <w:sz w:val="24"/>
                                <w:szCs w:val="24"/>
                                <w:lang w:val="it-IT"/>
                              </w:rPr>
                            </w:pPr>
                            <w:r w:rsidRPr="006E57B9">
                              <w:rPr>
                                <w:rFonts w:ascii="Times New Roman" w:hAnsi="Times New Roman" w:cs="Times New Roman"/>
                                <w:bCs/>
                                <w:spacing w:val="-5"/>
                                <w:sz w:val="24"/>
                                <w:szCs w:val="24"/>
                                <w:lang w:val="it-IT"/>
                              </w:rPr>
                              <w:t>Të kryejë mirëmbajtjen dhe përditësimin e software-ve;</w:t>
                            </w:r>
                          </w:p>
                          <w:p w14:paraId="1F519EF5" w14:textId="7BF0CB73" w:rsidR="000C1463" w:rsidRPr="006E57B9" w:rsidRDefault="000C1463" w:rsidP="000C1463">
                            <w:pPr>
                              <w:pStyle w:val="ListParagraph"/>
                              <w:widowControl w:val="0"/>
                              <w:numPr>
                                <w:ilvl w:val="0"/>
                                <w:numId w:val="13"/>
                              </w:numPr>
                              <w:autoSpaceDE w:val="0"/>
                              <w:autoSpaceDN w:val="0"/>
                              <w:spacing w:after="0" w:line="240" w:lineRule="auto"/>
                              <w:contextualSpacing w:val="0"/>
                              <w:jc w:val="both"/>
                              <w:rPr>
                                <w:rFonts w:ascii="Times New Roman" w:hAnsi="Times New Roman" w:cs="Times New Roman"/>
                                <w:bCs/>
                                <w:spacing w:val="-5"/>
                                <w:sz w:val="24"/>
                                <w:szCs w:val="24"/>
                                <w:lang w:val="it-IT"/>
                              </w:rPr>
                            </w:pPr>
                            <w:r w:rsidRPr="006E57B9">
                              <w:rPr>
                                <w:rFonts w:ascii="Times New Roman" w:hAnsi="Times New Roman" w:cs="Times New Roman"/>
                                <w:bCs/>
                                <w:spacing w:val="-5"/>
                                <w:sz w:val="24"/>
                                <w:szCs w:val="24"/>
                                <w:lang w:val="it-IT"/>
                              </w:rPr>
                              <w:t>Të ofrojë mbështetje teknike për përditësimin e platformave multimediale;</w:t>
                            </w:r>
                          </w:p>
                          <w:p w14:paraId="194BE7A3" w14:textId="7CBBC27B" w:rsidR="000C1463" w:rsidRPr="006E57B9" w:rsidRDefault="000C1463" w:rsidP="000C1463">
                            <w:pPr>
                              <w:pStyle w:val="ListParagraph"/>
                              <w:widowControl w:val="0"/>
                              <w:numPr>
                                <w:ilvl w:val="0"/>
                                <w:numId w:val="13"/>
                              </w:numPr>
                              <w:autoSpaceDE w:val="0"/>
                              <w:autoSpaceDN w:val="0"/>
                              <w:spacing w:after="0" w:line="240" w:lineRule="auto"/>
                              <w:contextualSpacing w:val="0"/>
                              <w:jc w:val="both"/>
                              <w:rPr>
                                <w:rFonts w:ascii="Times New Roman" w:hAnsi="Times New Roman" w:cs="Times New Roman"/>
                                <w:bCs/>
                                <w:sz w:val="24"/>
                                <w:szCs w:val="24"/>
                                <w:lang w:val="it-IT"/>
                              </w:rPr>
                            </w:pPr>
                            <w:r w:rsidRPr="006E57B9">
                              <w:rPr>
                                <w:rFonts w:ascii="Times New Roman" w:hAnsi="Times New Roman" w:cs="Times New Roman"/>
                                <w:bCs/>
                                <w:sz w:val="24"/>
                                <w:szCs w:val="24"/>
                                <w:lang w:val="it-IT"/>
                              </w:rPr>
                              <w:t>Të marrë informacion nga përdoruesi për problematikat e hasura;</w:t>
                            </w:r>
                          </w:p>
                          <w:p w14:paraId="10020866" w14:textId="6876E21C" w:rsidR="000C1463" w:rsidRPr="006E57B9" w:rsidRDefault="000C1463" w:rsidP="000C1463">
                            <w:pPr>
                              <w:pStyle w:val="ListParagraph"/>
                              <w:widowControl w:val="0"/>
                              <w:numPr>
                                <w:ilvl w:val="0"/>
                                <w:numId w:val="13"/>
                              </w:numPr>
                              <w:autoSpaceDE w:val="0"/>
                              <w:autoSpaceDN w:val="0"/>
                              <w:spacing w:after="0" w:line="240" w:lineRule="auto"/>
                              <w:contextualSpacing w:val="0"/>
                              <w:jc w:val="both"/>
                              <w:rPr>
                                <w:rFonts w:ascii="Times New Roman" w:hAnsi="Times New Roman" w:cs="Times New Roman"/>
                                <w:bCs/>
                                <w:sz w:val="24"/>
                                <w:szCs w:val="24"/>
                                <w:lang w:val="it-IT"/>
                              </w:rPr>
                            </w:pPr>
                            <w:r w:rsidRPr="006E57B9">
                              <w:rPr>
                                <w:rFonts w:ascii="Times New Roman" w:hAnsi="Times New Roman" w:cs="Times New Roman"/>
                                <w:bCs/>
                                <w:sz w:val="24"/>
                                <w:szCs w:val="24"/>
                                <w:lang w:val="it-IT"/>
                              </w:rPr>
                              <w:t>Të udhëzojë përdoruesin për zgjidhjen e problemeve;</w:t>
                            </w:r>
                          </w:p>
                          <w:p w14:paraId="3908DCAA" w14:textId="60D62BA6" w:rsidR="000C1463" w:rsidRPr="006E57B9" w:rsidRDefault="000C1463" w:rsidP="000C1463">
                            <w:pPr>
                              <w:pStyle w:val="ListParagraph"/>
                              <w:widowControl w:val="0"/>
                              <w:numPr>
                                <w:ilvl w:val="0"/>
                                <w:numId w:val="13"/>
                              </w:numPr>
                              <w:autoSpaceDE w:val="0"/>
                              <w:autoSpaceDN w:val="0"/>
                              <w:spacing w:after="0" w:line="240" w:lineRule="auto"/>
                              <w:contextualSpacing w:val="0"/>
                              <w:rPr>
                                <w:rFonts w:ascii="Times New Roman" w:hAnsi="Times New Roman" w:cs="Times New Roman"/>
                                <w:sz w:val="24"/>
                                <w:szCs w:val="24"/>
                                <w:lang w:val="it-IT"/>
                              </w:rPr>
                            </w:pPr>
                            <w:r w:rsidRPr="006E57B9">
                              <w:rPr>
                                <w:rFonts w:ascii="Times New Roman" w:hAnsi="Times New Roman" w:cs="Times New Roman"/>
                                <w:sz w:val="24"/>
                                <w:szCs w:val="24"/>
                                <w:lang w:val="it-IT"/>
                              </w:rPr>
                              <w:t>Të kryejë zgjidhjen e problemeve të thjeshta teknike;</w:t>
                            </w:r>
                          </w:p>
                          <w:p w14:paraId="240634A9" w14:textId="4CBF8CCF" w:rsidR="000C1463" w:rsidRPr="006E57B9" w:rsidRDefault="000C1463" w:rsidP="000C1463">
                            <w:pPr>
                              <w:pStyle w:val="ListParagraph"/>
                              <w:widowControl w:val="0"/>
                              <w:numPr>
                                <w:ilvl w:val="0"/>
                                <w:numId w:val="13"/>
                              </w:numPr>
                              <w:autoSpaceDE w:val="0"/>
                              <w:autoSpaceDN w:val="0"/>
                              <w:spacing w:after="0" w:line="240" w:lineRule="auto"/>
                              <w:rPr>
                                <w:rFonts w:ascii="Times New Roman" w:hAnsi="Times New Roman" w:cs="Times New Roman"/>
                                <w:bCs/>
                                <w:spacing w:val="-5"/>
                                <w:sz w:val="24"/>
                                <w:szCs w:val="24"/>
                                <w:lang w:val="it-IT"/>
                              </w:rPr>
                            </w:pPr>
                            <w:r w:rsidRPr="006E57B9">
                              <w:rPr>
                                <w:rFonts w:ascii="Times New Roman" w:hAnsi="Times New Roman" w:cs="Times New Roman"/>
                                <w:bCs/>
                                <w:spacing w:val="-5"/>
                                <w:sz w:val="24"/>
                                <w:szCs w:val="24"/>
                                <w:lang w:val="it-IT"/>
                              </w:rPr>
                              <w:t>Të zbatojë kuadrin ligjor dhe rregulloren e brendshme të sigurisë kibernetike dhe përputhshmërisë (Cybersecurity and GRC);</w:t>
                            </w:r>
                          </w:p>
                          <w:p w14:paraId="1D1EF523" w14:textId="2134B9A3" w:rsidR="000C1463" w:rsidRPr="006E57B9" w:rsidRDefault="000C1463" w:rsidP="000C1463">
                            <w:pPr>
                              <w:pStyle w:val="ListParagraph"/>
                              <w:widowControl w:val="0"/>
                              <w:numPr>
                                <w:ilvl w:val="0"/>
                                <w:numId w:val="13"/>
                              </w:numPr>
                              <w:autoSpaceDE w:val="0"/>
                              <w:autoSpaceDN w:val="0"/>
                              <w:spacing w:after="0" w:line="240" w:lineRule="auto"/>
                              <w:rPr>
                                <w:rFonts w:ascii="Times New Roman" w:hAnsi="Times New Roman" w:cs="Times New Roman"/>
                                <w:bCs/>
                                <w:spacing w:val="-5"/>
                                <w:sz w:val="24"/>
                                <w:szCs w:val="24"/>
                                <w:lang w:val="it-IT"/>
                              </w:rPr>
                            </w:pPr>
                            <w:r w:rsidRPr="006E57B9">
                              <w:rPr>
                                <w:rFonts w:ascii="Times New Roman" w:hAnsi="Times New Roman" w:cs="Times New Roman"/>
                                <w:bCs/>
                                <w:spacing w:val="-5"/>
                                <w:sz w:val="24"/>
                                <w:szCs w:val="24"/>
                                <w:lang w:val="it-IT"/>
                              </w:rPr>
                              <w:t xml:space="preserve">Të kryejë </w:t>
                            </w:r>
                            <w:r w:rsidRPr="006E57B9">
                              <w:rPr>
                                <w:rFonts w:ascii="Times New Roman" w:hAnsi="Times New Roman" w:cs="Times New Roman"/>
                                <w:sz w:val="24"/>
                                <w:szCs w:val="24"/>
                                <w:lang w:val="it-IT"/>
                              </w:rPr>
                              <w:t>monitorimin, identifikimin dhe reagimin ndaj qasjeve potencialisht të rrezikshme</w:t>
                            </w:r>
                            <w:r w:rsidRPr="006E57B9">
                              <w:rPr>
                                <w:rFonts w:ascii="Times New Roman" w:hAnsi="Times New Roman" w:cs="Times New Roman"/>
                                <w:bCs/>
                                <w:spacing w:val="-5"/>
                                <w:sz w:val="24"/>
                                <w:szCs w:val="24"/>
                                <w:lang w:val="it-IT"/>
                              </w:rPr>
                              <w:t>;</w:t>
                            </w:r>
                          </w:p>
                          <w:p w14:paraId="47AF0CF7" w14:textId="05603F4C" w:rsidR="000C1463" w:rsidRPr="006E57B9" w:rsidRDefault="000C1463" w:rsidP="000C1463">
                            <w:pPr>
                              <w:pStyle w:val="ListParagraph"/>
                              <w:widowControl w:val="0"/>
                              <w:numPr>
                                <w:ilvl w:val="0"/>
                                <w:numId w:val="13"/>
                              </w:numPr>
                              <w:autoSpaceDE w:val="0"/>
                              <w:autoSpaceDN w:val="0"/>
                              <w:spacing w:after="0" w:line="240" w:lineRule="auto"/>
                              <w:jc w:val="both"/>
                              <w:rPr>
                                <w:rFonts w:ascii="Times New Roman" w:hAnsi="Times New Roman" w:cs="Times New Roman"/>
                                <w:bCs/>
                                <w:spacing w:val="-5"/>
                                <w:sz w:val="24"/>
                                <w:szCs w:val="24"/>
                                <w:lang w:val="it-IT"/>
                              </w:rPr>
                            </w:pPr>
                            <w:r w:rsidRPr="006E57B9">
                              <w:rPr>
                                <w:rFonts w:ascii="Times New Roman" w:hAnsi="Times New Roman" w:cs="Times New Roman"/>
                                <w:bCs/>
                                <w:spacing w:val="-5"/>
                                <w:sz w:val="24"/>
                                <w:szCs w:val="24"/>
                                <w:lang w:val="it-IT"/>
                              </w:rPr>
                              <w:t>Të kryejë instalime dhe konfigurime të thjeshta të infrastrukturës IT në funksion të sigurisë së të dhënave;</w:t>
                            </w:r>
                          </w:p>
                          <w:p w14:paraId="219143FD" w14:textId="3FA9D624" w:rsidR="000C1463" w:rsidRPr="006E57B9" w:rsidRDefault="000C1463" w:rsidP="000C1463">
                            <w:pPr>
                              <w:pStyle w:val="ListParagraph"/>
                              <w:widowControl w:val="0"/>
                              <w:numPr>
                                <w:ilvl w:val="0"/>
                                <w:numId w:val="13"/>
                              </w:numPr>
                              <w:autoSpaceDE w:val="0"/>
                              <w:autoSpaceDN w:val="0"/>
                              <w:spacing w:after="0" w:line="240" w:lineRule="auto"/>
                              <w:contextualSpacing w:val="0"/>
                              <w:jc w:val="both"/>
                              <w:rPr>
                                <w:rFonts w:ascii="Times New Roman" w:hAnsi="Times New Roman" w:cs="Times New Roman"/>
                                <w:bCs/>
                                <w:spacing w:val="-5"/>
                                <w:sz w:val="24"/>
                                <w:szCs w:val="24"/>
                                <w:lang w:val="it-IT"/>
                              </w:rPr>
                            </w:pPr>
                            <w:bookmarkStart w:id="0" w:name="_Toc159918250"/>
                            <w:bookmarkStart w:id="1" w:name="_Toc166139349"/>
                            <w:bookmarkStart w:id="2" w:name="_Toc166140851"/>
                            <w:bookmarkStart w:id="3" w:name="_Toc171602249"/>
                            <w:r w:rsidRPr="006E57B9">
                              <w:rPr>
                                <w:rFonts w:ascii="Times New Roman" w:hAnsi="Times New Roman" w:cs="Times New Roman"/>
                                <w:bCs/>
                                <w:spacing w:val="-5"/>
                                <w:sz w:val="24"/>
                                <w:szCs w:val="24"/>
                                <w:lang w:val="it-IT"/>
                              </w:rPr>
                              <w:t>Të respektojë standardet dhe legjislacionin shqiptarë në fuqi lidhur me rregullat e sigurimit Teknik</w:t>
                            </w:r>
                            <w:bookmarkStart w:id="4" w:name="_Toc159918251"/>
                            <w:bookmarkStart w:id="5" w:name="_Toc166139350"/>
                            <w:bookmarkStart w:id="6" w:name="_Toc166140852"/>
                            <w:bookmarkStart w:id="7" w:name="_Toc171602250"/>
                            <w:bookmarkEnd w:id="0"/>
                            <w:bookmarkEnd w:id="1"/>
                            <w:bookmarkEnd w:id="2"/>
                            <w:bookmarkEnd w:id="3"/>
                            <w:r w:rsidRPr="006E57B9">
                              <w:rPr>
                                <w:rFonts w:ascii="Times New Roman" w:hAnsi="Times New Roman" w:cs="Times New Roman"/>
                                <w:bCs/>
                                <w:spacing w:val="-5"/>
                                <w:sz w:val="24"/>
                                <w:szCs w:val="24"/>
                                <w:lang w:val="it-IT"/>
                              </w:rPr>
                              <w:t>;</w:t>
                            </w:r>
                          </w:p>
                          <w:p w14:paraId="5CE9F5BC" w14:textId="2F222604" w:rsidR="000C1463" w:rsidRPr="006E57B9" w:rsidRDefault="000C1463" w:rsidP="000C1463">
                            <w:pPr>
                              <w:pStyle w:val="ListParagraph"/>
                              <w:widowControl w:val="0"/>
                              <w:numPr>
                                <w:ilvl w:val="0"/>
                                <w:numId w:val="13"/>
                              </w:numPr>
                              <w:autoSpaceDE w:val="0"/>
                              <w:autoSpaceDN w:val="0"/>
                              <w:spacing w:after="0" w:line="240" w:lineRule="auto"/>
                              <w:contextualSpacing w:val="0"/>
                              <w:jc w:val="both"/>
                              <w:rPr>
                                <w:rFonts w:ascii="Times New Roman" w:hAnsi="Times New Roman" w:cs="Times New Roman"/>
                                <w:bCs/>
                                <w:spacing w:val="-5"/>
                                <w:sz w:val="24"/>
                                <w:szCs w:val="24"/>
                                <w:lang w:val="it-IT"/>
                              </w:rPr>
                            </w:pPr>
                            <w:bookmarkStart w:id="8" w:name="_Toc159918259"/>
                            <w:bookmarkStart w:id="9" w:name="_Toc166139358"/>
                            <w:bookmarkStart w:id="10" w:name="_Toc166140860"/>
                            <w:bookmarkStart w:id="11" w:name="_Toc171602258"/>
                            <w:bookmarkEnd w:id="4"/>
                            <w:bookmarkEnd w:id="5"/>
                            <w:bookmarkEnd w:id="6"/>
                            <w:bookmarkEnd w:id="7"/>
                            <w:r w:rsidRPr="006E57B9">
                              <w:rPr>
                                <w:rFonts w:ascii="Times New Roman" w:hAnsi="Times New Roman" w:cs="Times New Roman"/>
                                <w:bCs/>
                                <w:spacing w:val="-5"/>
                                <w:sz w:val="24"/>
                                <w:szCs w:val="24"/>
                                <w:lang w:val="it-IT"/>
                              </w:rPr>
                              <w:t>Të zbatojë procedurat e dhënies së ndihmës së parë dhe të evakuimin në raste emergjente</w:t>
                            </w:r>
                            <w:bookmarkStart w:id="12" w:name="_Toc159918260"/>
                            <w:bookmarkStart w:id="13" w:name="_Toc166139359"/>
                            <w:bookmarkStart w:id="14" w:name="_Toc166140861"/>
                            <w:bookmarkStart w:id="15" w:name="_Toc171602259"/>
                            <w:bookmarkEnd w:id="8"/>
                            <w:bookmarkEnd w:id="9"/>
                            <w:bookmarkEnd w:id="10"/>
                            <w:bookmarkEnd w:id="11"/>
                            <w:r w:rsidRPr="006E57B9">
                              <w:rPr>
                                <w:rFonts w:ascii="Times New Roman" w:hAnsi="Times New Roman" w:cs="Times New Roman"/>
                                <w:bCs/>
                                <w:spacing w:val="-5"/>
                                <w:sz w:val="24"/>
                                <w:szCs w:val="24"/>
                                <w:lang w:val="it-IT"/>
                              </w:rPr>
                              <w:t>;</w:t>
                            </w:r>
                          </w:p>
                          <w:bookmarkEnd w:id="12"/>
                          <w:bookmarkEnd w:id="13"/>
                          <w:bookmarkEnd w:id="14"/>
                          <w:bookmarkEnd w:id="15"/>
                          <w:p w14:paraId="16850950" w14:textId="77777777" w:rsidR="000C1463" w:rsidRPr="006E57B9" w:rsidRDefault="000C1463" w:rsidP="000C1463">
                            <w:pPr>
                              <w:pStyle w:val="ListParagraph"/>
                              <w:widowControl w:val="0"/>
                              <w:numPr>
                                <w:ilvl w:val="0"/>
                                <w:numId w:val="13"/>
                              </w:numPr>
                              <w:autoSpaceDE w:val="0"/>
                              <w:autoSpaceDN w:val="0"/>
                              <w:spacing w:after="0" w:line="240" w:lineRule="auto"/>
                              <w:contextualSpacing w:val="0"/>
                              <w:jc w:val="both"/>
                              <w:rPr>
                                <w:rFonts w:ascii="Times New Roman" w:hAnsi="Times New Roman" w:cs="Times New Roman"/>
                                <w:bCs/>
                                <w:spacing w:val="-5"/>
                                <w:sz w:val="24"/>
                                <w:szCs w:val="24"/>
                                <w:lang w:val="it-IT"/>
                              </w:rPr>
                            </w:pPr>
                            <w:r w:rsidRPr="006E57B9">
                              <w:rPr>
                                <w:rFonts w:ascii="Times New Roman" w:hAnsi="Times New Roman" w:cs="Times New Roman"/>
                                <w:bCs/>
                                <w:spacing w:val="-5"/>
                                <w:sz w:val="24"/>
                                <w:szCs w:val="24"/>
                                <w:lang w:val="it-IT"/>
                              </w:rPr>
                              <w:t>Të demonstrojë zbatimin e parimeve të zhvillimit të qëndrueshëm të mjedisit.</w:t>
                            </w:r>
                          </w:p>
                          <w:p w14:paraId="1F64AB0B" w14:textId="77777777" w:rsidR="00D53016" w:rsidRPr="000C1463" w:rsidRDefault="00D53016" w:rsidP="000D244C">
                            <w:pPr>
                              <w:spacing w:after="0"/>
                              <w:jc w:val="both"/>
                              <w:rPr>
                                <w:rFonts w:ascii="Times New Roman" w:hAnsi="Times New Roman" w:cs="Times New Roman"/>
                                <w:b/>
                                <w:bCs/>
                                <w:sz w:val="22"/>
                                <w:szCs w:val="22"/>
                                <w:lang w:val="sq-AL"/>
                                <w14:ligatures w14:val="none"/>
                              </w:rPr>
                            </w:pPr>
                          </w:p>
                          <w:p w14:paraId="506FF140" w14:textId="07799D67" w:rsidR="000C1463" w:rsidRPr="006E57B9" w:rsidRDefault="000D244C" w:rsidP="000D244C">
                            <w:pPr>
                              <w:spacing w:after="0"/>
                              <w:jc w:val="both"/>
                              <w:rPr>
                                <w:rFonts w:ascii="Times New Roman" w:hAnsi="Times New Roman" w:cs="Times New Roman"/>
                                <w:b/>
                                <w:bCs/>
                                <w:sz w:val="28"/>
                                <w:szCs w:val="28"/>
                                <w:lang w:val="sq-AL"/>
                                <w14:ligatures w14:val="none"/>
                              </w:rPr>
                            </w:pPr>
                            <w:r w:rsidRPr="006E57B9">
                              <w:rPr>
                                <w:rFonts w:ascii="Times New Roman" w:hAnsi="Times New Roman" w:cs="Times New Roman"/>
                                <w:b/>
                                <w:bCs/>
                                <w:sz w:val="28"/>
                                <w:szCs w:val="28"/>
                                <w:lang w:val="sq-AL"/>
                                <w14:ligatures w14:val="none"/>
                              </w:rPr>
                              <w:t>Mundësitë e kualifikimit të mëtejshëm dhe të punësimit:</w:t>
                            </w:r>
                          </w:p>
                          <w:p w14:paraId="69A85D72" w14:textId="2C910081" w:rsidR="006E57B9" w:rsidRPr="006E57B9" w:rsidRDefault="000C1463" w:rsidP="000D244C">
                            <w:pPr>
                              <w:spacing w:after="0"/>
                              <w:jc w:val="both"/>
                              <w:rPr>
                                <w:rFonts w:ascii="Times New Roman" w:hAnsi="Times New Roman" w:cs="Times New Roman"/>
                                <w:sz w:val="24"/>
                                <w:szCs w:val="24"/>
                                <w:lang w:val="sq-AL"/>
                                <w14:ligatures w14:val="none"/>
                              </w:rPr>
                            </w:pPr>
                            <w:r w:rsidRPr="006E57B9">
                              <w:rPr>
                                <w:rFonts w:ascii="Times New Roman" w:hAnsi="Times New Roman" w:cs="Times New Roman"/>
                                <w:sz w:val="24"/>
                                <w:szCs w:val="24"/>
                                <w:lang w:val="sq-AL"/>
                                <w14:ligatures w14:val="none"/>
                              </w:rPr>
                              <w:t xml:space="preserve">Përfundimi me sukses i kualifikimit profesional “Teknologji Informacioni dhe Komunikimi”, niveli II në KSHK, referuar nivelit II të KEK, e pajis individin me Certifikatën profesionale dhe suplementin përkatës të punonjësit gjysmë të kualifikuar (ndihmës) në këtë drejtim. </w:t>
                            </w:r>
                          </w:p>
                          <w:p w14:paraId="10802B48" w14:textId="51CD2449" w:rsidR="006E57B9" w:rsidRPr="006E57B9" w:rsidRDefault="000C1463" w:rsidP="000D244C">
                            <w:pPr>
                              <w:spacing w:after="0"/>
                              <w:jc w:val="both"/>
                              <w:rPr>
                                <w:rFonts w:ascii="Times New Roman" w:hAnsi="Times New Roman" w:cs="Times New Roman"/>
                                <w:sz w:val="24"/>
                                <w:szCs w:val="24"/>
                                <w:lang w:val="sq-AL"/>
                                <w14:ligatures w14:val="none"/>
                              </w:rPr>
                            </w:pPr>
                            <w:r w:rsidRPr="006E57B9">
                              <w:rPr>
                                <w:rFonts w:ascii="Times New Roman" w:hAnsi="Times New Roman" w:cs="Times New Roman"/>
                                <w:sz w:val="24"/>
                                <w:szCs w:val="24"/>
                                <w:lang w:val="sq-AL"/>
                                <w14:ligatures w14:val="none"/>
                              </w:rPr>
                              <w:t xml:space="preserve">Ky kualifikim i jep individit mundësinë që t`i drejtohet tregut të punës për t’u punësuar në rolin e ndihmësit në TIK në njësitë e tregtimit dhe shërbimit të pajisjeve kompjuterike, si dhe pranë institucioneve apo bizneseve që realizojnë riparimin dhe mirëmbajtjen e pajisjeve dhe programeve kompjuterike, rrjeteve të komunikimit, si dhe në veprimtari të tjera që lidhen me to. </w:t>
                            </w:r>
                          </w:p>
                          <w:p w14:paraId="40E72A2D" w14:textId="56B138DD" w:rsidR="006E57B9" w:rsidRPr="006E57B9" w:rsidRDefault="000C1463" w:rsidP="006E57B9">
                            <w:pPr>
                              <w:spacing w:after="0" w:line="240" w:lineRule="auto"/>
                              <w:jc w:val="both"/>
                              <w:rPr>
                                <w:rFonts w:ascii="Times New Roman" w:hAnsi="Times New Roman" w:cs="Times New Roman"/>
                                <w:sz w:val="24"/>
                                <w:szCs w:val="24"/>
                                <w:lang w:val="sq-AL"/>
                                <w14:ligatures w14:val="none"/>
                              </w:rPr>
                            </w:pPr>
                            <w:r w:rsidRPr="006E57B9">
                              <w:rPr>
                                <w:rFonts w:ascii="Times New Roman" w:hAnsi="Times New Roman" w:cs="Times New Roman"/>
                                <w:sz w:val="24"/>
                                <w:szCs w:val="24"/>
                                <w:lang w:val="sq-AL"/>
                                <w14:ligatures w14:val="none"/>
                              </w:rPr>
                              <w:t>Me përfundimin e kualifikimit “Teknologji Informacioni dhe Komunikimi”, niveli II në KSHK, referuar nivelit II të KEK, individi ka të drejtë të vazhdojë arsimimin në nivelin IV, në KSHK, referuar nivelit IV të KEK, në një nga kualifikimet profesionale (dyvjeçare), duke fituar të drejtën e Diplomës së “Maturës Shtetërore Profesionale”, me mundësi për vazhdimin e studimeve pas të mesme dhe universitare</w:t>
                            </w:r>
                            <w:r w:rsidR="006E57B9">
                              <w:rPr>
                                <w:rFonts w:ascii="Times New Roman" w:hAnsi="Times New Roman" w:cs="Times New Roman"/>
                                <w:sz w:val="24"/>
                                <w:szCs w:val="24"/>
                                <w:lang w:val="sq-AL"/>
                                <w14:ligatures w14:val="none"/>
                              </w:rPr>
                              <w:t>.</w:t>
                            </w:r>
                          </w:p>
                          <w:p w14:paraId="6DCCEB5C" w14:textId="77777777" w:rsidR="006E57B9" w:rsidRDefault="006E57B9" w:rsidP="006E57B9">
                            <w:pPr>
                              <w:spacing w:after="200" w:line="240" w:lineRule="auto"/>
                              <w:jc w:val="both"/>
                              <w:rPr>
                                <w:rFonts w:ascii="Times New Roman" w:hAnsi="Times New Roman" w:cs="Times New Roman"/>
                                <w:b/>
                                <w:bCs/>
                                <w:sz w:val="22"/>
                                <w:szCs w:val="22"/>
                                <w:lang w:val="sq-AL"/>
                                <w14:ligatures w14:val="none"/>
                              </w:rPr>
                            </w:pPr>
                          </w:p>
                          <w:p w14:paraId="41DF3DC8" w14:textId="5F9838EE" w:rsidR="004D7C4A" w:rsidRPr="000C1463" w:rsidRDefault="004D7C4A" w:rsidP="006E57B9">
                            <w:pPr>
                              <w:spacing w:after="200" w:line="240" w:lineRule="auto"/>
                              <w:jc w:val="both"/>
                              <w:rPr>
                                <w:rFonts w:ascii="Times New Roman" w:hAnsi="Times New Roman" w:cs="Times New Roman"/>
                                <w:lang w:val="sq-AL"/>
                                <w14:ligatures w14:val="none"/>
                              </w:rPr>
                            </w:pPr>
                            <w:r w:rsidRPr="000C1463">
                              <w:rPr>
                                <w:rFonts w:ascii="Times New Roman" w:hAnsi="Times New Roman" w:cs="Times New Roman"/>
                                <w:b/>
                                <w:bCs/>
                                <w:sz w:val="22"/>
                                <w:szCs w:val="22"/>
                                <w:lang w:val="sq-AL"/>
                                <w14:ligatures w14:val="none"/>
                              </w:rPr>
                              <w:t>Shënim:</w:t>
                            </w:r>
                            <w:r w:rsidRPr="000C1463">
                              <w:rPr>
                                <w:rFonts w:ascii="Times New Roman" w:hAnsi="Times New Roman" w:cs="Times New Roman"/>
                                <w:sz w:val="22"/>
                                <w:szCs w:val="22"/>
                                <w:lang w:val="sq-AL"/>
                                <w14:ligatures w14:val="none"/>
                              </w:rPr>
                              <w:t xml:space="preserve"> Ky dokument është hartuar në mbështetje të nenit 102, pika 4, të Kushtetutës së Republikës së Shqipërisë, të nenit 29, pika 4 të ligjit nr. 15/2017, “Për arsimin dhe formimin profesional në Republikën e Shqipërisë”, të nenit 14 pika 2/dh, pika 3, 4, 6 dhe të shtojcës 1 të ligjit nr.10247, datë 4.3.2010, “Për kornizën shqiptare të kualifikimeve” (i ndryshuar</w:t>
                            </w:r>
                            <w:r w:rsidR="004A1113" w:rsidRPr="000C1463">
                              <w:rPr>
                                <w:rFonts w:ascii="Times New Roman" w:hAnsi="Times New Roman" w:cs="Times New Roman"/>
                                <w:lang w:val="sq-AL"/>
                                <w14:ligatures w14:val="non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4E005" id="_x0000_t202" coordsize="21600,21600" o:spt="202" path="m,l,21600r21600,l21600,xe">
                <v:stroke joinstyle="miter"/>
                <v:path gradientshapeok="t" o:connecttype="rect"/>
              </v:shapetype>
              <v:shape id="Text Box 4" o:spid="_x0000_s1026" type="#_x0000_t202" style="position:absolute;margin-left:-5.25pt;margin-top:-63.75pt;width:480.15pt;height:106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" filled="f" stroked="f" insetpen="t">
                <v:textbox>
                  <w:txbxContent>
                    <w:p w14:paraId="0A26E1D2" w14:textId="77777777" w:rsidR="000D244C" w:rsidRPr="000C1463" w:rsidRDefault="000D244C" w:rsidP="000D244C">
                      <w:pPr>
                        <w:spacing w:after="0" w:line="276" w:lineRule="auto"/>
                        <w:jc w:val="center"/>
                        <w:rPr>
                          <w:rFonts w:ascii="Times New Roman" w:hAnsi="Times New Roman" w:cs="Times New Roman"/>
                          <w:b/>
                          <w:bCs/>
                          <w:sz w:val="22"/>
                          <w:szCs w:val="22"/>
                          <w:lang w:val="sq-AL"/>
                          <w14:ligatures w14:val="none"/>
                        </w:rPr>
                      </w:pPr>
                      <w:r w:rsidRPr="000C1463">
                        <w:rPr>
                          <w:rFonts w:ascii="Times New Roman" w:hAnsi="Times New Roman" w:cs="Times New Roman"/>
                          <w:b/>
                          <w:bCs/>
                          <w:sz w:val="22"/>
                          <w:szCs w:val="22"/>
                          <w:lang w:val="sq-AL"/>
                          <w14:ligatures w14:val="none"/>
                        </w:rPr>
                        <w:t> </w:t>
                      </w:r>
                    </w:p>
                    <w:p w14:paraId="10B1F535" w14:textId="77777777" w:rsidR="003C4591" w:rsidRPr="006E57B9" w:rsidRDefault="003C4591" w:rsidP="006114E9">
                      <w:pPr>
                        <w:spacing w:after="0" w:line="276" w:lineRule="auto"/>
                        <w:jc w:val="center"/>
                        <w:rPr>
                          <w:rFonts w:ascii="Times New Roman" w:hAnsi="Times New Roman" w:cs="Times New Roman"/>
                          <w:b/>
                          <w:bCs/>
                          <w:sz w:val="28"/>
                          <w:szCs w:val="28"/>
                          <w:lang w:val="sq-AL"/>
                          <w14:ligatures w14:val="none"/>
                        </w:rPr>
                      </w:pPr>
                      <w:r w:rsidRPr="006E57B9">
                        <w:rPr>
                          <w:rFonts w:ascii="Times New Roman" w:hAnsi="Times New Roman" w:cs="Times New Roman"/>
                          <w:b/>
                          <w:bCs/>
                          <w:sz w:val="28"/>
                          <w:szCs w:val="28"/>
                          <w:lang w:val="sq-AL"/>
                          <w14:ligatures w14:val="none"/>
                        </w:rPr>
                        <w:t>Suplement i Certifikatës për kualifikimin profesional,</w:t>
                      </w:r>
                    </w:p>
                    <w:p w14:paraId="1618A369" w14:textId="77777777" w:rsidR="00820A5D" w:rsidRPr="006E57B9" w:rsidRDefault="0064338E" w:rsidP="006114E9">
                      <w:pPr>
                        <w:spacing w:after="0" w:line="276" w:lineRule="auto"/>
                        <w:jc w:val="center"/>
                        <w:rPr>
                          <w:rFonts w:ascii="Times New Roman" w:hAnsi="Times New Roman" w:cs="Times New Roman"/>
                          <w:b/>
                          <w:bCs/>
                          <w:sz w:val="28"/>
                          <w:szCs w:val="28"/>
                          <w:lang w:val="sq-AL"/>
                          <w14:ligatures w14:val="none"/>
                        </w:rPr>
                      </w:pPr>
                      <w:r w:rsidRPr="006E57B9">
                        <w:rPr>
                          <w:rFonts w:ascii="Times New Roman" w:hAnsi="Times New Roman" w:cs="Times New Roman"/>
                          <w:b/>
                          <w:sz w:val="28"/>
                          <w:szCs w:val="28"/>
                        </w:rPr>
                        <w:t>TEKNOLOGJI INFORMACIONI DHE KOMUNIKIMI</w:t>
                      </w:r>
                      <w:r w:rsidR="000D244C" w:rsidRPr="006E57B9">
                        <w:rPr>
                          <w:rFonts w:ascii="Times New Roman" w:hAnsi="Times New Roman" w:cs="Times New Roman"/>
                          <w:b/>
                          <w:bCs/>
                          <w:sz w:val="28"/>
                          <w:szCs w:val="28"/>
                          <w:lang w:val="sq-AL"/>
                          <w14:ligatures w14:val="none"/>
                        </w:rPr>
                        <w:t xml:space="preserve">, </w:t>
                      </w:r>
                      <w:r w:rsidR="003C4591" w:rsidRPr="006E57B9">
                        <w:rPr>
                          <w:rFonts w:ascii="Times New Roman" w:hAnsi="Times New Roman" w:cs="Times New Roman"/>
                          <w:b/>
                          <w:bCs/>
                          <w:sz w:val="28"/>
                          <w:szCs w:val="28"/>
                          <w:lang w:val="sq-AL"/>
                          <w14:ligatures w14:val="none"/>
                        </w:rPr>
                        <w:t>Niveli II në KSHK, referuar nivelit II të KEK</w:t>
                      </w:r>
                    </w:p>
                    <w:p w14:paraId="4A41AC9D" w14:textId="77777777" w:rsidR="0064338E" w:rsidRPr="000C1463" w:rsidRDefault="0064338E" w:rsidP="00820A5D">
                      <w:pPr>
                        <w:spacing w:line="276" w:lineRule="auto"/>
                        <w:rPr>
                          <w:rFonts w:ascii="Times New Roman" w:hAnsi="Times New Roman" w:cs="Times New Roman"/>
                          <w:b/>
                          <w:bCs/>
                          <w:sz w:val="22"/>
                          <w:szCs w:val="22"/>
                          <w:lang w:val="sq-AL"/>
                          <w14:ligatures w14:val="none"/>
                        </w:rPr>
                      </w:pPr>
                    </w:p>
                    <w:p w14:paraId="5487E916" w14:textId="77777777" w:rsidR="00A252C3" w:rsidRPr="006E57B9" w:rsidRDefault="006114E9" w:rsidP="00820A5D">
                      <w:pPr>
                        <w:spacing w:line="276" w:lineRule="auto"/>
                        <w:rPr>
                          <w:rFonts w:ascii="Times New Roman" w:hAnsi="Times New Roman" w:cs="Times New Roman"/>
                          <w:b/>
                          <w:bCs/>
                          <w:sz w:val="28"/>
                          <w:szCs w:val="28"/>
                          <w:lang w:val="sq-AL"/>
                          <w14:ligatures w14:val="none"/>
                        </w:rPr>
                      </w:pPr>
                      <w:r w:rsidRPr="006E57B9">
                        <w:rPr>
                          <w:rFonts w:ascii="Times New Roman" w:hAnsi="Times New Roman" w:cs="Times New Roman"/>
                          <w:b/>
                          <w:bCs/>
                          <w:sz w:val="28"/>
                          <w:szCs w:val="28"/>
                          <w:lang w:val="sq-AL"/>
                          <w14:ligatures w14:val="none"/>
                        </w:rPr>
                        <w:t>Individi</w:t>
                      </w:r>
                      <w:r w:rsidR="000D244C" w:rsidRPr="006E57B9">
                        <w:rPr>
                          <w:rFonts w:ascii="Times New Roman" w:hAnsi="Times New Roman" w:cs="Times New Roman"/>
                          <w:b/>
                          <w:bCs/>
                          <w:sz w:val="28"/>
                          <w:szCs w:val="28"/>
                          <w:lang w:val="sq-AL"/>
                          <w14:ligatures w14:val="none"/>
                        </w:rPr>
                        <w:t xml:space="preserve"> është i aftë: </w:t>
                      </w:r>
                    </w:p>
                    <w:p w14:paraId="5E8C4D5E" w14:textId="730C2105" w:rsidR="000C1463" w:rsidRPr="006E57B9" w:rsidRDefault="000C1463" w:rsidP="000C1463">
                      <w:pPr>
                        <w:pStyle w:val="ListParagraph"/>
                        <w:widowControl w:val="0"/>
                        <w:numPr>
                          <w:ilvl w:val="0"/>
                          <w:numId w:val="13"/>
                        </w:numPr>
                        <w:autoSpaceDE w:val="0"/>
                        <w:autoSpaceDN w:val="0"/>
                        <w:spacing w:after="0" w:line="240" w:lineRule="auto"/>
                        <w:contextualSpacing w:val="0"/>
                        <w:rPr>
                          <w:rFonts w:ascii="Times New Roman" w:hAnsi="Times New Roman" w:cs="Times New Roman"/>
                          <w:bCs/>
                          <w:sz w:val="24"/>
                          <w:szCs w:val="24"/>
                          <w:lang w:val="sq-AL"/>
                        </w:rPr>
                      </w:pPr>
                      <w:r w:rsidRPr="006E57B9">
                        <w:rPr>
                          <w:rFonts w:ascii="Times New Roman" w:hAnsi="Times New Roman" w:cs="Times New Roman"/>
                          <w:bCs/>
                          <w:sz w:val="24"/>
                          <w:szCs w:val="24"/>
                          <w:lang w:val="sq-AL"/>
                        </w:rPr>
                        <w:t>Të kryejë planifikimin dhe përzgjedhjen e mjeteve, materialeve dhe pajisjeve të punës;</w:t>
                      </w:r>
                    </w:p>
                    <w:p w14:paraId="47810310" w14:textId="61B43775" w:rsidR="000C1463" w:rsidRPr="006E57B9" w:rsidRDefault="000C1463" w:rsidP="000C1463">
                      <w:pPr>
                        <w:pStyle w:val="ListParagraph"/>
                        <w:widowControl w:val="0"/>
                        <w:numPr>
                          <w:ilvl w:val="0"/>
                          <w:numId w:val="13"/>
                        </w:numPr>
                        <w:autoSpaceDE w:val="0"/>
                        <w:autoSpaceDN w:val="0"/>
                        <w:spacing w:after="0" w:line="240" w:lineRule="auto"/>
                        <w:contextualSpacing w:val="0"/>
                        <w:rPr>
                          <w:rFonts w:ascii="Times New Roman" w:hAnsi="Times New Roman" w:cs="Times New Roman"/>
                          <w:bCs/>
                          <w:sz w:val="24"/>
                          <w:szCs w:val="24"/>
                          <w:lang w:val="sq-AL"/>
                        </w:rPr>
                      </w:pPr>
                      <w:r w:rsidRPr="006E57B9">
                        <w:rPr>
                          <w:rFonts w:ascii="Times New Roman" w:hAnsi="Times New Roman" w:cs="Times New Roman"/>
                          <w:bCs/>
                          <w:sz w:val="24"/>
                          <w:szCs w:val="24"/>
                          <w:lang w:val="sq-AL"/>
                        </w:rPr>
                        <w:t>Të dokumentojë punën, sipas rregullores dhe legjislacionit në fuqi;</w:t>
                      </w:r>
                    </w:p>
                    <w:p w14:paraId="3B5F5694" w14:textId="4730C374" w:rsidR="000C1463" w:rsidRPr="006E57B9" w:rsidRDefault="000C1463" w:rsidP="000C1463">
                      <w:pPr>
                        <w:pStyle w:val="ListParagraph"/>
                        <w:numPr>
                          <w:ilvl w:val="0"/>
                          <w:numId w:val="13"/>
                        </w:numPr>
                        <w:spacing w:after="0" w:line="240" w:lineRule="auto"/>
                        <w:contextualSpacing w:val="0"/>
                        <w:rPr>
                          <w:rFonts w:ascii="Times New Roman" w:hAnsi="Times New Roman" w:cs="Times New Roman"/>
                          <w:sz w:val="24"/>
                          <w:szCs w:val="24"/>
                          <w:lang w:val="sq-AL"/>
                        </w:rPr>
                      </w:pPr>
                      <w:r w:rsidRPr="006E57B9">
                        <w:rPr>
                          <w:rFonts w:ascii="Times New Roman" w:hAnsi="Times New Roman" w:cs="Times New Roman"/>
                          <w:sz w:val="24"/>
                          <w:szCs w:val="24"/>
                          <w:lang w:val="sq-AL"/>
                        </w:rPr>
                        <w:t>Të zbatojë rregullat e komunikimit me kolegë/eprorë/specialistë të tjerë;</w:t>
                      </w:r>
                    </w:p>
                    <w:p w14:paraId="53893678" w14:textId="33D83020" w:rsidR="000C1463" w:rsidRPr="006E57B9" w:rsidRDefault="000C1463" w:rsidP="000C1463">
                      <w:pPr>
                        <w:pStyle w:val="ListParagraph"/>
                        <w:numPr>
                          <w:ilvl w:val="0"/>
                          <w:numId w:val="13"/>
                        </w:numPr>
                        <w:spacing w:after="0" w:line="240" w:lineRule="auto"/>
                        <w:contextualSpacing w:val="0"/>
                        <w:rPr>
                          <w:rFonts w:ascii="Times New Roman" w:hAnsi="Times New Roman" w:cs="Times New Roman"/>
                          <w:bCs/>
                          <w:sz w:val="24"/>
                          <w:szCs w:val="24"/>
                        </w:rPr>
                      </w:pPr>
                      <w:proofErr w:type="spellStart"/>
                      <w:r w:rsidRPr="006E57B9">
                        <w:rPr>
                          <w:rFonts w:ascii="Times New Roman" w:hAnsi="Times New Roman" w:cs="Times New Roman"/>
                          <w:sz w:val="24"/>
                          <w:szCs w:val="24"/>
                        </w:rPr>
                        <w:t>Të</w:t>
                      </w:r>
                      <w:proofErr w:type="spellEnd"/>
                      <w:r w:rsidRPr="006E57B9">
                        <w:rPr>
                          <w:rFonts w:ascii="Times New Roman" w:hAnsi="Times New Roman" w:cs="Times New Roman"/>
                          <w:sz w:val="24"/>
                          <w:szCs w:val="24"/>
                        </w:rPr>
                        <w:t xml:space="preserve"> </w:t>
                      </w:r>
                      <w:proofErr w:type="spellStart"/>
                      <w:r w:rsidRPr="006E57B9">
                        <w:rPr>
                          <w:rFonts w:ascii="Times New Roman" w:hAnsi="Times New Roman" w:cs="Times New Roman"/>
                          <w:bCs/>
                          <w:sz w:val="24"/>
                          <w:szCs w:val="24"/>
                        </w:rPr>
                        <w:t>ndjek</w:t>
                      </w:r>
                      <w:proofErr w:type="spellEnd"/>
                      <w:r w:rsidRPr="006E57B9">
                        <w:rPr>
                          <w:rFonts w:ascii="Times New Roman" w:hAnsi="Times New Roman" w:cs="Times New Roman"/>
                          <w:bCs/>
                          <w:sz w:val="24"/>
                          <w:szCs w:val="24"/>
                        </w:rPr>
                        <w:t xml:space="preserve"> </w:t>
                      </w:r>
                      <w:proofErr w:type="spellStart"/>
                      <w:r w:rsidRPr="006E57B9">
                        <w:rPr>
                          <w:rFonts w:ascii="Times New Roman" w:hAnsi="Times New Roman" w:cs="Times New Roman"/>
                          <w:bCs/>
                          <w:sz w:val="24"/>
                          <w:szCs w:val="24"/>
                        </w:rPr>
                        <w:t>trajnime</w:t>
                      </w:r>
                      <w:proofErr w:type="spellEnd"/>
                      <w:r w:rsidRPr="006E57B9">
                        <w:rPr>
                          <w:rFonts w:ascii="Times New Roman" w:hAnsi="Times New Roman" w:cs="Times New Roman"/>
                          <w:bCs/>
                          <w:sz w:val="24"/>
                          <w:szCs w:val="24"/>
                        </w:rPr>
                        <w:t xml:space="preserve"> </w:t>
                      </w:r>
                      <w:proofErr w:type="spellStart"/>
                      <w:r w:rsidRPr="006E57B9">
                        <w:rPr>
                          <w:rFonts w:ascii="Times New Roman" w:hAnsi="Times New Roman" w:cs="Times New Roman"/>
                          <w:bCs/>
                          <w:sz w:val="24"/>
                          <w:szCs w:val="24"/>
                        </w:rPr>
                        <w:t>për</w:t>
                      </w:r>
                      <w:proofErr w:type="spellEnd"/>
                      <w:r w:rsidRPr="006E57B9">
                        <w:rPr>
                          <w:rFonts w:ascii="Times New Roman" w:hAnsi="Times New Roman" w:cs="Times New Roman"/>
                          <w:bCs/>
                          <w:sz w:val="24"/>
                          <w:szCs w:val="24"/>
                        </w:rPr>
                        <w:t xml:space="preserve"> </w:t>
                      </w:r>
                      <w:proofErr w:type="spellStart"/>
                      <w:r w:rsidRPr="006E57B9">
                        <w:rPr>
                          <w:rFonts w:ascii="Times New Roman" w:hAnsi="Times New Roman" w:cs="Times New Roman"/>
                          <w:bCs/>
                          <w:sz w:val="24"/>
                          <w:szCs w:val="24"/>
                        </w:rPr>
                        <w:t>zhvillimin</w:t>
                      </w:r>
                      <w:proofErr w:type="spellEnd"/>
                      <w:r w:rsidRPr="006E57B9">
                        <w:rPr>
                          <w:rFonts w:ascii="Times New Roman" w:hAnsi="Times New Roman" w:cs="Times New Roman"/>
                          <w:bCs/>
                          <w:sz w:val="24"/>
                          <w:szCs w:val="24"/>
                        </w:rPr>
                        <w:t xml:space="preserve"> professional;</w:t>
                      </w:r>
                    </w:p>
                    <w:p w14:paraId="51FB771A" w14:textId="2F13A954" w:rsidR="000C1463" w:rsidRPr="006E57B9" w:rsidRDefault="000C1463" w:rsidP="000C1463">
                      <w:pPr>
                        <w:pStyle w:val="BodyText"/>
                        <w:numPr>
                          <w:ilvl w:val="0"/>
                          <w:numId w:val="13"/>
                        </w:numPr>
                        <w:tabs>
                          <w:tab w:val="left" w:pos="860"/>
                        </w:tabs>
                        <w:jc w:val="both"/>
                        <w:rPr>
                          <w:bCs/>
                        </w:rPr>
                      </w:pPr>
                      <w:r w:rsidRPr="006E57B9">
                        <w:rPr>
                          <w:bCs/>
                        </w:rPr>
                        <w:t>Të zbatojë procedurat standarde për montimin e pajisjeve informatike dhe komponentëve të tyre;</w:t>
                      </w:r>
                    </w:p>
                    <w:p w14:paraId="371514A9" w14:textId="46672CB2" w:rsidR="000C1463" w:rsidRPr="006E57B9" w:rsidRDefault="000C1463" w:rsidP="000C1463">
                      <w:pPr>
                        <w:pStyle w:val="BodyText"/>
                        <w:numPr>
                          <w:ilvl w:val="0"/>
                          <w:numId w:val="13"/>
                        </w:numPr>
                        <w:tabs>
                          <w:tab w:val="left" w:pos="860"/>
                        </w:tabs>
                        <w:jc w:val="both"/>
                        <w:rPr>
                          <w:bCs/>
                        </w:rPr>
                      </w:pPr>
                      <w:r w:rsidRPr="006E57B9">
                        <w:rPr>
                          <w:bCs/>
                        </w:rPr>
                        <w:t>Të kryejë instalimet dhe konfigurimet e pajisjeve informatike;</w:t>
                      </w:r>
                    </w:p>
                    <w:p w14:paraId="3EC666AB" w14:textId="1ACF5834" w:rsidR="000C1463" w:rsidRPr="006E57B9" w:rsidRDefault="000C1463" w:rsidP="000C1463">
                      <w:pPr>
                        <w:pStyle w:val="BodyText"/>
                        <w:numPr>
                          <w:ilvl w:val="0"/>
                          <w:numId w:val="13"/>
                        </w:numPr>
                        <w:tabs>
                          <w:tab w:val="left" w:pos="860"/>
                        </w:tabs>
                        <w:jc w:val="both"/>
                        <w:rPr>
                          <w:bCs/>
                        </w:rPr>
                      </w:pPr>
                      <w:r w:rsidRPr="006E57B9">
                        <w:rPr>
                          <w:bCs/>
                        </w:rPr>
                        <w:t>Të kryejë kontrollin për instalimet dhe konfigurimet e kryera;</w:t>
                      </w:r>
                    </w:p>
                    <w:p w14:paraId="5C5D8EB4" w14:textId="48BF1AE2" w:rsidR="000C1463" w:rsidRPr="006E57B9" w:rsidRDefault="000C1463" w:rsidP="000C1463">
                      <w:pPr>
                        <w:pStyle w:val="ListParagraph"/>
                        <w:widowControl w:val="0"/>
                        <w:numPr>
                          <w:ilvl w:val="0"/>
                          <w:numId w:val="13"/>
                        </w:numPr>
                        <w:autoSpaceDE w:val="0"/>
                        <w:autoSpaceDN w:val="0"/>
                        <w:spacing w:after="0" w:line="240" w:lineRule="auto"/>
                        <w:contextualSpacing w:val="0"/>
                        <w:rPr>
                          <w:rFonts w:ascii="Times New Roman" w:hAnsi="Times New Roman" w:cs="Times New Roman"/>
                          <w:bCs/>
                          <w:sz w:val="24"/>
                          <w:szCs w:val="24"/>
                        </w:rPr>
                      </w:pPr>
                      <w:proofErr w:type="spellStart"/>
                      <w:r w:rsidRPr="006E57B9">
                        <w:rPr>
                          <w:rFonts w:ascii="Times New Roman" w:hAnsi="Times New Roman" w:cs="Times New Roman"/>
                          <w:bCs/>
                          <w:sz w:val="24"/>
                          <w:szCs w:val="24"/>
                        </w:rPr>
                        <w:t>Të</w:t>
                      </w:r>
                      <w:proofErr w:type="spellEnd"/>
                      <w:r w:rsidRPr="006E57B9">
                        <w:rPr>
                          <w:rFonts w:ascii="Times New Roman" w:hAnsi="Times New Roman" w:cs="Times New Roman"/>
                          <w:bCs/>
                          <w:sz w:val="24"/>
                          <w:szCs w:val="24"/>
                        </w:rPr>
                        <w:t xml:space="preserve"> </w:t>
                      </w:r>
                      <w:proofErr w:type="spellStart"/>
                      <w:r w:rsidRPr="006E57B9">
                        <w:rPr>
                          <w:rFonts w:ascii="Times New Roman" w:hAnsi="Times New Roman" w:cs="Times New Roman"/>
                          <w:bCs/>
                          <w:sz w:val="24"/>
                          <w:szCs w:val="24"/>
                        </w:rPr>
                        <w:t>kryejë</w:t>
                      </w:r>
                      <w:proofErr w:type="spellEnd"/>
                      <w:r w:rsidRPr="006E57B9">
                        <w:rPr>
                          <w:rFonts w:ascii="Times New Roman" w:hAnsi="Times New Roman" w:cs="Times New Roman"/>
                          <w:bCs/>
                          <w:sz w:val="24"/>
                          <w:szCs w:val="24"/>
                        </w:rPr>
                        <w:t xml:space="preserve"> </w:t>
                      </w:r>
                      <w:proofErr w:type="spellStart"/>
                      <w:r w:rsidRPr="006E57B9">
                        <w:rPr>
                          <w:rFonts w:ascii="Times New Roman" w:hAnsi="Times New Roman" w:cs="Times New Roman"/>
                          <w:bCs/>
                          <w:sz w:val="24"/>
                          <w:szCs w:val="24"/>
                        </w:rPr>
                        <w:t>kabllimin</w:t>
                      </w:r>
                      <w:proofErr w:type="spellEnd"/>
                      <w:r w:rsidRPr="006E57B9">
                        <w:rPr>
                          <w:rFonts w:ascii="Times New Roman" w:hAnsi="Times New Roman" w:cs="Times New Roman"/>
                          <w:bCs/>
                          <w:sz w:val="24"/>
                          <w:szCs w:val="24"/>
                        </w:rPr>
                        <w:t xml:space="preserve">, </w:t>
                      </w:r>
                      <w:proofErr w:type="spellStart"/>
                      <w:r w:rsidRPr="006E57B9">
                        <w:rPr>
                          <w:rFonts w:ascii="Times New Roman" w:hAnsi="Times New Roman" w:cs="Times New Roman"/>
                          <w:bCs/>
                          <w:sz w:val="24"/>
                          <w:szCs w:val="24"/>
                        </w:rPr>
                        <w:t>instalimin</w:t>
                      </w:r>
                      <w:proofErr w:type="spellEnd"/>
                      <w:r w:rsidRPr="006E57B9">
                        <w:rPr>
                          <w:rFonts w:ascii="Times New Roman" w:hAnsi="Times New Roman" w:cs="Times New Roman"/>
                          <w:bCs/>
                          <w:sz w:val="24"/>
                          <w:szCs w:val="24"/>
                        </w:rPr>
                        <w:t xml:space="preserve"> </w:t>
                      </w:r>
                      <w:proofErr w:type="spellStart"/>
                      <w:r w:rsidRPr="006E57B9">
                        <w:rPr>
                          <w:rFonts w:ascii="Times New Roman" w:hAnsi="Times New Roman" w:cs="Times New Roman"/>
                          <w:bCs/>
                          <w:sz w:val="24"/>
                          <w:szCs w:val="24"/>
                        </w:rPr>
                        <w:t>dhe</w:t>
                      </w:r>
                      <w:proofErr w:type="spellEnd"/>
                      <w:r w:rsidRPr="006E57B9">
                        <w:rPr>
                          <w:rFonts w:ascii="Times New Roman" w:hAnsi="Times New Roman" w:cs="Times New Roman"/>
                          <w:bCs/>
                          <w:sz w:val="24"/>
                          <w:szCs w:val="24"/>
                        </w:rPr>
                        <w:t xml:space="preserve"> </w:t>
                      </w:r>
                      <w:proofErr w:type="spellStart"/>
                      <w:r w:rsidRPr="006E57B9">
                        <w:rPr>
                          <w:rFonts w:ascii="Times New Roman" w:hAnsi="Times New Roman" w:cs="Times New Roman"/>
                          <w:bCs/>
                          <w:sz w:val="24"/>
                          <w:szCs w:val="24"/>
                        </w:rPr>
                        <w:t>konfigurimin</w:t>
                      </w:r>
                      <w:proofErr w:type="spellEnd"/>
                      <w:r w:rsidRPr="006E57B9">
                        <w:rPr>
                          <w:rFonts w:ascii="Times New Roman" w:hAnsi="Times New Roman" w:cs="Times New Roman"/>
                          <w:bCs/>
                          <w:sz w:val="24"/>
                          <w:szCs w:val="24"/>
                        </w:rPr>
                        <w:t xml:space="preserve"> e </w:t>
                      </w:r>
                      <w:proofErr w:type="spellStart"/>
                      <w:r w:rsidRPr="006E57B9">
                        <w:rPr>
                          <w:rFonts w:ascii="Times New Roman" w:hAnsi="Times New Roman" w:cs="Times New Roman"/>
                          <w:bCs/>
                          <w:sz w:val="24"/>
                          <w:szCs w:val="24"/>
                        </w:rPr>
                        <w:t>rrjetit</w:t>
                      </w:r>
                      <w:proofErr w:type="spellEnd"/>
                      <w:r w:rsidRPr="006E57B9">
                        <w:rPr>
                          <w:rFonts w:ascii="Times New Roman" w:hAnsi="Times New Roman" w:cs="Times New Roman"/>
                          <w:bCs/>
                          <w:sz w:val="24"/>
                          <w:szCs w:val="24"/>
                        </w:rPr>
                        <w:t>;</w:t>
                      </w:r>
                    </w:p>
                    <w:p w14:paraId="0C386E67" w14:textId="066DFEC2" w:rsidR="000C1463" w:rsidRPr="006E57B9" w:rsidRDefault="000C1463" w:rsidP="000C1463">
                      <w:pPr>
                        <w:pStyle w:val="ListParagraph"/>
                        <w:widowControl w:val="0"/>
                        <w:numPr>
                          <w:ilvl w:val="0"/>
                          <w:numId w:val="13"/>
                        </w:numPr>
                        <w:autoSpaceDE w:val="0"/>
                        <w:autoSpaceDN w:val="0"/>
                        <w:spacing w:after="0" w:line="240" w:lineRule="auto"/>
                        <w:contextualSpacing w:val="0"/>
                        <w:rPr>
                          <w:rFonts w:ascii="Times New Roman" w:hAnsi="Times New Roman" w:cs="Times New Roman"/>
                          <w:bCs/>
                          <w:sz w:val="24"/>
                          <w:szCs w:val="24"/>
                        </w:rPr>
                      </w:pPr>
                      <w:proofErr w:type="spellStart"/>
                      <w:r w:rsidRPr="006E57B9">
                        <w:rPr>
                          <w:rFonts w:ascii="Times New Roman" w:hAnsi="Times New Roman" w:cs="Times New Roman"/>
                          <w:bCs/>
                          <w:sz w:val="24"/>
                          <w:szCs w:val="24"/>
                        </w:rPr>
                        <w:t>Të</w:t>
                      </w:r>
                      <w:proofErr w:type="spellEnd"/>
                      <w:r w:rsidRPr="006E57B9">
                        <w:rPr>
                          <w:rFonts w:ascii="Times New Roman" w:hAnsi="Times New Roman" w:cs="Times New Roman"/>
                          <w:bCs/>
                          <w:sz w:val="24"/>
                          <w:szCs w:val="24"/>
                        </w:rPr>
                        <w:t xml:space="preserve"> </w:t>
                      </w:r>
                      <w:proofErr w:type="spellStart"/>
                      <w:r w:rsidRPr="006E57B9">
                        <w:rPr>
                          <w:rFonts w:ascii="Times New Roman" w:hAnsi="Times New Roman" w:cs="Times New Roman"/>
                          <w:bCs/>
                          <w:sz w:val="24"/>
                          <w:szCs w:val="24"/>
                        </w:rPr>
                        <w:t>kryejë</w:t>
                      </w:r>
                      <w:proofErr w:type="spellEnd"/>
                      <w:r w:rsidRPr="006E57B9">
                        <w:rPr>
                          <w:rFonts w:ascii="Times New Roman" w:hAnsi="Times New Roman" w:cs="Times New Roman"/>
                          <w:bCs/>
                          <w:sz w:val="24"/>
                          <w:szCs w:val="24"/>
                        </w:rPr>
                        <w:t xml:space="preserve"> </w:t>
                      </w:r>
                      <w:proofErr w:type="spellStart"/>
                      <w:r w:rsidRPr="006E57B9">
                        <w:rPr>
                          <w:rFonts w:ascii="Times New Roman" w:hAnsi="Times New Roman" w:cs="Times New Roman"/>
                          <w:bCs/>
                          <w:sz w:val="24"/>
                          <w:szCs w:val="24"/>
                        </w:rPr>
                        <w:t>kontrollin</w:t>
                      </w:r>
                      <w:proofErr w:type="spellEnd"/>
                      <w:r w:rsidRPr="006E57B9">
                        <w:rPr>
                          <w:rFonts w:ascii="Times New Roman" w:hAnsi="Times New Roman" w:cs="Times New Roman"/>
                          <w:bCs/>
                          <w:sz w:val="24"/>
                          <w:szCs w:val="24"/>
                        </w:rPr>
                        <w:t xml:space="preserve"> e </w:t>
                      </w:r>
                      <w:proofErr w:type="spellStart"/>
                      <w:r w:rsidRPr="006E57B9">
                        <w:rPr>
                          <w:rFonts w:ascii="Times New Roman" w:hAnsi="Times New Roman" w:cs="Times New Roman"/>
                          <w:bCs/>
                          <w:sz w:val="24"/>
                          <w:szCs w:val="24"/>
                        </w:rPr>
                        <w:t>rrjetit</w:t>
                      </w:r>
                      <w:proofErr w:type="spellEnd"/>
                      <w:r w:rsidRPr="006E57B9">
                        <w:rPr>
                          <w:rFonts w:ascii="Times New Roman" w:hAnsi="Times New Roman" w:cs="Times New Roman"/>
                          <w:bCs/>
                          <w:sz w:val="24"/>
                          <w:szCs w:val="24"/>
                        </w:rPr>
                        <w:t>;</w:t>
                      </w:r>
                    </w:p>
                    <w:p w14:paraId="6BF0252E" w14:textId="706456F7" w:rsidR="000C1463" w:rsidRPr="006E57B9" w:rsidRDefault="000C1463" w:rsidP="000C1463">
                      <w:pPr>
                        <w:pStyle w:val="ListParagraph"/>
                        <w:widowControl w:val="0"/>
                        <w:numPr>
                          <w:ilvl w:val="0"/>
                          <w:numId w:val="13"/>
                        </w:numPr>
                        <w:autoSpaceDE w:val="0"/>
                        <w:autoSpaceDN w:val="0"/>
                        <w:spacing w:after="0" w:line="240" w:lineRule="auto"/>
                        <w:contextualSpacing w:val="0"/>
                        <w:rPr>
                          <w:rFonts w:ascii="Times New Roman" w:hAnsi="Times New Roman" w:cs="Times New Roman"/>
                          <w:bCs/>
                          <w:sz w:val="24"/>
                          <w:szCs w:val="24"/>
                          <w:lang w:val="it-IT"/>
                        </w:rPr>
                      </w:pPr>
                      <w:r w:rsidRPr="006E57B9">
                        <w:rPr>
                          <w:rFonts w:ascii="Times New Roman" w:hAnsi="Times New Roman" w:cs="Times New Roman"/>
                          <w:bCs/>
                          <w:sz w:val="24"/>
                          <w:szCs w:val="24"/>
                          <w:lang w:val="it-IT"/>
                        </w:rPr>
                        <w:t>Të dokumentojë instalimet e kryera;</w:t>
                      </w:r>
                    </w:p>
                    <w:p w14:paraId="76CF45A7" w14:textId="619827A9" w:rsidR="000C1463" w:rsidRPr="006E57B9" w:rsidRDefault="000C1463" w:rsidP="000C1463">
                      <w:pPr>
                        <w:numPr>
                          <w:ilvl w:val="0"/>
                          <w:numId w:val="13"/>
                        </w:numPr>
                        <w:spacing w:after="0" w:line="240" w:lineRule="auto"/>
                        <w:contextualSpacing/>
                        <w:jc w:val="both"/>
                        <w:rPr>
                          <w:rFonts w:ascii="Times New Roman" w:hAnsi="Times New Roman" w:cs="Times New Roman"/>
                          <w:sz w:val="24"/>
                          <w:szCs w:val="24"/>
                          <w:lang w:val="it-IT"/>
                        </w:rPr>
                      </w:pPr>
                      <w:r w:rsidRPr="006E57B9">
                        <w:rPr>
                          <w:rFonts w:ascii="Times New Roman" w:hAnsi="Times New Roman" w:cs="Times New Roman"/>
                          <w:sz w:val="24"/>
                          <w:szCs w:val="24"/>
                          <w:lang w:val="it-IT"/>
                        </w:rPr>
                        <w:t>Të kryejë identifikimi e defekteve të thjeshta;</w:t>
                      </w:r>
                    </w:p>
                    <w:p w14:paraId="08AFFFE6" w14:textId="3398884D" w:rsidR="000C1463" w:rsidRPr="006E57B9" w:rsidRDefault="000C1463" w:rsidP="000C1463">
                      <w:pPr>
                        <w:numPr>
                          <w:ilvl w:val="0"/>
                          <w:numId w:val="13"/>
                        </w:numPr>
                        <w:spacing w:after="0" w:line="240" w:lineRule="auto"/>
                        <w:contextualSpacing/>
                        <w:jc w:val="both"/>
                        <w:rPr>
                          <w:rFonts w:ascii="Times New Roman" w:hAnsi="Times New Roman" w:cs="Times New Roman"/>
                          <w:sz w:val="24"/>
                          <w:szCs w:val="24"/>
                          <w:lang w:val="it-IT"/>
                        </w:rPr>
                      </w:pPr>
                      <w:r w:rsidRPr="006E57B9">
                        <w:rPr>
                          <w:rFonts w:ascii="Times New Roman" w:hAnsi="Times New Roman" w:cs="Times New Roman"/>
                          <w:sz w:val="24"/>
                          <w:szCs w:val="24"/>
                          <w:lang w:val="it-IT"/>
                        </w:rPr>
                        <w:t>Të zbatojë procedurat e mirëmbajtjes/riparimit/zëvendësimit të pajisjeve kompjuterike;</w:t>
                      </w:r>
                    </w:p>
                    <w:p w14:paraId="62F8C124" w14:textId="297755A4" w:rsidR="000C1463" w:rsidRPr="006E57B9" w:rsidRDefault="000C1463" w:rsidP="000C1463">
                      <w:pPr>
                        <w:numPr>
                          <w:ilvl w:val="0"/>
                          <w:numId w:val="13"/>
                        </w:numPr>
                        <w:spacing w:after="0" w:line="240" w:lineRule="auto"/>
                        <w:contextualSpacing/>
                        <w:jc w:val="both"/>
                        <w:rPr>
                          <w:rFonts w:ascii="Times New Roman" w:hAnsi="Times New Roman" w:cs="Times New Roman"/>
                          <w:sz w:val="24"/>
                          <w:szCs w:val="24"/>
                          <w:lang w:val="it-IT"/>
                        </w:rPr>
                      </w:pPr>
                      <w:r w:rsidRPr="006E57B9">
                        <w:rPr>
                          <w:rFonts w:ascii="Times New Roman" w:hAnsi="Times New Roman" w:cs="Times New Roman"/>
                          <w:sz w:val="24"/>
                          <w:szCs w:val="24"/>
                          <w:lang w:val="it-IT"/>
                        </w:rPr>
                        <w:t>Të kryejë dokumentimin dhe raportimin e mirëmbajtjes/riparimit/zëvendësimit të kryer;</w:t>
                      </w:r>
                    </w:p>
                    <w:p w14:paraId="7C1670D2" w14:textId="168790E1" w:rsidR="000C1463" w:rsidRPr="006E57B9" w:rsidRDefault="000C1463" w:rsidP="000C1463">
                      <w:pPr>
                        <w:pStyle w:val="ListParagraph"/>
                        <w:widowControl w:val="0"/>
                        <w:numPr>
                          <w:ilvl w:val="0"/>
                          <w:numId w:val="13"/>
                        </w:numPr>
                        <w:autoSpaceDE w:val="0"/>
                        <w:autoSpaceDN w:val="0"/>
                        <w:spacing w:after="0" w:line="240" w:lineRule="auto"/>
                        <w:contextualSpacing w:val="0"/>
                        <w:jc w:val="both"/>
                        <w:rPr>
                          <w:rFonts w:ascii="Times New Roman" w:hAnsi="Times New Roman" w:cs="Times New Roman"/>
                          <w:bCs/>
                          <w:spacing w:val="-5"/>
                          <w:sz w:val="24"/>
                          <w:szCs w:val="24"/>
                          <w:lang w:val="it-IT"/>
                        </w:rPr>
                      </w:pPr>
                      <w:r w:rsidRPr="006E57B9">
                        <w:rPr>
                          <w:rFonts w:ascii="Times New Roman" w:hAnsi="Times New Roman" w:cs="Times New Roman"/>
                          <w:bCs/>
                          <w:spacing w:val="-5"/>
                          <w:sz w:val="24"/>
                          <w:szCs w:val="24"/>
                          <w:lang w:val="it-IT"/>
                        </w:rPr>
                        <w:t>Të kryejë instalimin dhe konfigurimin e software-ve;</w:t>
                      </w:r>
                    </w:p>
                    <w:p w14:paraId="03F313F7" w14:textId="13AE0900" w:rsidR="000C1463" w:rsidRPr="006E57B9" w:rsidRDefault="000C1463" w:rsidP="000C1463">
                      <w:pPr>
                        <w:pStyle w:val="ListParagraph"/>
                        <w:widowControl w:val="0"/>
                        <w:numPr>
                          <w:ilvl w:val="0"/>
                          <w:numId w:val="13"/>
                        </w:numPr>
                        <w:autoSpaceDE w:val="0"/>
                        <w:autoSpaceDN w:val="0"/>
                        <w:spacing w:after="0" w:line="240" w:lineRule="auto"/>
                        <w:contextualSpacing w:val="0"/>
                        <w:jc w:val="both"/>
                        <w:rPr>
                          <w:rFonts w:ascii="Times New Roman" w:hAnsi="Times New Roman" w:cs="Times New Roman"/>
                          <w:bCs/>
                          <w:spacing w:val="-5"/>
                          <w:sz w:val="24"/>
                          <w:szCs w:val="24"/>
                          <w:lang w:val="it-IT"/>
                        </w:rPr>
                      </w:pPr>
                      <w:r w:rsidRPr="006E57B9">
                        <w:rPr>
                          <w:rFonts w:ascii="Times New Roman" w:hAnsi="Times New Roman" w:cs="Times New Roman"/>
                          <w:bCs/>
                          <w:spacing w:val="-5"/>
                          <w:sz w:val="24"/>
                          <w:szCs w:val="24"/>
                          <w:lang w:val="it-IT"/>
                        </w:rPr>
                        <w:t>Të kryejë mirëmbajtjen dhe përditësimin e software-ve;</w:t>
                      </w:r>
                    </w:p>
                    <w:p w14:paraId="1F519EF5" w14:textId="7BF0CB73" w:rsidR="000C1463" w:rsidRPr="006E57B9" w:rsidRDefault="000C1463" w:rsidP="000C1463">
                      <w:pPr>
                        <w:pStyle w:val="ListParagraph"/>
                        <w:widowControl w:val="0"/>
                        <w:numPr>
                          <w:ilvl w:val="0"/>
                          <w:numId w:val="13"/>
                        </w:numPr>
                        <w:autoSpaceDE w:val="0"/>
                        <w:autoSpaceDN w:val="0"/>
                        <w:spacing w:after="0" w:line="240" w:lineRule="auto"/>
                        <w:contextualSpacing w:val="0"/>
                        <w:jc w:val="both"/>
                        <w:rPr>
                          <w:rFonts w:ascii="Times New Roman" w:hAnsi="Times New Roman" w:cs="Times New Roman"/>
                          <w:bCs/>
                          <w:spacing w:val="-5"/>
                          <w:sz w:val="24"/>
                          <w:szCs w:val="24"/>
                          <w:lang w:val="it-IT"/>
                        </w:rPr>
                      </w:pPr>
                      <w:r w:rsidRPr="006E57B9">
                        <w:rPr>
                          <w:rFonts w:ascii="Times New Roman" w:hAnsi="Times New Roman" w:cs="Times New Roman"/>
                          <w:bCs/>
                          <w:spacing w:val="-5"/>
                          <w:sz w:val="24"/>
                          <w:szCs w:val="24"/>
                          <w:lang w:val="it-IT"/>
                        </w:rPr>
                        <w:t>Të ofrojë mbështetje teknike për përditësimin e platformave multimediale;</w:t>
                      </w:r>
                    </w:p>
                    <w:p w14:paraId="194BE7A3" w14:textId="7CBBC27B" w:rsidR="000C1463" w:rsidRPr="006E57B9" w:rsidRDefault="000C1463" w:rsidP="000C1463">
                      <w:pPr>
                        <w:pStyle w:val="ListParagraph"/>
                        <w:widowControl w:val="0"/>
                        <w:numPr>
                          <w:ilvl w:val="0"/>
                          <w:numId w:val="13"/>
                        </w:numPr>
                        <w:autoSpaceDE w:val="0"/>
                        <w:autoSpaceDN w:val="0"/>
                        <w:spacing w:after="0" w:line="240" w:lineRule="auto"/>
                        <w:contextualSpacing w:val="0"/>
                        <w:jc w:val="both"/>
                        <w:rPr>
                          <w:rFonts w:ascii="Times New Roman" w:hAnsi="Times New Roman" w:cs="Times New Roman"/>
                          <w:bCs/>
                          <w:sz w:val="24"/>
                          <w:szCs w:val="24"/>
                          <w:lang w:val="it-IT"/>
                        </w:rPr>
                      </w:pPr>
                      <w:r w:rsidRPr="006E57B9">
                        <w:rPr>
                          <w:rFonts w:ascii="Times New Roman" w:hAnsi="Times New Roman" w:cs="Times New Roman"/>
                          <w:bCs/>
                          <w:sz w:val="24"/>
                          <w:szCs w:val="24"/>
                          <w:lang w:val="it-IT"/>
                        </w:rPr>
                        <w:t>Të marrë informacion nga përdoruesi për problematikat e hasura;</w:t>
                      </w:r>
                    </w:p>
                    <w:p w14:paraId="10020866" w14:textId="6876E21C" w:rsidR="000C1463" w:rsidRPr="006E57B9" w:rsidRDefault="000C1463" w:rsidP="000C1463">
                      <w:pPr>
                        <w:pStyle w:val="ListParagraph"/>
                        <w:widowControl w:val="0"/>
                        <w:numPr>
                          <w:ilvl w:val="0"/>
                          <w:numId w:val="13"/>
                        </w:numPr>
                        <w:autoSpaceDE w:val="0"/>
                        <w:autoSpaceDN w:val="0"/>
                        <w:spacing w:after="0" w:line="240" w:lineRule="auto"/>
                        <w:contextualSpacing w:val="0"/>
                        <w:jc w:val="both"/>
                        <w:rPr>
                          <w:rFonts w:ascii="Times New Roman" w:hAnsi="Times New Roman" w:cs="Times New Roman"/>
                          <w:bCs/>
                          <w:sz w:val="24"/>
                          <w:szCs w:val="24"/>
                          <w:lang w:val="it-IT"/>
                        </w:rPr>
                      </w:pPr>
                      <w:r w:rsidRPr="006E57B9">
                        <w:rPr>
                          <w:rFonts w:ascii="Times New Roman" w:hAnsi="Times New Roman" w:cs="Times New Roman"/>
                          <w:bCs/>
                          <w:sz w:val="24"/>
                          <w:szCs w:val="24"/>
                          <w:lang w:val="it-IT"/>
                        </w:rPr>
                        <w:t>Të udhëzojë përdoruesin për zgjidhjen e problemeve;</w:t>
                      </w:r>
                    </w:p>
                    <w:p w14:paraId="3908DCAA" w14:textId="60D62BA6" w:rsidR="000C1463" w:rsidRPr="006E57B9" w:rsidRDefault="000C1463" w:rsidP="000C1463">
                      <w:pPr>
                        <w:pStyle w:val="ListParagraph"/>
                        <w:widowControl w:val="0"/>
                        <w:numPr>
                          <w:ilvl w:val="0"/>
                          <w:numId w:val="13"/>
                        </w:numPr>
                        <w:autoSpaceDE w:val="0"/>
                        <w:autoSpaceDN w:val="0"/>
                        <w:spacing w:after="0" w:line="240" w:lineRule="auto"/>
                        <w:contextualSpacing w:val="0"/>
                        <w:rPr>
                          <w:rFonts w:ascii="Times New Roman" w:hAnsi="Times New Roman" w:cs="Times New Roman"/>
                          <w:sz w:val="24"/>
                          <w:szCs w:val="24"/>
                          <w:lang w:val="it-IT"/>
                        </w:rPr>
                      </w:pPr>
                      <w:r w:rsidRPr="006E57B9">
                        <w:rPr>
                          <w:rFonts w:ascii="Times New Roman" w:hAnsi="Times New Roman" w:cs="Times New Roman"/>
                          <w:sz w:val="24"/>
                          <w:szCs w:val="24"/>
                          <w:lang w:val="it-IT"/>
                        </w:rPr>
                        <w:t>Të kryejë zgjidhjen e problemeve të thjeshta teknike;</w:t>
                      </w:r>
                    </w:p>
                    <w:p w14:paraId="240634A9" w14:textId="4CBF8CCF" w:rsidR="000C1463" w:rsidRPr="006E57B9" w:rsidRDefault="000C1463" w:rsidP="000C1463">
                      <w:pPr>
                        <w:pStyle w:val="ListParagraph"/>
                        <w:widowControl w:val="0"/>
                        <w:numPr>
                          <w:ilvl w:val="0"/>
                          <w:numId w:val="13"/>
                        </w:numPr>
                        <w:autoSpaceDE w:val="0"/>
                        <w:autoSpaceDN w:val="0"/>
                        <w:spacing w:after="0" w:line="240" w:lineRule="auto"/>
                        <w:rPr>
                          <w:rFonts w:ascii="Times New Roman" w:hAnsi="Times New Roman" w:cs="Times New Roman"/>
                          <w:bCs/>
                          <w:spacing w:val="-5"/>
                          <w:sz w:val="24"/>
                          <w:szCs w:val="24"/>
                          <w:lang w:val="it-IT"/>
                        </w:rPr>
                      </w:pPr>
                      <w:r w:rsidRPr="006E57B9">
                        <w:rPr>
                          <w:rFonts w:ascii="Times New Roman" w:hAnsi="Times New Roman" w:cs="Times New Roman"/>
                          <w:bCs/>
                          <w:spacing w:val="-5"/>
                          <w:sz w:val="24"/>
                          <w:szCs w:val="24"/>
                          <w:lang w:val="it-IT"/>
                        </w:rPr>
                        <w:t>Të zbatojë kuadrin ligjor dhe rregulloren e brendshme të sigurisë kibernetike dhe përputhshmërisë (Cybersecurity and GRC);</w:t>
                      </w:r>
                    </w:p>
                    <w:p w14:paraId="1D1EF523" w14:textId="2134B9A3" w:rsidR="000C1463" w:rsidRPr="006E57B9" w:rsidRDefault="000C1463" w:rsidP="000C1463">
                      <w:pPr>
                        <w:pStyle w:val="ListParagraph"/>
                        <w:widowControl w:val="0"/>
                        <w:numPr>
                          <w:ilvl w:val="0"/>
                          <w:numId w:val="13"/>
                        </w:numPr>
                        <w:autoSpaceDE w:val="0"/>
                        <w:autoSpaceDN w:val="0"/>
                        <w:spacing w:after="0" w:line="240" w:lineRule="auto"/>
                        <w:rPr>
                          <w:rFonts w:ascii="Times New Roman" w:hAnsi="Times New Roman" w:cs="Times New Roman"/>
                          <w:bCs/>
                          <w:spacing w:val="-5"/>
                          <w:sz w:val="24"/>
                          <w:szCs w:val="24"/>
                          <w:lang w:val="it-IT"/>
                        </w:rPr>
                      </w:pPr>
                      <w:r w:rsidRPr="006E57B9">
                        <w:rPr>
                          <w:rFonts w:ascii="Times New Roman" w:hAnsi="Times New Roman" w:cs="Times New Roman"/>
                          <w:bCs/>
                          <w:spacing w:val="-5"/>
                          <w:sz w:val="24"/>
                          <w:szCs w:val="24"/>
                          <w:lang w:val="it-IT"/>
                        </w:rPr>
                        <w:t xml:space="preserve">Të kryejë </w:t>
                      </w:r>
                      <w:r w:rsidRPr="006E57B9">
                        <w:rPr>
                          <w:rFonts w:ascii="Times New Roman" w:hAnsi="Times New Roman" w:cs="Times New Roman"/>
                          <w:sz w:val="24"/>
                          <w:szCs w:val="24"/>
                          <w:lang w:val="it-IT"/>
                        </w:rPr>
                        <w:t>monitorimin, identifikimin dhe reagimin ndaj qasjeve potencialisht të rrezikshme</w:t>
                      </w:r>
                      <w:r w:rsidRPr="006E57B9">
                        <w:rPr>
                          <w:rFonts w:ascii="Times New Roman" w:hAnsi="Times New Roman" w:cs="Times New Roman"/>
                          <w:bCs/>
                          <w:spacing w:val="-5"/>
                          <w:sz w:val="24"/>
                          <w:szCs w:val="24"/>
                          <w:lang w:val="it-IT"/>
                        </w:rPr>
                        <w:t>;</w:t>
                      </w:r>
                    </w:p>
                    <w:p w14:paraId="47AF0CF7" w14:textId="05603F4C" w:rsidR="000C1463" w:rsidRPr="006E57B9" w:rsidRDefault="000C1463" w:rsidP="000C1463">
                      <w:pPr>
                        <w:pStyle w:val="ListParagraph"/>
                        <w:widowControl w:val="0"/>
                        <w:numPr>
                          <w:ilvl w:val="0"/>
                          <w:numId w:val="13"/>
                        </w:numPr>
                        <w:autoSpaceDE w:val="0"/>
                        <w:autoSpaceDN w:val="0"/>
                        <w:spacing w:after="0" w:line="240" w:lineRule="auto"/>
                        <w:jc w:val="both"/>
                        <w:rPr>
                          <w:rFonts w:ascii="Times New Roman" w:hAnsi="Times New Roman" w:cs="Times New Roman"/>
                          <w:bCs/>
                          <w:spacing w:val="-5"/>
                          <w:sz w:val="24"/>
                          <w:szCs w:val="24"/>
                          <w:lang w:val="it-IT"/>
                        </w:rPr>
                      </w:pPr>
                      <w:r w:rsidRPr="006E57B9">
                        <w:rPr>
                          <w:rFonts w:ascii="Times New Roman" w:hAnsi="Times New Roman" w:cs="Times New Roman"/>
                          <w:bCs/>
                          <w:spacing w:val="-5"/>
                          <w:sz w:val="24"/>
                          <w:szCs w:val="24"/>
                          <w:lang w:val="it-IT"/>
                        </w:rPr>
                        <w:t>Të kryejë instalime dhe konfigurime të thjeshta të infrastrukturës IT në funksion të sigurisë së të dhënave;</w:t>
                      </w:r>
                    </w:p>
                    <w:p w14:paraId="219143FD" w14:textId="3FA9D624" w:rsidR="000C1463" w:rsidRPr="006E57B9" w:rsidRDefault="000C1463" w:rsidP="000C1463">
                      <w:pPr>
                        <w:pStyle w:val="ListParagraph"/>
                        <w:widowControl w:val="0"/>
                        <w:numPr>
                          <w:ilvl w:val="0"/>
                          <w:numId w:val="13"/>
                        </w:numPr>
                        <w:autoSpaceDE w:val="0"/>
                        <w:autoSpaceDN w:val="0"/>
                        <w:spacing w:after="0" w:line="240" w:lineRule="auto"/>
                        <w:contextualSpacing w:val="0"/>
                        <w:jc w:val="both"/>
                        <w:rPr>
                          <w:rFonts w:ascii="Times New Roman" w:hAnsi="Times New Roman" w:cs="Times New Roman"/>
                          <w:bCs/>
                          <w:spacing w:val="-5"/>
                          <w:sz w:val="24"/>
                          <w:szCs w:val="24"/>
                          <w:lang w:val="it-IT"/>
                        </w:rPr>
                      </w:pPr>
                      <w:bookmarkStart w:id="16" w:name="_Toc159918250"/>
                      <w:bookmarkStart w:id="17" w:name="_Toc166139349"/>
                      <w:bookmarkStart w:id="18" w:name="_Toc166140851"/>
                      <w:bookmarkStart w:id="19" w:name="_Toc171602249"/>
                      <w:r w:rsidRPr="006E57B9">
                        <w:rPr>
                          <w:rFonts w:ascii="Times New Roman" w:hAnsi="Times New Roman" w:cs="Times New Roman"/>
                          <w:bCs/>
                          <w:spacing w:val="-5"/>
                          <w:sz w:val="24"/>
                          <w:szCs w:val="24"/>
                          <w:lang w:val="it-IT"/>
                        </w:rPr>
                        <w:t>Të respektojë standardet dhe legjislacionin shqiptarë në fuqi lidhur me rregullat e sigurimit Teknik</w:t>
                      </w:r>
                      <w:bookmarkStart w:id="20" w:name="_Toc159918251"/>
                      <w:bookmarkStart w:id="21" w:name="_Toc166139350"/>
                      <w:bookmarkStart w:id="22" w:name="_Toc166140852"/>
                      <w:bookmarkStart w:id="23" w:name="_Toc171602250"/>
                      <w:bookmarkEnd w:id="16"/>
                      <w:bookmarkEnd w:id="17"/>
                      <w:bookmarkEnd w:id="18"/>
                      <w:bookmarkEnd w:id="19"/>
                      <w:r w:rsidRPr="006E57B9">
                        <w:rPr>
                          <w:rFonts w:ascii="Times New Roman" w:hAnsi="Times New Roman" w:cs="Times New Roman"/>
                          <w:bCs/>
                          <w:spacing w:val="-5"/>
                          <w:sz w:val="24"/>
                          <w:szCs w:val="24"/>
                          <w:lang w:val="it-IT"/>
                        </w:rPr>
                        <w:t>;</w:t>
                      </w:r>
                    </w:p>
                    <w:p w14:paraId="5CE9F5BC" w14:textId="2F222604" w:rsidR="000C1463" w:rsidRPr="006E57B9" w:rsidRDefault="000C1463" w:rsidP="000C1463">
                      <w:pPr>
                        <w:pStyle w:val="ListParagraph"/>
                        <w:widowControl w:val="0"/>
                        <w:numPr>
                          <w:ilvl w:val="0"/>
                          <w:numId w:val="13"/>
                        </w:numPr>
                        <w:autoSpaceDE w:val="0"/>
                        <w:autoSpaceDN w:val="0"/>
                        <w:spacing w:after="0" w:line="240" w:lineRule="auto"/>
                        <w:contextualSpacing w:val="0"/>
                        <w:jc w:val="both"/>
                        <w:rPr>
                          <w:rFonts w:ascii="Times New Roman" w:hAnsi="Times New Roman" w:cs="Times New Roman"/>
                          <w:bCs/>
                          <w:spacing w:val="-5"/>
                          <w:sz w:val="24"/>
                          <w:szCs w:val="24"/>
                          <w:lang w:val="it-IT"/>
                        </w:rPr>
                      </w:pPr>
                      <w:bookmarkStart w:id="24" w:name="_Toc159918259"/>
                      <w:bookmarkStart w:id="25" w:name="_Toc166139358"/>
                      <w:bookmarkStart w:id="26" w:name="_Toc166140860"/>
                      <w:bookmarkStart w:id="27" w:name="_Toc171602258"/>
                      <w:bookmarkEnd w:id="20"/>
                      <w:bookmarkEnd w:id="21"/>
                      <w:bookmarkEnd w:id="22"/>
                      <w:bookmarkEnd w:id="23"/>
                      <w:r w:rsidRPr="006E57B9">
                        <w:rPr>
                          <w:rFonts w:ascii="Times New Roman" w:hAnsi="Times New Roman" w:cs="Times New Roman"/>
                          <w:bCs/>
                          <w:spacing w:val="-5"/>
                          <w:sz w:val="24"/>
                          <w:szCs w:val="24"/>
                          <w:lang w:val="it-IT"/>
                        </w:rPr>
                        <w:t>Të zbatojë procedurat e dhënies së ndihmës së parë dhe të evakuimin në raste emergjente</w:t>
                      </w:r>
                      <w:bookmarkStart w:id="28" w:name="_Toc159918260"/>
                      <w:bookmarkStart w:id="29" w:name="_Toc166139359"/>
                      <w:bookmarkStart w:id="30" w:name="_Toc166140861"/>
                      <w:bookmarkStart w:id="31" w:name="_Toc171602259"/>
                      <w:bookmarkEnd w:id="24"/>
                      <w:bookmarkEnd w:id="25"/>
                      <w:bookmarkEnd w:id="26"/>
                      <w:bookmarkEnd w:id="27"/>
                      <w:r w:rsidRPr="006E57B9">
                        <w:rPr>
                          <w:rFonts w:ascii="Times New Roman" w:hAnsi="Times New Roman" w:cs="Times New Roman"/>
                          <w:bCs/>
                          <w:spacing w:val="-5"/>
                          <w:sz w:val="24"/>
                          <w:szCs w:val="24"/>
                          <w:lang w:val="it-IT"/>
                        </w:rPr>
                        <w:t>;</w:t>
                      </w:r>
                    </w:p>
                    <w:bookmarkEnd w:id="28"/>
                    <w:bookmarkEnd w:id="29"/>
                    <w:bookmarkEnd w:id="30"/>
                    <w:bookmarkEnd w:id="31"/>
                    <w:p w14:paraId="16850950" w14:textId="77777777" w:rsidR="000C1463" w:rsidRPr="006E57B9" w:rsidRDefault="000C1463" w:rsidP="000C1463">
                      <w:pPr>
                        <w:pStyle w:val="ListParagraph"/>
                        <w:widowControl w:val="0"/>
                        <w:numPr>
                          <w:ilvl w:val="0"/>
                          <w:numId w:val="13"/>
                        </w:numPr>
                        <w:autoSpaceDE w:val="0"/>
                        <w:autoSpaceDN w:val="0"/>
                        <w:spacing w:after="0" w:line="240" w:lineRule="auto"/>
                        <w:contextualSpacing w:val="0"/>
                        <w:jc w:val="both"/>
                        <w:rPr>
                          <w:rFonts w:ascii="Times New Roman" w:hAnsi="Times New Roman" w:cs="Times New Roman"/>
                          <w:bCs/>
                          <w:spacing w:val="-5"/>
                          <w:sz w:val="24"/>
                          <w:szCs w:val="24"/>
                          <w:lang w:val="it-IT"/>
                        </w:rPr>
                      </w:pPr>
                      <w:r w:rsidRPr="006E57B9">
                        <w:rPr>
                          <w:rFonts w:ascii="Times New Roman" w:hAnsi="Times New Roman" w:cs="Times New Roman"/>
                          <w:bCs/>
                          <w:spacing w:val="-5"/>
                          <w:sz w:val="24"/>
                          <w:szCs w:val="24"/>
                          <w:lang w:val="it-IT"/>
                        </w:rPr>
                        <w:t>Të demonstrojë zbatimin e parimeve të zhvillimit të qëndrueshëm të mjedisit.</w:t>
                      </w:r>
                    </w:p>
                    <w:p w14:paraId="1F64AB0B" w14:textId="77777777" w:rsidR="00D53016" w:rsidRPr="000C1463" w:rsidRDefault="00D53016" w:rsidP="000D244C">
                      <w:pPr>
                        <w:spacing w:after="0"/>
                        <w:jc w:val="both"/>
                        <w:rPr>
                          <w:rFonts w:ascii="Times New Roman" w:hAnsi="Times New Roman" w:cs="Times New Roman"/>
                          <w:b/>
                          <w:bCs/>
                          <w:sz w:val="22"/>
                          <w:szCs w:val="22"/>
                          <w:lang w:val="sq-AL"/>
                          <w14:ligatures w14:val="none"/>
                        </w:rPr>
                      </w:pPr>
                    </w:p>
                    <w:p w14:paraId="506FF140" w14:textId="07799D67" w:rsidR="000C1463" w:rsidRPr="006E57B9" w:rsidRDefault="000D244C" w:rsidP="000D244C">
                      <w:pPr>
                        <w:spacing w:after="0"/>
                        <w:jc w:val="both"/>
                        <w:rPr>
                          <w:rFonts w:ascii="Times New Roman" w:hAnsi="Times New Roman" w:cs="Times New Roman"/>
                          <w:b/>
                          <w:bCs/>
                          <w:sz w:val="28"/>
                          <w:szCs w:val="28"/>
                          <w:lang w:val="sq-AL"/>
                          <w14:ligatures w14:val="none"/>
                        </w:rPr>
                      </w:pPr>
                      <w:r w:rsidRPr="006E57B9">
                        <w:rPr>
                          <w:rFonts w:ascii="Times New Roman" w:hAnsi="Times New Roman" w:cs="Times New Roman"/>
                          <w:b/>
                          <w:bCs/>
                          <w:sz w:val="28"/>
                          <w:szCs w:val="28"/>
                          <w:lang w:val="sq-AL"/>
                          <w14:ligatures w14:val="none"/>
                        </w:rPr>
                        <w:t>Mundësitë e kualifikimit të mëtejshëm dhe të punësimit:</w:t>
                      </w:r>
                    </w:p>
                    <w:p w14:paraId="69A85D72" w14:textId="2C910081" w:rsidR="006E57B9" w:rsidRPr="006E57B9" w:rsidRDefault="000C1463" w:rsidP="000D244C">
                      <w:pPr>
                        <w:spacing w:after="0"/>
                        <w:jc w:val="both"/>
                        <w:rPr>
                          <w:rFonts w:ascii="Times New Roman" w:hAnsi="Times New Roman" w:cs="Times New Roman"/>
                          <w:sz w:val="24"/>
                          <w:szCs w:val="24"/>
                          <w:lang w:val="sq-AL"/>
                          <w14:ligatures w14:val="none"/>
                        </w:rPr>
                      </w:pPr>
                      <w:r w:rsidRPr="006E57B9">
                        <w:rPr>
                          <w:rFonts w:ascii="Times New Roman" w:hAnsi="Times New Roman" w:cs="Times New Roman"/>
                          <w:sz w:val="24"/>
                          <w:szCs w:val="24"/>
                          <w:lang w:val="sq-AL"/>
                          <w14:ligatures w14:val="none"/>
                        </w:rPr>
                        <w:t xml:space="preserve">Përfundimi me sukses i kualifikimit profesional “Teknologji Informacioni dhe Komunikimi”, niveli II në KSHK, referuar nivelit II të KEK, e pajis individin me Certifikatën profesionale dhe suplementin përkatës të punonjësit gjysmë të kualifikuar (ndihmës) në këtë drejtim. </w:t>
                      </w:r>
                    </w:p>
                    <w:p w14:paraId="10802B48" w14:textId="51CD2449" w:rsidR="006E57B9" w:rsidRPr="006E57B9" w:rsidRDefault="000C1463" w:rsidP="000D244C">
                      <w:pPr>
                        <w:spacing w:after="0"/>
                        <w:jc w:val="both"/>
                        <w:rPr>
                          <w:rFonts w:ascii="Times New Roman" w:hAnsi="Times New Roman" w:cs="Times New Roman"/>
                          <w:sz w:val="24"/>
                          <w:szCs w:val="24"/>
                          <w:lang w:val="sq-AL"/>
                          <w14:ligatures w14:val="none"/>
                        </w:rPr>
                      </w:pPr>
                      <w:r w:rsidRPr="006E57B9">
                        <w:rPr>
                          <w:rFonts w:ascii="Times New Roman" w:hAnsi="Times New Roman" w:cs="Times New Roman"/>
                          <w:sz w:val="24"/>
                          <w:szCs w:val="24"/>
                          <w:lang w:val="sq-AL"/>
                          <w14:ligatures w14:val="none"/>
                        </w:rPr>
                        <w:t xml:space="preserve">Ky kualifikim i jep individit mundësinë që t`i drejtohet tregut të punës për t’u punësuar në rolin e ndihmësit në TIK në njësitë e tregtimit dhe shërbimit të pajisjeve kompjuterike, si dhe pranë institucioneve apo bizneseve që realizojnë riparimin dhe mirëmbajtjen e pajisjeve dhe programeve kompjuterike, rrjeteve të komunikimit, si dhe në veprimtari të tjera që lidhen me to. </w:t>
                      </w:r>
                    </w:p>
                    <w:p w14:paraId="40E72A2D" w14:textId="56B138DD" w:rsidR="006E57B9" w:rsidRPr="006E57B9" w:rsidRDefault="000C1463" w:rsidP="006E57B9">
                      <w:pPr>
                        <w:spacing w:after="0" w:line="240" w:lineRule="auto"/>
                        <w:jc w:val="both"/>
                        <w:rPr>
                          <w:rFonts w:ascii="Times New Roman" w:hAnsi="Times New Roman" w:cs="Times New Roman"/>
                          <w:sz w:val="24"/>
                          <w:szCs w:val="24"/>
                          <w:lang w:val="sq-AL"/>
                          <w14:ligatures w14:val="none"/>
                        </w:rPr>
                      </w:pPr>
                      <w:r w:rsidRPr="006E57B9">
                        <w:rPr>
                          <w:rFonts w:ascii="Times New Roman" w:hAnsi="Times New Roman" w:cs="Times New Roman"/>
                          <w:sz w:val="24"/>
                          <w:szCs w:val="24"/>
                          <w:lang w:val="sq-AL"/>
                          <w14:ligatures w14:val="none"/>
                        </w:rPr>
                        <w:t>Me përfundimin e kualifikimit “Teknologji Informacioni dhe Komunikimi”, niveli II në KSHK, referuar nivelit II të KEK, individi ka të drejtë të vazhdojë arsimimin në nivelin IV, në KSHK, referuar nivelit IV të KEK, në një nga kualifikimet profesionale (dyvjeçare), duke fituar të drejtën e Diplomës së “Maturës Shtetërore Profesionale”, me mundësi për vazhdimin e studimeve pas të mesme dhe universitare</w:t>
                      </w:r>
                      <w:r w:rsidR="006E57B9">
                        <w:rPr>
                          <w:rFonts w:ascii="Times New Roman" w:hAnsi="Times New Roman" w:cs="Times New Roman"/>
                          <w:sz w:val="24"/>
                          <w:szCs w:val="24"/>
                          <w:lang w:val="sq-AL"/>
                          <w14:ligatures w14:val="none"/>
                        </w:rPr>
                        <w:t>.</w:t>
                      </w:r>
                    </w:p>
                    <w:p w14:paraId="6DCCEB5C" w14:textId="77777777" w:rsidR="006E57B9" w:rsidRDefault="006E57B9" w:rsidP="006E57B9">
                      <w:pPr>
                        <w:spacing w:after="200" w:line="240" w:lineRule="auto"/>
                        <w:jc w:val="both"/>
                        <w:rPr>
                          <w:rFonts w:ascii="Times New Roman" w:hAnsi="Times New Roman" w:cs="Times New Roman"/>
                          <w:b/>
                          <w:bCs/>
                          <w:sz w:val="22"/>
                          <w:szCs w:val="22"/>
                          <w:lang w:val="sq-AL"/>
                          <w14:ligatures w14:val="none"/>
                        </w:rPr>
                      </w:pPr>
                    </w:p>
                    <w:p w14:paraId="41DF3DC8" w14:textId="5F9838EE" w:rsidR="004D7C4A" w:rsidRPr="000C1463" w:rsidRDefault="004D7C4A" w:rsidP="006E57B9">
                      <w:pPr>
                        <w:spacing w:after="200" w:line="240" w:lineRule="auto"/>
                        <w:jc w:val="both"/>
                        <w:rPr>
                          <w:rFonts w:ascii="Times New Roman" w:hAnsi="Times New Roman" w:cs="Times New Roman"/>
                          <w:lang w:val="sq-AL"/>
                          <w14:ligatures w14:val="none"/>
                        </w:rPr>
                      </w:pPr>
                      <w:r w:rsidRPr="000C1463">
                        <w:rPr>
                          <w:rFonts w:ascii="Times New Roman" w:hAnsi="Times New Roman" w:cs="Times New Roman"/>
                          <w:b/>
                          <w:bCs/>
                          <w:sz w:val="22"/>
                          <w:szCs w:val="22"/>
                          <w:lang w:val="sq-AL"/>
                          <w14:ligatures w14:val="none"/>
                        </w:rPr>
                        <w:t>Shënim:</w:t>
                      </w:r>
                      <w:r w:rsidRPr="000C1463">
                        <w:rPr>
                          <w:rFonts w:ascii="Times New Roman" w:hAnsi="Times New Roman" w:cs="Times New Roman"/>
                          <w:sz w:val="22"/>
                          <w:szCs w:val="22"/>
                          <w:lang w:val="sq-AL"/>
                          <w14:ligatures w14:val="none"/>
                        </w:rPr>
                        <w:t xml:space="preserve"> Ky dokument është hartuar në mbështetje të nenit 102, pika 4, të Kushtetutës së Republikës së Shqipërisë, të nenit 29, pika 4 të ligjit nr. 15/2017, “Për arsimin dhe formimin profesional në Republikën e Shqipërisë”, të nenit 14 pika 2/dh, pika 3, 4, 6 dhe të shtojcës 1 të ligjit nr.10247, datë 4.3.2010, “Për kornizën shqiptare të kualifikimeve” (i ndryshuar</w:t>
                      </w:r>
                      <w:r w:rsidR="004A1113" w:rsidRPr="000C1463">
                        <w:rPr>
                          <w:rFonts w:ascii="Times New Roman" w:hAnsi="Times New Roman" w:cs="Times New Roman"/>
                          <w:lang w:val="sq-AL"/>
                          <w14:ligatures w14:val="none"/>
                        </w:rPr>
                        <w:t>).</w:t>
                      </w:r>
                    </w:p>
                  </w:txbxContent>
                </v:textbox>
              </v:shape>
            </w:pict>
          </mc:Fallback>
        </mc:AlternateContent>
      </w:r>
    </w:p>
    <w:sectPr w:rsidR="000615CB" w:rsidSect="00CB4C93">
      <w:pgSz w:w="23814" w:h="16839" w:orient="landscape" w:code="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52AD818"/>
    <w:lvl w:ilvl="0">
      <w:numFmt w:val="bullet"/>
      <w:lvlText w:val="*"/>
      <w:lvlJc w:val="left"/>
    </w:lvl>
  </w:abstractNum>
  <w:abstractNum w:abstractNumId="1" w15:restartNumberingAfterBreak="0">
    <w:nsid w:val="04781A6D"/>
    <w:multiLevelType w:val="hybridMultilevel"/>
    <w:tmpl w:val="2062B8E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991F16"/>
    <w:multiLevelType w:val="hybridMultilevel"/>
    <w:tmpl w:val="876EFA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D7524"/>
    <w:multiLevelType w:val="multilevel"/>
    <w:tmpl w:val="04BD7524"/>
    <w:lvl w:ilvl="0">
      <w:numFmt w:val="bullet"/>
      <w:lvlText w:val=""/>
      <w:lvlJc w:val="left"/>
      <w:pPr>
        <w:ind w:left="720" w:hanging="360"/>
      </w:pPr>
      <w:rPr>
        <w:rFonts w:ascii="Symbol" w:eastAsia="Symbol" w:hAnsi="Symbol" w:cs="Symbol" w:hint="default"/>
        <w:b w:val="0"/>
        <w:bCs w:val="0"/>
        <w:i w:val="0"/>
        <w:iCs w:val="0"/>
        <w:spacing w:val="0"/>
        <w:w w:val="100"/>
        <w:sz w:val="24"/>
        <w:szCs w:val="24"/>
        <w:lang w:val="sq-AL"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D55996"/>
    <w:multiLevelType w:val="hybridMultilevel"/>
    <w:tmpl w:val="2BEA2A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D7019"/>
    <w:multiLevelType w:val="hybridMultilevel"/>
    <w:tmpl w:val="8FF08C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24827"/>
    <w:multiLevelType w:val="multilevel"/>
    <w:tmpl w:val="8BC0CE48"/>
    <w:lvl w:ilvl="0">
      <w:start w:val="1"/>
      <w:numFmt w:val="bullet"/>
      <w:lvlText w:val=""/>
      <w:lvlJc w:val="left"/>
      <w:pPr>
        <w:ind w:left="720" w:hanging="360"/>
      </w:pPr>
      <w:rPr>
        <w:rFonts w:ascii="Wingdings" w:hAnsi="Wingdings" w:hint="default"/>
        <w:b w:val="0"/>
        <w:bCs w:val="0"/>
        <w:i w:val="0"/>
        <w:iCs w:val="0"/>
        <w:spacing w:val="0"/>
        <w:w w:val="100"/>
        <w:sz w:val="24"/>
        <w:szCs w:val="24"/>
        <w:lang w:val="sq-AL"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C92689"/>
    <w:multiLevelType w:val="hybridMultilevel"/>
    <w:tmpl w:val="0820279E"/>
    <w:lvl w:ilvl="0" w:tplc="452AD81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B6A32E0"/>
    <w:multiLevelType w:val="hybridMultilevel"/>
    <w:tmpl w:val="FF46E8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EE78D6"/>
    <w:multiLevelType w:val="hybridMultilevel"/>
    <w:tmpl w:val="73502CE8"/>
    <w:lvl w:ilvl="0" w:tplc="1F487188">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632DC4"/>
    <w:multiLevelType w:val="hybridMultilevel"/>
    <w:tmpl w:val="C49E93AC"/>
    <w:lvl w:ilvl="0" w:tplc="75C0DF86">
      <w:numFmt w:val="bullet"/>
      <w:lvlText w:val=""/>
      <w:lvlJc w:val="left"/>
      <w:pPr>
        <w:ind w:left="720" w:hanging="360"/>
      </w:pPr>
      <w:rPr>
        <w:rFonts w:ascii="Symbol" w:eastAsia="Times New Roman" w:hAnsi="Symbol"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1D1ED9"/>
    <w:multiLevelType w:val="hybridMultilevel"/>
    <w:tmpl w:val="7268971A"/>
    <w:lvl w:ilvl="0" w:tplc="6096C63C">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660"/>
        </w:tabs>
        <w:ind w:left="660" w:hanging="360"/>
      </w:pPr>
      <w:rPr>
        <w:rFonts w:ascii="Symbol" w:hAnsi="Symbol" w:hint="default"/>
      </w:rPr>
    </w:lvl>
    <w:lvl w:ilvl="2" w:tplc="04100005" w:tentative="1">
      <w:start w:val="1"/>
      <w:numFmt w:val="bullet"/>
      <w:lvlText w:val=""/>
      <w:lvlJc w:val="left"/>
      <w:pPr>
        <w:tabs>
          <w:tab w:val="num" w:pos="1380"/>
        </w:tabs>
        <w:ind w:left="1380" w:hanging="360"/>
      </w:pPr>
      <w:rPr>
        <w:rFonts w:ascii="Wingdings" w:hAnsi="Wingdings" w:hint="default"/>
      </w:rPr>
    </w:lvl>
    <w:lvl w:ilvl="3" w:tplc="04100001" w:tentative="1">
      <w:start w:val="1"/>
      <w:numFmt w:val="bullet"/>
      <w:lvlText w:val=""/>
      <w:lvlJc w:val="left"/>
      <w:pPr>
        <w:tabs>
          <w:tab w:val="num" w:pos="2100"/>
        </w:tabs>
        <w:ind w:left="2100" w:hanging="360"/>
      </w:pPr>
      <w:rPr>
        <w:rFonts w:ascii="Symbol" w:hAnsi="Symbol" w:hint="default"/>
      </w:rPr>
    </w:lvl>
    <w:lvl w:ilvl="4" w:tplc="04100003" w:tentative="1">
      <w:start w:val="1"/>
      <w:numFmt w:val="bullet"/>
      <w:lvlText w:val="o"/>
      <w:lvlJc w:val="left"/>
      <w:pPr>
        <w:tabs>
          <w:tab w:val="num" w:pos="2820"/>
        </w:tabs>
        <w:ind w:left="2820" w:hanging="360"/>
      </w:pPr>
      <w:rPr>
        <w:rFonts w:ascii="Courier New" w:hAnsi="Courier New" w:cs="Courier New" w:hint="default"/>
      </w:rPr>
    </w:lvl>
    <w:lvl w:ilvl="5" w:tplc="04100005" w:tentative="1">
      <w:start w:val="1"/>
      <w:numFmt w:val="bullet"/>
      <w:lvlText w:val=""/>
      <w:lvlJc w:val="left"/>
      <w:pPr>
        <w:tabs>
          <w:tab w:val="num" w:pos="3540"/>
        </w:tabs>
        <w:ind w:left="3540" w:hanging="360"/>
      </w:pPr>
      <w:rPr>
        <w:rFonts w:ascii="Wingdings" w:hAnsi="Wingdings" w:hint="default"/>
      </w:rPr>
    </w:lvl>
    <w:lvl w:ilvl="6" w:tplc="04100001" w:tentative="1">
      <w:start w:val="1"/>
      <w:numFmt w:val="bullet"/>
      <w:lvlText w:val=""/>
      <w:lvlJc w:val="left"/>
      <w:pPr>
        <w:tabs>
          <w:tab w:val="num" w:pos="4260"/>
        </w:tabs>
        <w:ind w:left="4260" w:hanging="360"/>
      </w:pPr>
      <w:rPr>
        <w:rFonts w:ascii="Symbol" w:hAnsi="Symbol" w:hint="default"/>
      </w:rPr>
    </w:lvl>
    <w:lvl w:ilvl="7" w:tplc="04100003" w:tentative="1">
      <w:start w:val="1"/>
      <w:numFmt w:val="bullet"/>
      <w:lvlText w:val="o"/>
      <w:lvlJc w:val="left"/>
      <w:pPr>
        <w:tabs>
          <w:tab w:val="num" w:pos="4980"/>
        </w:tabs>
        <w:ind w:left="4980" w:hanging="360"/>
      </w:pPr>
      <w:rPr>
        <w:rFonts w:ascii="Courier New" w:hAnsi="Courier New" w:cs="Courier New" w:hint="default"/>
      </w:rPr>
    </w:lvl>
    <w:lvl w:ilvl="8" w:tplc="04100005" w:tentative="1">
      <w:start w:val="1"/>
      <w:numFmt w:val="bullet"/>
      <w:lvlText w:val=""/>
      <w:lvlJc w:val="left"/>
      <w:pPr>
        <w:tabs>
          <w:tab w:val="num" w:pos="5700"/>
        </w:tabs>
        <w:ind w:left="5700" w:hanging="360"/>
      </w:pPr>
      <w:rPr>
        <w:rFonts w:ascii="Wingdings" w:hAnsi="Wingdings" w:hint="default"/>
      </w:rPr>
    </w:lvl>
  </w:abstractNum>
  <w:abstractNum w:abstractNumId="12" w15:restartNumberingAfterBreak="0">
    <w:nsid w:val="656F191A"/>
    <w:multiLevelType w:val="hybridMultilevel"/>
    <w:tmpl w:val="124A1150"/>
    <w:lvl w:ilvl="0" w:tplc="96B41C90">
      <w:numFmt w:val="bullet"/>
      <w:lvlText w:val=""/>
      <w:lvlJc w:val="left"/>
      <w:pPr>
        <w:ind w:left="720" w:hanging="360"/>
      </w:pPr>
      <w:rPr>
        <w:rFonts w:ascii="Symbol" w:eastAsia="Times New Roman" w:hAnsi="Symbol"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5919748">
    <w:abstractNumId w:val="2"/>
  </w:num>
  <w:num w:numId="2" w16cid:durableId="706953420">
    <w:abstractNumId w:val="5"/>
  </w:num>
  <w:num w:numId="3" w16cid:durableId="2085761189">
    <w:abstractNumId w:val="8"/>
  </w:num>
  <w:num w:numId="4" w16cid:durableId="864755497">
    <w:abstractNumId w:val="10"/>
  </w:num>
  <w:num w:numId="5" w16cid:durableId="88821425">
    <w:abstractNumId w:val="9"/>
  </w:num>
  <w:num w:numId="6" w16cid:durableId="1039430754">
    <w:abstractNumId w:val="12"/>
  </w:num>
  <w:num w:numId="7" w16cid:durableId="2144495717">
    <w:abstractNumId w:val="0"/>
    <w:lvlOverride w:ilvl="0">
      <w:lvl w:ilvl="0">
        <w:start w:val="1"/>
        <w:numFmt w:val="bullet"/>
        <w:lvlText w:val=""/>
        <w:legacy w:legacy="1" w:legacySpace="0" w:legacyIndent="360"/>
        <w:lvlJc w:val="left"/>
        <w:rPr>
          <w:rFonts w:ascii="Symbol" w:hAnsi="Symbol" w:hint="default"/>
        </w:rPr>
      </w:lvl>
    </w:lvlOverride>
  </w:num>
  <w:num w:numId="8" w16cid:durableId="1900240028">
    <w:abstractNumId w:val="11"/>
  </w:num>
  <w:num w:numId="9" w16cid:durableId="519509239">
    <w:abstractNumId w:val="7"/>
  </w:num>
  <w:num w:numId="10" w16cid:durableId="1230464153">
    <w:abstractNumId w:val="4"/>
  </w:num>
  <w:num w:numId="11" w16cid:durableId="508299996">
    <w:abstractNumId w:val="1"/>
  </w:num>
  <w:num w:numId="12" w16cid:durableId="243102196">
    <w:abstractNumId w:val="3"/>
  </w:num>
  <w:num w:numId="13" w16cid:durableId="13144071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89"/>
    <w:rsid w:val="000313C7"/>
    <w:rsid w:val="000615CB"/>
    <w:rsid w:val="00066075"/>
    <w:rsid w:val="000C1463"/>
    <w:rsid w:val="000D244C"/>
    <w:rsid w:val="002914F5"/>
    <w:rsid w:val="002A7A89"/>
    <w:rsid w:val="003B618D"/>
    <w:rsid w:val="003C4591"/>
    <w:rsid w:val="004A1113"/>
    <w:rsid w:val="004D7C4A"/>
    <w:rsid w:val="006114E9"/>
    <w:rsid w:val="0064338E"/>
    <w:rsid w:val="006E57B9"/>
    <w:rsid w:val="007E39B9"/>
    <w:rsid w:val="00820A5D"/>
    <w:rsid w:val="00A00219"/>
    <w:rsid w:val="00A252C3"/>
    <w:rsid w:val="00BB57F4"/>
    <w:rsid w:val="00BC4559"/>
    <w:rsid w:val="00C827CD"/>
    <w:rsid w:val="00CB4C93"/>
    <w:rsid w:val="00D035D2"/>
    <w:rsid w:val="00D53016"/>
    <w:rsid w:val="00D74BFA"/>
    <w:rsid w:val="00DD219B"/>
    <w:rsid w:val="00DF068B"/>
    <w:rsid w:val="00E576EF"/>
    <w:rsid w:val="00ED5D0B"/>
    <w:rsid w:val="00EE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6C0AD"/>
  <w15:docId w15:val="{F5CDD25D-B1A5-4B93-ABB3-16DA14A0E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A89"/>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CB4C93"/>
    <w:pPr>
      <w:ind w:left="720"/>
      <w:contextualSpacing/>
    </w:pPr>
  </w:style>
  <w:style w:type="paragraph" w:styleId="BodyText">
    <w:name w:val="Body Text"/>
    <w:basedOn w:val="Normal"/>
    <w:link w:val="BodyTextChar"/>
    <w:uiPriority w:val="1"/>
    <w:qFormat/>
    <w:rsid w:val="000C1463"/>
    <w:pPr>
      <w:widowControl w:val="0"/>
      <w:autoSpaceDE w:val="0"/>
      <w:autoSpaceDN w:val="0"/>
      <w:spacing w:after="0" w:line="240" w:lineRule="auto"/>
    </w:pPr>
    <w:rPr>
      <w:rFonts w:ascii="Times New Roman" w:hAnsi="Times New Roman" w:cs="Times New Roman"/>
      <w:color w:val="auto"/>
      <w:kern w:val="0"/>
      <w:sz w:val="24"/>
      <w:szCs w:val="24"/>
      <w:lang w:val="sq-AL"/>
      <w14:ligatures w14:val="none"/>
      <w14:cntxtAlts w14:val="0"/>
    </w:rPr>
  </w:style>
  <w:style w:type="character" w:customStyle="1" w:styleId="BodyTextChar">
    <w:name w:val="Body Text Char"/>
    <w:basedOn w:val="DefaultParagraphFont"/>
    <w:link w:val="BodyText"/>
    <w:uiPriority w:val="1"/>
    <w:qFormat/>
    <w:rsid w:val="000C1463"/>
    <w:rPr>
      <w:rFonts w:ascii="Times New Roman" w:eastAsia="Times New Roman" w:hAnsi="Times New Roman" w:cs="Times New Roman"/>
      <w:sz w:val="24"/>
      <w:szCs w:val="24"/>
      <w:lang w:val="sq-AL"/>
    </w:rPr>
  </w:style>
  <w:style w:type="character" w:customStyle="1" w:styleId="ListParagraphChar">
    <w:name w:val="List Paragraph Char"/>
    <w:link w:val="ListParagraph"/>
    <w:uiPriority w:val="1"/>
    <w:qFormat/>
    <w:locked/>
    <w:rsid w:val="000C1463"/>
    <w:rPr>
      <w:rFonts w:ascii="Calibri" w:eastAsia="Times New Roman" w:hAnsi="Calibri" w:cs="Calibri"/>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68983">
      <w:bodyDiv w:val="1"/>
      <w:marLeft w:val="0"/>
      <w:marRight w:val="0"/>
      <w:marTop w:val="0"/>
      <w:marBottom w:val="0"/>
      <w:divBdr>
        <w:top w:val="none" w:sz="0" w:space="0" w:color="auto"/>
        <w:left w:val="none" w:sz="0" w:space="0" w:color="auto"/>
        <w:bottom w:val="none" w:sz="0" w:space="0" w:color="auto"/>
        <w:right w:val="none" w:sz="0" w:space="0" w:color="auto"/>
      </w:divBdr>
    </w:div>
    <w:div w:id="202770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AB53E-CC4D-4893-B3B3-C28DABAE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aida.tiko@gmail.com</dc:creator>
  <cp:lastModifiedBy>Majlinda Lleshi</cp:lastModifiedBy>
  <cp:revision>2</cp:revision>
  <cp:lastPrinted>2019-07-02T14:24:00Z</cp:lastPrinted>
  <dcterms:created xsi:type="dcterms:W3CDTF">2026-06-24T06:40:00Z</dcterms:created>
  <dcterms:modified xsi:type="dcterms:W3CDTF">2026-06-24T06:40:00Z</dcterms:modified>
</cp:coreProperties>
</file>