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CA23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77A55" wp14:editId="110CCBA6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534AC" w14:textId="77777777" w:rsidR="007346B4" w:rsidRPr="009B4E81" w:rsidRDefault="007346B4" w:rsidP="00B21A57">
                            <w:pPr>
                              <w:spacing w:after="0" w:line="276" w:lineRule="auto"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0589C6D8" w14:textId="479A7434" w:rsidR="00B21A57" w:rsidRPr="009B4E81" w:rsidRDefault="009B4E81" w:rsidP="0039598E">
                            <w:pPr>
                              <w:spacing w:after="0" w:line="276" w:lineRule="auto"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TEKSTIL KONFEKSIONE</w:t>
                            </w:r>
                            <w:r w:rsidR="000D31A2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, Niveli I</w:t>
                            </w:r>
                            <w:r w:rsidR="0039598E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</w:t>
                            </w:r>
                            <w:r w:rsidR="000D31A2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7346B4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, referuar nivelit I</w:t>
                            </w:r>
                            <w:r w:rsidR="0039598E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</w:t>
                            </w:r>
                            <w:r w:rsidR="007346B4" w:rsidRPr="009B4E81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2E533EEF" w14:textId="77777777" w:rsidR="009B4E81" w:rsidRDefault="009B4E81" w:rsidP="0039598E">
                            <w:pPr>
                              <w:widowControl w:val="0"/>
                              <w:spacing w:line="240" w:lineRule="auto"/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1528D72" w14:textId="4CD20872" w:rsidR="00E04D50" w:rsidRPr="009B4E81" w:rsidRDefault="00934E97" w:rsidP="0039598E">
                            <w:pPr>
                              <w:widowControl w:val="0"/>
                              <w:spacing w:line="240" w:lineRule="auto"/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B4E81"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Individi</w:t>
                            </w:r>
                            <w:r w:rsidR="00B21A57" w:rsidRPr="009B4E81"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7B625ECD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kryejë matjet trupore të klientit.</w:t>
                            </w:r>
                          </w:p>
                          <w:p w14:paraId="07DBC74D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përdorë tabelat e përmasave për femra.</w:t>
                            </w:r>
                          </w:p>
                          <w:p w14:paraId="15798CF2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realizojë punimet e dorës.</w:t>
                            </w:r>
                          </w:p>
                          <w:p w14:paraId="7320EDB0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përzgjedhë mjetet dhe materialet e punës.</w:t>
                            </w:r>
                          </w:p>
                          <w:p w14:paraId="514B679B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përdorë mjetet kryesore të punës në tekstil – konfeksion.</w:t>
                            </w:r>
                          </w:p>
                          <w:p w14:paraId="54D28A16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realizojë tegela me forma të ndryshme në format letre.</w:t>
                            </w:r>
                          </w:p>
                          <w:p w14:paraId="2C085399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skicojë modelin për funde, pantallona, bluza, këmisha, fustane.</w:t>
                            </w:r>
                          </w:p>
                          <w:p w14:paraId="567BD3BF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Të ndërtojë kallëpet me shenjat përkatëse të referimit për funde, pantallona, bluza, </w:t>
                            </w:r>
                          </w:p>
                          <w:p w14:paraId="677724F2" w14:textId="70AB166D" w:rsidR="00E04D50" w:rsidRPr="00E04D50" w:rsidRDefault="00E04D50" w:rsidP="00E04D50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këmisha, fustane.</w:t>
                            </w:r>
                          </w:p>
                          <w:p w14:paraId="60D13A98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Të zgjedhë pëlhurën dhe aksesorët e përshtatshëm për modelin përkatës për funde, </w:t>
                            </w:r>
                          </w:p>
                          <w:p w14:paraId="55C1BB86" w14:textId="05088A80" w:rsidR="00E04D50" w:rsidRPr="00E04D50" w:rsidRDefault="00E04D50" w:rsidP="00E04D50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 pantallona, bluza, këmisha, fustane.</w:t>
                            </w:r>
                          </w:p>
                          <w:p w14:paraId="0443E983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presë funde, pantallona, bluza, këmisha, fustane sipas modelit.</w:t>
                            </w:r>
                          </w:p>
                          <w:p w14:paraId="3C61F44C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Të qepë funde, pantallona, bluza, këmisha, fustane sipas modelit. </w:t>
                            </w:r>
                          </w:p>
                          <w:p w14:paraId="14E5D9CF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Të kryejë provën e qëndrimit në trup të fundeve, pantallonave, bluzave, këmishave. </w:t>
                            </w:r>
                          </w:p>
                          <w:p w14:paraId="50E197A4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 xml:space="preserve">Të kryejë proceset përfundimtare të konfeksionimit të fundeve dhe pantallonave të </w:t>
                            </w:r>
                          </w:p>
                          <w:p w14:paraId="79834651" w14:textId="5662DEFF" w:rsidR="00E04D50" w:rsidRPr="00E04D50" w:rsidRDefault="00E04D50" w:rsidP="00E04D50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modeluara.</w:t>
                            </w:r>
                          </w:p>
                          <w:p w14:paraId="3C2D862A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realizojnë figurinën e trupit sipas proporcioneve të tij.</w:t>
                            </w:r>
                          </w:p>
                          <w:p w14:paraId="3980D319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kryejnë vizatimin teknik të aksesorëve, dorezave, kapeleve, bizhuterive etj.</w:t>
                            </w:r>
                          </w:p>
                          <w:p w14:paraId="1E2F37C2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kryejë korrigjimin e defekteve në veshje.</w:t>
                            </w:r>
                          </w:p>
                          <w:p w14:paraId="147AC081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zgjedhë materialin e përshtatshëm dhe aksesorët për modelin përkatës të artikujve prej pëlhure dhe prej lëkure.</w:t>
                            </w:r>
                          </w:p>
                          <w:p w14:paraId="4437E317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presë artikuj prej pëlhure dhe lëkure.</w:t>
                            </w:r>
                          </w:p>
                          <w:p w14:paraId="2F0FB51C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qepë artikuj prej pëlhure dhe lëkure.</w:t>
                            </w:r>
                          </w:p>
                          <w:p w14:paraId="08A3BF27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realizojë veshje direkt në manekinë, (mulazh).</w:t>
                            </w:r>
                          </w:p>
                          <w:p w14:paraId="0CE8F5B1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dekorojë funde, bluza, këmisha, fustane.</w:t>
                            </w:r>
                          </w:p>
                          <w:p w14:paraId="60263574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kryejë riparime të thjeshta me dorë, me makinë, me elementë dekorues.</w:t>
                            </w:r>
                          </w:p>
                          <w:p w14:paraId="34DD9F26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realizojë në letër milimetrike një motiv popullor.</w:t>
                            </w:r>
                          </w:p>
                          <w:p w14:paraId="352F3FE2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endë në telajo një model të projektuar.</w:t>
                            </w:r>
                          </w:p>
                          <w:p w14:paraId="70B29B16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zbatojë standardet e profesionit.</w:t>
                            </w:r>
                          </w:p>
                          <w:p w14:paraId="0EF4A0F8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zbatojë rregullat e sigurimit teknik dhe të ruajtjes së mjedisit.</w:t>
                            </w:r>
                          </w:p>
                          <w:p w14:paraId="59CFF4E0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përdorë në mënyrë të pavarur literaturat profesionale.</w:t>
                            </w:r>
                          </w:p>
                          <w:p w14:paraId="19F22AB7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komunikojë me etikë profesionale.</w:t>
                            </w:r>
                          </w:p>
                          <w:p w14:paraId="7A5D7330" w14:textId="77777777" w:rsidR="00E04D50" w:rsidRPr="00E04D50" w:rsidRDefault="00E04D50" w:rsidP="00E04D5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14:ligatures w14:val="none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14:ligatures w14:val="none"/>
                              </w:rPr>
                              <w:t>Të përdorë mjete digjitale në funksion të veprimtarisë profesionale.</w:t>
                            </w:r>
                          </w:p>
                          <w:p w14:paraId="169D1676" w14:textId="77777777" w:rsidR="009B4E81" w:rsidRPr="009B4E81" w:rsidRDefault="009B4E81" w:rsidP="009B4E81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2289C34" w14:textId="2D2DF0BB" w:rsidR="00B21A57" w:rsidRPr="009B4E81" w:rsidRDefault="00B21A57" w:rsidP="00B21A57">
                            <w:p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B4E81">
                              <w:rPr>
                                <w:rFonts w:ascii="Times" w:hAnsi="Times" w:cs="Time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937D5BA" w14:textId="77777777" w:rsidR="0039598E" w:rsidRPr="009B4E81" w:rsidRDefault="0039598E" w:rsidP="00B21A57">
                            <w:pPr>
                              <w:spacing w:after="0" w:line="276" w:lineRule="auto"/>
                              <w:jc w:val="both"/>
                              <w:rPr>
                                <w:rFonts w:ascii="Times" w:hAnsi="Times" w:cs="Time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A4A161D" w14:textId="52C6BD58" w:rsidR="00E04D50" w:rsidRPr="00E04D50" w:rsidRDefault="00E04D50" w:rsidP="00E04D5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Përfundimi me sukses i kualifikimit profesional “Tekstil-konfeksione”, niveli II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në KSHK, referuar nivelit II në KEK, e pajis individin me Certifikatën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Profesionale dhe Suplementin e Certifikatës Profesionale të nivelit, të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punonjësit gjysmë të kualifikuar (ndihmës) në këtë drejtim, të cilat njihen në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territorin e Republikës së Shqipërisë.</w:t>
                            </w:r>
                          </w:p>
                          <w:p w14:paraId="75962CCB" w14:textId="1FCBEB4F" w:rsidR="00E04D50" w:rsidRPr="00E04D50" w:rsidRDefault="00E04D50" w:rsidP="00E04D5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Ky kualifikim i jep individit mundësinë që t’i drejtohet tregut të punës për t’u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punësuar si ndihmës në sipërmarrje tё ndryshme të prodhimit të veshjeve apo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në punishte të ndryshme artizanale, si dhe në veprimtari të tjera që ushtrohen në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këtë drejtim.</w:t>
                            </w:r>
                          </w:p>
                          <w:p w14:paraId="5E30B0B2" w14:textId="77777777" w:rsidR="00E04D50" w:rsidRDefault="00E04D50" w:rsidP="00E04D5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Me përfundimin e kualifikimit “Tekstil-konfeksione”, niveli II në KSHK,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referuar nivelit II në KEK, individi ka të drejtë të vazhdojë arsimimin në nivelin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III në KSHK të kualifikimit profesional në një nga profilet mësimore të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“Tekstil-konfeksione”. Me vijimin e mëtejshëm të arsimit profesional në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nivelin IV në KSHK, referuar nivelit IV në KEK si teknik /menaxher i mesëm,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ai/ajo fiton të drejtën e diplomës së “Maturës Shtetërore Profesionale” me</w:t>
                            </w:r>
                            <w:r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D50"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  <w:t>mundësi për vazhdimin e studimeve pas të mesme dhe/ose universitare.</w:t>
                            </w:r>
                          </w:p>
                          <w:p w14:paraId="407FBBEE" w14:textId="77777777" w:rsidR="00E42283" w:rsidRDefault="00E42283" w:rsidP="00E04D5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</w:p>
                          <w:p w14:paraId="23B04BFE" w14:textId="05E93205" w:rsidR="004D7C4A" w:rsidRPr="00E04D50" w:rsidRDefault="004D7C4A" w:rsidP="00E04D5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22"/>
                                <w:szCs w:val="22"/>
                              </w:rPr>
                            </w:pPr>
                            <w:r w:rsidRPr="009B4E81"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9B4E81"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08119565" w14:textId="77777777" w:rsidR="009B4E81" w:rsidRDefault="009B4E81" w:rsidP="00DD5FF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10266F6" w14:textId="77777777" w:rsidR="009B4E81" w:rsidRDefault="009B4E81" w:rsidP="00DD5FF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2CFA9DC" w14:textId="77777777" w:rsidR="009B4E81" w:rsidRDefault="009B4E81" w:rsidP="00DD5FF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6CA6D914" w14:textId="77777777" w:rsidR="009B4E81" w:rsidRDefault="009B4E81" w:rsidP="00DD5FF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7C773C" w14:textId="77777777" w:rsidR="009B4E81" w:rsidRPr="009B4E81" w:rsidRDefault="009B4E81" w:rsidP="00DD5FF0">
                            <w:pPr>
                              <w:spacing w:after="200" w:line="240" w:lineRule="auto"/>
                              <w:jc w:val="both"/>
                              <w:rPr>
                                <w:rFonts w:ascii="Times" w:hAnsi="Times" w:cs="Time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77A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2F534AC" w14:textId="77777777" w:rsidR="007346B4" w:rsidRPr="009B4E81" w:rsidRDefault="007346B4" w:rsidP="00B21A57">
                      <w:pPr>
                        <w:spacing w:after="0" w:line="276" w:lineRule="auto"/>
                        <w:jc w:val="center"/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</w:t>
                      </w:r>
                      <w:proofErr w:type="spellEnd"/>
                      <w:r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14:paraId="0589C6D8" w14:textId="479A7434" w:rsidR="00B21A57" w:rsidRPr="009B4E81" w:rsidRDefault="009B4E81" w:rsidP="0039598E">
                      <w:pPr>
                        <w:spacing w:after="0" w:line="276" w:lineRule="auto"/>
                        <w:jc w:val="center"/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TEKSTIL KONFEKSIONE</w:t>
                      </w:r>
                      <w:r w:rsidR="000D31A2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, Niveli I</w:t>
                      </w:r>
                      <w:r w:rsidR="0039598E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</w:t>
                      </w:r>
                      <w:r w:rsidR="000D31A2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7346B4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, referuar nivelit I</w:t>
                      </w:r>
                      <w:r w:rsidR="0039598E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</w:t>
                      </w:r>
                      <w:r w:rsidR="007346B4" w:rsidRPr="009B4E81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2E533EEF" w14:textId="77777777" w:rsidR="009B4E81" w:rsidRDefault="009B4E81" w:rsidP="0039598E">
                      <w:pPr>
                        <w:widowControl w:val="0"/>
                        <w:spacing w:line="240" w:lineRule="auto"/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1528D72" w14:textId="4CD20872" w:rsidR="00E04D50" w:rsidRPr="009B4E81" w:rsidRDefault="00934E97" w:rsidP="0039598E">
                      <w:pPr>
                        <w:widowControl w:val="0"/>
                        <w:spacing w:line="240" w:lineRule="auto"/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9B4E81"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Individi</w:t>
                      </w:r>
                      <w:r w:rsidR="00B21A57" w:rsidRPr="009B4E81"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është i aftë:</w:t>
                      </w:r>
                    </w:p>
                    <w:p w14:paraId="7B625ECD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kryejë matjet trupore të klientit.</w:t>
                      </w:r>
                    </w:p>
                    <w:p w14:paraId="07DBC74D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përdorë tabelat e përmasave për femra.</w:t>
                      </w:r>
                    </w:p>
                    <w:p w14:paraId="15798CF2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realizojë punimet e dorës.</w:t>
                      </w:r>
                    </w:p>
                    <w:p w14:paraId="7320EDB0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përzgjedhë mjetet dhe materialet e punës.</w:t>
                      </w:r>
                    </w:p>
                    <w:p w14:paraId="514B679B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përdorë mjetet kryesore të punës në tekstil – konfeksion.</w:t>
                      </w:r>
                    </w:p>
                    <w:p w14:paraId="54D28A16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realizojë tegela me forma të ndryshme në format letre.</w:t>
                      </w:r>
                    </w:p>
                    <w:p w14:paraId="2C085399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skicojë modelin për funde, pantallona, bluza, këmisha, fustane.</w:t>
                      </w:r>
                    </w:p>
                    <w:p w14:paraId="567BD3BF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ndërtojë kallëpet me shenjat përkatëse të referimit për funde, pantallona, bluza, </w:t>
                      </w:r>
                    </w:p>
                    <w:p w14:paraId="677724F2" w14:textId="70AB166D" w:rsidR="00E04D50" w:rsidRPr="00E04D50" w:rsidRDefault="00E04D50" w:rsidP="00E04D50">
                      <w:pPr>
                        <w:pStyle w:val="Paragrafiilists"/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këmisha, fustane.</w:t>
                      </w:r>
                    </w:p>
                    <w:p w14:paraId="60D13A98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zgjedhë pëlhurën dhe aksesorët e përshtatshëm për modelin përkatës për funde, </w:t>
                      </w:r>
                    </w:p>
                    <w:p w14:paraId="55C1BB86" w14:textId="05088A80" w:rsidR="00E04D50" w:rsidRPr="00E04D50" w:rsidRDefault="00E04D50" w:rsidP="00E04D50">
                      <w:pPr>
                        <w:pStyle w:val="Paragrafiilists"/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 pantallona, bluza, këmisha, fustane.</w:t>
                      </w:r>
                    </w:p>
                    <w:p w14:paraId="0443E983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presë funde, pantallona, bluza, këmisha, fustane sipas modelit.</w:t>
                      </w:r>
                    </w:p>
                    <w:p w14:paraId="3C61F44C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qepë funde, pantallona, bluza, këmisha, fustane sipas modelit. </w:t>
                      </w:r>
                    </w:p>
                    <w:p w14:paraId="14E5D9CF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kryejë provën e qëndrimit në trup të fundeve, pantallonave, bluzave,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këmishave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. </w:t>
                      </w:r>
                    </w:p>
                    <w:p w14:paraId="50E197A4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kryejë proceset përfundimtare të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konfeksionimit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 të fundeve dhe pantallonave të </w:t>
                      </w:r>
                    </w:p>
                    <w:p w14:paraId="79834651" w14:textId="5662DEFF" w:rsidR="00E04D50" w:rsidRPr="00E04D50" w:rsidRDefault="00E04D50" w:rsidP="00E04D50">
                      <w:pPr>
                        <w:pStyle w:val="Paragrafiilists"/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modeluara.</w:t>
                      </w:r>
                    </w:p>
                    <w:p w14:paraId="3C2D862A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realizojnë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figurinën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 e trupit sipas proporcioneve të tij.</w:t>
                      </w:r>
                    </w:p>
                    <w:p w14:paraId="3980D319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kryejnë vizatimin teknik të aksesorëve, dorezave,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kapeleve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, bizhuterive etj.</w:t>
                      </w:r>
                    </w:p>
                    <w:p w14:paraId="1E2F37C2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kryejë korrigjimin e defekteve në veshje.</w:t>
                      </w:r>
                    </w:p>
                    <w:p w14:paraId="147AC081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zgjedhë materialin e përshtatshëm dhe aksesorët për modelin përkatës të artikujve prej pëlhure dhe prej lëkure.</w:t>
                      </w:r>
                    </w:p>
                    <w:p w14:paraId="4437E317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presë artikuj prej pëlhure dhe lëkure.</w:t>
                      </w:r>
                    </w:p>
                    <w:p w14:paraId="2F0FB51C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qepë artikuj prej pëlhure dhe lëkure.</w:t>
                      </w:r>
                    </w:p>
                    <w:p w14:paraId="08A3BF27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realizojë veshje direkt në manekinë, (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mulazh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).</w:t>
                      </w:r>
                    </w:p>
                    <w:p w14:paraId="0CE8F5B1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dekorojë funde, bluza, këmisha, fustane.</w:t>
                      </w:r>
                    </w:p>
                    <w:p w14:paraId="60263574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kryejë riparime të thjeshta me dorë, me makinë, me elementë dekorues.</w:t>
                      </w:r>
                    </w:p>
                    <w:p w14:paraId="34DD9F26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realizojë në letër milimetrike një motiv popullor.</w:t>
                      </w:r>
                    </w:p>
                    <w:p w14:paraId="352F3FE2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Të endë 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telajo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 xml:space="preserve"> një model të projektuar.</w:t>
                      </w:r>
                    </w:p>
                    <w:p w14:paraId="70B29B16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zbatojë standardet e profesionit.</w:t>
                      </w:r>
                    </w:p>
                    <w:p w14:paraId="0EF4A0F8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zbatojë rregullat e sigurimit teknik dhe të ruajtjes së mjedisit.</w:t>
                      </w:r>
                    </w:p>
                    <w:p w14:paraId="59CFF4E0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përdorë në mënyrë të pavarur literaturat profesionale.</w:t>
                      </w:r>
                    </w:p>
                    <w:p w14:paraId="19F22AB7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komunikojë me etikë profesionale.</w:t>
                      </w:r>
                    </w:p>
                    <w:p w14:paraId="7A5D7330" w14:textId="77777777" w:rsidR="00E04D50" w:rsidRPr="00E04D50" w:rsidRDefault="00E04D50" w:rsidP="00E04D50">
                      <w:pPr>
                        <w:pStyle w:val="Paragrafiilists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Times" w:hAnsi="Times" w:cs="Times"/>
                          <w14:ligatures w14:val="none"/>
                        </w:rPr>
                      </w:pPr>
                      <w:r w:rsidRPr="00E04D50">
                        <w:rPr>
                          <w:rFonts w:ascii="Times" w:hAnsi="Times" w:cs="Times"/>
                          <w14:ligatures w14:val="none"/>
                        </w:rPr>
                        <w:t>Të përdorë mjete digjitale në funksion të veprimtarisë profesionale.</w:t>
                      </w:r>
                    </w:p>
                    <w:p w14:paraId="169D1676" w14:textId="77777777" w:rsidR="009B4E81" w:rsidRPr="009B4E81" w:rsidRDefault="009B4E81" w:rsidP="009B4E81">
                      <w:pPr>
                        <w:pStyle w:val="Paragrafiilists"/>
                        <w:spacing w:after="0" w:line="276" w:lineRule="auto"/>
                        <w:jc w:val="both"/>
                        <w:rPr>
                          <w:rFonts w:ascii="Times" w:hAnsi="Times" w:cs="Time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2289C34" w14:textId="2D2DF0BB" w:rsidR="00B21A57" w:rsidRPr="009B4E81" w:rsidRDefault="00B21A57" w:rsidP="00B21A57">
                      <w:pPr>
                        <w:spacing w:after="0" w:line="276" w:lineRule="auto"/>
                        <w:jc w:val="both"/>
                        <w:rPr>
                          <w:rFonts w:ascii="Times" w:hAnsi="Times" w:cs="Time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9B4E81">
                        <w:rPr>
                          <w:rFonts w:ascii="Times" w:hAnsi="Times" w:cs="Time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937D5BA" w14:textId="77777777" w:rsidR="0039598E" w:rsidRPr="009B4E81" w:rsidRDefault="0039598E" w:rsidP="00B21A57">
                      <w:pPr>
                        <w:spacing w:after="0" w:line="276" w:lineRule="auto"/>
                        <w:jc w:val="both"/>
                        <w:rPr>
                          <w:rFonts w:ascii="Times" w:hAnsi="Times" w:cs="Time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A4A161D" w14:textId="52C6BD58" w:rsidR="00E04D50" w:rsidRPr="00E04D50" w:rsidRDefault="00E04D50" w:rsidP="00E04D5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Përfundimi me sukses i kualifikimit profesional “Tekstil-konfeksione”, niveli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II</w:t>
                      </w:r>
                      <w:proofErr w:type="spellEnd"/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KSHK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, referuar nivelit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II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KEK, e pajis individin me Certifikatën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Profesionale dhe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Suplementin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e Certifikatës Profesionale të nivelit, të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punonjësit gjysmë të kualifikuar (ndihmës) në këtë drejtim, të cilat njihen në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territorin e Republikës së Shqipërisë.</w:t>
                      </w:r>
                    </w:p>
                    <w:p w14:paraId="75962CCB" w14:textId="1FCBEB4F" w:rsidR="00E04D50" w:rsidRPr="00E04D50" w:rsidRDefault="00E04D50" w:rsidP="00E04D5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Ky kualifikim i jep individit mundësinë që t’i drejtohet tregut të punës për t’u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punësuar si ndihmës në sipërmarrje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tё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ndryshme të prodhimit të veshjeve apo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në punishte të ndryshme artizanale, si dhe në veprimtari të tjera që ushtrohen në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këtë drejtim.</w:t>
                      </w:r>
                    </w:p>
                    <w:p w14:paraId="5E30B0B2" w14:textId="77777777" w:rsidR="00E04D50" w:rsidRDefault="00E04D50" w:rsidP="00E04D5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Me përfundimin e kualifikimit “Tekstil-konfeksione”, niveli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II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KSHK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referuar nivelit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II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KEK, individi ka të drejtë të vazhdojë arsimimin në nivelin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III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KSHK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të kualifikimit profesional në një nga profilet mësimore të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“Tekstil-konfeksione”. Me vijimin e mëtejshëm të arsimit profesional në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nivelin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IV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KSHK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, referuar nivelit </w:t>
                      </w:r>
                      <w:proofErr w:type="spellStart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IV</w:t>
                      </w:r>
                      <w:proofErr w:type="spellEnd"/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në KEK si teknik /menaxher i mesëm,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ai/ajo fiton të drejtën e diplomës së “Maturës Shtetërore Profesionale” me</w:t>
                      </w:r>
                      <w:r>
                        <w:rPr>
                          <w:rFonts w:ascii="Times" w:hAnsi="Times" w:cs="Times"/>
                          <w:sz w:val="22"/>
                          <w:szCs w:val="22"/>
                        </w:rPr>
                        <w:t xml:space="preserve"> </w:t>
                      </w:r>
                      <w:r w:rsidRPr="00E04D50">
                        <w:rPr>
                          <w:rFonts w:ascii="Times" w:hAnsi="Times" w:cs="Times"/>
                          <w:sz w:val="22"/>
                          <w:szCs w:val="22"/>
                        </w:rPr>
                        <w:t>mundësi për vazhdimin e studimeve pas të mesme dhe/ose universitare.</w:t>
                      </w:r>
                    </w:p>
                    <w:p w14:paraId="407FBBEE" w14:textId="77777777" w:rsidR="00E42283" w:rsidRDefault="00E42283" w:rsidP="00E04D5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</w:p>
                    <w:p w14:paraId="23B04BFE" w14:textId="05E93205" w:rsidR="004D7C4A" w:rsidRPr="00E04D50" w:rsidRDefault="004D7C4A" w:rsidP="00E04D5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22"/>
                          <w:szCs w:val="22"/>
                        </w:rPr>
                      </w:pPr>
                      <w:r w:rsidRPr="009B4E81"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9B4E81"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08119565" w14:textId="77777777" w:rsidR="009B4E81" w:rsidRDefault="009B4E81" w:rsidP="00DD5FF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10266F6" w14:textId="77777777" w:rsidR="009B4E81" w:rsidRDefault="009B4E81" w:rsidP="00DD5FF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2CFA9DC" w14:textId="77777777" w:rsidR="009B4E81" w:rsidRDefault="009B4E81" w:rsidP="00DD5FF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6CA6D914" w14:textId="77777777" w:rsidR="009B4E81" w:rsidRDefault="009B4E81" w:rsidP="00DD5FF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7C773C" w14:textId="77777777" w:rsidR="009B4E81" w:rsidRPr="009B4E81" w:rsidRDefault="009B4E81" w:rsidP="00DD5FF0">
                      <w:pPr>
                        <w:spacing w:after="200" w:line="240" w:lineRule="auto"/>
                        <w:jc w:val="both"/>
                        <w:rPr>
                          <w:rFonts w:ascii="Times" w:hAnsi="Times" w:cs="Times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0FC"/>
    <w:multiLevelType w:val="hybridMultilevel"/>
    <w:tmpl w:val="F0F0D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627"/>
    <w:multiLevelType w:val="hybridMultilevel"/>
    <w:tmpl w:val="0D3E75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73C"/>
    <w:multiLevelType w:val="hybridMultilevel"/>
    <w:tmpl w:val="FE62A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42E"/>
    <w:multiLevelType w:val="hybridMultilevel"/>
    <w:tmpl w:val="B9407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35D8"/>
    <w:multiLevelType w:val="hybridMultilevel"/>
    <w:tmpl w:val="11983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25B45"/>
    <w:multiLevelType w:val="hybridMultilevel"/>
    <w:tmpl w:val="6BFC1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71759"/>
    <w:multiLevelType w:val="hybridMultilevel"/>
    <w:tmpl w:val="F4DAD9B8"/>
    <w:lvl w:ilvl="0" w:tplc="642C699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E6DD9"/>
    <w:multiLevelType w:val="hybridMultilevel"/>
    <w:tmpl w:val="F9C6A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13B4"/>
    <w:multiLevelType w:val="hybridMultilevel"/>
    <w:tmpl w:val="776CED72"/>
    <w:lvl w:ilvl="0" w:tplc="0162724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C475D"/>
    <w:multiLevelType w:val="hybridMultilevel"/>
    <w:tmpl w:val="FB78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3080">
    <w:abstractNumId w:val="2"/>
  </w:num>
  <w:num w:numId="2" w16cid:durableId="1747147872">
    <w:abstractNumId w:val="4"/>
  </w:num>
  <w:num w:numId="3" w16cid:durableId="2131321548">
    <w:abstractNumId w:val="3"/>
  </w:num>
  <w:num w:numId="4" w16cid:durableId="666639006">
    <w:abstractNumId w:val="10"/>
  </w:num>
  <w:num w:numId="5" w16cid:durableId="1804805247">
    <w:abstractNumId w:val="1"/>
  </w:num>
  <w:num w:numId="6" w16cid:durableId="1740861238">
    <w:abstractNumId w:val="8"/>
  </w:num>
  <w:num w:numId="7" w16cid:durableId="1349065895">
    <w:abstractNumId w:val="9"/>
  </w:num>
  <w:num w:numId="8" w16cid:durableId="85269881">
    <w:abstractNumId w:val="5"/>
  </w:num>
  <w:num w:numId="9" w16cid:durableId="284044736">
    <w:abstractNumId w:val="0"/>
  </w:num>
  <w:num w:numId="10" w16cid:durableId="1792287682">
    <w:abstractNumId w:val="7"/>
  </w:num>
  <w:num w:numId="11" w16cid:durableId="333454847">
    <w:abstractNumId w:val="11"/>
  </w:num>
  <w:num w:numId="12" w16cid:durableId="1383364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615CB"/>
    <w:rsid w:val="000D31A2"/>
    <w:rsid w:val="000E1AFF"/>
    <w:rsid w:val="001124E5"/>
    <w:rsid w:val="0013303E"/>
    <w:rsid w:val="001E12E5"/>
    <w:rsid w:val="002A7A89"/>
    <w:rsid w:val="0039145B"/>
    <w:rsid w:val="0039598E"/>
    <w:rsid w:val="003B1A92"/>
    <w:rsid w:val="003D7CDA"/>
    <w:rsid w:val="003E3445"/>
    <w:rsid w:val="004438BC"/>
    <w:rsid w:val="004D7C4A"/>
    <w:rsid w:val="005F2CEE"/>
    <w:rsid w:val="006D7322"/>
    <w:rsid w:val="007346B4"/>
    <w:rsid w:val="00915DE2"/>
    <w:rsid w:val="00934E97"/>
    <w:rsid w:val="009B4E81"/>
    <w:rsid w:val="009B7BC9"/>
    <w:rsid w:val="009F55C4"/>
    <w:rsid w:val="00B21A57"/>
    <w:rsid w:val="00CB4C93"/>
    <w:rsid w:val="00D73C33"/>
    <w:rsid w:val="00DC2F2F"/>
    <w:rsid w:val="00DD219B"/>
    <w:rsid w:val="00DD5FF0"/>
    <w:rsid w:val="00E04D50"/>
    <w:rsid w:val="00E42283"/>
    <w:rsid w:val="00E82989"/>
    <w:rsid w:val="00E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39F5"/>
  <w15:docId w15:val="{73F5FDB9-F6AB-480C-8C40-C19E771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2026-06-24T09:44:00Z</dcterms:created>
  <dcterms:modified xsi:type="dcterms:W3CDTF">2026-06-24T09:44:00Z</dcterms:modified>
</cp:coreProperties>
</file>