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509C" w14:textId="77777777" w:rsidR="000615CB" w:rsidRDefault="004D7C4A">
      <w:r>
        <w:rPr>
          <w:rFonts w:ascii="Times New Roman" w:hAnsi="Times New Roman" w:cs="Times New Roman"/>
          <w:noProof/>
          <w:color w:val="auto"/>
          <w:kern w:val="0"/>
          <w:sz w:val="24"/>
          <w:szCs w:val="24"/>
          <w:lang w:val="sq-AL" w:eastAsia="sq-AL"/>
          <w14:ligatures w14:val="none"/>
          <w14:cntxtAlts w14:val="0"/>
        </w:rPr>
        <mc:AlternateContent>
          <mc:Choice Requires="wps">
            <w:drawing>
              <wp:anchor distT="0" distB="0" distL="114300" distR="114300" simplePos="0" relativeHeight="251659264" behindDoc="0" locked="0" layoutInCell="1" allowOverlap="1" wp14:anchorId="76D45213" wp14:editId="4A5DA833">
                <wp:simplePos x="0" y="0"/>
                <wp:positionH relativeFrom="column">
                  <wp:posOffset>-66675</wp:posOffset>
                </wp:positionH>
                <wp:positionV relativeFrom="paragraph">
                  <wp:posOffset>-809625</wp:posOffset>
                </wp:positionV>
                <wp:extent cx="6097905" cy="13466445"/>
                <wp:effectExtent l="0" t="0" r="0" b="190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905" cy="13466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14:paraId="733B3ACE" w14:textId="77777777" w:rsidR="001A792F" w:rsidRPr="001A792F" w:rsidRDefault="001A792F" w:rsidP="001A792F">
                            <w:pPr>
                              <w:spacing w:after="0" w:line="276" w:lineRule="auto"/>
                              <w:jc w:val="center"/>
                              <w:rPr>
                                <w:rFonts w:ascii="Times New Roman" w:hAnsi="Times New Roman" w:cs="Times New Roman"/>
                                <w:b/>
                                <w:bCs/>
                                <w:sz w:val="28"/>
                                <w:szCs w:val="28"/>
                                <w:lang w:val="sq-AL"/>
                                <w14:ligatures w14:val="none"/>
                              </w:rPr>
                            </w:pPr>
                          </w:p>
                          <w:p w14:paraId="424BDA09" w14:textId="77777777" w:rsidR="009A157A" w:rsidRPr="00D22166" w:rsidRDefault="00360814" w:rsidP="007E0826">
                            <w:pPr>
                              <w:spacing w:after="0" w:line="276" w:lineRule="auto"/>
                              <w:jc w:val="center"/>
                              <w:rPr>
                                <w:rFonts w:ascii="Times New Roman" w:hAnsi="Times New Roman" w:cs="Times New Roman"/>
                                <w:b/>
                                <w:bCs/>
                                <w:sz w:val="24"/>
                                <w:szCs w:val="24"/>
                                <w:lang w:val="sq-AL"/>
                                <w14:ligatures w14:val="none"/>
                              </w:rPr>
                            </w:pPr>
                            <w:r w:rsidRPr="00D22166">
                              <w:rPr>
                                <w:rFonts w:ascii="Times New Roman" w:hAnsi="Times New Roman" w:cs="Times New Roman"/>
                                <w:b/>
                                <w:bCs/>
                                <w:sz w:val="24"/>
                                <w:szCs w:val="24"/>
                                <w:lang w:val="sq-AL"/>
                                <w14:ligatures w14:val="none"/>
                              </w:rPr>
                              <w:t xml:space="preserve">Suplement </w:t>
                            </w:r>
                            <w:r w:rsidR="009A157A" w:rsidRPr="00D22166">
                              <w:rPr>
                                <w:rFonts w:ascii="Times New Roman" w:hAnsi="Times New Roman" w:cs="Times New Roman"/>
                                <w:b/>
                                <w:bCs/>
                                <w:sz w:val="24"/>
                                <w:szCs w:val="24"/>
                                <w:lang w:val="sq-AL"/>
                                <w14:ligatures w14:val="none"/>
                              </w:rPr>
                              <w:t xml:space="preserve">i Certifikatës për kualifikimin </w:t>
                            </w:r>
                            <w:r w:rsidRPr="00D22166">
                              <w:rPr>
                                <w:rFonts w:ascii="Times New Roman" w:hAnsi="Times New Roman" w:cs="Times New Roman"/>
                                <w:b/>
                                <w:bCs/>
                                <w:sz w:val="24"/>
                                <w:szCs w:val="24"/>
                                <w:lang w:val="sq-AL"/>
                                <w14:ligatures w14:val="none"/>
                              </w:rPr>
                              <w:t>profesional,</w:t>
                            </w:r>
                          </w:p>
                          <w:p w14:paraId="72F86601" w14:textId="77777777" w:rsidR="007E0826" w:rsidRPr="00D22166" w:rsidRDefault="007500CE" w:rsidP="007E0826">
                            <w:pPr>
                              <w:spacing w:after="0" w:line="276" w:lineRule="auto"/>
                              <w:jc w:val="center"/>
                              <w:rPr>
                                <w:rFonts w:ascii="Times New Roman" w:hAnsi="Times New Roman" w:cs="Times New Roman"/>
                                <w:b/>
                                <w:bCs/>
                                <w:sz w:val="24"/>
                                <w:szCs w:val="24"/>
                                <w:lang w:val="sq-AL"/>
                                <w14:ligatures w14:val="none"/>
                              </w:rPr>
                            </w:pPr>
                            <w:r w:rsidRPr="00D22166">
                              <w:rPr>
                                <w:rFonts w:ascii="Times New Roman" w:hAnsi="Times New Roman" w:cs="Times New Roman"/>
                                <w:b/>
                                <w:sz w:val="24"/>
                                <w:szCs w:val="24"/>
                                <w:lang w:val="sq-AL"/>
                              </w:rPr>
                              <w:t>TELEKOMUNIKACION</w:t>
                            </w:r>
                            <w:r w:rsidR="007479BD" w:rsidRPr="00D22166">
                              <w:rPr>
                                <w:rFonts w:ascii="Times New Roman" w:hAnsi="Times New Roman" w:cs="Times New Roman"/>
                                <w:b/>
                                <w:bCs/>
                                <w:sz w:val="24"/>
                                <w:szCs w:val="24"/>
                                <w:lang w:val="sq-AL"/>
                                <w14:ligatures w14:val="none"/>
                              </w:rPr>
                              <w:t>, Niveli IV në KSHK</w:t>
                            </w:r>
                            <w:r w:rsidR="00360814" w:rsidRPr="00D22166">
                              <w:rPr>
                                <w:rFonts w:ascii="Times New Roman" w:hAnsi="Times New Roman" w:cs="Times New Roman"/>
                                <w:b/>
                                <w:bCs/>
                                <w:sz w:val="24"/>
                                <w:szCs w:val="24"/>
                                <w:lang w:val="sq-AL"/>
                                <w14:ligatures w14:val="none"/>
                              </w:rPr>
                              <w:t>, referuar Nivelit IV të KEK</w:t>
                            </w:r>
                          </w:p>
                          <w:p w14:paraId="24B292B3" w14:textId="0C69DB97" w:rsidR="007E0826" w:rsidRPr="00D22166" w:rsidRDefault="007E0826" w:rsidP="00D22166">
                            <w:pPr>
                              <w:spacing w:after="0" w:line="276" w:lineRule="auto"/>
                              <w:jc w:val="center"/>
                              <w:rPr>
                                <w:b/>
                                <w:bCs/>
                                <w:sz w:val="28"/>
                                <w:szCs w:val="28"/>
                                <w:lang w:val="sq-AL"/>
                                <w14:ligatures w14:val="none"/>
                              </w:rPr>
                            </w:pPr>
                            <w:r w:rsidRPr="00B5471F">
                              <w:rPr>
                                <w:b/>
                                <w:bCs/>
                                <w:sz w:val="28"/>
                                <w:szCs w:val="28"/>
                                <w:lang w:val="sq-AL"/>
                                <w14:ligatures w14:val="none"/>
                              </w:rPr>
                              <w:t> </w:t>
                            </w:r>
                          </w:p>
                          <w:p w14:paraId="71B29752" w14:textId="77777777" w:rsidR="007E0826" w:rsidRPr="008E70AA" w:rsidRDefault="001A792F" w:rsidP="007E0826">
                            <w:pPr>
                              <w:widowControl w:val="0"/>
                              <w:rPr>
                                <w:rFonts w:ascii="Times New Roman" w:hAnsi="Times New Roman" w:cs="Times New Roman"/>
                                <w:b/>
                                <w:bCs/>
                                <w:sz w:val="22"/>
                                <w:szCs w:val="22"/>
                                <w:lang w:val="sq-AL"/>
                                <w14:ligatures w14:val="none"/>
                              </w:rPr>
                            </w:pPr>
                            <w:r w:rsidRPr="008E70AA">
                              <w:rPr>
                                <w:rFonts w:ascii="Times New Roman" w:hAnsi="Times New Roman" w:cs="Times New Roman"/>
                                <w:b/>
                                <w:bCs/>
                                <w:sz w:val="22"/>
                                <w:szCs w:val="22"/>
                                <w:lang w:val="sq-AL"/>
                                <w14:ligatures w14:val="none"/>
                              </w:rPr>
                              <w:t>Individi</w:t>
                            </w:r>
                            <w:r w:rsidR="007E0826" w:rsidRPr="008E70AA">
                              <w:rPr>
                                <w:rFonts w:ascii="Times New Roman" w:hAnsi="Times New Roman" w:cs="Times New Roman"/>
                                <w:b/>
                                <w:bCs/>
                                <w:sz w:val="22"/>
                                <w:szCs w:val="22"/>
                                <w:lang w:val="sq-AL"/>
                                <w14:ligatures w14:val="none"/>
                              </w:rPr>
                              <w:t xml:space="preserve"> është i aftë:</w:t>
                            </w:r>
                          </w:p>
                          <w:p w14:paraId="212ED336"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bëjë organizimin e vogël të punës në punimet e telekomunikacionit.</w:t>
                            </w:r>
                          </w:p>
                          <w:p w14:paraId="1C69911E"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interpretojë dokumentacionin teknik të fushës së telekomunikacionit.</w:t>
                            </w:r>
                          </w:p>
                          <w:p w14:paraId="18F0DEDA"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kryejë llogaritje teknike për burimet e energjisë dhe instalimet e pajisjeve dhe sistemeve të telekomunikacionit;</w:t>
                            </w:r>
                          </w:p>
                          <w:p w14:paraId="6BA21873"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përgatisë skema të thjeshta të instalimit të pajisjeve dhe sistemeve të telekomunikacionit.</w:t>
                            </w:r>
                          </w:p>
                          <w:p w14:paraId="4490EA04"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da-DK"/>
                                <w14:ligatures w14:val="none"/>
                              </w:rPr>
                              <w:t>Të hartojë preventivin e materialeve për instalimet e pajisjeve dhe sistemeve të telekomunikacionit.</w:t>
                            </w:r>
                          </w:p>
                          <w:p w14:paraId="066E6736"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 xml:space="preserve">Të përzgjedhë dhe përdorë veglat, pajisjet dhe instrumentet e punës. </w:t>
                            </w:r>
                          </w:p>
                          <w:p w14:paraId="547A283B"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Tё kryejё punimet përgatitore për instalime të kabllimeve të telekomunikacionit.</w:t>
                            </w:r>
                          </w:p>
                          <w:p w14:paraId="6D664050"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 xml:space="preserve">Të kryejë instalime të sistemeve të komunikimit me kabllo, fibër optike dhe </w:t>
                            </w:r>
                            <w:r w:rsidRPr="0056046F">
                              <w:rPr>
                                <w:rFonts w:ascii="Times New Roman" w:hAnsi="Times New Roman" w:cs="Times New Roman"/>
                                <w:i/>
                                <w:sz w:val="24"/>
                                <w:szCs w:val="24"/>
                                <w:lang w:val="sq-AL"/>
                                <w14:ligatures w14:val="none"/>
                              </w:rPr>
                              <w:t>wireless</w:t>
                            </w:r>
                            <w:r w:rsidRPr="0056046F">
                              <w:rPr>
                                <w:rFonts w:ascii="Times New Roman" w:hAnsi="Times New Roman" w:cs="Times New Roman"/>
                                <w:sz w:val="24"/>
                                <w:szCs w:val="24"/>
                                <w:lang w:val="sq-AL"/>
                                <w14:ligatures w14:val="none"/>
                              </w:rPr>
                              <w:t>.</w:t>
                            </w:r>
                          </w:p>
                          <w:p w14:paraId="06BE37F3"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 xml:space="preserve">Të kryejë instalimin e pajisjeve dhe sistemeve të telekomunikacionit. </w:t>
                            </w:r>
                          </w:p>
                          <w:p w14:paraId="4A75148F"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kryejë</w:t>
                            </w:r>
                            <w:r w:rsidRPr="0056046F">
                              <w:rPr>
                                <w:rFonts w:ascii="Times New Roman" w:hAnsi="Times New Roman" w:cs="Times New Roman"/>
                                <w:sz w:val="24"/>
                                <w:szCs w:val="24"/>
                                <w:lang w:val="da-DK"/>
                                <w14:ligatures w14:val="none"/>
                              </w:rPr>
                              <w:t xml:space="preserve"> matje dhe kontrolle në pajisjet dhe sistemet e telekomunikacionit.</w:t>
                            </w:r>
                          </w:p>
                          <w:p w14:paraId="08A27D08"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diagnostikojë parregullsitë në sistemet dhe pajisjet e telekominikacionit.</w:t>
                            </w:r>
                          </w:p>
                          <w:p w14:paraId="5CA34F88"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kryejë mirëmbajtjen e pajisjeve dhe sistemeve të telekomunikacionit.</w:t>
                            </w:r>
                          </w:p>
                          <w:p w14:paraId="002EF405"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kryejë riparime dhe zëvendësime në pajisjet dhe sistemet e telekomunikacionit.</w:t>
                            </w:r>
                          </w:p>
                          <w:p w14:paraId="24540E9A"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përdorë katalogët për përzgjedhjen dhe porositjen e pjesëve zëvendësuese në telekomunikacion.</w:t>
                            </w:r>
                          </w:p>
                          <w:p w14:paraId="47C0F8EC"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përdorë programe dhe pajisje kompjuterike në funksion të veprimtarisë profesionale.</w:t>
                            </w:r>
                          </w:p>
                          <w:p w14:paraId="511A48D4"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plotësojë dokumentacionin teknik dhe financiar për punimet e telekomunikacionit</w:t>
                            </w:r>
                          </w:p>
                          <w:p w14:paraId="7868D7B6"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 xml:space="preserve">Të zbatojë standardet ndërkombëtare në fushën e telekomunikacionit. </w:t>
                            </w:r>
                          </w:p>
                          <w:p w14:paraId="69285421"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Tё konceptojё planin pёr hapjen e njё bisnesi tё vogёl fushën e telekomunikacionit</w:t>
                            </w:r>
                          </w:p>
                          <w:p w14:paraId="4B306F4C"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Tё kryejё llogaritje tё thjeshta ekonomike qё lidhen me punimet e kryera në fushën e telekomunikacionit</w:t>
                            </w:r>
                          </w:p>
                          <w:p w14:paraId="1C2A9360"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përdorë mjete dhe programe digjitale në funksion të veprimtarisë profesionale</w:t>
                            </w:r>
                          </w:p>
                          <w:p w14:paraId="28647868"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zbatojë teknologji të reja dhe të qëndrueshme në fushën e telekomunikacionit, që redukton konsumin e energjisë dhe minimizon ndikimin negativ në mjedis.</w:t>
                            </w:r>
                          </w:p>
                          <w:p w14:paraId="316BFFE7"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komunikojë me etikë dhe profesionalizëm gjatë kryerjes së veprimtarive.</w:t>
                            </w:r>
                          </w:p>
                          <w:p w14:paraId="17451DC2"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 xml:space="preserve">Të japë ndihmën e shpejtë në rast dëmtimi të personave në punë. </w:t>
                            </w:r>
                          </w:p>
                          <w:p w14:paraId="519350FA" w14:textId="77777777" w:rsidR="008E70AA" w:rsidRPr="0056046F" w:rsidRDefault="008E70AA" w:rsidP="0056046F">
                            <w:pPr>
                              <w:numPr>
                                <w:ilvl w:val="0"/>
                                <w:numId w:val="20"/>
                              </w:numPr>
                              <w:spacing w:after="0" w:line="240" w:lineRule="auto"/>
                              <w:ind w:left="540"/>
                              <w:jc w:val="both"/>
                              <w:rPr>
                                <w:rFonts w:ascii="Times New Roman" w:hAnsi="Times New Roman" w:cs="Times New Roman"/>
                                <w:iCs/>
                                <w:sz w:val="24"/>
                                <w:szCs w:val="24"/>
                                <w:lang w:val="sq-AL"/>
                                <w14:ligatures w14:val="none"/>
                              </w:rPr>
                            </w:pPr>
                            <w:r w:rsidRPr="0056046F">
                              <w:rPr>
                                <w:rFonts w:ascii="Times New Roman" w:hAnsi="Times New Roman" w:cs="Times New Roman"/>
                                <w:sz w:val="24"/>
                                <w:szCs w:val="24"/>
                                <w:lang w:val="sq-AL"/>
                                <w14:ligatures w14:val="none"/>
                              </w:rPr>
                              <w:t>Të zbatojë rregullat e sigurisë në punë dhe të ruajtjes së mjedisit gjatë kryerjes së punimeve në telekomunikacion.</w:t>
                            </w:r>
                          </w:p>
                          <w:p w14:paraId="28D3B6FD" w14:textId="77777777" w:rsidR="007E0826" w:rsidRPr="00B5471F" w:rsidRDefault="007E0826" w:rsidP="007500CE">
                            <w:pPr>
                              <w:spacing w:after="0" w:line="276" w:lineRule="auto"/>
                              <w:jc w:val="both"/>
                              <w:rPr>
                                <w:rFonts w:ascii="Times New Roman" w:hAnsi="Times New Roman" w:cs="Times New Roman"/>
                                <w:b/>
                                <w:bCs/>
                                <w:sz w:val="24"/>
                                <w:szCs w:val="24"/>
                                <w:lang w:val="sq-AL"/>
                                <w14:ligatures w14:val="none"/>
                              </w:rPr>
                            </w:pPr>
                          </w:p>
                          <w:p w14:paraId="5D1FC367" w14:textId="77777777" w:rsidR="007E0826" w:rsidRDefault="007E0826" w:rsidP="006D0BFC">
                            <w:pPr>
                              <w:spacing w:after="0" w:line="276" w:lineRule="auto"/>
                              <w:jc w:val="both"/>
                              <w:rPr>
                                <w:rFonts w:ascii="Times New Roman" w:hAnsi="Times New Roman" w:cs="Times New Roman"/>
                                <w:b/>
                                <w:bCs/>
                                <w:sz w:val="24"/>
                                <w:szCs w:val="24"/>
                                <w:lang w:val="sq-AL"/>
                                <w14:ligatures w14:val="none"/>
                              </w:rPr>
                            </w:pPr>
                            <w:r w:rsidRPr="0056046F">
                              <w:rPr>
                                <w:rFonts w:ascii="Times New Roman" w:hAnsi="Times New Roman" w:cs="Times New Roman"/>
                                <w:b/>
                                <w:bCs/>
                                <w:sz w:val="24"/>
                                <w:szCs w:val="24"/>
                                <w:lang w:val="sq-AL"/>
                                <w14:ligatures w14:val="none"/>
                              </w:rPr>
                              <w:t>Mundësitë e kualifikimit të mëtejshëm dhe të punësimit:</w:t>
                            </w:r>
                          </w:p>
                          <w:p w14:paraId="7588A3B1" w14:textId="77777777" w:rsidR="00664B48" w:rsidRPr="0056046F" w:rsidRDefault="00664B48" w:rsidP="006D0BFC">
                            <w:pPr>
                              <w:spacing w:after="0" w:line="276" w:lineRule="auto"/>
                              <w:jc w:val="both"/>
                              <w:rPr>
                                <w:rFonts w:ascii="Times New Roman" w:hAnsi="Times New Roman" w:cs="Times New Roman"/>
                                <w:b/>
                                <w:bCs/>
                                <w:sz w:val="24"/>
                                <w:szCs w:val="24"/>
                                <w:lang w:val="sq-AL"/>
                                <w14:ligatures w14:val="none"/>
                              </w:rPr>
                            </w:pPr>
                          </w:p>
                          <w:p w14:paraId="364185DF" w14:textId="77777777" w:rsidR="008E70AA" w:rsidRPr="00B800E2" w:rsidRDefault="008E70AA" w:rsidP="006D0BFC">
                            <w:pPr>
                              <w:spacing w:after="0" w:line="240" w:lineRule="auto"/>
                              <w:jc w:val="both"/>
                              <w:rPr>
                                <w:rFonts w:ascii="Times New Roman" w:hAnsi="Times New Roman" w:cs="Times New Roman"/>
                                <w:sz w:val="24"/>
                                <w:szCs w:val="24"/>
                                <w:lang w:val="sq-AL"/>
                              </w:rPr>
                            </w:pPr>
                            <w:r w:rsidRPr="00B800E2">
                              <w:rPr>
                                <w:rFonts w:ascii="Times New Roman" w:hAnsi="Times New Roman" w:cs="Times New Roman"/>
                                <w:sz w:val="24"/>
                                <w:szCs w:val="24"/>
                                <w:lang w:val="sq-AL"/>
                              </w:rPr>
                              <w:t xml:space="preserve">Përfundimi me sukses i kualifikimit profesional “Telekomunikacion” niveli IV në KSHK, referuar nivelit IV të KEK, e pajis individin me Certifikatën Profesionale dhe Suplementin përkatës të teknikut të mesëm, në këtë fushë. </w:t>
                            </w:r>
                          </w:p>
                          <w:p w14:paraId="0E182DF7" w14:textId="77777777" w:rsidR="008E70AA" w:rsidRPr="00B800E2" w:rsidRDefault="008E70AA" w:rsidP="000B5E51">
                            <w:pPr>
                              <w:spacing w:line="240" w:lineRule="auto"/>
                              <w:jc w:val="both"/>
                              <w:rPr>
                                <w:rFonts w:ascii="Times New Roman" w:hAnsi="Times New Roman" w:cs="Times New Roman"/>
                                <w:sz w:val="24"/>
                                <w:szCs w:val="24"/>
                                <w:lang w:val="sq-AL"/>
                              </w:rPr>
                            </w:pPr>
                            <w:r w:rsidRPr="00B800E2">
                              <w:rPr>
                                <w:rFonts w:ascii="Times New Roman" w:hAnsi="Times New Roman" w:cs="Times New Roman"/>
                                <w:sz w:val="24"/>
                                <w:szCs w:val="24"/>
                                <w:lang w:val="sq-AL"/>
                              </w:rPr>
                              <w:t xml:space="preserve">Ky kualifikim i jep mundësi individit t’i drejtohet tregut të punës për punësim në ndërmarrje të shërbimeve të telekomunikacionit, duke përfshirë operatorët e rrjeteve të telefonisë, kompanitë e instalimeve dhe mirëmbajtjes së rrjeteve dhe sistemeve të telekomunikacionit, të teknologjisë së informacionit dhe komunikimit (TIK), si dhe ndërmarrjet që ofrojnë shërbime të internetit, IP TV. Përveç kësaj, individi mund të punësohet në veprimtari të tjera që lidhen me shërbimet e mbështetjes teknike të rrjetit, instalimet e pajisjeve të komunikimit, mirëmbajtjen e infrastrukturës së telekomunikacionit dhe menaxhimin e rrjeteve kompjuterike. Individi mund të vetëpunësohet në kuadrin e një biznesi individual në fushën telekomunikacionit. </w:t>
                            </w:r>
                          </w:p>
                          <w:p w14:paraId="3451FD4E" w14:textId="7F7E9295" w:rsidR="00664B48" w:rsidRDefault="008E70AA" w:rsidP="000B5E51">
                            <w:pPr>
                              <w:spacing w:line="240" w:lineRule="auto"/>
                              <w:jc w:val="both"/>
                              <w:rPr>
                                <w:rFonts w:ascii="Times New Roman" w:hAnsi="Times New Roman" w:cs="Times New Roman"/>
                                <w:b/>
                                <w:bCs/>
                                <w:sz w:val="24"/>
                                <w:szCs w:val="24"/>
                                <w:lang w:val="sq-AL"/>
                                <w14:ligatures w14:val="none"/>
                              </w:rPr>
                            </w:pPr>
                            <w:r w:rsidRPr="00B800E2">
                              <w:rPr>
                                <w:rFonts w:ascii="Times New Roman" w:hAnsi="Times New Roman" w:cs="Times New Roman"/>
                                <w:sz w:val="24"/>
                                <w:szCs w:val="24"/>
                                <w:lang w:val="sq-AL"/>
                              </w:rPr>
                              <w:t>Me përfundimin e kualifikimit profesional “Telekomunikacion”</w:t>
                            </w:r>
                            <w:r w:rsidR="00B5420E" w:rsidRPr="00B800E2">
                              <w:rPr>
                                <w:rFonts w:ascii="Times New Roman" w:hAnsi="Times New Roman" w:cs="Times New Roman"/>
                                <w:sz w:val="24"/>
                                <w:szCs w:val="24"/>
                                <w:lang w:val="sq-AL"/>
                              </w:rPr>
                              <w:t>,</w:t>
                            </w:r>
                            <w:r w:rsidRPr="00B800E2">
                              <w:rPr>
                                <w:rFonts w:ascii="Times New Roman" w:hAnsi="Times New Roman" w:cs="Times New Roman"/>
                                <w:sz w:val="24"/>
                                <w:szCs w:val="24"/>
                                <w:lang w:val="sq-AL"/>
                              </w:rPr>
                              <w:t xml:space="preserve"> niveli IV në KSHK, referuar nivelit IV të KEK, individi ka mundësi për të fituar të drejtën e Diplomës së “Maturës Shtetërore Profesionale”, me mundësi për vazhdimin e studimeve pas të mesme dhe universitare.</w:t>
                            </w:r>
                          </w:p>
                          <w:p w14:paraId="2E416F39" w14:textId="77777777" w:rsidR="00B800E2" w:rsidRPr="00B800E2" w:rsidRDefault="00B800E2" w:rsidP="000B5E51">
                            <w:pPr>
                              <w:spacing w:line="240" w:lineRule="auto"/>
                              <w:jc w:val="both"/>
                              <w:rPr>
                                <w:rFonts w:ascii="Times New Roman" w:hAnsi="Times New Roman" w:cs="Times New Roman"/>
                                <w:b/>
                                <w:bCs/>
                                <w:sz w:val="24"/>
                                <w:szCs w:val="24"/>
                                <w:lang w:val="sq-AL"/>
                                <w14:ligatures w14:val="none"/>
                              </w:rPr>
                            </w:pPr>
                          </w:p>
                          <w:p w14:paraId="24611AA6" w14:textId="7F031538" w:rsidR="004D7C4A" w:rsidRPr="00B5471F" w:rsidRDefault="004D7C4A" w:rsidP="000B5E51">
                            <w:pPr>
                              <w:spacing w:line="240" w:lineRule="auto"/>
                              <w:jc w:val="both"/>
                              <w:rPr>
                                <w:rFonts w:ascii="Times New Roman" w:hAnsi="Times New Roman" w:cs="Times New Roman"/>
                                <w:lang w:val="sq-AL"/>
                                <w14:ligatures w14:val="none"/>
                              </w:rPr>
                            </w:pPr>
                            <w:r w:rsidRPr="00B5471F">
                              <w:rPr>
                                <w:rFonts w:ascii="Times New Roman" w:hAnsi="Times New Roman" w:cs="Times New Roman"/>
                                <w:b/>
                                <w:bCs/>
                                <w:lang w:val="sq-AL"/>
                                <w14:ligatures w14:val="none"/>
                              </w:rPr>
                              <w:t>Shënim:</w:t>
                            </w:r>
                            <w:r w:rsidRPr="00B5471F">
                              <w:rPr>
                                <w:rFonts w:ascii="Times New Roman" w:hAnsi="Times New Roman" w:cs="Times New Roman"/>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3C481571" w14:textId="77777777" w:rsidR="004D7C4A" w:rsidRPr="00B5471F" w:rsidRDefault="004D7C4A" w:rsidP="004D7C4A">
                            <w:pPr>
                              <w:spacing w:after="0" w:line="276" w:lineRule="auto"/>
                              <w:jc w:val="both"/>
                              <w:rPr>
                                <w:sz w:val="22"/>
                                <w:szCs w:val="22"/>
                                <w:lang w:val="sq-AL"/>
                                <w14:ligatures w14:val="none"/>
                              </w:rPr>
                            </w:pPr>
                            <w:r w:rsidRPr="00B5471F">
                              <w:rPr>
                                <w:sz w:val="22"/>
                                <w:szCs w:val="22"/>
                                <w:lang w:val="sq-AL"/>
                                <w14:ligatures w14:val="none"/>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D45213" id="_x0000_t202" coordsize="21600,21600" o:spt="202" path="m,l,21600r21600,l21600,xe">
                <v:stroke joinstyle="miter"/>
                <v:path gradientshapeok="t" o:connecttype="rect"/>
              </v:shapetype>
              <v:shape id="Text Box 4" o:spid="_x0000_s1026" type="#_x0000_t202" style="position:absolute;margin-left:-5.25pt;margin-top:-63.75pt;width:480.15pt;height:106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FiL4gEAAKMDAAAOAAAAZHJzL2Uyb0RvYy54bWysU8GO0zAQvSPxD5bvNElJuzRqulp2tQhp&#10;WZAWPsBx7CQi8Zix26R8PWOn2y1wQ1wse2by5r03k+31NPTsoNB1YEqeLVLOlJFQd6Yp+bev92/e&#10;cea8MLXowaiSH5Xj17vXr7ajLdQSWuhrhYxAjCtGW/LWe1skiZOtGoRbgFWGkhpwEJ6e2CQ1ipHQ&#10;hz5Zpuk6GQFriyCVcxS9m5N8F/G1VtJ/1topz/qSEzcfT4xnFc5ktxVFg8K2nTzREP/AYhCdoaZn&#10;qDvhBdtj9xfU0EkEB9ovJAwJaN1JFTWQmiz9Q81TK6yKWsgcZ882uf8HKx8PT/YLMj+9h4kGGEU4&#10;+wDyu2MGblthGnWDCGOrRE2Ns2BZMlpXnD4NVrvCBZBq/AQ1DVnsPUSgSeMQXCGdjNBpAMez6Wry&#10;TFJwnW6uNumKM0m57G2+Xuf5KjYRxfP3Fp3/oGBg4VJypLFGfHF4cD7wEcVzSWhn4L7r+zja3vwW&#10;oMIQifwD5Zm8n6qJqoOOCuojKUGYN4U2my4t4E/ORtqSkrsfe4GKs/6jITc2WZ6HtYqPfHW1pAde&#10;ZqrLjDCSoEruOZuvt35exb3Frmmp0+y/gRtyUHdR2gurE2/ahKj4tLVh1S7fserl39r9AgAA//8D&#10;AFBLAwQUAAYACAAAACEA1O6fv+AAAAANAQAADwAAAGRycy9kb3ducmV2LnhtbEyPwU7DMBBE70j8&#10;g7VI3FqnKVAS4lQIqQdO0JYDx01s4kC8DrGbhL9ne4LbjPZpdqbYzq4ToxlC60nBapmAMFR73VKj&#10;4O24W9yDCBFJY+fJKPgxAbbl5UWBufYT7c14iI3gEAo5KrAx9rmUobbGYVj63hDfPvzgMLIdGqkH&#10;nDjcdTJNkjvpsCX+YLE3T9bUX4eTUyBfx41F/fL+vda7Ju2P02f13Ch1fTU/PoCIZo5/MJzrc3Uo&#10;uVPlT6SD6BQsVskto2eRblgxkt1kvKZiNsvWKciykP9XlL8AAAD//wMAUEsBAi0AFAAGAAgAAAAh&#10;ALaDOJL+AAAA4QEAABMAAAAAAAAAAAAAAAAAAAAAAFtDb250ZW50X1R5cGVzXS54bWxQSwECLQAU&#10;AAYACAAAACEAOP0h/9YAAACUAQAACwAAAAAAAAAAAAAAAAAvAQAAX3JlbHMvLnJlbHNQSwECLQAU&#10;AAYACAAAACEAd6BYi+IBAACjAwAADgAAAAAAAAAAAAAAAAAuAgAAZHJzL2Uyb0RvYy54bWxQSwEC&#10;LQAUAAYACAAAACEA1O6fv+AAAAANAQAADwAAAAAAAAAAAAAAAAA8BAAAZHJzL2Rvd25yZXYueG1s&#10;UEsFBgAAAAAEAAQA8wAAAEkFAAAAAA==&#10;" filled="f" stroked="f" insetpen="t">
                <v:textbox>
                  <w:txbxContent>
                    <w:p w14:paraId="733B3ACE" w14:textId="77777777" w:rsidR="001A792F" w:rsidRPr="001A792F" w:rsidRDefault="001A792F" w:rsidP="001A792F">
                      <w:pPr>
                        <w:spacing w:after="0" w:line="276" w:lineRule="auto"/>
                        <w:jc w:val="center"/>
                        <w:rPr>
                          <w:rFonts w:ascii="Times New Roman" w:hAnsi="Times New Roman" w:cs="Times New Roman"/>
                          <w:b/>
                          <w:bCs/>
                          <w:sz w:val="28"/>
                          <w:szCs w:val="28"/>
                          <w:lang w:val="sq-AL"/>
                          <w14:ligatures w14:val="none"/>
                        </w:rPr>
                      </w:pPr>
                    </w:p>
                    <w:p w14:paraId="424BDA09" w14:textId="77777777" w:rsidR="009A157A" w:rsidRPr="00D22166" w:rsidRDefault="00360814" w:rsidP="007E0826">
                      <w:pPr>
                        <w:spacing w:after="0" w:line="276" w:lineRule="auto"/>
                        <w:jc w:val="center"/>
                        <w:rPr>
                          <w:rFonts w:ascii="Times New Roman" w:hAnsi="Times New Roman" w:cs="Times New Roman"/>
                          <w:b/>
                          <w:bCs/>
                          <w:sz w:val="24"/>
                          <w:szCs w:val="24"/>
                          <w:lang w:val="sq-AL"/>
                          <w14:ligatures w14:val="none"/>
                        </w:rPr>
                      </w:pPr>
                      <w:r w:rsidRPr="00D22166">
                        <w:rPr>
                          <w:rFonts w:ascii="Times New Roman" w:hAnsi="Times New Roman" w:cs="Times New Roman"/>
                          <w:b/>
                          <w:bCs/>
                          <w:sz w:val="24"/>
                          <w:szCs w:val="24"/>
                          <w:lang w:val="sq-AL"/>
                          <w14:ligatures w14:val="none"/>
                        </w:rPr>
                        <w:t xml:space="preserve">Suplement </w:t>
                      </w:r>
                      <w:r w:rsidR="009A157A" w:rsidRPr="00D22166">
                        <w:rPr>
                          <w:rFonts w:ascii="Times New Roman" w:hAnsi="Times New Roman" w:cs="Times New Roman"/>
                          <w:b/>
                          <w:bCs/>
                          <w:sz w:val="24"/>
                          <w:szCs w:val="24"/>
                          <w:lang w:val="sq-AL"/>
                          <w14:ligatures w14:val="none"/>
                        </w:rPr>
                        <w:t xml:space="preserve">i Certifikatës për kualifikimin </w:t>
                      </w:r>
                      <w:r w:rsidRPr="00D22166">
                        <w:rPr>
                          <w:rFonts w:ascii="Times New Roman" w:hAnsi="Times New Roman" w:cs="Times New Roman"/>
                          <w:b/>
                          <w:bCs/>
                          <w:sz w:val="24"/>
                          <w:szCs w:val="24"/>
                          <w:lang w:val="sq-AL"/>
                          <w14:ligatures w14:val="none"/>
                        </w:rPr>
                        <w:t>profesional,</w:t>
                      </w:r>
                    </w:p>
                    <w:p w14:paraId="72F86601" w14:textId="77777777" w:rsidR="007E0826" w:rsidRPr="00D22166" w:rsidRDefault="007500CE" w:rsidP="007E0826">
                      <w:pPr>
                        <w:spacing w:after="0" w:line="276" w:lineRule="auto"/>
                        <w:jc w:val="center"/>
                        <w:rPr>
                          <w:rFonts w:ascii="Times New Roman" w:hAnsi="Times New Roman" w:cs="Times New Roman"/>
                          <w:b/>
                          <w:bCs/>
                          <w:sz w:val="24"/>
                          <w:szCs w:val="24"/>
                          <w:lang w:val="sq-AL"/>
                          <w14:ligatures w14:val="none"/>
                        </w:rPr>
                      </w:pPr>
                      <w:r w:rsidRPr="00D22166">
                        <w:rPr>
                          <w:rFonts w:ascii="Times New Roman" w:hAnsi="Times New Roman" w:cs="Times New Roman"/>
                          <w:b/>
                          <w:sz w:val="24"/>
                          <w:szCs w:val="24"/>
                          <w:lang w:val="sq-AL"/>
                        </w:rPr>
                        <w:t>TELEKOMUNIKACION</w:t>
                      </w:r>
                      <w:r w:rsidR="007479BD" w:rsidRPr="00D22166">
                        <w:rPr>
                          <w:rFonts w:ascii="Times New Roman" w:hAnsi="Times New Roman" w:cs="Times New Roman"/>
                          <w:b/>
                          <w:bCs/>
                          <w:sz w:val="24"/>
                          <w:szCs w:val="24"/>
                          <w:lang w:val="sq-AL"/>
                          <w14:ligatures w14:val="none"/>
                        </w:rPr>
                        <w:t>, Niveli IV në KSHK</w:t>
                      </w:r>
                      <w:r w:rsidR="00360814" w:rsidRPr="00D22166">
                        <w:rPr>
                          <w:rFonts w:ascii="Times New Roman" w:hAnsi="Times New Roman" w:cs="Times New Roman"/>
                          <w:b/>
                          <w:bCs/>
                          <w:sz w:val="24"/>
                          <w:szCs w:val="24"/>
                          <w:lang w:val="sq-AL"/>
                          <w14:ligatures w14:val="none"/>
                        </w:rPr>
                        <w:t>, referuar Nivelit IV të KEK</w:t>
                      </w:r>
                    </w:p>
                    <w:p w14:paraId="24B292B3" w14:textId="0C69DB97" w:rsidR="007E0826" w:rsidRPr="00D22166" w:rsidRDefault="007E0826" w:rsidP="00D22166">
                      <w:pPr>
                        <w:spacing w:after="0" w:line="276" w:lineRule="auto"/>
                        <w:jc w:val="center"/>
                        <w:rPr>
                          <w:b/>
                          <w:bCs/>
                          <w:sz w:val="28"/>
                          <w:szCs w:val="28"/>
                          <w:lang w:val="sq-AL"/>
                          <w14:ligatures w14:val="none"/>
                        </w:rPr>
                      </w:pPr>
                      <w:r w:rsidRPr="00B5471F">
                        <w:rPr>
                          <w:b/>
                          <w:bCs/>
                          <w:sz w:val="28"/>
                          <w:szCs w:val="28"/>
                          <w:lang w:val="sq-AL"/>
                          <w14:ligatures w14:val="none"/>
                        </w:rPr>
                        <w:t> </w:t>
                      </w:r>
                    </w:p>
                    <w:p w14:paraId="71B29752" w14:textId="77777777" w:rsidR="007E0826" w:rsidRPr="008E70AA" w:rsidRDefault="001A792F" w:rsidP="007E0826">
                      <w:pPr>
                        <w:widowControl w:val="0"/>
                        <w:rPr>
                          <w:rFonts w:ascii="Times New Roman" w:hAnsi="Times New Roman" w:cs="Times New Roman"/>
                          <w:b/>
                          <w:bCs/>
                          <w:sz w:val="22"/>
                          <w:szCs w:val="22"/>
                          <w:lang w:val="sq-AL"/>
                          <w14:ligatures w14:val="none"/>
                        </w:rPr>
                      </w:pPr>
                      <w:r w:rsidRPr="008E70AA">
                        <w:rPr>
                          <w:rFonts w:ascii="Times New Roman" w:hAnsi="Times New Roman" w:cs="Times New Roman"/>
                          <w:b/>
                          <w:bCs/>
                          <w:sz w:val="22"/>
                          <w:szCs w:val="22"/>
                          <w:lang w:val="sq-AL"/>
                          <w14:ligatures w14:val="none"/>
                        </w:rPr>
                        <w:t>Individi</w:t>
                      </w:r>
                      <w:r w:rsidR="007E0826" w:rsidRPr="008E70AA">
                        <w:rPr>
                          <w:rFonts w:ascii="Times New Roman" w:hAnsi="Times New Roman" w:cs="Times New Roman"/>
                          <w:b/>
                          <w:bCs/>
                          <w:sz w:val="22"/>
                          <w:szCs w:val="22"/>
                          <w:lang w:val="sq-AL"/>
                          <w14:ligatures w14:val="none"/>
                        </w:rPr>
                        <w:t xml:space="preserve"> është i aftë:</w:t>
                      </w:r>
                    </w:p>
                    <w:p w14:paraId="212ED336"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bëjë organizimin e vogël të punës në punimet e telekomunikacionit.</w:t>
                      </w:r>
                    </w:p>
                    <w:p w14:paraId="1C69911E"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interpretojë dokumentacionin teknik të fushës së telekomunikacionit.</w:t>
                      </w:r>
                    </w:p>
                    <w:p w14:paraId="18F0DEDA"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kryejë llogaritje teknike për burimet e energjisë dhe instalimet e pajisjeve dhe sistemeve të telekomunikacionit;</w:t>
                      </w:r>
                    </w:p>
                    <w:p w14:paraId="6BA21873"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përgatisë skema të thjeshta të instalimit të pajisjeve dhe sistemeve të telekomunikacionit.</w:t>
                      </w:r>
                    </w:p>
                    <w:p w14:paraId="4490EA04"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da-DK"/>
                          <w14:ligatures w14:val="none"/>
                        </w:rPr>
                        <w:t>Të hartojë preventivin e materialeve për instalimet e pajisjeve dhe sistemeve të telekomunikacionit.</w:t>
                      </w:r>
                    </w:p>
                    <w:p w14:paraId="066E6736"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 xml:space="preserve">Të përzgjedhë dhe përdorë veglat, pajisjet dhe instrumentet e punës. </w:t>
                      </w:r>
                    </w:p>
                    <w:p w14:paraId="547A283B"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Tё kryejё punimet përgatitore për instalime të kabllimeve të telekomunikacionit.</w:t>
                      </w:r>
                    </w:p>
                    <w:p w14:paraId="6D664050"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 xml:space="preserve">Të kryejë instalime të sistemeve të komunikimit me kabllo, fibër optike dhe </w:t>
                      </w:r>
                      <w:r w:rsidRPr="0056046F">
                        <w:rPr>
                          <w:rFonts w:ascii="Times New Roman" w:hAnsi="Times New Roman" w:cs="Times New Roman"/>
                          <w:i/>
                          <w:sz w:val="24"/>
                          <w:szCs w:val="24"/>
                          <w:lang w:val="sq-AL"/>
                          <w14:ligatures w14:val="none"/>
                        </w:rPr>
                        <w:t>wireless</w:t>
                      </w:r>
                      <w:r w:rsidRPr="0056046F">
                        <w:rPr>
                          <w:rFonts w:ascii="Times New Roman" w:hAnsi="Times New Roman" w:cs="Times New Roman"/>
                          <w:sz w:val="24"/>
                          <w:szCs w:val="24"/>
                          <w:lang w:val="sq-AL"/>
                          <w14:ligatures w14:val="none"/>
                        </w:rPr>
                        <w:t>.</w:t>
                      </w:r>
                    </w:p>
                    <w:p w14:paraId="06BE37F3"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 xml:space="preserve">Të kryejë instalimin e pajisjeve dhe sistemeve të telekomunikacionit. </w:t>
                      </w:r>
                    </w:p>
                    <w:p w14:paraId="4A75148F"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kryejë</w:t>
                      </w:r>
                      <w:r w:rsidRPr="0056046F">
                        <w:rPr>
                          <w:rFonts w:ascii="Times New Roman" w:hAnsi="Times New Roman" w:cs="Times New Roman"/>
                          <w:sz w:val="24"/>
                          <w:szCs w:val="24"/>
                          <w:lang w:val="da-DK"/>
                          <w14:ligatures w14:val="none"/>
                        </w:rPr>
                        <w:t xml:space="preserve"> matje dhe kontrolle në pajisjet dhe sistemet e telekomunikacionit.</w:t>
                      </w:r>
                    </w:p>
                    <w:p w14:paraId="08A27D08"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diagnostikojë parregullsitë në sistemet dhe pajisjet e telekominikacionit.</w:t>
                      </w:r>
                    </w:p>
                    <w:p w14:paraId="5CA34F88"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kryejë mirëmbajtjen e pajisjeve dhe sistemeve të telekomunikacionit.</w:t>
                      </w:r>
                    </w:p>
                    <w:p w14:paraId="002EF405"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kryejë riparime dhe zëvendësime në pajisjet dhe sistemet e telekomunikacionit.</w:t>
                      </w:r>
                    </w:p>
                    <w:p w14:paraId="24540E9A"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përdorë katalogët për përzgjedhjen dhe porositjen e pjesëve zëvendësuese në telekomunikacion.</w:t>
                      </w:r>
                    </w:p>
                    <w:p w14:paraId="47C0F8EC"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përdorë programe dhe pajisje kompjuterike në funksion të veprimtarisë profesionale.</w:t>
                      </w:r>
                    </w:p>
                    <w:p w14:paraId="511A48D4"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plotësojë dokumentacionin teknik dhe financiar për punimet e telekomunikacionit</w:t>
                      </w:r>
                    </w:p>
                    <w:p w14:paraId="7868D7B6"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 xml:space="preserve">Të zbatojë standardet ndërkombëtare në fushën e telekomunikacionit. </w:t>
                      </w:r>
                    </w:p>
                    <w:p w14:paraId="69285421"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Tё konceptojё planin pёr hapjen e njё bisnesi tё vogёl fushën e telekomunikacionit</w:t>
                      </w:r>
                    </w:p>
                    <w:p w14:paraId="4B306F4C"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Tё kryejё llogaritje tё thjeshta ekonomike qё lidhen me punimet e kryera në fushën e telekomunikacionit</w:t>
                      </w:r>
                    </w:p>
                    <w:p w14:paraId="1C2A9360"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përdorë mjete dhe programe digjitale në funksion të veprimtarisë profesionale</w:t>
                      </w:r>
                    </w:p>
                    <w:p w14:paraId="28647868"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zbatojë teknologji të reja dhe të qëndrueshme në fushën e telekomunikacionit, që redukton konsumin e energjisë dhe minimizon ndikimin negativ në mjedis.</w:t>
                      </w:r>
                    </w:p>
                    <w:p w14:paraId="316BFFE7"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Të komunikojë me etikë dhe profesionalizëm gjatë kryerjes së veprimtarive.</w:t>
                      </w:r>
                    </w:p>
                    <w:p w14:paraId="17451DC2" w14:textId="77777777" w:rsidR="008E70AA" w:rsidRPr="0056046F" w:rsidRDefault="008E70AA" w:rsidP="0056046F">
                      <w:pPr>
                        <w:numPr>
                          <w:ilvl w:val="0"/>
                          <w:numId w:val="20"/>
                        </w:numPr>
                        <w:spacing w:after="0" w:line="240" w:lineRule="auto"/>
                        <w:ind w:left="540"/>
                        <w:jc w:val="both"/>
                        <w:rPr>
                          <w:rFonts w:ascii="Times New Roman" w:hAnsi="Times New Roman" w:cs="Times New Roman"/>
                          <w:sz w:val="24"/>
                          <w:szCs w:val="24"/>
                          <w:lang w:val="sq-AL"/>
                          <w14:ligatures w14:val="none"/>
                        </w:rPr>
                      </w:pPr>
                      <w:r w:rsidRPr="0056046F">
                        <w:rPr>
                          <w:rFonts w:ascii="Times New Roman" w:hAnsi="Times New Roman" w:cs="Times New Roman"/>
                          <w:sz w:val="24"/>
                          <w:szCs w:val="24"/>
                          <w:lang w:val="sq-AL"/>
                          <w14:ligatures w14:val="none"/>
                        </w:rPr>
                        <w:t xml:space="preserve">Të japë ndihmën e shpejtë në rast dëmtimi të personave në punë. </w:t>
                      </w:r>
                    </w:p>
                    <w:p w14:paraId="519350FA" w14:textId="77777777" w:rsidR="008E70AA" w:rsidRPr="0056046F" w:rsidRDefault="008E70AA" w:rsidP="0056046F">
                      <w:pPr>
                        <w:numPr>
                          <w:ilvl w:val="0"/>
                          <w:numId w:val="20"/>
                        </w:numPr>
                        <w:spacing w:after="0" w:line="240" w:lineRule="auto"/>
                        <w:ind w:left="540"/>
                        <w:jc w:val="both"/>
                        <w:rPr>
                          <w:rFonts w:ascii="Times New Roman" w:hAnsi="Times New Roman" w:cs="Times New Roman"/>
                          <w:iCs/>
                          <w:sz w:val="24"/>
                          <w:szCs w:val="24"/>
                          <w:lang w:val="sq-AL"/>
                          <w14:ligatures w14:val="none"/>
                        </w:rPr>
                      </w:pPr>
                      <w:r w:rsidRPr="0056046F">
                        <w:rPr>
                          <w:rFonts w:ascii="Times New Roman" w:hAnsi="Times New Roman" w:cs="Times New Roman"/>
                          <w:sz w:val="24"/>
                          <w:szCs w:val="24"/>
                          <w:lang w:val="sq-AL"/>
                          <w14:ligatures w14:val="none"/>
                        </w:rPr>
                        <w:t>Të zbatojë rregullat e sigurisë në punë dhe të ruajtjes së mjedisit gjatë kryerjes së punimeve në telekomunikacion.</w:t>
                      </w:r>
                    </w:p>
                    <w:p w14:paraId="28D3B6FD" w14:textId="77777777" w:rsidR="007E0826" w:rsidRPr="00B5471F" w:rsidRDefault="007E0826" w:rsidP="007500CE">
                      <w:pPr>
                        <w:spacing w:after="0" w:line="276" w:lineRule="auto"/>
                        <w:jc w:val="both"/>
                        <w:rPr>
                          <w:rFonts w:ascii="Times New Roman" w:hAnsi="Times New Roman" w:cs="Times New Roman"/>
                          <w:b/>
                          <w:bCs/>
                          <w:sz w:val="24"/>
                          <w:szCs w:val="24"/>
                          <w:lang w:val="sq-AL"/>
                          <w14:ligatures w14:val="none"/>
                        </w:rPr>
                      </w:pPr>
                    </w:p>
                    <w:p w14:paraId="5D1FC367" w14:textId="77777777" w:rsidR="007E0826" w:rsidRDefault="007E0826" w:rsidP="006D0BFC">
                      <w:pPr>
                        <w:spacing w:after="0" w:line="276" w:lineRule="auto"/>
                        <w:jc w:val="both"/>
                        <w:rPr>
                          <w:rFonts w:ascii="Times New Roman" w:hAnsi="Times New Roman" w:cs="Times New Roman"/>
                          <w:b/>
                          <w:bCs/>
                          <w:sz w:val="24"/>
                          <w:szCs w:val="24"/>
                          <w:lang w:val="sq-AL"/>
                          <w14:ligatures w14:val="none"/>
                        </w:rPr>
                      </w:pPr>
                      <w:r w:rsidRPr="0056046F">
                        <w:rPr>
                          <w:rFonts w:ascii="Times New Roman" w:hAnsi="Times New Roman" w:cs="Times New Roman"/>
                          <w:b/>
                          <w:bCs/>
                          <w:sz w:val="24"/>
                          <w:szCs w:val="24"/>
                          <w:lang w:val="sq-AL"/>
                          <w14:ligatures w14:val="none"/>
                        </w:rPr>
                        <w:t>Mundësitë e kualifikimit të mëtejshëm dhe të punësimit:</w:t>
                      </w:r>
                    </w:p>
                    <w:p w14:paraId="7588A3B1" w14:textId="77777777" w:rsidR="00664B48" w:rsidRPr="0056046F" w:rsidRDefault="00664B48" w:rsidP="006D0BFC">
                      <w:pPr>
                        <w:spacing w:after="0" w:line="276" w:lineRule="auto"/>
                        <w:jc w:val="both"/>
                        <w:rPr>
                          <w:rFonts w:ascii="Times New Roman" w:hAnsi="Times New Roman" w:cs="Times New Roman"/>
                          <w:b/>
                          <w:bCs/>
                          <w:sz w:val="24"/>
                          <w:szCs w:val="24"/>
                          <w:lang w:val="sq-AL"/>
                          <w14:ligatures w14:val="none"/>
                        </w:rPr>
                      </w:pPr>
                    </w:p>
                    <w:p w14:paraId="364185DF" w14:textId="77777777" w:rsidR="008E70AA" w:rsidRPr="00B800E2" w:rsidRDefault="008E70AA" w:rsidP="006D0BFC">
                      <w:pPr>
                        <w:spacing w:after="0" w:line="240" w:lineRule="auto"/>
                        <w:jc w:val="both"/>
                        <w:rPr>
                          <w:rFonts w:ascii="Times New Roman" w:hAnsi="Times New Roman" w:cs="Times New Roman"/>
                          <w:sz w:val="24"/>
                          <w:szCs w:val="24"/>
                          <w:lang w:val="sq-AL"/>
                        </w:rPr>
                      </w:pPr>
                      <w:r w:rsidRPr="00B800E2">
                        <w:rPr>
                          <w:rFonts w:ascii="Times New Roman" w:hAnsi="Times New Roman" w:cs="Times New Roman"/>
                          <w:sz w:val="24"/>
                          <w:szCs w:val="24"/>
                          <w:lang w:val="sq-AL"/>
                        </w:rPr>
                        <w:t xml:space="preserve">Përfundimi me sukses i kualifikimit profesional “Telekomunikacion” niveli IV në KSHK, referuar nivelit IV të KEK, e pajis individin me Certifikatën Profesionale dhe Suplementin përkatës të teknikut të mesëm, në këtë fushë. </w:t>
                      </w:r>
                    </w:p>
                    <w:p w14:paraId="0E182DF7" w14:textId="77777777" w:rsidR="008E70AA" w:rsidRPr="00B800E2" w:rsidRDefault="008E70AA" w:rsidP="000B5E51">
                      <w:pPr>
                        <w:spacing w:line="240" w:lineRule="auto"/>
                        <w:jc w:val="both"/>
                        <w:rPr>
                          <w:rFonts w:ascii="Times New Roman" w:hAnsi="Times New Roman" w:cs="Times New Roman"/>
                          <w:sz w:val="24"/>
                          <w:szCs w:val="24"/>
                          <w:lang w:val="sq-AL"/>
                        </w:rPr>
                      </w:pPr>
                      <w:r w:rsidRPr="00B800E2">
                        <w:rPr>
                          <w:rFonts w:ascii="Times New Roman" w:hAnsi="Times New Roman" w:cs="Times New Roman"/>
                          <w:sz w:val="24"/>
                          <w:szCs w:val="24"/>
                          <w:lang w:val="sq-AL"/>
                        </w:rPr>
                        <w:t xml:space="preserve">Ky kualifikim i jep mundësi individit t’i drejtohet tregut të punës për punësim në ndërmarrje të shërbimeve të telekomunikacionit, duke përfshirë operatorët e rrjeteve të telefonisë, kompanitë e instalimeve dhe mirëmbajtjes së rrjeteve dhe sistemeve të telekomunikacionit, të teknologjisë së informacionit dhe komunikimit (TIK), si dhe ndërmarrjet që ofrojnë shërbime të internetit, IP TV. Përveç kësaj, individi mund të punësohet në veprimtari të tjera që lidhen me shërbimet e mbështetjes teknike të rrjetit, instalimet e pajisjeve të komunikimit, mirëmbajtjen e infrastrukturës së telekomunikacionit dhe menaxhimin e rrjeteve kompjuterike. Individi mund të vetëpunësohet në kuadrin e një biznesi individual në fushën telekomunikacionit. </w:t>
                      </w:r>
                    </w:p>
                    <w:p w14:paraId="3451FD4E" w14:textId="7F7E9295" w:rsidR="00664B48" w:rsidRDefault="008E70AA" w:rsidP="000B5E51">
                      <w:pPr>
                        <w:spacing w:line="240" w:lineRule="auto"/>
                        <w:jc w:val="both"/>
                        <w:rPr>
                          <w:rFonts w:ascii="Times New Roman" w:hAnsi="Times New Roman" w:cs="Times New Roman"/>
                          <w:b/>
                          <w:bCs/>
                          <w:sz w:val="24"/>
                          <w:szCs w:val="24"/>
                          <w:lang w:val="sq-AL"/>
                          <w14:ligatures w14:val="none"/>
                        </w:rPr>
                      </w:pPr>
                      <w:r w:rsidRPr="00B800E2">
                        <w:rPr>
                          <w:rFonts w:ascii="Times New Roman" w:hAnsi="Times New Roman" w:cs="Times New Roman"/>
                          <w:sz w:val="24"/>
                          <w:szCs w:val="24"/>
                          <w:lang w:val="sq-AL"/>
                        </w:rPr>
                        <w:t>Me përfundimin e kualifikimit profesional “Telekomunikacion”</w:t>
                      </w:r>
                      <w:r w:rsidR="00B5420E" w:rsidRPr="00B800E2">
                        <w:rPr>
                          <w:rFonts w:ascii="Times New Roman" w:hAnsi="Times New Roman" w:cs="Times New Roman"/>
                          <w:sz w:val="24"/>
                          <w:szCs w:val="24"/>
                          <w:lang w:val="sq-AL"/>
                        </w:rPr>
                        <w:t>,</w:t>
                      </w:r>
                      <w:r w:rsidRPr="00B800E2">
                        <w:rPr>
                          <w:rFonts w:ascii="Times New Roman" w:hAnsi="Times New Roman" w:cs="Times New Roman"/>
                          <w:sz w:val="24"/>
                          <w:szCs w:val="24"/>
                          <w:lang w:val="sq-AL"/>
                        </w:rPr>
                        <w:t xml:space="preserve"> niveli IV në KSHK, referuar nivelit IV të KEK, individi ka mundësi për të fituar të drejtën e Diplomës së “Maturës Shtetërore Profesionale”, me mundësi për vazhdimin e studimeve pas të mesme dhe universitare.</w:t>
                      </w:r>
                    </w:p>
                    <w:p w14:paraId="2E416F39" w14:textId="77777777" w:rsidR="00B800E2" w:rsidRPr="00B800E2" w:rsidRDefault="00B800E2" w:rsidP="000B5E51">
                      <w:pPr>
                        <w:spacing w:line="240" w:lineRule="auto"/>
                        <w:jc w:val="both"/>
                        <w:rPr>
                          <w:rFonts w:ascii="Times New Roman" w:hAnsi="Times New Roman" w:cs="Times New Roman"/>
                          <w:b/>
                          <w:bCs/>
                          <w:sz w:val="24"/>
                          <w:szCs w:val="24"/>
                          <w:lang w:val="sq-AL"/>
                          <w14:ligatures w14:val="none"/>
                        </w:rPr>
                      </w:pPr>
                    </w:p>
                    <w:p w14:paraId="24611AA6" w14:textId="7F031538" w:rsidR="004D7C4A" w:rsidRPr="00B5471F" w:rsidRDefault="004D7C4A" w:rsidP="000B5E51">
                      <w:pPr>
                        <w:spacing w:line="240" w:lineRule="auto"/>
                        <w:jc w:val="both"/>
                        <w:rPr>
                          <w:rFonts w:ascii="Times New Roman" w:hAnsi="Times New Roman" w:cs="Times New Roman"/>
                          <w:lang w:val="sq-AL"/>
                          <w14:ligatures w14:val="none"/>
                        </w:rPr>
                      </w:pPr>
                      <w:r w:rsidRPr="00B5471F">
                        <w:rPr>
                          <w:rFonts w:ascii="Times New Roman" w:hAnsi="Times New Roman" w:cs="Times New Roman"/>
                          <w:b/>
                          <w:bCs/>
                          <w:lang w:val="sq-AL"/>
                          <w14:ligatures w14:val="none"/>
                        </w:rPr>
                        <w:t>Shënim:</w:t>
                      </w:r>
                      <w:r w:rsidRPr="00B5471F">
                        <w:rPr>
                          <w:rFonts w:ascii="Times New Roman" w:hAnsi="Times New Roman" w:cs="Times New Roman"/>
                          <w:lang w:val="sq-AL"/>
                          <w14:ligatures w14:val="none"/>
                        </w:rPr>
                        <w:t xml:space="preserve"> Ky dokument është hartuar në mbështetje të nenit 102, pika 4, të Kushtetutës së Republikës së Shqipërisë, të nenit 29, pika 4 të ligjit nr. 15/2017, “Për arsimin dhe formimin profesional në Republikën e Shqipërisë”, të nenit 14 pika 2/dh, pika 3, 4, 6 dhe të shtojcës 1 të ligjit nr.10247, datë 4.3.2010, “Për kornizën shqiptare të kualifikimeve” (i ndryshuar).</w:t>
                      </w:r>
                    </w:p>
                    <w:p w14:paraId="3C481571" w14:textId="77777777" w:rsidR="004D7C4A" w:rsidRPr="00B5471F" w:rsidRDefault="004D7C4A" w:rsidP="004D7C4A">
                      <w:pPr>
                        <w:spacing w:after="0" w:line="276" w:lineRule="auto"/>
                        <w:jc w:val="both"/>
                        <w:rPr>
                          <w:sz w:val="22"/>
                          <w:szCs w:val="22"/>
                          <w:lang w:val="sq-AL"/>
                          <w14:ligatures w14:val="none"/>
                        </w:rPr>
                      </w:pPr>
                      <w:r w:rsidRPr="00B5471F">
                        <w:rPr>
                          <w:sz w:val="22"/>
                          <w:szCs w:val="22"/>
                          <w:lang w:val="sq-AL"/>
                          <w14:ligatures w14:val="none"/>
                        </w:rPr>
                        <w:t> </w:t>
                      </w:r>
                    </w:p>
                  </w:txbxContent>
                </v:textbox>
              </v:shape>
            </w:pict>
          </mc:Fallback>
        </mc:AlternateContent>
      </w:r>
    </w:p>
    <w:sectPr w:rsidR="000615CB" w:rsidSect="00CB4C93">
      <w:pgSz w:w="23814" w:h="16839"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6091"/>
    <w:multiLevelType w:val="hybridMultilevel"/>
    <w:tmpl w:val="F0CC57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91F16"/>
    <w:multiLevelType w:val="hybridMultilevel"/>
    <w:tmpl w:val="876EFA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43359"/>
    <w:multiLevelType w:val="hybridMultilevel"/>
    <w:tmpl w:val="4FD28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444813"/>
    <w:multiLevelType w:val="hybridMultilevel"/>
    <w:tmpl w:val="C0E816DC"/>
    <w:lvl w:ilvl="0" w:tplc="687011F2">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B62E1"/>
    <w:multiLevelType w:val="hybridMultilevel"/>
    <w:tmpl w:val="1A384AA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D7019"/>
    <w:multiLevelType w:val="hybridMultilevel"/>
    <w:tmpl w:val="8FF08C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2F4AAB"/>
    <w:multiLevelType w:val="hybridMultilevel"/>
    <w:tmpl w:val="68DE6F50"/>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E2EC3"/>
    <w:multiLevelType w:val="hybridMultilevel"/>
    <w:tmpl w:val="4D7297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B7267"/>
    <w:multiLevelType w:val="multilevel"/>
    <w:tmpl w:val="47D410D2"/>
    <w:lvl w:ilvl="0">
      <w:start w:val="1"/>
      <w:numFmt w:val="bullet"/>
      <w:lvlText w:val=""/>
      <w:legacy w:legacy="1" w:legacySpace="0" w:legacyIndent="360"/>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6D01AE7"/>
    <w:multiLevelType w:val="hybridMultilevel"/>
    <w:tmpl w:val="FEAE01D6"/>
    <w:lvl w:ilvl="0" w:tplc="7110FB66">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A62F3A"/>
    <w:multiLevelType w:val="hybridMultilevel"/>
    <w:tmpl w:val="F1561190"/>
    <w:lvl w:ilvl="0" w:tplc="41C460E4">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70570B"/>
    <w:multiLevelType w:val="hybridMultilevel"/>
    <w:tmpl w:val="26F880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677DF"/>
    <w:multiLevelType w:val="hybridMultilevel"/>
    <w:tmpl w:val="0908FD30"/>
    <w:lvl w:ilvl="0" w:tplc="0409000D">
      <w:start w:val="1"/>
      <w:numFmt w:val="bullet"/>
      <w:lvlText w:val=""/>
      <w:lvlJc w:val="left"/>
      <w:pPr>
        <w:ind w:left="720" w:hanging="360"/>
      </w:pPr>
      <w:rPr>
        <w:rFonts w:ascii="Wingdings" w:hAnsi="Wingdings" w:hint="default"/>
      </w:rPr>
    </w:lvl>
    <w:lvl w:ilvl="1" w:tplc="D108B6A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AF5E73"/>
    <w:multiLevelType w:val="hybridMultilevel"/>
    <w:tmpl w:val="2A1A920C"/>
    <w:lvl w:ilvl="0" w:tplc="A12A7912">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090B18"/>
    <w:multiLevelType w:val="hybridMultilevel"/>
    <w:tmpl w:val="75BE608E"/>
    <w:lvl w:ilvl="0" w:tplc="CD0E4B12">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7412CE"/>
    <w:multiLevelType w:val="hybridMultilevel"/>
    <w:tmpl w:val="569E5F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4A1BC9"/>
    <w:multiLevelType w:val="hybridMultilevel"/>
    <w:tmpl w:val="2F485F12"/>
    <w:lvl w:ilvl="0" w:tplc="ADA632DA">
      <w:numFmt w:val="bullet"/>
      <w:lvlText w:val=""/>
      <w:lvlJc w:val="left"/>
      <w:pPr>
        <w:ind w:left="720" w:hanging="360"/>
      </w:pPr>
      <w:rPr>
        <w:rFonts w:ascii="Symbol" w:eastAsia="Times New Roman" w:hAnsi="Symbol" w:cs="Times New Roman" w:hint="default"/>
      </w:rPr>
    </w:lvl>
    <w:lvl w:ilvl="1" w:tplc="97D8E73A">
      <w:numFmt w:val="bullet"/>
      <w:lvlText w:val="−"/>
      <w:lvlJc w:val="left"/>
      <w:pPr>
        <w:ind w:left="1440" w:hanging="360"/>
      </w:pPr>
      <w:rPr>
        <w:rFonts w:ascii="Times New Roman" w:eastAsia="Times New Roman" w:hAnsi="Times New Roman" w:cs="Times New Roman" w:hint="default"/>
        <w:b w:val="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4102CC"/>
    <w:multiLevelType w:val="hybridMultilevel"/>
    <w:tmpl w:val="CF2A28F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7F42DE2"/>
    <w:multiLevelType w:val="hybridMultilevel"/>
    <w:tmpl w:val="8D381AF2"/>
    <w:lvl w:ilvl="0" w:tplc="CA84A258">
      <w:numFmt w:val="bullet"/>
      <w:lvlText w:val=""/>
      <w:lvlJc w:val="left"/>
      <w:pPr>
        <w:ind w:left="720" w:hanging="360"/>
      </w:pPr>
      <w:rPr>
        <w:rFonts w:ascii="Symbol" w:eastAsia="Times New Roman" w:hAnsi="Symbol"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832AD2"/>
    <w:multiLevelType w:val="hybridMultilevel"/>
    <w:tmpl w:val="F560FE2E"/>
    <w:lvl w:ilvl="0" w:tplc="A4CA89A0">
      <w:numFmt w:val="bullet"/>
      <w:lvlText w:val="−"/>
      <w:lvlJc w:val="left"/>
      <w:pPr>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76752921">
    <w:abstractNumId w:val="1"/>
  </w:num>
  <w:num w:numId="2" w16cid:durableId="1467238590">
    <w:abstractNumId w:val="5"/>
  </w:num>
  <w:num w:numId="3" w16cid:durableId="1703558497">
    <w:abstractNumId w:val="15"/>
  </w:num>
  <w:num w:numId="4" w16cid:durableId="2031947621">
    <w:abstractNumId w:val="18"/>
  </w:num>
  <w:num w:numId="5" w16cid:durableId="1363092663">
    <w:abstractNumId w:val="0"/>
  </w:num>
  <w:num w:numId="6" w16cid:durableId="828180345">
    <w:abstractNumId w:val="13"/>
  </w:num>
  <w:num w:numId="7" w16cid:durableId="241641728">
    <w:abstractNumId w:val="7"/>
  </w:num>
  <w:num w:numId="8" w16cid:durableId="216861191">
    <w:abstractNumId w:val="14"/>
  </w:num>
  <w:num w:numId="9" w16cid:durableId="302084398">
    <w:abstractNumId w:val="11"/>
  </w:num>
  <w:num w:numId="10" w16cid:durableId="1957174802">
    <w:abstractNumId w:val="9"/>
  </w:num>
  <w:num w:numId="11" w16cid:durableId="504172604">
    <w:abstractNumId w:val="4"/>
  </w:num>
  <w:num w:numId="12" w16cid:durableId="743993356">
    <w:abstractNumId w:val="3"/>
  </w:num>
  <w:num w:numId="13" w16cid:durableId="1048798706">
    <w:abstractNumId w:val="6"/>
  </w:num>
  <w:num w:numId="14" w16cid:durableId="1443528274">
    <w:abstractNumId w:val="16"/>
  </w:num>
  <w:num w:numId="15" w16cid:durableId="1713456905">
    <w:abstractNumId w:val="12"/>
  </w:num>
  <w:num w:numId="16" w16cid:durableId="569389036">
    <w:abstractNumId w:val="10"/>
  </w:num>
  <w:num w:numId="17" w16cid:durableId="1905137630">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84883148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01452611">
    <w:abstractNumId w:val="2"/>
  </w:num>
  <w:num w:numId="20" w16cid:durableId="20185766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A89"/>
    <w:rsid w:val="000615CB"/>
    <w:rsid w:val="000B5E51"/>
    <w:rsid w:val="001A792F"/>
    <w:rsid w:val="00245436"/>
    <w:rsid w:val="002A7A89"/>
    <w:rsid w:val="003052C5"/>
    <w:rsid w:val="00313781"/>
    <w:rsid w:val="00360814"/>
    <w:rsid w:val="004D7C4A"/>
    <w:rsid w:val="00544927"/>
    <w:rsid w:val="0056046F"/>
    <w:rsid w:val="00655519"/>
    <w:rsid w:val="00664B48"/>
    <w:rsid w:val="006D0BFC"/>
    <w:rsid w:val="00726400"/>
    <w:rsid w:val="007479BD"/>
    <w:rsid w:val="007500CE"/>
    <w:rsid w:val="007E0826"/>
    <w:rsid w:val="008E70AA"/>
    <w:rsid w:val="009A157A"/>
    <w:rsid w:val="009C5660"/>
    <w:rsid w:val="00A23B19"/>
    <w:rsid w:val="00A8502D"/>
    <w:rsid w:val="00B5420E"/>
    <w:rsid w:val="00B5471F"/>
    <w:rsid w:val="00B800E2"/>
    <w:rsid w:val="00CB4C93"/>
    <w:rsid w:val="00CE44BF"/>
    <w:rsid w:val="00D22166"/>
    <w:rsid w:val="00D60CF1"/>
    <w:rsid w:val="00DD219B"/>
    <w:rsid w:val="00EA11D1"/>
    <w:rsid w:val="00EF6107"/>
    <w:rsid w:val="00F417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4531A"/>
  <w15:docId w15:val="{7305D199-EDA8-4875-A50A-329132861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A89"/>
    <w:pPr>
      <w:spacing w:after="120" w:line="285" w:lineRule="auto"/>
    </w:pPr>
    <w:rPr>
      <w:rFonts w:ascii="Calibri" w:eastAsia="Times New Roman" w:hAnsi="Calibri" w:cs="Calibri"/>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C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50583">
      <w:bodyDiv w:val="1"/>
      <w:marLeft w:val="0"/>
      <w:marRight w:val="0"/>
      <w:marTop w:val="0"/>
      <w:marBottom w:val="0"/>
      <w:divBdr>
        <w:top w:val="none" w:sz="0" w:space="0" w:color="auto"/>
        <w:left w:val="none" w:sz="0" w:space="0" w:color="auto"/>
        <w:bottom w:val="none" w:sz="0" w:space="0" w:color="auto"/>
        <w:right w:val="none" w:sz="0" w:space="0" w:color="auto"/>
      </w:divBdr>
    </w:div>
    <w:div w:id="1139542228">
      <w:bodyDiv w:val="1"/>
      <w:marLeft w:val="0"/>
      <w:marRight w:val="0"/>
      <w:marTop w:val="0"/>
      <w:marBottom w:val="0"/>
      <w:divBdr>
        <w:top w:val="none" w:sz="0" w:space="0" w:color="auto"/>
        <w:left w:val="none" w:sz="0" w:space="0" w:color="auto"/>
        <w:bottom w:val="none" w:sz="0" w:space="0" w:color="auto"/>
        <w:right w:val="none" w:sz="0" w:space="0" w:color="auto"/>
      </w:divBdr>
    </w:div>
    <w:div w:id="1484466135">
      <w:bodyDiv w:val="1"/>
      <w:marLeft w:val="0"/>
      <w:marRight w:val="0"/>
      <w:marTop w:val="0"/>
      <w:marBottom w:val="0"/>
      <w:divBdr>
        <w:top w:val="none" w:sz="0" w:space="0" w:color="auto"/>
        <w:left w:val="none" w:sz="0" w:space="0" w:color="auto"/>
        <w:bottom w:val="none" w:sz="0" w:space="0" w:color="auto"/>
        <w:right w:val="none" w:sz="0" w:space="0" w:color="auto"/>
      </w:divBdr>
    </w:div>
    <w:div w:id="1654874899">
      <w:bodyDiv w:val="1"/>
      <w:marLeft w:val="0"/>
      <w:marRight w:val="0"/>
      <w:marTop w:val="0"/>
      <w:marBottom w:val="0"/>
      <w:divBdr>
        <w:top w:val="none" w:sz="0" w:space="0" w:color="auto"/>
        <w:left w:val="none" w:sz="0" w:space="0" w:color="auto"/>
        <w:bottom w:val="none" w:sz="0" w:space="0" w:color="auto"/>
        <w:right w:val="none" w:sz="0" w:space="0" w:color="auto"/>
      </w:divBdr>
    </w:div>
    <w:div w:id="18593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aida.tiko@gmail.com</dc:creator>
  <cp:lastModifiedBy>Majlinda Lleshi</cp:lastModifiedBy>
  <cp:revision>4</cp:revision>
  <cp:lastPrinted>2019-07-02T14:24:00Z</cp:lastPrinted>
  <dcterms:created xsi:type="dcterms:W3CDTF">2026-06-24T09:34:00Z</dcterms:created>
  <dcterms:modified xsi:type="dcterms:W3CDTF">2026-06-24T09:35:00Z</dcterms:modified>
</cp:coreProperties>
</file>